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6EA815" w14:textId="294E1A07" w:rsidR="00864A87" w:rsidRPr="00932A00" w:rsidRDefault="00864A87" w:rsidP="004A4614">
      <w:pPr>
        <w:spacing w:after="0"/>
        <w:ind w:left="851"/>
        <w:jc w:val="both"/>
        <w:rPr>
          <w:rFonts w:ascii="Arial" w:hAnsi="Arial" w:cs="Arial"/>
          <w:b/>
        </w:rPr>
      </w:pPr>
      <w:bookmarkStart w:id="0" w:name="_Hlk66955105"/>
      <w:r w:rsidRPr="00932A00">
        <w:rPr>
          <w:rFonts w:ascii="Arial" w:hAnsi="Arial" w:cs="Arial"/>
          <w:b/>
        </w:rPr>
        <w:t>DEMZ-</w:t>
      </w:r>
      <w:r w:rsidR="00D3579E">
        <w:rPr>
          <w:rFonts w:ascii="Arial" w:hAnsi="Arial" w:cs="Arial"/>
          <w:b/>
        </w:rPr>
        <w:t>7</w:t>
      </w:r>
      <w:r w:rsidR="00463180">
        <w:rPr>
          <w:rFonts w:ascii="Arial" w:hAnsi="Arial" w:cs="Arial"/>
          <w:b/>
        </w:rPr>
        <w:t>82</w:t>
      </w:r>
      <w:r w:rsidR="00AF6ED1">
        <w:rPr>
          <w:rFonts w:ascii="Arial" w:hAnsi="Arial" w:cs="Arial"/>
          <w:b/>
        </w:rPr>
        <w:t>/2024</w:t>
      </w:r>
      <w:r w:rsidRPr="00932A00">
        <w:rPr>
          <w:rFonts w:ascii="Arial" w:hAnsi="Arial" w:cs="Arial"/>
          <w:b/>
        </w:rPr>
        <w:t>.</w:t>
      </w:r>
      <w:r w:rsidR="00B5208A" w:rsidRPr="00932A00">
        <w:rPr>
          <w:rFonts w:ascii="Arial" w:hAnsi="Arial" w:cs="Arial"/>
          <w:b/>
        </w:rPr>
        <w:t xml:space="preserve">- </w:t>
      </w:r>
      <w:r w:rsidRPr="00932A00">
        <w:rPr>
          <w:rFonts w:ascii="Arial" w:hAnsi="Arial" w:cs="Arial"/>
          <w:b/>
        </w:rPr>
        <w:t xml:space="preserve">TITULAR DE LA UNIDAD DE TRANSPARENCIA </w:t>
      </w:r>
      <w:r w:rsidR="00E85200">
        <w:rPr>
          <w:rFonts w:ascii="Arial" w:hAnsi="Arial" w:cs="Arial"/>
          <w:b/>
        </w:rPr>
        <w:t>DEL MUNICIPIO DE SAN LUIS POTOSÍ</w:t>
      </w:r>
      <w:r w:rsidR="00280698" w:rsidRPr="00932A00">
        <w:rPr>
          <w:rFonts w:ascii="Arial" w:hAnsi="Arial" w:cs="Arial"/>
          <w:b/>
        </w:rPr>
        <w:t xml:space="preserve">. </w:t>
      </w:r>
      <w:proofErr w:type="gramStart"/>
      <w:r w:rsidRPr="00932A00">
        <w:rPr>
          <w:rFonts w:ascii="Arial" w:hAnsi="Arial" w:cs="Arial"/>
          <w:b/>
        </w:rPr>
        <w:t>PRESENTE.-</w:t>
      </w:r>
      <w:proofErr w:type="gramEnd"/>
    </w:p>
    <w:p w14:paraId="746BB707" w14:textId="6E836AB7" w:rsidR="00FA509D" w:rsidRPr="00932A00" w:rsidRDefault="00FA509D" w:rsidP="00895529">
      <w:pPr>
        <w:jc w:val="both"/>
        <w:rPr>
          <w:rFonts w:ascii="Arial" w:hAnsi="Arial" w:cs="Arial"/>
          <w:b/>
          <w:sz w:val="24"/>
          <w:szCs w:val="24"/>
        </w:rPr>
      </w:pPr>
    </w:p>
    <w:p w14:paraId="7F6509D8" w14:textId="47BABE17" w:rsidR="00463180" w:rsidRPr="00463180" w:rsidRDefault="00864A87" w:rsidP="00463180">
      <w:pPr>
        <w:pStyle w:val="corte4fondo"/>
        <w:tabs>
          <w:tab w:val="left" w:pos="567"/>
        </w:tabs>
        <w:spacing w:after="240"/>
        <w:rPr>
          <w:rFonts w:cs="Arial"/>
          <w:color w:val="000000" w:themeColor="text1"/>
          <w:sz w:val="24"/>
          <w:szCs w:val="24"/>
        </w:rPr>
      </w:pPr>
      <w:r w:rsidRPr="00932A00">
        <w:rPr>
          <w:rFonts w:cs="Arial"/>
          <w:sz w:val="24"/>
          <w:szCs w:val="24"/>
        </w:rPr>
        <w:t>Por medio del presente hágase del conocimiento que e</w:t>
      </w:r>
      <w:r w:rsidR="00F2509B" w:rsidRPr="00932A00">
        <w:rPr>
          <w:rFonts w:cs="Arial"/>
          <w:sz w:val="24"/>
          <w:szCs w:val="24"/>
        </w:rPr>
        <w:t>l</w:t>
      </w:r>
      <w:r w:rsidRPr="00932A00">
        <w:rPr>
          <w:rFonts w:cs="Arial"/>
          <w:sz w:val="24"/>
          <w:szCs w:val="24"/>
        </w:rPr>
        <w:t xml:space="preserve"> </w:t>
      </w:r>
      <w:r w:rsidR="000A36DE">
        <w:rPr>
          <w:rFonts w:cs="Arial"/>
          <w:sz w:val="24"/>
          <w:szCs w:val="24"/>
        </w:rPr>
        <w:t xml:space="preserve">15 quince de febrero </w:t>
      </w:r>
      <w:r w:rsidR="00385752">
        <w:rPr>
          <w:rFonts w:cs="Arial"/>
          <w:sz w:val="24"/>
          <w:szCs w:val="24"/>
        </w:rPr>
        <w:t>de 2024 dos mil veinticuatro</w:t>
      </w:r>
      <w:r w:rsidRPr="00932A00">
        <w:rPr>
          <w:rFonts w:cs="Arial"/>
          <w:sz w:val="24"/>
          <w:szCs w:val="24"/>
        </w:rPr>
        <w:t>, se dictó un proveído den</w:t>
      </w:r>
      <w:r w:rsidR="00C84C61" w:rsidRPr="00932A00">
        <w:rPr>
          <w:rFonts w:cs="Arial"/>
          <w:sz w:val="24"/>
          <w:szCs w:val="24"/>
        </w:rPr>
        <w:t>tro de los autos que integran el</w:t>
      </w:r>
      <w:r w:rsidRPr="00932A00">
        <w:rPr>
          <w:rFonts w:cs="Arial"/>
          <w:sz w:val="24"/>
          <w:szCs w:val="24"/>
        </w:rPr>
        <w:t xml:space="preserve"> recurso de revisión </w:t>
      </w:r>
      <w:r w:rsidRPr="00932A00">
        <w:rPr>
          <w:rFonts w:cs="Arial"/>
          <w:b/>
          <w:sz w:val="24"/>
          <w:szCs w:val="24"/>
        </w:rPr>
        <w:t>RR-</w:t>
      </w:r>
      <w:r w:rsidR="00463180">
        <w:rPr>
          <w:rFonts w:cs="Arial"/>
          <w:b/>
          <w:sz w:val="24"/>
          <w:szCs w:val="24"/>
        </w:rPr>
        <w:t>2541</w:t>
      </w:r>
      <w:r w:rsidR="0011589D" w:rsidRPr="00932A00">
        <w:rPr>
          <w:rFonts w:cs="Arial"/>
          <w:b/>
          <w:sz w:val="24"/>
          <w:szCs w:val="24"/>
        </w:rPr>
        <w:t>/</w:t>
      </w:r>
      <w:r w:rsidR="00E77FA5" w:rsidRPr="00932A00">
        <w:rPr>
          <w:rFonts w:cs="Arial"/>
          <w:b/>
          <w:sz w:val="24"/>
          <w:szCs w:val="24"/>
        </w:rPr>
        <w:t>20</w:t>
      </w:r>
      <w:r w:rsidR="003A0915">
        <w:rPr>
          <w:rFonts w:cs="Arial"/>
          <w:b/>
          <w:sz w:val="24"/>
          <w:szCs w:val="24"/>
        </w:rPr>
        <w:t>19</w:t>
      </w:r>
      <w:r w:rsidRPr="00932A00">
        <w:rPr>
          <w:rFonts w:cs="Arial"/>
          <w:b/>
          <w:sz w:val="24"/>
          <w:szCs w:val="24"/>
        </w:rPr>
        <w:t>-1</w:t>
      </w:r>
      <w:r w:rsidRPr="00932A00">
        <w:rPr>
          <w:rFonts w:cs="Arial"/>
          <w:sz w:val="24"/>
          <w:szCs w:val="24"/>
        </w:rPr>
        <w:t>,</w:t>
      </w:r>
      <w:r w:rsidRPr="00932A00">
        <w:rPr>
          <w:rFonts w:cs="Arial"/>
          <w:bCs/>
          <w:sz w:val="24"/>
          <w:szCs w:val="24"/>
        </w:rPr>
        <w:t xml:space="preserve"> mismo que a la letra dice</w:t>
      </w:r>
      <w:bookmarkEnd w:id="0"/>
      <w:r w:rsidR="00A76136" w:rsidRPr="00932A00">
        <w:rPr>
          <w:rFonts w:cs="Arial"/>
          <w:bCs/>
          <w:sz w:val="24"/>
          <w:szCs w:val="24"/>
        </w:rPr>
        <w:t>:</w:t>
      </w:r>
      <w:r w:rsidR="00267D3F" w:rsidRPr="00932A00">
        <w:rPr>
          <w:rFonts w:cs="Arial"/>
          <w:color w:val="000000" w:themeColor="text1"/>
          <w:sz w:val="24"/>
          <w:szCs w:val="24"/>
        </w:rPr>
        <w:tab/>
      </w:r>
      <w:r w:rsidR="00267D3F" w:rsidRPr="00932A00">
        <w:rPr>
          <w:rFonts w:cs="Arial"/>
          <w:color w:val="000000" w:themeColor="text1"/>
          <w:sz w:val="24"/>
          <w:szCs w:val="24"/>
        </w:rPr>
        <w:tab/>
      </w:r>
      <w:r w:rsidR="007578AC" w:rsidRPr="00932A00">
        <w:rPr>
          <w:rFonts w:cs="Arial"/>
          <w:color w:val="000000" w:themeColor="text1"/>
          <w:sz w:val="24"/>
          <w:szCs w:val="24"/>
        </w:rPr>
        <w:t xml:space="preserve"> </w:t>
      </w:r>
    </w:p>
    <w:p w14:paraId="6237A910" w14:textId="4A5F3352" w:rsidR="00463180" w:rsidRPr="00463180" w:rsidRDefault="00463180" w:rsidP="00463180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sz w:val="20"/>
          <w:szCs w:val="20"/>
        </w:rPr>
      </w:pPr>
      <w:r>
        <w:rPr>
          <w:rFonts w:ascii="AvantGarde Bk BT" w:eastAsia="Calibri" w:hAnsi="AvantGarde Bk BT" w:cs="Arial"/>
        </w:rPr>
        <w:t>“</w:t>
      </w:r>
      <w:r w:rsidRPr="00463180">
        <w:rPr>
          <w:rFonts w:ascii="AvantGarde Bk BT" w:eastAsia="Calibri" w:hAnsi="AvantGarde Bk BT" w:cs="Arial"/>
          <w:sz w:val="20"/>
          <w:szCs w:val="20"/>
        </w:rPr>
        <w:t>San Luis Potosí, San Luis Potosí, a 15 quince de febrero de 2024 dos mil veinticuatro.</w:t>
      </w:r>
    </w:p>
    <w:p w14:paraId="0C5DC5EC" w14:textId="77777777" w:rsidR="00463180" w:rsidRPr="00463180" w:rsidRDefault="00463180" w:rsidP="00463180">
      <w:pPr>
        <w:spacing w:line="360" w:lineRule="auto"/>
        <w:ind w:firstLine="708"/>
        <w:jc w:val="both"/>
        <w:rPr>
          <w:rFonts w:ascii="AvantGarde Bk BT" w:hAnsi="AvantGarde Bk BT" w:cs="Arial"/>
          <w:b/>
          <w:sz w:val="20"/>
          <w:szCs w:val="20"/>
        </w:rPr>
      </w:pPr>
      <w:r w:rsidRPr="00463180">
        <w:rPr>
          <w:rFonts w:ascii="AvantGarde Bk BT" w:hAnsi="AvantGarde Bk BT" w:cs="Arial"/>
          <w:sz w:val="20"/>
          <w:szCs w:val="20"/>
        </w:rPr>
        <w:t xml:space="preserve">Visto el estado que guardan los presentes autos y de una revisión a las constancias que integran el expediente, con fundamento en los artículos 8, 10,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63180">
        <w:rPr>
          <w:rFonts w:ascii="AvantGarde Bk BT" w:hAnsi="AvantGarde Bk BT" w:cs="Arial"/>
          <w:b/>
          <w:sz w:val="20"/>
          <w:szCs w:val="20"/>
        </w:rPr>
        <w:t xml:space="preserve">RR-2541/2019-1, </w:t>
      </w:r>
      <w:r w:rsidRPr="00463180">
        <w:rPr>
          <w:rFonts w:ascii="AvantGarde Bk BT" w:hAnsi="AvantGarde Bk BT" w:cs="Arial"/>
          <w:sz w:val="20"/>
          <w:szCs w:val="20"/>
        </w:rPr>
        <w:t xml:space="preserve">con folio </w:t>
      </w:r>
      <w:r w:rsidRPr="00463180">
        <w:rPr>
          <w:rFonts w:ascii="AvantGarde Bk BT" w:hAnsi="AvantGarde Bk BT" w:cs="Arial"/>
          <w:b/>
          <w:sz w:val="20"/>
          <w:szCs w:val="20"/>
        </w:rPr>
        <w:t>01408219</w:t>
      </w:r>
      <w:r w:rsidRPr="00463180">
        <w:rPr>
          <w:rFonts w:ascii="AvantGarde Bk BT" w:hAnsi="AvantGarde Bk BT" w:cs="Arial"/>
          <w:sz w:val="20"/>
          <w:szCs w:val="20"/>
        </w:rPr>
        <w:t>,</w:t>
      </w:r>
      <w:r w:rsidRPr="00463180">
        <w:rPr>
          <w:rFonts w:ascii="AvantGarde Bk BT" w:hAnsi="AvantGarde Bk BT" w:cs="Arial"/>
          <w:b/>
          <w:sz w:val="20"/>
          <w:szCs w:val="20"/>
        </w:rPr>
        <w:t xml:space="preserve"> </w:t>
      </w:r>
      <w:r w:rsidRPr="00463180">
        <w:rPr>
          <w:rFonts w:ascii="AvantGarde Bk BT" w:hAnsi="AvantGarde Bk BT" w:cs="Arial"/>
          <w:sz w:val="20"/>
          <w:szCs w:val="20"/>
        </w:rPr>
        <w:t>del</w:t>
      </w:r>
      <w:r w:rsidRPr="00463180">
        <w:rPr>
          <w:rFonts w:ascii="AvantGarde Bk BT" w:hAnsi="AvantGarde Bk BT" w:cs="Arial"/>
          <w:b/>
          <w:sz w:val="20"/>
          <w:szCs w:val="20"/>
        </w:rPr>
        <w:t xml:space="preserve"> </w:t>
      </w:r>
      <w:r w:rsidRPr="00463180">
        <w:rPr>
          <w:rFonts w:ascii="AvantGarde Bk BT" w:hAnsi="AvantGarde Bk BT" w:cs="Arial"/>
          <w:sz w:val="20"/>
          <w:szCs w:val="20"/>
        </w:rPr>
        <w:t>sujeto obligado</w:t>
      </w:r>
      <w:r w:rsidRPr="00463180">
        <w:rPr>
          <w:rFonts w:ascii="AvantGarde Bk BT" w:hAnsi="AvantGarde Bk BT" w:cs="Arial"/>
          <w:b/>
          <w:sz w:val="20"/>
          <w:szCs w:val="20"/>
        </w:rPr>
        <w:t xml:space="preserve"> MUNICIPIO DE SAN LUIS POTOSÍ</w:t>
      </w:r>
      <w:r w:rsidRPr="00463180">
        <w:rPr>
          <w:rFonts w:ascii="AvantGarde Bk BT" w:hAnsi="AvantGarde Bk BT" w:cs="Arial"/>
          <w:sz w:val="20"/>
          <w:szCs w:val="20"/>
        </w:rPr>
        <w:t>.</w:t>
      </w:r>
    </w:p>
    <w:p w14:paraId="047EB2EC" w14:textId="77777777" w:rsidR="00463180" w:rsidRPr="00463180" w:rsidRDefault="00463180" w:rsidP="00463180">
      <w:pPr>
        <w:spacing w:line="360" w:lineRule="auto"/>
        <w:ind w:firstLine="680"/>
        <w:jc w:val="both"/>
        <w:rPr>
          <w:rFonts w:ascii="AvantGarde Bk BT" w:hAnsi="AvantGarde Bk BT" w:cs="Arial"/>
          <w:sz w:val="20"/>
          <w:szCs w:val="20"/>
        </w:rPr>
      </w:pPr>
      <w:r w:rsidRPr="00463180">
        <w:rPr>
          <w:rFonts w:ascii="AvantGarde Bk BT" w:hAnsi="AvantGarde Bk BT" w:cs="Arial"/>
          <w:sz w:val="20"/>
          <w:szCs w:val="20"/>
        </w:rPr>
        <w:t>En primer término, resulta necesario insertar los efectos dictados en la resolución:</w:t>
      </w:r>
    </w:p>
    <w:p w14:paraId="0BA2C674" w14:textId="77777777" w:rsidR="00463180" w:rsidRPr="00463180" w:rsidRDefault="00463180" w:rsidP="00463180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0"/>
        </w:rPr>
      </w:pPr>
    </w:p>
    <w:p w14:paraId="7EA404E3" w14:textId="77777777" w:rsidR="00463180" w:rsidRPr="00463180" w:rsidRDefault="00463180" w:rsidP="00463180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0"/>
        </w:rPr>
      </w:pPr>
      <w:r w:rsidRPr="00463180">
        <w:rPr>
          <w:rFonts w:ascii="AvantGarde Bk BT" w:hAnsi="AvantGarde Bk BT" w:cs="Arial"/>
          <w:color w:val="000000" w:themeColor="text1"/>
          <w:sz w:val="20"/>
        </w:rPr>
        <w:t>“</w:t>
      </w:r>
      <w:r w:rsidRPr="00463180">
        <w:rPr>
          <w:rFonts w:ascii="AvantGarde Bk BT" w:hAnsi="AvantGarde Bk BT" w:cs="Arial"/>
          <w:b/>
          <w:sz w:val="20"/>
        </w:rPr>
        <w:t>6.1. Efectos de esta resolución.</w:t>
      </w:r>
    </w:p>
    <w:p w14:paraId="755C73DE" w14:textId="77777777" w:rsidR="00463180" w:rsidRPr="00463180" w:rsidRDefault="00463180" w:rsidP="00463180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463180">
        <w:rPr>
          <w:rFonts w:ascii="AvantGarde Bk BT" w:hAnsi="AvantGarde Bk BT" w:cs="Arial"/>
          <w:b/>
          <w:sz w:val="20"/>
        </w:rPr>
        <w:t xml:space="preserve">MODIFICA </w:t>
      </w:r>
      <w:r w:rsidRPr="00463180">
        <w:rPr>
          <w:rFonts w:ascii="AvantGarde Bk BT" w:hAnsi="AvantGarde Bk BT" w:cs="Arial"/>
          <w:sz w:val="20"/>
        </w:rPr>
        <w:t xml:space="preserve">el acto impugnado y conmina al sujeto obligado para que: </w:t>
      </w:r>
    </w:p>
    <w:p w14:paraId="76D61224" w14:textId="77777777" w:rsidR="00463180" w:rsidRPr="00463180" w:rsidRDefault="00463180" w:rsidP="00463180">
      <w:pPr>
        <w:pStyle w:val="corte4fondo"/>
        <w:numPr>
          <w:ilvl w:val="0"/>
          <w:numId w:val="39"/>
        </w:numPr>
        <w:tabs>
          <w:tab w:val="left" w:pos="567"/>
        </w:tabs>
        <w:spacing w:after="240"/>
        <w:ind w:left="1418" w:hanging="378"/>
        <w:rPr>
          <w:rFonts w:ascii="AvantGarde Bk BT" w:hAnsi="AvantGarde Bk BT" w:cs="Arial"/>
          <w:b/>
          <w:sz w:val="20"/>
        </w:rPr>
      </w:pPr>
      <w:r w:rsidRPr="00463180">
        <w:rPr>
          <w:rFonts w:ascii="AvantGarde Bk BT" w:hAnsi="AvantGarde Bk BT" w:cs="Arial"/>
          <w:sz w:val="20"/>
        </w:rPr>
        <w:t xml:space="preserve">Entregue el soporte documental que respalde los avances de la obra realizada en “Los </w:t>
      </w:r>
      <w:proofErr w:type="spellStart"/>
      <w:r w:rsidRPr="00463180">
        <w:rPr>
          <w:rFonts w:ascii="AvantGarde Bk BT" w:hAnsi="AvantGarde Bk BT" w:cs="Arial"/>
          <w:sz w:val="20"/>
        </w:rPr>
        <w:t>Salazares</w:t>
      </w:r>
      <w:proofErr w:type="spellEnd"/>
      <w:r w:rsidRPr="00463180">
        <w:rPr>
          <w:rFonts w:ascii="AvantGarde Bk BT" w:hAnsi="AvantGarde Bk BT" w:cs="Arial"/>
          <w:sz w:val="20"/>
        </w:rPr>
        <w:t xml:space="preserve"> 2a. Sección”.</w:t>
      </w:r>
    </w:p>
    <w:p w14:paraId="0D82F115" w14:textId="77777777" w:rsidR="00463180" w:rsidRPr="00463180" w:rsidRDefault="00463180" w:rsidP="00463180">
      <w:pPr>
        <w:pStyle w:val="corte4fondo"/>
        <w:numPr>
          <w:ilvl w:val="0"/>
          <w:numId w:val="39"/>
        </w:numPr>
        <w:tabs>
          <w:tab w:val="left" w:pos="567"/>
        </w:tabs>
        <w:spacing w:after="240"/>
        <w:ind w:left="1418" w:hanging="378"/>
        <w:rPr>
          <w:rFonts w:ascii="AvantGarde Bk BT" w:hAnsi="AvantGarde Bk BT" w:cs="Arial"/>
          <w:b/>
          <w:sz w:val="20"/>
        </w:rPr>
      </w:pPr>
      <w:r w:rsidRPr="00463180">
        <w:rPr>
          <w:rFonts w:ascii="AvantGarde Bk BT" w:hAnsi="AvantGarde Bk BT" w:cs="Arial"/>
          <w:sz w:val="20"/>
        </w:rPr>
        <w:t>Proporcione el acuerdo emitido por el Comité de Transparencia mediante el cual aprueba la elaboración de las versiones públicas de las transferencias bancarias relativas a las facturas pagadas con motivo de la obra antes aludida, lo anterior en la inteligencia de que dichas versiones publicas deberán encontrarse apegadas a los Lineamientos Generales en Materia de Clasificación y Desclasificación de la Información, así como para la Elaboración de Versiones Públicas</w:t>
      </w:r>
      <w:r w:rsidRPr="00463180">
        <w:rPr>
          <w:rFonts w:ascii="AvantGarde Bk BT" w:hAnsi="AvantGarde Bk BT" w:cs="Arial"/>
          <w:color w:val="000000" w:themeColor="text1"/>
          <w:sz w:val="20"/>
        </w:rPr>
        <w:t>”</w:t>
      </w:r>
    </w:p>
    <w:p w14:paraId="73676BCC" w14:textId="77777777" w:rsidR="00463180" w:rsidRPr="00463180" w:rsidRDefault="00463180" w:rsidP="00463180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 xml:space="preserve">En virtud de lo anterior, el sujeto obligado, mediante oficio número U.T. 0744/21, de fecha 07 siete de abril de 2021 </w:t>
      </w:r>
      <w:proofErr w:type="gramStart"/>
      <w:r w:rsidRPr="00463180">
        <w:rPr>
          <w:rFonts w:ascii="AvantGarde Bk BT" w:hAnsi="AvantGarde Bk BT" w:cs="Arial"/>
          <w:sz w:val="20"/>
        </w:rPr>
        <w:t>dos mil veintiuno</w:t>
      </w:r>
      <w:proofErr w:type="gramEnd"/>
      <w:r w:rsidRPr="00463180">
        <w:rPr>
          <w:rFonts w:ascii="AvantGarde Bk BT" w:hAnsi="AvantGarde Bk BT" w:cs="Arial"/>
          <w:sz w:val="20"/>
        </w:rPr>
        <w:t>, visible a foja 74 setenta y cuatro de autos, compareció ante esta comisión para efecto de informar el cumplimiento a la resolución de fecha 29 veintinueve de enero de 2020 dos mil veinte.</w:t>
      </w:r>
    </w:p>
    <w:p w14:paraId="619F61A6" w14:textId="77777777" w:rsidR="00463180" w:rsidRPr="00463180" w:rsidRDefault="00463180" w:rsidP="004631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ab/>
      </w:r>
    </w:p>
    <w:p w14:paraId="3A7216EA" w14:textId="77777777" w:rsidR="00463180" w:rsidRPr="00463180" w:rsidRDefault="00463180" w:rsidP="00463180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lastRenderedPageBreak/>
        <w:t>Pues bien, del estudio de las constancias remitidas por el sujeto obligado, que obran en disco compacto visible a foja 86 ochenta y seis de autos, puede advertirse que corresponden a documentos que guardan relación con lo ordenado</w:t>
      </w:r>
      <w:r w:rsidRPr="00463180">
        <w:rPr>
          <w:rFonts w:ascii="AvantGarde Bk BT" w:hAnsi="AvantGarde Bk BT" w:cs="Arial"/>
          <w:color w:val="000000" w:themeColor="text1"/>
          <w:sz w:val="20"/>
        </w:rPr>
        <w:t>.</w:t>
      </w:r>
    </w:p>
    <w:p w14:paraId="45E5E147" w14:textId="77777777" w:rsidR="00463180" w:rsidRPr="00463180" w:rsidRDefault="00463180" w:rsidP="00463180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</w:p>
    <w:p w14:paraId="1F004B91" w14:textId="77777777" w:rsidR="00463180" w:rsidRPr="00463180" w:rsidRDefault="00463180" w:rsidP="00463180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>Asimismo, acompañó las constancias en las que consta la notificación realizada al recurrente al medio que designó para recibir notificaciones, visibles a foja 80 ochenta y 81 ochenta y uno de autos.</w:t>
      </w:r>
    </w:p>
    <w:p w14:paraId="695FCD4B" w14:textId="77777777" w:rsidR="00463180" w:rsidRPr="00463180" w:rsidRDefault="00463180" w:rsidP="004631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1B53AB5D" w14:textId="77777777" w:rsidR="00463180" w:rsidRPr="00463180" w:rsidRDefault="00463180" w:rsidP="004631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 xml:space="preserve">Por otra parte, esta Unidad de Ponencia por medio de proveído de fecha 17 diecisiete de agosto de 2021 </w:t>
      </w:r>
      <w:proofErr w:type="gramStart"/>
      <w:r w:rsidRPr="00463180">
        <w:rPr>
          <w:rFonts w:ascii="AvantGarde Bk BT" w:hAnsi="AvantGarde Bk BT" w:cs="Arial"/>
          <w:sz w:val="20"/>
        </w:rPr>
        <w:t>dos mil veintiuno</w:t>
      </w:r>
      <w:proofErr w:type="gramEnd"/>
      <w:r w:rsidRPr="00463180">
        <w:rPr>
          <w:rFonts w:ascii="AvantGarde Bk BT" w:hAnsi="AvantGarde Bk BT" w:cs="Arial"/>
          <w:sz w:val="20"/>
        </w:rPr>
        <w:t>, dio vista a la parte recurrente con las constancias remitidas por el sujeto obligado, para efecto de que realizara las manifestaciones que a su interés conviniera, ante lo que no realizó manifestación alguna pese a haber sido debidamente notificado.</w:t>
      </w:r>
    </w:p>
    <w:p w14:paraId="73E1BE96" w14:textId="77777777" w:rsidR="00463180" w:rsidRPr="00463180" w:rsidRDefault="00463180" w:rsidP="004631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36597C59" w14:textId="77777777" w:rsidR="00463180" w:rsidRPr="00463180" w:rsidRDefault="00463180" w:rsidP="004631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220445EA" w14:textId="77777777" w:rsidR="00463180" w:rsidRPr="00463180" w:rsidRDefault="00463180" w:rsidP="004631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18FAE4D9" w14:textId="77777777" w:rsidR="00463180" w:rsidRPr="00463180" w:rsidRDefault="00463180" w:rsidP="004631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6C2A0D34" w14:textId="77777777" w:rsidR="00463180" w:rsidRPr="00463180" w:rsidRDefault="00463180" w:rsidP="00463180">
      <w:pPr>
        <w:pStyle w:val="corte4fondo"/>
        <w:tabs>
          <w:tab w:val="left" w:pos="567"/>
        </w:tabs>
        <w:rPr>
          <w:rFonts w:ascii="AvantGarde Bk BT" w:hAnsi="AvantGarde Bk BT" w:cs="Arial"/>
          <w:sz w:val="20"/>
        </w:rPr>
      </w:pPr>
    </w:p>
    <w:p w14:paraId="244982D2" w14:textId="77777777" w:rsidR="00463180" w:rsidRPr="00463180" w:rsidRDefault="00463180" w:rsidP="00463180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  <w:r w:rsidRPr="00463180">
        <w:rPr>
          <w:rFonts w:ascii="AvantGarde Bk BT" w:hAnsi="AvantGarde Bk BT" w:cs="Arial"/>
          <w:sz w:val="20"/>
        </w:rPr>
        <w:t xml:space="preserve">En consecuencia, con fundamento en los artículos 27° primer párrafo y 185 de la Ley de Transparencia y Acceso a la Información Pública del Estado, </w:t>
      </w:r>
      <w:r w:rsidRPr="00463180">
        <w:rPr>
          <w:rFonts w:ascii="AvantGarde Bk BT" w:hAnsi="AvantGarde Bk BT" w:cs="Arial"/>
          <w:b/>
          <w:sz w:val="20"/>
          <w:u w:val="single"/>
        </w:rPr>
        <w:t>se tiene por cumplida la resolución dictada en el recurso de revisión RR-2541/2019-1</w:t>
      </w:r>
      <w:r w:rsidRPr="00463180">
        <w:rPr>
          <w:rFonts w:ascii="AvantGarde Bk BT" w:hAnsi="AvantGarde Bk BT" w:cs="Arial"/>
          <w:b/>
          <w:sz w:val="20"/>
        </w:rPr>
        <w:t>.</w:t>
      </w:r>
    </w:p>
    <w:p w14:paraId="332C80BD" w14:textId="77777777" w:rsidR="00463180" w:rsidRPr="00463180" w:rsidRDefault="00463180" w:rsidP="00463180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0"/>
        </w:rPr>
      </w:pPr>
    </w:p>
    <w:p w14:paraId="4D53B351" w14:textId="77777777" w:rsidR="00463180" w:rsidRPr="00463180" w:rsidRDefault="00463180" w:rsidP="004631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  <w:r w:rsidRPr="00463180">
        <w:rPr>
          <w:rFonts w:ascii="AvantGarde Bk BT" w:hAnsi="AvantGarde Bk BT" w:cs="Arial"/>
          <w:sz w:val="20"/>
        </w:rPr>
        <w:tab/>
        <w:t xml:space="preserve"> Por último, archívese en su oportunidad este expediente como asunto totalmente concluido. </w:t>
      </w:r>
      <w:r w:rsidRPr="00463180">
        <w:rPr>
          <w:rFonts w:ascii="AvantGarde Bk BT" w:hAnsi="AvantGarde Bk BT" w:cs="Arial"/>
          <w:b/>
          <w:sz w:val="20"/>
        </w:rPr>
        <w:t>Notifíquese por lista y personalmente a las partes</w:t>
      </w:r>
      <w:r w:rsidRPr="00463180">
        <w:rPr>
          <w:rFonts w:ascii="AvantGarde Bk BT" w:hAnsi="AvantGarde Bk BT" w:cs="Arial"/>
          <w:sz w:val="20"/>
        </w:rPr>
        <w:t>.</w:t>
      </w:r>
    </w:p>
    <w:p w14:paraId="1F131068" w14:textId="77777777" w:rsidR="00463180" w:rsidRPr="00463180" w:rsidRDefault="00463180" w:rsidP="004631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0"/>
        </w:rPr>
      </w:pPr>
    </w:p>
    <w:p w14:paraId="6B7083A5" w14:textId="105DD2FC" w:rsidR="00B30050" w:rsidRPr="000E5F66" w:rsidRDefault="00463180" w:rsidP="0046318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</w:rPr>
      </w:pPr>
      <w:r w:rsidRPr="00463180">
        <w:rPr>
          <w:rFonts w:ascii="AvantGarde Bk BT" w:hAnsi="AvantGarde Bk BT" w:cs="Arial"/>
          <w:sz w:val="20"/>
        </w:rPr>
        <w:tab/>
        <w:t xml:space="preserve">Así lo proveyó y firma la Licenciada Marcela Acosta Ibáñez, Proyectista adscrita a la Ponencia 1 de esta Comisión Estatal de Garantía de Acceso a la Información </w:t>
      </w:r>
      <w:r w:rsidRPr="00463180">
        <w:rPr>
          <w:rFonts w:ascii="AvantGarde Bk BT" w:hAnsi="AvantGarde Bk BT" w:cs="Arial"/>
          <w:sz w:val="20"/>
        </w:rPr>
        <w:t>Pública.</w:t>
      </w:r>
      <w:r w:rsidR="00895529" w:rsidRPr="00932A00">
        <w:rPr>
          <w:rFonts w:cs="Arial"/>
          <w:sz w:val="20"/>
        </w:rPr>
        <w:t>”</w:t>
      </w:r>
      <w:r w:rsidR="00347265" w:rsidRPr="00932A00">
        <w:rPr>
          <w:rFonts w:cs="Arial"/>
          <w:sz w:val="20"/>
        </w:rPr>
        <w:t>.</w:t>
      </w:r>
      <w:r w:rsidR="00895529" w:rsidRPr="00932A00">
        <w:rPr>
          <w:rFonts w:cs="Arial"/>
          <w:sz w:val="20"/>
        </w:rPr>
        <w:t xml:space="preserve"> </w:t>
      </w:r>
      <w:r w:rsidR="00B227D5">
        <w:rPr>
          <w:rFonts w:cs="Arial"/>
          <w:i/>
          <w:sz w:val="20"/>
        </w:rPr>
        <w:t>(RÚBRICA</w:t>
      </w:r>
      <w:r w:rsidR="00F2509B" w:rsidRPr="00932A00">
        <w:rPr>
          <w:rFonts w:cs="Arial"/>
          <w:i/>
          <w:sz w:val="20"/>
        </w:rPr>
        <w:t>)</w:t>
      </w:r>
    </w:p>
    <w:p w14:paraId="61B740D1" w14:textId="77777777" w:rsidR="00B80E87" w:rsidRPr="00932A00" w:rsidRDefault="00B80E87" w:rsidP="00B80E87">
      <w:pPr>
        <w:pStyle w:val="corte4fondo"/>
        <w:tabs>
          <w:tab w:val="left" w:pos="567"/>
        </w:tabs>
        <w:ind w:firstLine="0"/>
        <w:rPr>
          <w:rFonts w:cs="Arial"/>
          <w:sz w:val="22"/>
          <w:szCs w:val="22"/>
        </w:rPr>
      </w:pPr>
      <w:bookmarkStart w:id="1" w:name="_GoBack"/>
      <w:bookmarkEnd w:id="1"/>
    </w:p>
    <w:p w14:paraId="547051AF" w14:textId="6976EC28" w:rsidR="00F07923" w:rsidRPr="00693536" w:rsidRDefault="00864A87" w:rsidP="00693536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7221A9">
        <w:rPr>
          <w:rFonts w:ascii="Arial" w:hAnsi="Arial" w:cs="Arial"/>
          <w:sz w:val="24"/>
          <w:szCs w:val="24"/>
        </w:rPr>
        <w:t>Lo que transcribo a Usted para su conocimiento y efectos legales consiguientes en vía de notificación del auto inserto.</w:t>
      </w:r>
      <w:r w:rsidR="00932A00" w:rsidRPr="007221A9">
        <w:rPr>
          <w:rFonts w:ascii="Arial" w:hAnsi="Arial" w:cs="Arial"/>
          <w:sz w:val="24"/>
          <w:szCs w:val="24"/>
        </w:rPr>
        <w:t xml:space="preserve">                             </w:t>
      </w:r>
    </w:p>
    <w:p w14:paraId="37C45B40" w14:textId="02A94E24" w:rsidR="00864A87" w:rsidRPr="007221A9" w:rsidRDefault="00653C5B" w:rsidP="00932A00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7221A9">
        <w:rPr>
          <w:rFonts w:ascii="Arial" w:hAnsi="Arial" w:cs="Arial"/>
          <w:sz w:val="24"/>
          <w:szCs w:val="24"/>
        </w:rPr>
        <w:t xml:space="preserve"> </w:t>
      </w:r>
      <w:r w:rsidR="00F07923" w:rsidRPr="007221A9">
        <w:rPr>
          <w:rFonts w:ascii="Arial" w:hAnsi="Arial" w:cs="Arial"/>
          <w:sz w:val="24"/>
          <w:szCs w:val="24"/>
        </w:rPr>
        <w:t xml:space="preserve">                               </w:t>
      </w:r>
      <w:r w:rsidR="007221A9">
        <w:rPr>
          <w:rFonts w:ascii="Arial" w:hAnsi="Arial" w:cs="Arial"/>
          <w:sz w:val="24"/>
          <w:szCs w:val="24"/>
        </w:rPr>
        <w:t xml:space="preserve">                           </w:t>
      </w:r>
      <w:r w:rsidR="00F07923" w:rsidRPr="007221A9">
        <w:rPr>
          <w:rFonts w:ascii="Arial" w:hAnsi="Arial" w:cs="Arial"/>
          <w:sz w:val="24"/>
          <w:szCs w:val="24"/>
        </w:rPr>
        <w:t xml:space="preserve"> </w:t>
      </w:r>
      <w:r w:rsidR="007221A9">
        <w:rPr>
          <w:rFonts w:ascii="Arial" w:hAnsi="Arial" w:cs="Arial"/>
          <w:b/>
          <w:sz w:val="24"/>
          <w:szCs w:val="24"/>
        </w:rPr>
        <w:t>Atentamente</w:t>
      </w:r>
    </w:p>
    <w:p w14:paraId="510DE984" w14:textId="1DC43EC7" w:rsidR="00932A00" w:rsidRPr="007221A9" w:rsidRDefault="00932A00" w:rsidP="00E13D23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1FABACF7" w14:textId="7B4CD70D" w:rsidR="00E13D23" w:rsidRPr="007221A9" w:rsidRDefault="00E13D23" w:rsidP="00E13D2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7221A9">
        <w:rPr>
          <w:rFonts w:ascii="Arial" w:hAnsi="Arial" w:cs="Arial"/>
          <w:b/>
          <w:sz w:val="24"/>
          <w:szCs w:val="24"/>
        </w:rPr>
        <w:t xml:space="preserve">           </w:t>
      </w:r>
      <w:r w:rsidR="00864A87" w:rsidRPr="007221A9">
        <w:rPr>
          <w:rFonts w:ascii="Arial" w:hAnsi="Arial" w:cs="Arial"/>
          <w:b/>
          <w:sz w:val="24"/>
          <w:szCs w:val="24"/>
        </w:rPr>
        <w:t>Javier Pérez Limón</w:t>
      </w:r>
    </w:p>
    <w:p w14:paraId="1EAB6428" w14:textId="0F102DD7" w:rsidR="0083234E" w:rsidRPr="007221A9" w:rsidRDefault="00E13D23" w:rsidP="00FA509D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7221A9">
        <w:rPr>
          <w:rFonts w:ascii="Arial" w:hAnsi="Arial" w:cs="Arial"/>
          <w:b/>
          <w:sz w:val="24"/>
          <w:szCs w:val="24"/>
        </w:rPr>
        <w:t xml:space="preserve">            </w:t>
      </w:r>
      <w:r w:rsidR="000329D1" w:rsidRPr="007221A9">
        <w:rPr>
          <w:rFonts w:ascii="Arial" w:hAnsi="Arial" w:cs="Arial"/>
          <w:b/>
          <w:sz w:val="24"/>
          <w:szCs w:val="24"/>
        </w:rPr>
        <w:t>Notificador.</w:t>
      </w:r>
      <w:r w:rsidR="00FA173F" w:rsidRPr="007221A9">
        <w:rPr>
          <w:rFonts w:ascii="Arial" w:hAnsi="Arial" w:cs="Arial"/>
          <w:b/>
          <w:sz w:val="24"/>
          <w:szCs w:val="24"/>
        </w:rPr>
        <w:t xml:space="preserve"> </w:t>
      </w:r>
    </w:p>
    <w:sectPr w:rsidR="0083234E" w:rsidRPr="007221A9" w:rsidSect="00625E93">
      <w:headerReference w:type="default" r:id="rId7"/>
      <w:pgSz w:w="12242" w:h="19442" w:code="190"/>
      <w:pgMar w:top="2552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C4BFBF" w14:textId="77777777" w:rsidR="00AF5160" w:rsidRDefault="00AF5160" w:rsidP="005778F0">
      <w:pPr>
        <w:spacing w:after="0" w:line="240" w:lineRule="auto"/>
      </w:pPr>
      <w:r>
        <w:separator/>
      </w:r>
    </w:p>
  </w:endnote>
  <w:endnote w:type="continuationSeparator" w:id="0">
    <w:p w14:paraId="1565B113" w14:textId="77777777" w:rsidR="00AF5160" w:rsidRDefault="00AF5160" w:rsidP="00577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430448" w14:textId="77777777" w:rsidR="00AF5160" w:rsidRDefault="00AF5160" w:rsidP="005778F0">
      <w:pPr>
        <w:spacing w:after="0" w:line="240" w:lineRule="auto"/>
      </w:pPr>
      <w:r>
        <w:separator/>
      </w:r>
    </w:p>
  </w:footnote>
  <w:footnote w:type="continuationSeparator" w:id="0">
    <w:p w14:paraId="635A53AD" w14:textId="77777777" w:rsidR="00AF5160" w:rsidRDefault="00AF5160" w:rsidP="00577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34388B" w14:textId="60918863" w:rsidR="007F13FB" w:rsidRPr="00ED3B75" w:rsidRDefault="00ED3B75" w:rsidP="00ED3B75">
    <w:pPr>
      <w:pStyle w:val="Encabezado"/>
      <w:jc w:val="right"/>
      <w:rPr>
        <w:rFonts w:ascii="Arial" w:hAnsi="Arial" w:cs="Arial"/>
        <w:b/>
        <w:color w:val="2C363A"/>
        <w:sz w:val="20"/>
        <w:szCs w:val="20"/>
        <w:shd w:val="clear" w:color="auto" w:fill="FFFFFF"/>
      </w:rPr>
    </w:pPr>
    <w:r w:rsidRPr="00ED3B75">
      <w:rPr>
        <w:rFonts w:ascii="Arial" w:hAnsi="Arial" w:cs="Arial"/>
        <w:b/>
        <w:color w:val="2C363A"/>
        <w:sz w:val="20"/>
        <w:szCs w:val="20"/>
        <w:shd w:val="clear" w:color="auto" w:fill="FFFFFF"/>
      </w:rPr>
      <w:t>RR-</w:t>
    </w:r>
    <w:r w:rsidR="00463180">
      <w:rPr>
        <w:rFonts w:ascii="Arial" w:hAnsi="Arial" w:cs="Arial"/>
        <w:b/>
        <w:color w:val="2C363A"/>
        <w:sz w:val="20"/>
        <w:szCs w:val="20"/>
        <w:shd w:val="clear" w:color="auto" w:fill="FFFFFF"/>
      </w:rPr>
      <w:t>2541</w:t>
    </w:r>
    <w:r w:rsidRPr="00ED3B75">
      <w:rPr>
        <w:rFonts w:ascii="Arial" w:hAnsi="Arial" w:cs="Arial"/>
        <w:b/>
        <w:color w:val="2C363A"/>
        <w:sz w:val="20"/>
        <w:szCs w:val="20"/>
        <w:shd w:val="clear" w:color="auto" w:fill="FFFFFF"/>
      </w:rPr>
      <w:t>/2019-1</w:t>
    </w:r>
    <w:r w:rsidR="007F13FB" w:rsidRPr="00ED3B75">
      <w:rPr>
        <w:b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3E1F076" wp14:editId="402784F7">
          <wp:simplePos x="0" y="0"/>
          <wp:positionH relativeFrom="margin">
            <wp:align>center</wp:align>
          </wp:positionH>
          <wp:positionV relativeFrom="paragraph">
            <wp:posOffset>-695960</wp:posOffset>
          </wp:positionV>
          <wp:extent cx="8181975" cy="12781915"/>
          <wp:effectExtent l="0" t="0" r="952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40"/>
                  <a:stretch/>
                </pic:blipFill>
                <pic:spPr bwMode="auto">
                  <a:xfrm>
                    <a:off x="0" y="0"/>
                    <a:ext cx="8181975" cy="127819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00F3F1C" w14:textId="77777777" w:rsidR="007F13FB" w:rsidRDefault="007F13FB" w:rsidP="00454881">
    <w:pPr>
      <w:pStyle w:val="Encabezado"/>
      <w:jc w:val="center"/>
      <w:rPr>
        <w:rFonts w:ascii="Arial" w:hAnsi="Arial" w:cs="Arial"/>
        <w:i/>
        <w:color w:val="2C363A"/>
        <w:sz w:val="24"/>
        <w:szCs w:val="24"/>
        <w:shd w:val="clear" w:color="auto" w:fill="FFFFFF"/>
      </w:rPr>
    </w:pPr>
  </w:p>
  <w:p w14:paraId="43183F14" w14:textId="77777777" w:rsidR="007F13FB" w:rsidRDefault="007F13FB" w:rsidP="00454881">
    <w:pPr>
      <w:pStyle w:val="Encabezado"/>
      <w:jc w:val="center"/>
      <w:rPr>
        <w:rFonts w:ascii="Arial" w:hAnsi="Arial" w:cs="Arial"/>
        <w:i/>
        <w:color w:val="2C363A"/>
        <w:sz w:val="24"/>
        <w:szCs w:val="24"/>
        <w:shd w:val="clear" w:color="auto" w:fill="FFFFFF"/>
      </w:rPr>
    </w:pPr>
  </w:p>
  <w:p w14:paraId="69A869CC" w14:textId="77777777" w:rsidR="007F13FB" w:rsidRDefault="007F13FB" w:rsidP="00454881">
    <w:pPr>
      <w:pStyle w:val="Encabezado"/>
      <w:jc w:val="center"/>
      <w:rPr>
        <w:rFonts w:ascii="Arial" w:hAnsi="Arial" w:cs="Arial"/>
        <w:i/>
        <w:color w:val="2C363A"/>
        <w:sz w:val="24"/>
        <w:szCs w:val="24"/>
        <w:shd w:val="clear" w:color="auto" w:fill="FFFFFF"/>
      </w:rPr>
    </w:pPr>
  </w:p>
  <w:p w14:paraId="2050148A" w14:textId="77777777" w:rsidR="007858E4" w:rsidRPr="00625E93" w:rsidRDefault="007858E4" w:rsidP="007858E4">
    <w:pPr>
      <w:pStyle w:val="Encabezado"/>
      <w:jc w:val="center"/>
      <w:rPr>
        <w:sz w:val="20"/>
        <w:szCs w:val="20"/>
      </w:rPr>
    </w:pPr>
    <w:r w:rsidRPr="00625E93">
      <w:rPr>
        <w:rFonts w:ascii="Arial" w:hAnsi="Arial" w:cs="Arial"/>
        <w:i/>
        <w:color w:val="2C363A"/>
        <w:sz w:val="20"/>
        <w:szCs w:val="20"/>
        <w:shd w:val="clear" w:color="auto" w:fill="FFFFFF"/>
      </w:rPr>
      <w:t>“2024, AÑO DEL BICENTENARIO DEL CONGRESO CONSTITUYENTE DEL ESTADO DE SAN LUIS POTOSÍ”</w:t>
    </w:r>
  </w:p>
  <w:p w14:paraId="5F384F1B" w14:textId="1C9C1593" w:rsidR="006522D7" w:rsidRDefault="006522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D7CE4"/>
    <w:multiLevelType w:val="hybridMultilevel"/>
    <w:tmpl w:val="F3583D8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06EE019E"/>
    <w:multiLevelType w:val="hybridMultilevel"/>
    <w:tmpl w:val="ED02E91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9DB41DF"/>
    <w:multiLevelType w:val="hybridMultilevel"/>
    <w:tmpl w:val="90A45FCC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0D982F0D"/>
    <w:multiLevelType w:val="hybridMultilevel"/>
    <w:tmpl w:val="87B4A19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0711CF"/>
    <w:multiLevelType w:val="hybridMultilevel"/>
    <w:tmpl w:val="CDF27C9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15564184"/>
    <w:multiLevelType w:val="hybridMultilevel"/>
    <w:tmpl w:val="64AA4DF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63C2273"/>
    <w:multiLevelType w:val="multilevel"/>
    <w:tmpl w:val="163C2273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D575AEC"/>
    <w:multiLevelType w:val="hybridMultilevel"/>
    <w:tmpl w:val="4816D808"/>
    <w:lvl w:ilvl="0" w:tplc="2DE2C5E2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154CFE"/>
    <w:multiLevelType w:val="hybridMultilevel"/>
    <w:tmpl w:val="E60C1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8B6112"/>
    <w:multiLevelType w:val="hybridMultilevel"/>
    <w:tmpl w:val="7980B358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2" w15:restartNumberingAfterBreak="0">
    <w:nsid w:val="22705086"/>
    <w:multiLevelType w:val="hybridMultilevel"/>
    <w:tmpl w:val="E5323C8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3" w15:restartNumberingAfterBreak="0">
    <w:nsid w:val="231D3C92"/>
    <w:multiLevelType w:val="hybridMultilevel"/>
    <w:tmpl w:val="C12AF6D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5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7" w15:restartNumberingAfterBreak="0">
    <w:nsid w:val="2C8A6F0D"/>
    <w:multiLevelType w:val="hybridMultilevel"/>
    <w:tmpl w:val="3F32CB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9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A7676B9"/>
    <w:multiLevelType w:val="hybridMultilevel"/>
    <w:tmpl w:val="F5F433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904FBC"/>
    <w:multiLevelType w:val="hybridMultilevel"/>
    <w:tmpl w:val="3962D16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2" w15:restartNumberingAfterBreak="0">
    <w:nsid w:val="4BE01113"/>
    <w:multiLevelType w:val="hybridMultilevel"/>
    <w:tmpl w:val="670244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24" w15:restartNumberingAfterBreak="0">
    <w:nsid w:val="55EB6E11"/>
    <w:multiLevelType w:val="hybridMultilevel"/>
    <w:tmpl w:val="B1C0A3D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E94B25"/>
    <w:multiLevelType w:val="hybridMultilevel"/>
    <w:tmpl w:val="38FA3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 w15:restartNumberingAfterBreak="0">
    <w:nsid w:val="62540672"/>
    <w:multiLevelType w:val="hybridMultilevel"/>
    <w:tmpl w:val="E2800BC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6708790E"/>
    <w:multiLevelType w:val="hybridMultilevel"/>
    <w:tmpl w:val="E5EE7F9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31" w15:restartNumberingAfterBreak="0">
    <w:nsid w:val="734861C8"/>
    <w:multiLevelType w:val="hybridMultilevel"/>
    <w:tmpl w:val="F78094A0"/>
    <w:lvl w:ilvl="0" w:tplc="080A000F">
      <w:start w:val="1"/>
      <w:numFmt w:val="decimal"/>
      <w:lvlText w:val="%1."/>
      <w:lvlJc w:val="left"/>
      <w:pPr>
        <w:ind w:left="163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121ED2"/>
    <w:multiLevelType w:val="hybridMultilevel"/>
    <w:tmpl w:val="1C32E90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3" w15:restartNumberingAfterBreak="0">
    <w:nsid w:val="7C2F790D"/>
    <w:multiLevelType w:val="hybridMultilevel"/>
    <w:tmpl w:val="58FE9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ED0D17"/>
    <w:multiLevelType w:val="hybridMultilevel"/>
    <w:tmpl w:val="AF68DA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0"/>
  </w:num>
  <w:num w:numId="4">
    <w:abstractNumId w:val="0"/>
  </w:num>
  <w:num w:numId="5">
    <w:abstractNumId w:val="25"/>
  </w:num>
  <w:num w:numId="6">
    <w:abstractNumId w:val="9"/>
  </w:num>
  <w:num w:numId="7">
    <w:abstractNumId w:val="20"/>
  </w:num>
  <w:num w:numId="8">
    <w:abstractNumId w:val="22"/>
  </w:num>
  <w:num w:numId="9">
    <w:abstractNumId w:val="31"/>
  </w:num>
  <w:num w:numId="10">
    <w:abstractNumId w:val="5"/>
  </w:num>
  <w:num w:numId="11">
    <w:abstractNumId w:val="33"/>
  </w:num>
  <w:num w:numId="12">
    <w:abstractNumId w:val="3"/>
  </w:num>
  <w:num w:numId="13">
    <w:abstractNumId w:val="6"/>
  </w:num>
  <w:num w:numId="14">
    <w:abstractNumId w:val="23"/>
  </w:num>
  <w:num w:numId="15">
    <w:abstractNumId w:val="17"/>
  </w:num>
  <w:num w:numId="16">
    <w:abstractNumId w:val="2"/>
  </w:num>
  <w:num w:numId="17">
    <w:abstractNumId w:val="27"/>
  </w:num>
  <w:num w:numId="18">
    <w:abstractNumId w:val="4"/>
  </w:num>
  <w:num w:numId="19">
    <w:abstractNumId w:val="1"/>
  </w:num>
  <w:num w:numId="20">
    <w:abstractNumId w:val="24"/>
  </w:num>
  <w:num w:numId="21">
    <w:abstractNumId w:val="30"/>
  </w:num>
  <w:num w:numId="22">
    <w:abstractNumId w:val="28"/>
  </w:num>
  <w:num w:numId="23">
    <w:abstractNumId w:val="29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6"/>
  </w:num>
  <w:num w:numId="27">
    <w:abstractNumId w:val="34"/>
  </w:num>
  <w:num w:numId="28">
    <w:abstractNumId w:val="13"/>
  </w:num>
  <w:num w:numId="29">
    <w:abstractNumId w:val="7"/>
  </w:num>
  <w:num w:numId="30">
    <w:abstractNumId w:val="26"/>
  </w:num>
  <w:num w:numId="31">
    <w:abstractNumId w:val="32"/>
  </w:num>
  <w:num w:numId="32">
    <w:abstractNumId w:val="12"/>
  </w:num>
  <w:num w:numId="33">
    <w:abstractNumId w:val="14"/>
  </w:num>
  <w:num w:numId="34">
    <w:abstractNumId w:val="11"/>
  </w:num>
  <w:num w:numId="35">
    <w:abstractNumId w:val="19"/>
  </w:num>
  <w:num w:numId="36">
    <w:abstractNumId w:val="8"/>
  </w:num>
  <w:num w:numId="37">
    <w:abstractNumId w:val="18"/>
  </w:num>
  <w:num w:numId="38">
    <w:abstractNumId w:val="18"/>
  </w:num>
  <w:num w:numId="39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8F0"/>
    <w:rsid w:val="00001B7D"/>
    <w:rsid w:val="00001EED"/>
    <w:rsid w:val="0000780F"/>
    <w:rsid w:val="0001466A"/>
    <w:rsid w:val="000159B0"/>
    <w:rsid w:val="00021822"/>
    <w:rsid w:val="0002354A"/>
    <w:rsid w:val="00026258"/>
    <w:rsid w:val="0002779E"/>
    <w:rsid w:val="000329D1"/>
    <w:rsid w:val="0003317F"/>
    <w:rsid w:val="0003404C"/>
    <w:rsid w:val="00050861"/>
    <w:rsid w:val="0005597A"/>
    <w:rsid w:val="00055E9E"/>
    <w:rsid w:val="0006068D"/>
    <w:rsid w:val="00070F7D"/>
    <w:rsid w:val="00071644"/>
    <w:rsid w:val="00076435"/>
    <w:rsid w:val="00085B58"/>
    <w:rsid w:val="00086461"/>
    <w:rsid w:val="00091B53"/>
    <w:rsid w:val="00092B9F"/>
    <w:rsid w:val="00093AFB"/>
    <w:rsid w:val="00096CBB"/>
    <w:rsid w:val="000A36DE"/>
    <w:rsid w:val="000A429A"/>
    <w:rsid w:val="000C32FB"/>
    <w:rsid w:val="000C6581"/>
    <w:rsid w:val="000C68E6"/>
    <w:rsid w:val="000D6007"/>
    <w:rsid w:val="000D74EF"/>
    <w:rsid w:val="000E57ED"/>
    <w:rsid w:val="000E5F66"/>
    <w:rsid w:val="000E6344"/>
    <w:rsid w:val="000F1443"/>
    <w:rsid w:val="000F6902"/>
    <w:rsid w:val="000F75E4"/>
    <w:rsid w:val="001008D7"/>
    <w:rsid w:val="00103844"/>
    <w:rsid w:val="00105254"/>
    <w:rsid w:val="00112E19"/>
    <w:rsid w:val="0011589D"/>
    <w:rsid w:val="00120DE5"/>
    <w:rsid w:val="0012106B"/>
    <w:rsid w:val="0012158C"/>
    <w:rsid w:val="00127752"/>
    <w:rsid w:val="00136CB0"/>
    <w:rsid w:val="00137C84"/>
    <w:rsid w:val="001467B6"/>
    <w:rsid w:val="00147FF1"/>
    <w:rsid w:val="00150279"/>
    <w:rsid w:val="00154F23"/>
    <w:rsid w:val="001576C9"/>
    <w:rsid w:val="0016355E"/>
    <w:rsid w:val="00170E45"/>
    <w:rsid w:val="00175291"/>
    <w:rsid w:val="00190B53"/>
    <w:rsid w:val="00195C6F"/>
    <w:rsid w:val="001B454C"/>
    <w:rsid w:val="001C075A"/>
    <w:rsid w:val="001C2BC4"/>
    <w:rsid w:val="001C3551"/>
    <w:rsid w:val="001C3B4B"/>
    <w:rsid w:val="001E0BF9"/>
    <w:rsid w:val="001E7545"/>
    <w:rsid w:val="001F6713"/>
    <w:rsid w:val="00202FF6"/>
    <w:rsid w:val="0020309B"/>
    <w:rsid w:val="00211BB1"/>
    <w:rsid w:val="002142D7"/>
    <w:rsid w:val="00216198"/>
    <w:rsid w:val="00224170"/>
    <w:rsid w:val="00240FDE"/>
    <w:rsid w:val="0024326E"/>
    <w:rsid w:val="00250299"/>
    <w:rsid w:val="00255E5E"/>
    <w:rsid w:val="00255FF0"/>
    <w:rsid w:val="0025735E"/>
    <w:rsid w:val="002637F8"/>
    <w:rsid w:val="00267D3F"/>
    <w:rsid w:val="00276394"/>
    <w:rsid w:val="00280698"/>
    <w:rsid w:val="00283496"/>
    <w:rsid w:val="00283FD7"/>
    <w:rsid w:val="00291DDD"/>
    <w:rsid w:val="002A23AD"/>
    <w:rsid w:val="002A5DB2"/>
    <w:rsid w:val="002B315C"/>
    <w:rsid w:val="002B34A2"/>
    <w:rsid w:val="002C2E4C"/>
    <w:rsid w:val="002E1528"/>
    <w:rsid w:val="002E4FC4"/>
    <w:rsid w:val="002E59EF"/>
    <w:rsid w:val="002E7548"/>
    <w:rsid w:val="002F3E0F"/>
    <w:rsid w:val="002F4418"/>
    <w:rsid w:val="002F4E7D"/>
    <w:rsid w:val="00312D0A"/>
    <w:rsid w:val="003146AD"/>
    <w:rsid w:val="00317037"/>
    <w:rsid w:val="00322DD5"/>
    <w:rsid w:val="003248F3"/>
    <w:rsid w:val="00325A12"/>
    <w:rsid w:val="003270F4"/>
    <w:rsid w:val="0032770A"/>
    <w:rsid w:val="00333762"/>
    <w:rsid w:val="003338B7"/>
    <w:rsid w:val="00337AA7"/>
    <w:rsid w:val="00341414"/>
    <w:rsid w:val="00342F89"/>
    <w:rsid w:val="00347265"/>
    <w:rsid w:val="00350CBE"/>
    <w:rsid w:val="00354D97"/>
    <w:rsid w:val="003576D8"/>
    <w:rsid w:val="003848B3"/>
    <w:rsid w:val="00385752"/>
    <w:rsid w:val="00386E95"/>
    <w:rsid w:val="0038725F"/>
    <w:rsid w:val="003979DF"/>
    <w:rsid w:val="003A0366"/>
    <w:rsid w:val="003A0915"/>
    <w:rsid w:val="003A1380"/>
    <w:rsid w:val="003A2981"/>
    <w:rsid w:val="003A76AA"/>
    <w:rsid w:val="003B0845"/>
    <w:rsid w:val="003B1D7F"/>
    <w:rsid w:val="003B59EE"/>
    <w:rsid w:val="003B5FFB"/>
    <w:rsid w:val="003C1D19"/>
    <w:rsid w:val="003E196D"/>
    <w:rsid w:val="003E38D9"/>
    <w:rsid w:val="003E424F"/>
    <w:rsid w:val="003F2675"/>
    <w:rsid w:val="003F42DF"/>
    <w:rsid w:val="00413D6B"/>
    <w:rsid w:val="00413DBC"/>
    <w:rsid w:val="00417874"/>
    <w:rsid w:val="00421B37"/>
    <w:rsid w:val="004308ED"/>
    <w:rsid w:val="0043307B"/>
    <w:rsid w:val="0044722C"/>
    <w:rsid w:val="004511F4"/>
    <w:rsid w:val="00454881"/>
    <w:rsid w:val="00463180"/>
    <w:rsid w:val="004741BF"/>
    <w:rsid w:val="00485EBD"/>
    <w:rsid w:val="0049507A"/>
    <w:rsid w:val="004950B3"/>
    <w:rsid w:val="004A4614"/>
    <w:rsid w:val="004A5E12"/>
    <w:rsid w:val="004A6378"/>
    <w:rsid w:val="004B60CD"/>
    <w:rsid w:val="004C30FF"/>
    <w:rsid w:val="004D301D"/>
    <w:rsid w:val="004F75A0"/>
    <w:rsid w:val="00510804"/>
    <w:rsid w:val="00522EC8"/>
    <w:rsid w:val="00527547"/>
    <w:rsid w:val="00530A02"/>
    <w:rsid w:val="005341ED"/>
    <w:rsid w:val="0054343D"/>
    <w:rsid w:val="005458E3"/>
    <w:rsid w:val="005568ED"/>
    <w:rsid w:val="005574C8"/>
    <w:rsid w:val="0056276A"/>
    <w:rsid w:val="0057270A"/>
    <w:rsid w:val="005778F0"/>
    <w:rsid w:val="005814F5"/>
    <w:rsid w:val="00581AD1"/>
    <w:rsid w:val="005B4D82"/>
    <w:rsid w:val="005C04B4"/>
    <w:rsid w:val="005C3D11"/>
    <w:rsid w:val="005C6D44"/>
    <w:rsid w:val="005C7A77"/>
    <w:rsid w:val="005D152B"/>
    <w:rsid w:val="005D480F"/>
    <w:rsid w:val="005E1978"/>
    <w:rsid w:val="005F2701"/>
    <w:rsid w:val="005F33C1"/>
    <w:rsid w:val="005F3A26"/>
    <w:rsid w:val="005F3BAB"/>
    <w:rsid w:val="005F4986"/>
    <w:rsid w:val="005F60C6"/>
    <w:rsid w:val="006046D6"/>
    <w:rsid w:val="00606D37"/>
    <w:rsid w:val="006210B7"/>
    <w:rsid w:val="00621D09"/>
    <w:rsid w:val="00625E93"/>
    <w:rsid w:val="006522D7"/>
    <w:rsid w:val="00653C5B"/>
    <w:rsid w:val="0065507B"/>
    <w:rsid w:val="00684272"/>
    <w:rsid w:val="006849EA"/>
    <w:rsid w:val="00686683"/>
    <w:rsid w:val="006911F5"/>
    <w:rsid w:val="00691F51"/>
    <w:rsid w:val="00693536"/>
    <w:rsid w:val="0069433E"/>
    <w:rsid w:val="006A6497"/>
    <w:rsid w:val="006A73D8"/>
    <w:rsid w:val="006B49D1"/>
    <w:rsid w:val="006B55F9"/>
    <w:rsid w:val="006C0ADE"/>
    <w:rsid w:val="006D5854"/>
    <w:rsid w:val="006F446C"/>
    <w:rsid w:val="006F7865"/>
    <w:rsid w:val="00707D6C"/>
    <w:rsid w:val="00716697"/>
    <w:rsid w:val="007221A9"/>
    <w:rsid w:val="00730229"/>
    <w:rsid w:val="00747A0C"/>
    <w:rsid w:val="00755E56"/>
    <w:rsid w:val="007578AC"/>
    <w:rsid w:val="00772018"/>
    <w:rsid w:val="007858E4"/>
    <w:rsid w:val="007957F1"/>
    <w:rsid w:val="007B4949"/>
    <w:rsid w:val="007C2714"/>
    <w:rsid w:val="007C2F43"/>
    <w:rsid w:val="007C2F6C"/>
    <w:rsid w:val="007C576E"/>
    <w:rsid w:val="007D6A25"/>
    <w:rsid w:val="007E7419"/>
    <w:rsid w:val="007F13FB"/>
    <w:rsid w:val="007F2483"/>
    <w:rsid w:val="007F382E"/>
    <w:rsid w:val="007F38A9"/>
    <w:rsid w:val="00810E46"/>
    <w:rsid w:val="00816B0B"/>
    <w:rsid w:val="008204C6"/>
    <w:rsid w:val="00823665"/>
    <w:rsid w:val="0082714A"/>
    <w:rsid w:val="0083234E"/>
    <w:rsid w:val="00841241"/>
    <w:rsid w:val="008432B2"/>
    <w:rsid w:val="00862107"/>
    <w:rsid w:val="00862926"/>
    <w:rsid w:val="00864A87"/>
    <w:rsid w:val="0087249E"/>
    <w:rsid w:val="00872FB3"/>
    <w:rsid w:val="008742A0"/>
    <w:rsid w:val="00880C3E"/>
    <w:rsid w:val="00895529"/>
    <w:rsid w:val="008961D1"/>
    <w:rsid w:val="00897033"/>
    <w:rsid w:val="008C0D9A"/>
    <w:rsid w:val="008C3830"/>
    <w:rsid w:val="008D6A08"/>
    <w:rsid w:val="008D748F"/>
    <w:rsid w:val="008E5943"/>
    <w:rsid w:val="009106D7"/>
    <w:rsid w:val="00912203"/>
    <w:rsid w:val="009243AC"/>
    <w:rsid w:val="009272DE"/>
    <w:rsid w:val="00932A00"/>
    <w:rsid w:val="0096745A"/>
    <w:rsid w:val="00967D58"/>
    <w:rsid w:val="00971935"/>
    <w:rsid w:val="00977479"/>
    <w:rsid w:val="00977AFB"/>
    <w:rsid w:val="00991C71"/>
    <w:rsid w:val="00994AAC"/>
    <w:rsid w:val="009B305F"/>
    <w:rsid w:val="009B32F7"/>
    <w:rsid w:val="009B3813"/>
    <w:rsid w:val="009D0B25"/>
    <w:rsid w:val="009D2342"/>
    <w:rsid w:val="009D43ED"/>
    <w:rsid w:val="009D6320"/>
    <w:rsid w:val="009E215C"/>
    <w:rsid w:val="00A00F9E"/>
    <w:rsid w:val="00A06166"/>
    <w:rsid w:val="00A15E05"/>
    <w:rsid w:val="00A17154"/>
    <w:rsid w:val="00A27F49"/>
    <w:rsid w:val="00A41B31"/>
    <w:rsid w:val="00A672FE"/>
    <w:rsid w:val="00A76136"/>
    <w:rsid w:val="00A8483D"/>
    <w:rsid w:val="00A866B0"/>
    <w:rsid w:val="00A87B76"/>
    <w:rsid w:val="00A97AFB"/>
    <w:rsid w:val="00AA6E9E"/>
    <w:rsid w:val="00AB0F5A"/>
    <w:rsid w:val="00AB33F7"/>
    <w:rsid w:val="00AC2560"/>
    <w:rsid w:val="00AC2730"/>
    <w:rsid w:val="00AD4027"/>
    <w:rsid w:val="00AE2DAA"/>
    <w:rsid w:val="00AE2EB5"/>
    <w:rsid w:val="00AF5160"/>
    <w:rsid w:val="00AF6136"/>
    <w:rsid w:val="00AF6ED1"/>
    <w:rsid w:val="00B17E6C"/>
    <w:rsid w:val="00B220A1"/>
    <w:rsid w:val="00B227D5"/>
    <w:rsid w:val="00B26560"/>
    <w:rsid w:val="00B30050"/>
    <w:rsid w:val="00B3612F"/>
    <w:rsid w:val="00B41FE8"/>
    <w:rsid w:val="00B42E8F"/>
    <w:rsid w:val="00B43689"/>
    <w:rsid w:val="00B5058A"/>
    <w:rsid w:val="00B5208A"/>
    <w:rsid w:val="00B563D5"/>
    <w:rsid w:val="00B7353B"/>
    <w:rsid w:val="00B75485"/>
    <w:rsid w:val="00B80E87"/>
    <w:rsid w:val="00B86782"/>
    <w:rsid w:val="00B902C6"/>
    <w:rsid w:val="00B93245"/>
    <w:rsid w:val="00B938B9"/>
    <w:rsid w:val="00B93D01"/>
    <w:rsid w:val="00B97577"/>
    <w:rsid w:val="00BB013F"/>
    <w:rsid w:val="00BB433D"/>
    <w:rsid w:val="00BD01E2"/>
    <w:rsid w:val="00BD411D"/>
    <w:rsid w:val="00BD5E29"/>
    <w:rsid w:val="00BD62A6"/>
    <w:rsid w:val="00BE447B"/>
    <w:rsid w:val="00BF5947"/>
    <w:rsid w:val="00C15227"/>
    <w:rsid w:val="00C16173"/>
    <w:rsid w:val="00C17AF1"/>
    <w:rsid w:val="00C209BB"/>
    <w:rsid w:val="00C26AAB"/>
    <w:rsid w:val="00C375D4"/>
    <w:rsid w:val="00C43DD0"/>
    <w:rsid w:val="00C43FF7"/>
    <w:rsid w:val="00C45CE6"/>
    <w:rsid w:val="00C76B4D"/>
    <w:rsid w:val="00C81FDA"/>
    <w:rsid w:val="00C8292E"/>
    <w:rsid w:val="00C84C61"/>
    <w:rsid w:val="00C93192"/>
    <w:rsid w:val="00C97893"/>
    <w:rsid w:val="00CA731B"/>
    <w:rsid w:val="00CB2D23"/>
    <w:rsid w:val="00CB2F16"/>
    <w:rsid w:val="00CB4583"/>
    <w:rsid w:val="00CE5643"/>
    <w:rsid w:val="00CE6171"/>
    <w:rsid w:val="00CF2435"/>
    <w:rsid w:val="00CF4724"/>
    <w:rsid w:val="00D00DC0"/>
    <w:rsid w:val="00D01221"/>
    <w:rsid w:val="00D25EF2"/>
    <w:rsid w:val="00D3579E"/>
    <w:rsid w:val="00D41215"/>
    <w:rsid w:val="00D54725"/>
    <w:rsid w:val="00D71F1E"/>
    <w:rsid w:val="00D75D89"/>
    <w:rsid w:val="00D94D60"/>
    <w:rsid w:val="00D96C0E"/>
    <w:rsid w:val="00DA6A0A"/>
    <w:rsid w:val="00DC14D9"/>
    <w:rsid w:val="00DE5A97"/>
    <w:rsid w:val="00DF7ADC"/>
    <w:rsid w:val="00E005FB"/>
    <w:rsid w:val="00E04B33"/>
    <w:rsid w:val="00E052BC"/>
    <w:rsid w:val="00E13D23"/>
    <w:rsid w:val="00E314C2"/>
    <w:rsid w:val="00E5347A"/>
    <w:rsid w:val="00E57BCC"/>
    <w:rsid w:val="00E66147"/>
    <w:rsid w:val="00E77FA5"/>
    <w:rsid w:val="00E85200"/>
    <w:rsid w:val="00E86082"/>
    <w:rsid w:val="00E87265"/>
    <w:rsid w:val="00E9101E"/>
    <w:rsid w:val="00E928C1"/>
    <w:rsid w:val="00E92B03"/>
    <w:rsid w:val="00EA2E51"/>
    <w:rsid w:val="00EA4EBE"/>
    <w:rsid w:val="00EB2724"/>
    <w:rsid w:val="00EB2DD8"/>
    <w:rsid w:val="00EC175D"/>
    <w:rsid w:val="00EC271A"/>
    <w:rsid w:val="00EC778D"/>
    <w:rsid w:val="00ED3B75"/>
    <w:rsid w:val="00ED539D"/>
    <w:rsid w:val="00EE6AD6"/>
    <w:rsid w:val="00EF2A9F"/>
    <w:rsid w:val="00EF622F"/>
    <w:rsid w:val="00F046FC"/>
    <w:rsid w:val="00F07923"/>
    <w:rsid w:val="00F2509B"/>
    <w:rsid w:val="00F275B4"/>
    <w:rsid w:val="00F408BA"/>
    <w:rsid w:val="00F50EF3"/>
    <w:rsid w:val="00F65AC0"/>
    <w:rsid w:val="00F7695A"/>
    <w:rsid w:val="00F80361"/>
    <w:rsid w:val="00F862E3"/>
    <w:rsid w:val="00FA173F"/>
    <w:rsid w:val="00FA1F7F"/>
    <w:rsid w:val="00FA2AAE"/>
    <w:rsid w:val="00FA509D"/>
    <w:rsid w:val="00FA58F0"/>
    <w:rsid w:val="00FB0466"/>
    <w:rsid w:val="00FB70D9"/>
    <w:rsid w:val="00FD2D4B"/>
    <w:rsid w:val="00FD6323"/>
    <w:rsid w:val="00FE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157085"/>
  <w14:defaultImageDpi w14:val="300"/>
  <w15:docId w15:val="{E90118AA-52A1-4A90-9E47-56F3923C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8F0"/>
    <w:pPr>
      <w:spacing w:after="200" w:line="276" w:lineRule="auto"/>
    </w:pPr>
    <w:rPr>
      <w:sz w:val="22"/>
      <w:szCs w:val="22"/>
      <w:lang w:val="es-MX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B2D2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22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5778F0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5778F0"/>
    <w:rPr>
      <w:rFonts w:ascii="Arial" w:eastAsia="Times New Roman" w:hAnsi="Arial" w:cs="Times New Roman"/>
      <w:sz w:val="30"/>
      <w:szCs w:val="20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5778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78F0"/>
    <w:rPr>
      <w:sz w:val="22"/>
      <w:szCs w:val="22"/>
      <w:lang w:val="es-MX"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5778F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778F0"/>
    <w:rPr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uiPriority w:val="99"/>
    <w:unhideWhenUsed/>
    <w:rsid w:val="005778F0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B563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63D5"/>
    <w:rPr>
      <w:sz w:val="22"/>
      <w:szCs w:val="22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7F4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F49"/>
    <w:rPr>
      <w:rFonts w:ascii="Lucida Grande" w:hAnsi="Lucida Grande" w:cs="Lucida Grande"/>
      <w:sz w:val="18"/>
      <w:szCs w:val="18"/>
      <w:lang w:val="es-MX" w:eastAsia="es-MX"/>
    </w:rPr>
  </w:style>
  <w:style w:type="paragraph" w:styleId="NormalWeb">
    <w:name w:val="Normal (Web)"/>
    <w:basedOn w:val="Normal"/>
    <w:uiPriority w:val="99"/>
    <w:qFormat/>
    <w:rsid w:val="00977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AA6E9E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E13D23"/>
    <w:rPr>
      <w:sz w:val="22"/>
      <w:szCs w:val="22"/>
      <w:lang w:val="es-MX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B2D2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MX"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B2D2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B2D23"/>
    <w:rPr>
      <w:sz w:val="22"/>
      <w:szCs w:val="22"/>
      <w:lang w:val="es-MX"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CB2D23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B2D23"/>
    <w:rPr>
      <w:rFonts w:ascii="Times New Roman" w:eastAsia="Times New Roman" w:hAnsi="Times New Roman" w:cs="Times New Roman"/>
      <w:sz w:val="22"/>
      <w:szCs w:val="22"/>
      <w:lang w:val="es-ES" w:eastAsia="es-MX"/>
    </w:rPr>
  </w:style>
  <w:style w:type="paragraph" w:customStyle="1" w:styleId="Estilo">
    <w:name w:val="Estilo"/>
    <w:rsid w:val="00CB2D23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val="es-ES"/>
    </w:rPr>
  </w:style>
  <w:style w:type="paragraph" w:customStyle="1" w:styleId="corte2ponente">
    <w:name w:val="corte2 ponente"/>
    <w:basedOn w:val="Normal"/>
    <w:link w:val="corte2ponenteCar"/>
    <w:uiPriority w:val="99"/>
    <w:rsid w:val="00CB2D23"/>
    <w:pPr>
      <w:spacing w:after="0" w:line="240" w:lineRule="auto"/>
    </w:pPr>
    <w:rPr>
      <w:rFonts w:ascii="Arial" w:eastAsia="Times New Roman" w:hAnsi="Arial" w:cs="Times New Roman"/>
      <w:b/>
      <w:caps/>
      <w:sz w:val="30"/>
      <w:szCs w:val="20"/>
    </w:rPr>
  </w:style>
  <w:style w:type="character" w:customStyle="1" w:styleId="corte2ponenteCar">
    <w:name w:val="corte2 ponente Car"/>
    <w:link w:val="corte2ponente"/>
    <w:uiPriority w:val="99"/>
    <w:rsid w:val="00CB2D23"/>
    <w:rPr>
      <w:rFonts w:ascii="Arial" w:eastAsia="Times New Roman" w:hAnsi="Arial" w:cs="Times New Roman"/>
      <w:b/>
      <w:caps/>
      <w:sz w:val="30"/>
      <w:szCs w:val="20"/>
      <w:lang w:val="es-MX" w:eastAsia="es-MX"/>
    </w:rPr>
  </w:style>
  <w:style w:type="paragraph" w:styleId="Prrafodelista">
    <w:name w:val="List Paragraph"/>
    <w:basedOn w:val="Normal"/>
    <w:uiPriority w:val="34"/>
    <w:qFormat/>
    <w:rsid w:val="00CB2D23"/>
    <w:pPr>
      <w:ind w:left="720"/>
      <w:contextualSpacing/>
    </w:pPr>
  </w:style>
  <w:style w:type="character" w:customStyle="1" w:styleId="Mencionar1">
    <w:name w:val="Mencionar1"/>
    <w:basedOn w:val="Fuentedeprrafopredeter"/>
    <w:uiPriority w:val="99"/>
    <w:semiHidden/>
    <w:unhideWhenUsed/>
    <w:rsid w:val="00CB2D23"/>
    <w:rPr>
      <w:color w:val="2B579A"/>
      <w:shd w:val="clear" w:color="auto" w:fill="E6E6E6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B2D23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B2D23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65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6522D7"/>
    <w:rPr>
      <w:rFonts w:asciiTheme="majorHAnsi" w:eastAsiaTheme="majorEastAsia" w:hAnsiTheme="majorHAnsi" w:cstheme="majorBidi"/>
      <w:color w:val="243F60" w:themeColor="accent1" w:themeShade="7F"/>
      <w:lang w:val="es-MX" w:eastAsia="es-MX"/>
    </w:rPr>
  </w:style>
  <w:style w:type="paragraph" w:customStyle="1" w:styleId="xmsonormal">
    <w:name w:val="x_msonormal"/>
    <w:basedOn w:val="Normal"/>
    <w:rsid w:val="00691F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Fuentedeprrafopredeter"/>
    <w:rsid w:val="00691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2</Pages>
  <Words>658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z</Company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Pedro</cp:lastModifiedBy>
  <cp:revision>197</cp:revision>
  <cp:lastPrinted>2024-05-15T21:20:00Z</cp:lastPrinted>
  <dcterms:created xsi:type="dcterms:W3CDTF">2021-06-14T16:02:00Z</dcterms:created>
  <dcterms:modified xsi:type="dcterms:W3CDTF">2024-05-27T15:16:00Z</dcterms:modified>
</cp:coreProperties>
</file>