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4DA47CD3"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127F5">
        <w:rPr>
          <w:rFonts w:ascii="AvantGarde Bk BT" w:hAnsi="AvantGarde Bk BT" w:cs="Arial"/>
          <w:b/>
          <w:color w:val="000000" w:themeColor="text1"/>
          <w:sz w:val="24"/>
          <w:szCs w:val="24"/>
        </w:rPr>
        <w:t>075</w:t>
      </w:r>
      <w:r w:rsidR="00126008">
        <w:rPr>
          <w:rFonts w:ascii="AvantGarde Bk BT" w:hAnsi="AvantGarde Bk BT" w:cs="Arial"/>
          <w:b/>
          <w:color w:val="000000" w:themeColor="text1"/>
          <w:sz w:val="24"/>
          <w:szCs w:val="24"/>
        </w:rPr>
        <w:t>/</w:t>
      </w:r>
      <w:r w:rsidR="002128D2">
        <w:rPr>
          <w:rFonts w:ascii="AvantGarde Bk BT" w:hAnsi="AvantGarde Bk BT" w:cs="Arial"/>
          <w:b/>
          <w:color w:val="000000" w:themeColor="text1"/>
          <w:sz w:val="24"/>
          <w:szCs w:val="24"/>
        </w:rPr>
        <w:t>2023</w:t>
      </w:r>
      <w:r w:rsidR="00A2443F" w:rsidRPr="007C5605">
        <w:rPr>
          <w:rFonts w:ascii="AvantGarde Bk BT" w:hAnsi="AvantGarde Bk BT" w:cs="Arial"/>
          <w:b/>
          <w:color w:val="000000" w:themeColor="text1"/>
          <w:sz w:val="24"/>
          <w:szCs w:val="24"/>
        </w:rPr>
        <w:t>-1</w:t>
      </w:r>
      <w:r w:rsidR="004E2C5A">
        <w:rPr>
          <w:rFonts w:ascii="AvantGarde Bk BT" w:hAnsi="AvantGarde Bk BT" w:cs="Arial"/>
          <w:b/>
          <w:color w:val="000000" w:themeColor="text1"/>
          <w:sz w:val="24"/>
          <w:szCs w:val="24"/>
        </w:rPr>
        <w:t xml:space="preserve"> OP</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78F7831F" w:rsidR="0004274F" w:rsidRPr="007C5605" w:rsidRDefault="00067418"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E</w:t>
      </w:r>
      <w:r w:rsidR="004D3606">
        <w:rPr>
          <w:rFonts w:ascii="AvantGarde Bk BT" w:hAnsi="AvantGarde Bk BT" w:cs="Arial"/>
          <w:b/>
          <w:color w:val="000000" w:themeColor="text1"/>
          <w:sz w:val="24"/>
          <w:szCs w:val="24"/>
        </w:rPr>
        <w:t>DUCACIÓN DE GOBIERNO DEL ESTADO</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A6E2924"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5015C3">
        <w:rPr>
          <w:rFonts w:ascii="AvantGarde Bk BT" w:hAnsi="AvantGarde Bk BT" w:cs="Arial"/>
          <w:color w:val="000000" w:themeColor="text1"/>
          <w:sz w:val="24"/>
          <w:szCs w:val="24"/>
        </w:rPr>
        <w:t>10 diez de enero de 2024 dos mil ve</w:t>
      </w:r>
      <w:r w:rsidR="000B2A56">
        <w:rPr>
          <w:rFonts w:ascii="AvantGarde Bk BT" w:hAnsi="AvantGarde Bk BT" w:cs="Arial"/>
          <w:color w:val="000000" w:themeColor="text1"/>
          <w:sz w:val="24"/>
          <w:szCs w:val="24"/>
        </w:rPr>
        <w:t>i</w:t>
      </w:r>
      <w:r w:rsidR="005015C3">
        <w:rPr>
          <w:rFonts w:ascii="AvantGarde Bk BT" w:hAnsi="AvantGarde Bk BT" w:cs="Arial"/>
          <w:color w:val="000000" w:themeColor="text1"/>
          <w:sz w:val="24"/>
          <w:szCs w:val="24"/>
        </w:rPr>
        <w:t>nticuatro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58D846B9"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5015C3">
        <w:rPr>
          <w:rFonts w:ascii="AvantGarde Bk BT" w:hAnsi="AvantGarde Bk BT" w:cs="Arial"/>
          <w:color w:val="000000" w:themeColor="text1"/>
          <w:sz w:val="24"/>
          <w:szCs w:val="24"/>
        </w:rPr>
        <w:t xml:space="preserve">El </w:t>
      </w:r>
      <w:r w:rsidR="00EC31C2">
        <w:rPr>
          <w:rFonts w:ascii="AvantGarde Bk BT" w:hAnsi="AvantGarde Bk BT" w:cs="Arial"/>
          <w:color w:val="000000" w:themeColor="text1"/>
          <w:sz w:val="24"/>
          <w:szCs w:val="24"/>
        </w:rPr>
        <w:t>11 once</w:t>
      </w:r>
      <w:r w:rsidR="005015C3">
        <w:rPr>
          <w:rFonts w:ascii="AvantGarde Bk BT" w:hAnsi="AvantGarde Bk BT" w:cs="Arial"/>
          <w:color w:val="000000" w:themeColor="text1"/>
          <w:sz w:val="24"/>
          <w:szCs w:val="24"/>
        </w:rPr>
        <w:t xml:space="preserve"> de septiembre</w:t>
      </w:r>
      <w:r w:rsidR="002128D2">
        <w:rPr>
          <w:rFonts w:ascii="AvantGarde Bk BT" w:hAnsi="AvantGarde Bk BT" w:cs="Arial"/>
          <w:color w:val="000000" w:themeColor="text1"/>
          <w:sz w:val="24"/>
          <w:szCs w:val="24"/>
        </w:rPr>
        <w:t xml:space="preserve"> de 2023</w:t>
      </w:r>
      <w:r w:rsidR="00101D9B">
        <w:rPr>
          <w:rFonts w:ascii="AvantGarde Bk BT" w:hAnsi="AvantGarde Bk BT" w:cs="Arial"/>
          <w:color w:val="000000" w:themeColor="text1"/>
          <w:sz w:val="24"/>
          <w:szCs w:val="24"/>
        </w:rPr>
        <w:t xml:space="preserve"> dos mil veinti</w:t>
      </w:r>
      <w:r w:rsidR="002128D2">
        <w:rPr>
          <w:rFonts w:ascii="AvantGarde Bk BT" w:hAnsi="AvantGarde Bk BT" w:cs="Arial"/>
          <w:color w:val="000000" w:themeColor="text1"/>
          <w:sz w:val="24"/>
          <w:szCs w:val="24"/>
        </w:rPr>
        <w:t>trés</w:t>
      </w:r>
      <w:r>
        <w:rPr>
          <w:rFonts w:ascii="AvantGarde Bk BT" w:hAnsi="AvantGarde Bk BT" w:cs="Arial"/>
          <w:color w:val="000000" w:themeColor="text1"/>
          <w:sz w:val="24"/>
          <w:szCs w:val="24"/>
        </w:rPr>
        <w:t xml:space="preserve"> la </w:t>
      </w:r>
      <w:r>
        <w:rPr>
          <w:rFonts w:ascii="AvantGarde Bk BT" w:hAnsi="AvantGarde Bk BT" w:cs="Arial"/>
          <w:b/>
          <w:color w:val="000000" w:themeColor="text1"/>
          <w:sz w:val="24"/>
          <w:szCs w:val="24"/>
        </w:rPr>
        <w:t>SECRETARÍA DE EDUCACIÓN DE GOBIERNO DEL ESTADO</w:t>
      </w:r>
      <w:r>
        <w:rPr>
          <w:rFonts w:ascii="AvantGarde Bk BT" w:hAnsi="AvantGarde Bk BT" w:cs="Arial"/>
          <w:color w:val="000000" w:themeColor="text1"/>
          <w:sz w:val="24"/>
          <w:szCs w:val="24"/>
        </w:rPr>
        <w:t xml:space="preserve"> 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de un escrito presentado en el d</w:t>
      </w:r>
      <w:r w:rsidR="00C56E66">
        <w:rPr>
          <w:rFonts w:ascii="AvantGarde Bk BT" w:hAnsi="AvantGarde Bk BT" w:cs="Arial"/>
          <w:color w:val="000000" w:themeColor="text1"/>
          <w:sz w:val="24"/>
          <w:szCs w:val="24"/>
        </w:rPr>
        <w:t xml:space="preserve">espacho del Secretario de Educación y </w:t>
      </w:r>
      <w:r>
        <w:rPr>
          <w:rFonts w:ascii="AvantGarde Bk BT" w:hAnsi="AvantGarde Bk BT" w:cs="Arial"/>
          <w:color w:val="000000" w:themeColor="text1"/>
          <w:sz w:val="24"/>
          <w:szCs w:val="24"/>
        </w:rPr>
        <w:t xml:space="preserve">quedó registrada con número de folio </w:t>
      </w:r>
      <w:r w:rsidR="006E793F">
        <w:rPr>
          <w:rFonts w:ascii="AvantGarde Bk BT" w:hAnsi="AvantGarde Bk BT" w:cs="Arial"/>
          <w:color w:val="000000" w:themeColor="text1"/>
          <w:sz w:val="24"/>
          <w:szCs w:val="24"/>
        </w:rPr>
        <w:t>317/0</w:t>
      </w:r>
      <w:r w:rsidR="00EC31C2">
        <w:rPr>
          <w:rFonts w:ascii="AvantGarde Bk BT" w:hAnsi="AvantGarde Bk BT" w:cs="Arial"/>
          <w:color w:val="000000" w:themeColor="text1"/>
          <w:sz w:val="24"/>
          <w:szCs w:val="24"/>
        </w:rPr>
        <w:t>684</w:t>
      </w:r>
      <w:r w:rsidR="002128D2">
        <w:rPr>
          <w:rFonts w:ascii="AvantGarde Bk BT" w:hAnsi="AvantGarde Bk BT" w:cs="Arial"/>
          <w:color w:val="000000" w:themeColor="text1"/>
          <w:sz w:val="24"/>
          <w:szCs w:val="24"/>
        </w:rPr>
        <w:t>/2023</w:t>
      </w:r>
      <w:r>
        <w:rPr>
          <w:rFonts w:ascii="AvantGarde Bk BT" w:hAnsi="AvantGarde Bk BT" w:cs="Arial"/>
          <w:color w:val="000000" w:themeColor="text1"/>
          <w:sz w:val="24"/>
          <w:szCs w:val="24"/>
        </w:rPr>
        <w:t xml:space="preserve"> (Visible de foja </w:t>
      </w:r>
      <w:r w:rsidR="00EC31C2">
        <w:rPr>
          <w:rFonts w:ascii="AvantGarde Bk BT" w:hAnsi="AvantGarde Bk BT" w:cs="Arial"/>
          <w:color w:val="000000" w:themeColor="text1"/>
          <w:sz w:val="24"/>
          <w:szCs w:val="24"/>
        </w:rPr>
        <w:t>08</w:t>
      </w:r>
      <w:r w:rsidR="009C1BB5">
        <w:rPr>
          <w:rFonts w:ascii="AvantGarde Bk BT" w:hAnsi="AvantGarde Bk BT" w:cs="Arial"/>
          <w:color w:val="000000" w:themeColor="text1"/>
          <w:sz w:val="24"/>
          <w:szCs w:val="24"/>
        </w:rPr>
        <w:t xml:space="preserve"> a </w:t>
      </w:r>
      <w:r w:rsidR="00EC31C2">
        <w:rPr>
          <w:rFonts w:ascii="AvantGarde Bk BT" w:hAnsi="AvantGarde Bk BT" w:cs="Arial"/>
          <w:color w:val="000000" w:themeColor="text1"/>
          <w:sz w:val="24"/>
          <w:szCs w:val="24"/>
        </w:rPr>
        <w:t>11</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376947CB" w14:textId="38CF19B5" w:rsidR="004E2C5A"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Respuesta a la solicitud de acceso a la información pública. </w:t>
      </w:r>
      <w:r w:rsidRPr="003E53AD">
        <w:rPr>
          <w:rFonts w:ascii="AvantGarde Bk BT" w:hAnsi="AvantGarde Bk BT" w:cs="Arial"/>
          <w:color w:val="000000" w:themeColor="text1"/>
          <w:sz w:val="24"/>
          <w:szCs w:val="24"/>
        </w:rPr>
        <w:t xml:space="preserve">La </w:t>
      </w:r>
      <w:r w:rsidRPr="003E53AD">
        <w:rPr>
          <w:rFonts w:ascii="AvantGarde Bk BT" w:hAnsi="AvantGarde Bk BT" w:cs="Arial"/>
          <w:b/>
          <w:color w:val="000000" w:themeColor="text1"/>
          <w:sz w:val="24"/>
          <w:szCs w:val="24"/>
        </w:rPr>
        <w:t>SECRETARÍA DE EDUCACIÓN DE GOBIERNO DEL ESTADO</w:t>
      </w:r>
      <w:r w:rsidRPr="003E53AD">
        <w:rPr>
          <w:rFonts w:ascii="AvantGarde Bk BT" w:hAnsi="AvantGarde Bk BT" w:cs="Arial"/>
          <w:color w:val="000000" w:themeColor="text1"/>
          <w:sz w:val="24"/>
          <w:szCs w:val="24"/>
        </w:rPr>
        <w:t xml:space="preserve"> dio contestación a la solicitud de información el </w:t>
      </w:r>
      <w:r w:rsidR="00EC31C2">
        <w:rPr>
          <w:rFonts w:ascii="AvantGarde Bk BT" w:hAnsi="AvantGarde Bk BT" w:cs="Arial"/>
          <w:color w:val="000000" w:themeColor="text1"/>
          <w:sz w:val="24"/>
          <w:szCs w:val="24"/>
        </w:rPr>
        <w:t>26 veintiséis de septiembre</w:t>
      </w:r>
      <w:r w:rsidR="002128D2">
        <w:rPr>
          <w:rFonts w:ascii="AvantGarde Bk BT" w:hAnsi="AvantGarde Bk BT" w:cs="Arial"/>
          <w:color w:val="000000" w:themeColor="text1"/>
          <w:sz w:val="24"/>
          <w:szCs w:val="24"/>
        </w:rPr>
        <w:t xml:space="preserve"> de 2023 dos </w:t>
      </w:r>
      <w:r w:rsidR="00EC31C2">
        <w:rPr>
          <w:rFonts w:ascii="AvantGarde Bk BT" w:hAnsi="AvantGarde Bk BT" w:cs="Arial"/>
          <w:color w:val="000000" w:themeColor="text1"/>
          <w:sz w:val="24"/>
          <w:szCs w:val="24"/>
        </w:rPr>
        <w:t>mil veintitrés. (Visible a foja</w:t>
      </w:r>
      <w:r w:rsidR="002128D2">
        <w:rPr>
          <w:rFonts w:ascii="AvantGarde Bk BT" w:hAnsi="AvantGarde Bk BT" w:cs="Arial"/>
          <w:color w:val="000000" w:themeColor="text1"/>
          <w:sz w:val="24"/>
          <w:szCs w:val="24"/>
        </w:rPr>
        <w:t xml:space="preserve"> </w:t>
      </w:r>
      <w:r w:rsidR="000B2A56">
        <w:rPr>
          <w:rFonts w:ascii="AvantGarde Bk BT" w:hAnsi="AvantGarde Bk BT" w:cs="Arial"/>
          <w:color w:val="000000" w:themeColor="text1"/>
          <w:sz w:val="24"/>
          <w:szCs w:val="24"/>
        </w:rPr>
        <w:t>1</w:t>
      </w:r>
      <w:r w:rsidR="00EC31C2">
        <w:rPr>
          <w:rFonts w:ascii="AvantGarde Bk BT" w:hAnsi="AvantGarde Bk BT" w:cs="Arial"/>
          <w:color w:val="000000" w:themeColor="text1"/>
          <w:sz w:val="24"/>
          <w:szCs w:val="24"/>
        </w:rPr>
        <w:t>2</w:t>
      </w:r>
      <w:r w:rsidR="009C1BB5">
        <w:rPr>
          <w:rFonts w:ascii="AvantGarde Bk BT" w:hAnsi="AvantGarde Bk BT" w:cs="Arial"/>
          <w:color w:val="000000" w:themeColor="text1"/>
          <w:sz w:val="24"/>
          <w:szCs w:val="24"/>
        </w:rPr>
        <w:t xml:space="preserve"> a </w:t>
      </w:r>
      <w:r w:rsidR="00EC31C2">
        <w:rPr>
          <w:rFonts w:ascii="AvantGarde Bk BT" w:hAnsi="AvantGarde Bk BT" w:cs="Arial"/>
          <w:color w:val="000000" w:themeColor="text1"/>
          <w:sz w:val="24"/>
          <w:szCs w:val="24"/>
        </w:rPr>
        <w:t>40</w:t>
      </w:r>
      <w:r w:rsidR="002128D2">
        <w:rPr>
          <w:rFonts w:ascii="AvantGarde Bk BT" w:hAnsi="AvantGarde Bk BT" w:cs="Arial"/>
          <w:color w:val="000000" w:themeColor="text1"/>
          <w:sz w:val="24"/>
          <w:szCs w:val="24"/>
        </w:rPr>
        <w:t xml:space="preserve"> </w:t>
      </w:r>
      <w:r w:rsidRPr="003E53AD">
        <w:rPr>
          <w:rFonts w:ascii="AvantGarde Bk BT" w:hAnsi="AvantGarde Bk BT" w:cs="Arial"/>
          <w:color w:val="000000" w:themeColor="text1"/>
          <w:sz w:val="24"/>
          <w:szCs w:val="24"/>
        </w:rPr>
        <w:t>de autos.)</w:t>
      </w:r>
    </w:p>
    <w:p w14:paraId="6BA94337" w14:textId="5AA164F0" w:rsidR="006E793F" w:rsidRDefault="004E2C5A" w:rsidP="006E793F">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sidR="006E793F">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EC31C2">
        <w:rPr>
          <w:rFonts w:ascii="AvantGarde Bk BT" w:hAnsi="AvantGarde Bk BT" w:cs="Arial"/>
          <w:color w:val="000000" w:themeColor="text1"/>
          <w:sz w:val="24"/>
          <w:szCs w:val="24"/>
        </w:rPr>
        <w:t>16 dieciséis</w:t>
      </w:r>
      <w:r w:rsidR="000B2A56">
        <w:rPr>
          <w:rFonts w:ascii="AvantGarde Bk BT" w:hAnsi="AvantGarde Bk BT" w:cs="Arial"/>
          <w:color w:val="000000" w:themeColor="text1"/>
          <w:sz w:val="24"/>
          <w:szCs w:val="24"/>
        </w:rPr>
        <w:t xml:space="preserve"> de octubre</w:t>
      </w:r>
      <w:r w:rsidR="0032321A">
        <w:rPr>
          <w:rFonts w:ascii="AvantGarde Bk BT" w:hAnsi="AvantGarde Bk BT" w:cs="Arial"/>
          <w:color w:val="000000" w:themeColor="text1"/>
          <w:sz w:val="24"/>
          <w:szCs w:val="24"/>
        </w:rPr>
        <w:t xml:space="preserve"> de 2023 dos mil veintitrés</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1D2115">
        <w:rPr>
          <w:rFonts w:ascii="AvantGarde Bk BT" w:hAnsi="AvantGarde Bk BT" w:cs="Arial"/>
          <w:color w:val="000000" w:themeColor="text1"/>
          <w:sz w:val="24"/>
          <w:szCs w:val="24"/>
        </w:rPr>
        <w:t>a la solicitud. (</w:t>
      </w:r>
      <w:r w:rsidR="006E793F">
        <w:rPr>
          <w:rFonts w:ascii="AvantGarde Bk BT" w:hAnsi="AvantGarde Bk BT" w:cs="Arial"/>
          <w:color w:val="000000" w:themeColor="text1"/>
          <w:sz w:val="24"/>
          <w:szCs w:val="24"/>
        </w:rPr>
        <w:t>visible de f</w:t>
      </w:r>
      <w:r w:rsidR="001D2115">
        <w:rPr>
          <w:rFonts w:ascii="AvantGarde Bk BT" w:hAnsi="AvantGarde Bk BT" w:cs="Arial"/>
          <w:color w:val="000000" w:themeColor="text1"/>
          <w:sz w:val="24"/>
          <w:szCs w:val="24"/>
        </w:rPr>
        <w:t xml:space="preserve">oja 01 </w:t>
      </w:r>
      <w:r w:rsidR="006B1A20">
        <w:rPr>
          <w:rFonts w:ascii="AvantGarde Bk BT" w:hAnsi="AvantGarde Bk BT" w:cs="Arial"/>
          <w:color w:val="000000" w:themeColor="text1"/>
          <w:sz w:val="24"/>
          <w:szCs w:val="24"/>
        </w:rPr>
        <w:t>a 0</w:t>
      </w:r>
      <w:r w:rsidR="00EC31C2">
        <w:rPr>
          <w:rFonts w:ascii="AvantGarde Bk BT" w:hAnsi="AvantGarde Bk BT" w:cs="Arial"/>
          <w:color w:val="000000" w:themeColor="text1"/>
          <w:sz w:val="24"/>
          <w:szCs w:val="24"/>
        </w:rPr>
        <w:t>7</w:t>
      </w:r>
      <w:r w:rsidR="006E793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autos.) </w:t>
      </w:r>
    </w:p>
    <w:p w14:paraId="5CF3F8FB" w14:textId="6FD7217F" w:rsidR="004E2C5A" w:rsidRPr="0092495A" w:rsidRDefault="006E793F" w:rsidP="004E2C5A">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EC31C2">
        <w:rPr>
          <w:rFonts w:ascii="AvantGarde Bk BT" w:hAnsi="AvantGarde Bk BT" w:cs="Arial"/>
          <w:color w:val="000000" w:themeColor="text1"/>
          <w:sz w:val="24"/>
          <w:szCs w:val="24"/>
        </w:rPr>
        <w:t>17 diecisiete</w:t>
      </w:r>
      <w:r w:rsidR="000B2A56">
        <w:rPr>
          <w:rFonts w:ascii="AvantGarde Bk BT" w:hAnsi="AvantGarde Bk BT" w:cs="Arial"/>
          <w:color w:val="000000" w:themeColor="text1"/>
          <w:sz w:val="24"/>
          <w:szCs w:val="24"/>
        </w:rPr>
        <w:t xml:space="preserve"> de octubre</w:t>
      </w:r>
      <w:r w:rsidR="0032321A">
        <w:rPr>
          <w:rFonts w:ascii="AvantGarde Bk BT" w:hAnsi="AvantGarde Bk BT" w:cs="Arial"/>
          <w:color w:val="000000" w:themeColor="text1"/>
          <w:sz w:val="24"/>
          <w:szCs w:val="24"/>
        </w:rPr>
        <w:t xml:space="preserve"> de 2023 dos mil veintitrés</w:t>
      </w:r>
      <w:r w:rsidRPr="007C5605">
        <w:rPr>
          <w:rFonts w:ascii="AvantGarde Bk BT" w:hAnsi="AvantGarde Bk BT" w:cs="Arial"/>
          <w:color w:val="000000" w:themeColor="text1"/>
          <w:sz w:val="24"/>
          <w:szCs w:val="24"/>
        </w:rPr>
        <w:t xml:space="preserve"> la presidencia de esta Comisión de Transparencia</w:t>
      </w:r>
      <w:r w:rsidR="0032321A">
        <w:rPr>
          <w:rFonts w:ascii="AvantGarde Bk BT" w:hAnsi="AvantGarde Bk BT" w:cs="Arial"/>
          <w:color w:val="000000" w:themeColor="text1"/>
          <w:sz w:val="24"/>
          <w:szCs w:val="24"/>
        </w:rPr>
        <w:t xml:space="preserve">, por </w:t>
      </w:r>
      <w:r w:rsidR="0032321A">
        <w:rPr>
          <w:rFonts w:ascii="AvantGarde Bk BT" w:hAnsi="AvantGarde Bk BT" w:cs="Arial"/>
          <w:color w:val="000000" w:themeColor="text1"/>
          <w:sz w:val="24"/>
          <w:szCs w:val="24"/>
        </w:rPr>
        <w:lastRenderedPageBreak/>
        <w:t>conducto de la Secretaría de Pleno,</w:t>
      </w:r>
      <w:r w:rsidRPr="007C5605">
        <w:rPr>
          <w:rFonts w:ascii="AvantGarde Bk BT" w:hAnsi="AvantGarde Bk BT" w:cs="Arial"/>
          <w:color w:val="000000" w:themeColor="text1"/>
          <w:sz w:val="24"/>
          <w:szCs w:val="24"/>
        </w:rPr>
        <w:t xml:space="preserve">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w:t>
      </w:r>
      <w:r>
        <w:rPr>
          <w:rFonts w:ascii="AvantGarde Bk BT" w:hAnsi="AvantGarde Bk BT" w:cs="Arial"/>
          <w:color w:val="000000" w:themeColor="text1"/>
          <w:sz w:val="24"/>
          <w:szCs w:val="24"/>
        </w:rPr>
        <w:t>Licenciado David Enrique Menchaca Zúñiga</w:t>
      </w:r>
      <w:r w:rsidRPr="007C5605">
        <w:rPr>
          <w:rFonts w:ascii="AvantGarde Bk BT" w:hAnsi="AvantGarde Bk BT" w:cs="Arial"/>
          <w:color w:val="000000" w:themeColor="text1"/>
          <w:sz w:val="24"/>
          <w:szCs w:val="24"/>
        </w:rPr>
        <w:t xml:space="preserve">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1049E3BD" w14:textId="70C7D280" w:rsidR="00F74335" w:rsidRPr="007C5605" w:rsidRDefault="006E793F" w:rsidP="00F74335">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004E2C5A" w:rsidRPr="006B4C8C">
        <w:rPr>
          <w:rFonts w:ascii="AvantGarde Bk BT" w:hAnsi="AvantGarde Bk BT" w:cs="Arial"/>
          <w:b/>
          <w:color w:val="000000" w:themeColor="text1"/>
          <w:sz w:val="24"/>
          <w:szCs w:val="24"/>
        </w:rPr>
        <w:t>.</w:t>
      </w:r>
      <w:r w:rsidR="004E2C5A" w:rsidRPr="006B4C8C">
        <w:rPr>
          <w:rFonts w:ascii="AvantGarde Bk BT" w:hAnsi="AvantGarde Bk BT" w:cs="Arial"/>
          <w:color w:val="000000" w:themeColor="text1"/>
          <w:sz w:val="24"/>
          <w:szCs w:val="24"/>
        </w:rPr>
        <w:t xml:space="preserve"> </w:t>
      </w:r>
      <w:r w:rsidR="00F74335" w:rsidRPr="006B4C8C">
        <w:rPr>
          <w:rFonts w:ascii="AvantGarde Bk BT" w:hAnsi="AvantGarde Bk BT" w:cs="Arial"/>
          <w:b/>
          <w:color w:val="000000" w:themeColor="text1"/>
          <w:sz w:val="24"/>
          <w:szCs w:val="24"/>
        </w:rPr>
        <w:t>Auto de admisión.</w:t>
      </w:r>
      <w:r w:rsidR="006B4C8C">
        <w:rPr>
          <w:rFonts w:ascii="AvantGarde Bk BT" w:hAnsi="AvantGarde Bk BT" w:cs="Arial"/>
          <w:color w:val="000000" w:themeColor="text1"/>
          <w:sz w:val="24"/>
          <w:szCs w:val="24"/>
        </w:rPr>
        <w:t xml:space="preserve"> Por proveído del </w:t>
      </w:r>
      <w:r w:rsidR="0069542C">
        <w:rPr>
          <w:rFonts w:ascii="AvantGarde Bk BT" w:hAnsi="AvantGarde Bk BT" w:cs="Arial"/>
          <w:color w:val="000000" w:themeColor="text1"/>
          <w:sz w:val="24"/>
          <w:szCs w:val="24"/>
        </w:rPr>
        <w:t>30 treinta de octubre</w:t>
      </w:r>
      <w:r w:rsidR="0032321A">
        <w:rPr>
          <w:rFonts w:ascii="AvantGarde Bk BT" w:hAnsi="AvantGarde Bk BT" w:cs="Arial"/>
          <w:color w:val="000000" w:themeColor="text1"/>
          <w:sz w:val="24"/>
          <w:szCs w:val="24"/>
        </w:rPr>
        <w:t xml:space="preserve"> de 2023 dos mil veintitrés</w:t>
      </w:r>
      <w:r w:rsidR="00A61539">
        <w:rPr>
          <w:rFonts w:ascii="AvantGarde Bk BT" w:hAnsi="AvantGarde Bk BT" w:cs="Arial"/>
          <w:color w:val="000000" w:themeColor="text1"/>
          <w:sz w:val="24"/>
          <w:szCs w:val="24"/>
        </w:rPr>
        <w:t xml:space="preserve"> </w:t>
      </w:r>
      <w:r w:rsidR="00F74335" w:rsidRPr="007C5605">
        <w:rPr>
          <w:rFonts w:ascii="AvantGarde Bk BT" w:hAnsi="AvantGarde Bk BT" w:cs="Arial"/>
          <w:color w:val="000000" w:themeColor="text1"/>
          <w:sz w:val="24"/>
          <w:szCs w:val="24"/>
        </w:rPr>
        <w:t>l</w:t>
      </w:r>
      <w:r w:rsidR="00A61539">
        <w:rPr>
          <w:rFonts w:ascii="AvantGarde Bk BT" w:hAnsi="AvantGarde Bk BT" w:cs="Arial"/>
          <w:color w:val="000000" w:themeColor="text1"/>
          <w:sz w:val="24"/>
          <w:szCs w:val="24"/>
        </w:rPr>
        <w:t>a</w:t>
      </w:r>
      <w:r w:rsidR="00F74335" w:rsidRPr="007C5605">
        <w:rPr>
          <w:rFonts w:ascii="AvantGarde Bk BT" w:hAnsi="AvantGarde Bk BT" w:cs="Arial"/>
          <w:color w:val="000000" w:themeColor="text1"/>
          <w:sz w:val="24"/>
          <w:szCs w:val="24"/>
        </w:rPr>
        <w:t xml:space="preserve"> </w:t>
      </w:r>
      <w:r w:rsidR="00A61539">
        <w:rPr>
          <w:rFonts w:ascii="AvantGarde Bk BT" w:hAnsi="AvantGarde Bk BT" w:cs="Arial"/>
          <w:color w:val="000000" w:themeColor="text1"/>
          <w:sz w:val="24"/>
          <w:szCs w:val="24"/>
        </w:rPr>
        <w:t>Proyectista adscrita a la Ponencia 1</w:t>
      </w:r>
      <w:r w:rsidR="00F74335" w:rsidRPr="007C5605">
        <w:rPr>
          <w:rFonts w:ascii="AvantGarde Bk BT" w:hAnsi="AvantGarde Bk BT" w:cs="Arial"/>
          <w:color w:val="000000" w:themeColor="text1"/>
          <w:sz w:val="24"/>
          <w:szCs w:val="24"/>
        </w:rPr>
        <w:t>:</w:t>
      </w:r>
    </w:p>
    <w:p w14:paraId="4F6A6BB1"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40B23BC5" w14:textId="6AA88328"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EC31C2">
        <w:rPr>
          <w:rFonts w:ascii="AvantGarde Bk BT" w:hAnsi="AvantGarde Bk BT" w:cs="Arial"/>
          <w:b/>
          <w:color w:val="000000" w:themeColor="text1"/>
          <w:sz w:val="24"/>
          <w:szCs w:val="24"/>
        </w:rPr>
        <w:t>RR-075</w:t>
      </w:r>
      <w:r w:rsidRPr="006932D1">
        <w:rPr>
          <w:rFonts w:ascii="AvantGarde Bk BT" w:hAnsi="AvantGarde Bk BT" w:cs="Arial"/>
          <w:b/>
          <w:color w:val="000000" w:themeColor="text1"/>
          <w:sz w:val="24"/>
          <w:szCs w:val="24"/>
        </w:rPr>
        <w:t>/2023-1</w:t>
      </w:r>
      <w:r>
        <w:rPr>
          <w:rFonts w:ascii="AvantGarde Bk BT" w:hAnsi="AvantGarde Bk BT" w:cs="Arial"/>
          <w:b/>
          <w:color w:val="000000" w:themeColor="text1"/>
          <w:sz w:val="24"/>
          <w:szCs w:val="24"/>
        </w:rPr>
        <w:t xml:space="preserve"> OP</w:t>
      </w:r>
      <w:r w:rsidRPr="006932D1">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con las constancias turnadas por la Secretaría de Pleno.</w:t>
      </w:r>
    </w:p>
    <w:p w14:paraId="10ABBF93"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27E11710" w14:textId="439161DC"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sidR="00ED2865">
        <w:rPr>
          <w:rFonts w:ascii="AvantGarde Bk BT" w:hAnsi="AvantGarde Bk BT" w:cs="Arial"/>
          <w:color w:val="000000" w:themeColor="text1"/>
          <w:sz w:val="24"/>
          <w:szCs w:val="24"/>
        </w:rPr>
        <w:t>sis establecida en la fracción</w:t>
      </w:r>
      <w:r w:rsidR="0069542C">
        <w:rPr>
          <w:rFonts w:ascii="AvantGarde Bk BT" w:hAnsi="AvantGarde Bk BT" w:cs="Arial"/>
          <w:color w:val="000000" w:themeColor="text1"/>
          <w:sz w:val="24"/>
          <w:szCs w:val="24"/>
        </w:rPr>
        <w:t xml:space="preserve"> IV, </w:t>
      </w:r>
      <w:r w:rsidR="00EC31C2">
        <w:rPr>
          <w:rFonts w:ascii="AvantGarde Bk BT" w:hAnsi="AvantGarde Bk BT" w:cs="Arial"/>
          <w:color w:val="000000" w:themeColor="text1"/>
          <w:sz w:val="24"/>
          <w:szCs w:val="24"/>
        </w:rPr>
        <w:t>V, VI y X</w:t>
      </w:r>
      <w:r w:rsidR="0069542C">
        <w:rPr>
          <w:rFonts w:ascii="AvantGarde Bk BT" w:hAnsi="AvantGarde Bk BT" w:cs="Arial"/>
          <w:color w:val="000000" w:themeColor="text1"/>
          <w:sz w:val="24"/>
          <w:szCs w:val="24"/>
        </w:rPr>
        <w:t>II</w:t>
      </w:r>
      <w:r w:rsidRPr="006932D1">
        <w:rPr>
          <w:rFonts w:ascii="AvantGarde Bk BT" w:hAnsi="AvantGarde Bk BT" w:cs="Arial"/>
          <w:color w:val="000000" w:themeColor="text1"/>
          <w:sz w:val="24"/>
          <w:szCs w:val="24"/>
        </w:rPr>
        <w:t xml:space="preserve"> del artículo 167 de la Ley de la materia.</w:t>
      </w:r>
    </w:p>
    <w:p w14:paraId="013E7E2F" w14:textId="7FBAAA53" w:rsidR="006B4C8C" w:rsidRPr="00D6546A"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 </w:t>
      </w:r>
      <w:r w:rsidR="00ED2865">
        <w:rPr>
          <w:rFonts w:ascii="AvantGarde Bk BT" w:hAnsi="AvantGarde Bk BT" w:cs="Arial"/>
          <w:b/>
          <w:color w:val="000000" w:themeColor="text1"/>
          <w:sz w:val="24"/>
          <w:szCs w:val="24"/>
        </w:rPr>
        <w:t>SECRETARÍA DE EDUCACIÓN DE GOBIERNO DEL ESTADO</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557B7B7C"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uso a disposición de las partes el expediente para que en un plazo máximo de 7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D3D168A"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2B96B747"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w:t>
      </w:r>
      <w:r>
        <w:rPr>
          <w:rFonts w:ascii="AvantGarde Bk BT" w:hAnsi="AvantGarde Bk BT" w:cs="Arial"/>
          <w:color w:val="000000" w:themeColor="text1"/>
          <w:sz w:val="24"/>
          <w:szCs w:val="24"/>
        </w:rPr>
        <w:lastRenderedPageBreak/>
        <w:t>facultado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5001DE1B" w14:textId="77777777" w:rsidR="006B4C8C" w:rsidRDefault="006B4C8C" w:rsidP="00F76FA7">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2B29E4D" w14:textId="77777777" w:rsidR="006B4C8C" w:rsidRPr="001A743D" w:rsidRDefault="006B4C8C" w:rsidP="00F76FA7">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176E9C7F" w14:textId="35AB7CAC" w:rsidR="00F74335" w:rsidRDefault="006E793F" w:rsidP="00F74335">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1D2115">
        <w:rPr>
          <w:rFonts w:ascii="AvantGarde Bk BT" w:hAnsi="AvantGarde Bk BT" w:cs="Arial"/>
          <w:b/>
          <w:color w:val="000000" w:themeColor="text1"/>
          <w:sz w:val="24"/>
          <w:szCs w:val="24"/>
        </w:rPr>
        <w:t xml:space="preserve">. </w:t>
      </w:r>
      <w:r w:rsidR="00F74335" w:rsidRPr="007C5605">
        <w:rPr>
          <w:rFonts w:ascii="AvantGarde Bk BT" w:hAnsi="AvantGarde Bk BT" w:cs="Arial"/>
          <w:b/>
          <w:color w:val="000000" w:themeColor="text1"/>
          <w:sz w:val="24"/>
          <w:szCs w:val="24"/>
        </w:rPr>
        <w:t>Rendición del informe de</w:t>
      </w:r>
      <w:r w:rsidR="00F74335">
        <w:rPr>
          <w:rFonts w:ascii="AvantGarde Bk BT" w:hAnsi="AvantGarde Bk BT" w:cs="Arial"/>
          <w:b/>
          <w:color w:val="000000" w:themeColor="text1"/>
          <w:sz w:val="24"/>
          <w:szCs w:val="24"/>
        </w:rPr>
        <w:t>l sujeto obligado</w:t>
      </w:r>
      <w:r w:rsidR="00F74335" w:rsidRPr="007C5605">
        <w:rPr>
          <w:rFonts w:ascii="AvantGarde Bk BT" w:hAnsi="AvantGarde Bk BT" w:cs="Arial"/>
          <w:b/>
          <w:color w:val="000000" w:themeColor="text1"/>
          <w:sz w:val="24"/>
          <w:szCs w:val="24"/>
        </w:rPr>
        <w:t>.</w:t>
      </w:r>
      <w:r w:rsidR="00F74335" w:rsidRPr="007C5605">
        <w:rPr>
          <w:rFonts w:ascii="AvantGarde Bk BT" w:hAnsi="AvantGarde Bk BT" w:cs="Arial"/>
          <w:color w:val="000000" w:themeColor="text1"/>
          <w:sz w:val="24"/>
          <w:szCs w:val="24"/>
        </w:rPr>
        <w:t xml:space="preserve"> </w:t>
      </w:r>
      <w:r w:rsidR="00F74335">
        <w:rPr>
          <w:rFonts w:ascii="AvantGarde Bk BT" w:hAnsi="AvantGarde Bk BT" w:cs="Arial"/>
          <w:color w:val="000000" w:themeColor="text1"/>
          <w:sz w:val="24"/>
          <w:szCs w:val="24"/>
        </w:rPr>
        <w:t xml:space="preserve">Mediante el auto del </w:t>
      </w:r>
      <w:r w:rsidR="00EC31C2">
        <w:rPr>
          <w:rFonts w:ascii="AvantGarde Bk BT" w:hAnsi="AvantGarde Bk BT" w:cs="Arial"/>
          <w:color w:val="000000" w:themeColor="text1"/>
          <w:sz w:val="24"/>
          <w:szCs w:val="24"/>
        </w:rPr>
        <w:t>08 ocho</w:t>
      </w:r>
      <w:r w:rsidR="00E05CA6">
        <w:rPr>
          <w:rFonts w:ascii="AvantGarde Bk BT" w:hAnsi="AvantGarde Bk BT" w:cs="Arial"/>
          <w:color w:val="000000" w:themeColor="text1"/>
          <w:sz w:val="24"/>
          <w:szCs w:val="24"/>
        </w:rPr>
        <w:t xml:space="preserve"> de </w:t>
      </w:r>
      <w:r w:rsidR="0069542C">
        <w:rPr>
          <w:rFonts w:ascii="AvantGarde Bk BT" w:hAnsi="AvantGarde Bk BT" w:cs="Arial"/>
          <w:color w:val="000000" w:themeColor="text1"/>
          <w:sz w:val="24"/>
          <w:szCs w:val="24"/>
        </w:rPr>
        <w:t>noviembre</w:t>
      </w:r>
      <w:r w:rsidR="00AF0069">
        <w:rPr>
          <w:rFonts w:ascii="AvantGarde Bk BT" w:hAnsi="AvantGarde Bk BT" w:cs="Arial"/>
          <w:color w:val="000000" w:themeColor="text1"/>
          <w:sz w:val="24"/>
          <w:szCs w:val="24"/>
        </w:rPr>
        <w:t xml:space="preserve"> de 2023 dos mil veintitrés</w:t>
      </w:r>
      <w:r w:rsidR="00F74335">
        <w:rPr>
          <w:rFonts w:ascii="AvantGarde Bk BT" w:hAnsi="AvantGarde Bk BT" w:cs="Arial"/>
          <w:color w:val="000000" w:themeColor="text1"/>
          <w:sz w:val="24"/>
          <w:szCs w:val="24"/>
        </w:rPr>
        <w:t xml:space="preserve">, </w:t>
      </w:r>
      <w:r w:rsidR="00EC31C2">
        <w:rPr>
          <w:rFonts w:ascii="AvantGarde Bk BT" w:hAnsi="AvantGarde Bk BT" w:cs="Arial"/>
          <w:color w:val="000000" w:themeColor="text1"/>
          <w:sz w:val="24"/>
          <w:szCs w:val="24"/>
        </w:rPr>
        <w:t>la Proyectista adscrita</w:t>
      </w:r>
      <w:r w:rsidR="00A61539">
        <w:rPr>
          <w:rFonts w:ascii="AvantGarde Bk BT" w:hAnsi="AvantGarde Bk BT" w:cs="Arial"/>
          <w:color w:val="000000" w:themeColor="text1"/>
          <w:sz w:val="24"/>
          <w:szCs w:val="24"/>
        </w:rPr>
        <w:t xml:space="preserve"> a la Ponencia 1</w:t>
      </w:r>
      <w:r w:rsidR="00F74335">
        <w:rPr>
          <w:rFonts w:ascii="AvantGarde Bk BT" w:hAnsi="AvantGarde Bk BT" w:cs="Arial"/>
          <w:color w:val="000000" w:themeColor="text1"/>
          <w:sz w:val="24"/>
          <w:szCs w:val="24"/>
        </w:rPr>
        <w:t>:</w:t>
      </w:r>
    </w:p>
    <w:p w14:paraId="45CBB6FD" w14:textId="574804CA" w:rsidR="0034089A" w:rsidRPr="00F1053E" w:rsidRDefault="00EC31C2" w:rsidP="00F1053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recibidos dos escritos signados por el recurrente, recibidos en la oficialía de partes de esta Comisión el 26 veintiséis y 30 treinta de octubre de 2023 dos mil veintitrés (el primero sin anexos y el segundo con 01 anexo); así como </w:t>
      </w:r>
      <w:r w:rsidR="00CA6DA6">
        <w:rPr>
          <w:rFonts w:ascii="AvantGarde Bk BT" w:hAnsi="AvantGarde Bk BT" w:cs="Arial"/>
          <w:color w:val="000000" w:themeColor="text1"/>
          <w:sz w:val="24"/>
          <w:szCs w:val="24"/>
        </w:rPr>
        <w:t>02 do</w:t>
      </w:r>
      <w:r w:rsidR="00E05CA6">
        <w:rPr>
          <w:rFonts w:ascii="AvantGarde Bk BT" w:hAnsi="AvantGarde Bk BT" w:cs="Arial"/>
          <w:color w:val="000000" w:themeColor="text1"/>
          <w:sz w:val="24"/>
          <w:szCs w:val="24"/>
        </w:rPr>
        <w:t>s</w:t>
      </w:r>
      <w:r w:rsidR="00F74335" w:rsidRPr="00781BF5">
        <w:rPr>
          <w:rFonts w:ascii="AvantGarde Bk BT" w:hAnsi="AvantGarde Bk BT" w:cs="Arial"/>
          <w:color w:val="000000" w:themeColor="text1"/>
          <w:sz w:val="24"/>
          <w:szCs w:val="24"/>
        </w:rPr>
        <w:t xml:space="preserve"> oficio</w:t>
      </w:r>
      <w:r w:rsidR="00CA6DA6">
        <w:rPr>
          <w:rFonts w:ascii="AvantGarde Bk BT" w:hAnsi="AvantGarde Bk BT" w:cs="Arial"/>
          <w:color w:val="000000" w:themeColor="text1"/>
          <w:sz w:val="24"/>
          <w:szCs w:val="24"/>
        </w:rPr>
        <w:t>s, el primero</w:t>
      </w:r>
      <w:r w:rsidR="00AF0069">
        <w:rPr>
          <w:rFonts w:ascii="AvantGarde Bk BT" w:hAnsi="AvantGarde Bk BT" w:cs="Arial"/>
          <w:color w:val="000000" w:themeColor="text1"/>
          <w:sz w:val="24"/>
          <w:szCs w:val="24"/>
        </w:rPr>
        <w:t xml:space="preserve"> </w:t>
      </w:r>
      <w:r w:rsidR="00CA6DA6">
        <w:rPr>
          <w:rFonts w:ascii="AvantGarde Bk BT" w:hAnsi="AvantGarde Bk BT" w:cs="Arial"/>
          <w:color w:val="000000" w:themeColor="text1"/>
          <w:sz w:val="24"/>
          <w:szCs w:val="24"/>
        </w:rPr>
        <w:t>si</w:t>
      </w:r>
      <w:r w:rsidR="00E05CA6">
        <w:rPr>
          <w:rFonts w:ascii="AvantGarde Bk BT" w:hAnsi="AvantGarde Bk BT" w:cs="Arial"/>
          <w:color w:val="000000" w:themeColor="text1"/>
          <w:sz w:val="24"/>
          <w:szCs w:val="24"/>
        </w:rPr>
        <w:t>n número</w:t>
      </w:r>
      <w:r w:rsidR="00F1053E">
        <w:rPr>
          <w:rFonts w:ascii="AvantGarde Bk BT" w:hAnsi="AvantGarde Bk BT" w:cs="Arial"/>
          <w:color w:val="000000" w:themeColor="text1"/>
          <w:sz w:val="24"/>
          <w:szCs w:val="24"/>
        </w:rPr>
        <w:t>, signado</w:t>
      </w:r>
      <w:r w:rsidR="00E05CA6">
        <w:rPr>
          <w:rFonts w:ascii="AvantGarde Bk BT" w:hAnsi="AvantGarde Bk BT" w:cs="Arial"/>
          <w:color w:val="000000" w:themeColor="text1"/>
          <w:sz w:val="24"/>
          <w:szCs w:val="24"/>
        </w:rPr>
        <w:t>s</w:t>
      </w:r>
      <w:r w:rsidR="00F1053E">
        <w:rPr>
          <w:rFonts w:ascii="AvantGarde Bk BT" w:hAnsi="AvantGarde Bk BT" w:cs="Arial"/>
          <w:color w:val="000000" w:themeColor="text1"/>
          <w:sz w:val="24"/>
          <w:szCs w:val="24"/>
        </w:rPr>
        <w:t xml:space="preserve"> por </w:t>
      </w:r>
      <w:r w:rsidR="00E05CA6">
        <w:rPr>
          <w:rFonts w:ascii="AvantGarde Bk BT" w:hAnsi="AvantGarde Bk BT" w:cs="Arial"/>
          <w:color w:val="000000" w:themeColor="text1"/>
          <w:sz w:val="24"/>
          <w:szCs w:val="24"/>
        </w:rPr>
        <w:t>Luis Heladio de León Cisneros</w:t>
      </w:r>
      <w:r w:rsidR="00F1053E">
        <w:rPr>
          <w:rFonts w:ascii="AvantGarde Bk BT" w:hAnsi="AvantGarde Bk BT" w:cs="Arial"/>
          <w:color w:val="000000" w:themeColor="text1"/>
          <w:sz w:val="24"/>
          <w:szCs w:val="24"/>
        </w:rPr>
        <w:t>, Titular de la Unidad de Transparencia de</w:t>
      </w:r>
      <w:r w:rsidR="00E05CA6">
        <w:rPr>
          <w:rFonts w:ascii="AvantGarde Bk BT" w:hAnsi="AvantGarde Bk BT" w:cs="Arial"/>
          <w:color w:val="000000" w:themeColor="text1"/>
          <w:sz w:val="24"/>
          <w:szCs w:val="24"/>
        </w:rPr>
        <w:t>l Sistema Educativo Estatal Regular</w:t>
      </w:r>
      <w:r w:rsidR="00F1053E">
        <w:rPr>
          <w:rFonts w:ascii="AvantGarde Bk BT" w:hAnsi="AvantGarde Bk BT" w:cs="Arial"/>
          <w:color w:val="000000" w:themeColor="text1"/>
          <w:sz w:val="24"/>
          <w:szCs w:val="24"/>
        </w:rPr>
        <w:t>, recibido</w:t>
      </w:r>
      <w:r w:rsidR="000B5568">
        <w:rPr>
          <w:rFonts w:ascii="AvantGarde Bk BT" w:hAnsi="AvantGarde Bk BT" w:cs="Arial"/>
          <w:color w:val="000000" w:themeColor="text1"/>
          <w:sz w:val="24"/>
          <w:szCs w:val="24"/>
        </w:rPr>
        <w:t>s</w:t>
      </w:r>
      <w:r w:rsidR="00F1053E">
        <w:rPr>
          <w:rFonts w:ascii="AvantGarde Bk BT" w:hAnsi="AvantGarde Bk BT" w:cs="Arial"/>
          <w:color w:val="000000" w:themeColor="text1"/>
          <w:sz w:val="24"/>
          <w:szCs w:val="24"/>
        </w:rPr>
        <w:t xml:space="preserve"> en la oficialía de partes de esta Comisión el </w:t>
      </w:r>
      <w:r w:rsidR="00CA6DA6">
        <w:rPr>
          <w:rFonts w:ascii="AvantGarde Bk BT" w:hAnsi="AvantGarde Bk BT" w:cs="Arial"/>
          <w:color w:val="000000" w:themeColor="text1"/>
          <w:sz w:val="24"/>
          <w:szCs w:val="24"/>
        </w:rPr>
        <w:t>07 siete</w:t>
      </w:r>
      <w:r w:rsidR="00787F52">
        <w:rPr>
          <w:rFonts w:ascii="AvantGarde Bk BT" w:hAnsi="AvantGarde Bk BT" w:cs="Arial"/>
          <w:color w:val="000000" w:themeColor="text1"/>
          <w:sz w:val="24"/>
          <w:szCs w:val="24"/>
        </w:rPr>
        <w:t xml:space="preserve"> de noviembre</w:t>
      </w:r>
      <w:r w:rsidR="00AF0069">
        <w:rPr>
          <w:rFonts w:ascii="AvantGarde Bk BT" w:hAnsi="AvantGarde Bk BT" w:cs="Arial"/>
          <w:color w:val="000000" w:themeColor="text1"/>
          <w:sz w:val="24"/>
          <w:szCs w:val="24"/>
        </w:rPr>
        <w:t xml:space="preserve"> de 2023 dos mil veintitrés</w:t>
      </w:r>
      <w:r w:rsidR="00CA6DA6">
        <w:rPr>
          <w:rFonts w:ascii="AvantGarde Bk BT" w:hAnsi="AvantGarde Bk BT" w:cs="Arial"/>
          <w:color w:val="000000" w:themeColor="text1"/>
          <w:sz w:val="24"/>
          <w:szCs w:val="24"/>
        </w:rPr>
        <w:t>, junto con 03 anexos; mientras que el segundo</w:t>
      </w:r>
      <w:r w:rsidR="000B5568">
        <w:rPr>
          <w:rFonts w:ascii="AvantGarde Bk BT" w:hAnsi="AvantGarde Bk BT" w:cs="Arial"/>
          <w:color w:val="000000" w:themeColor="text1"/>
          <w:sz w:val="24"/>
          <w:szCs w:val="24"/>
        </w:rPr>
        <w:t xml:space="preserve"> cue</w:t>
      </w:r>
      <w:r w:rsidR="00CA6DA6">
        <w:rPr>
          <w:rFonts w:ascii="AvantGarde Bk BT" w:hAnsi="AvantGarde Bk BT" w:cs="Arial"/>
          <w:color w:val="000000" w:themeColor="text1"/>
          <w:sz w:val="24"/>
          <w:szCs w:val="24"/>
        </w:rPr>
        <w:t>nta con número de oficio UT-3726</w:t>
      </w:r>
      <w:r w:rsidR="000B5568">
        <w:rPr>
          <w:rFonts w:ascii="AvantGarde Bk BT" w:hAnsi="AvantGarde Bk BT" w:cs="Arial"/>
          <w:color w:val="000000" w:themeColor="text1"/>
          <w:sz w:val="24"/>
          <w:szCs w:val="24"/>
        </w:rPr>
        <w:t xml:space="preserve">/2023, signado por Ximena Monserrat González Rodríguez, Titular de la Unidad de Transparencia de la Secretaría de Educación de Gobierno del Estado, recibido el </w:t>
      </w:r>
      <w:r w:rsidR="00CA6DA6">
        <w:rPr>
          <w:rFonts w:ascii="AvantGarde Bk BT" w:hAnsi="AvantGarde Bk BT" w:cs="Arial"/>
          <w:color w:val="000000" w:themeColor="text1"/>
          <w:sz w:val="24"/>
          <w:szCs w:val="24"/>
        </w:rPr>
        <w:t>07 siete</w:t>
      </w:r>
      <w:r w:rsidR="00A61539">
        <w:rPr>
          <w:rFonts w:ascii="AvantGarde Bk BT" w:hAnsi="AvantGarde Bk BT" w:cs="Arial"/>
          <w:color w:val="000000" w:themeColor="text1"/>
          <w:sz w:val="24"/>
          <w:szCs w:val="24"/>
        </w:rPr>
        <w:t xml:space="preserve"> de noviembre</w:t>
      </w:r>
      <w:r w:rsidR="000B5568">
        <w:rPr>
          <w:rFonts w:ascii="AvantGarde Bk BT" w:hAnsi="AvantGarde Bk BT" w:cs="Arial"/>
          <w:color w:val="000000" w:themeColor="text1"/>
          <w:sz w:val="24"/>
          <w:szCs w:val="24"/>
        </w:rPr>
        <w:t xml:space="preserve"> de 2023 dos </w:t>
      </w:r>
      <w:r w:rsidR="00A61539">
        <w:rPr>
          <w:rFonts w:ascii="AvantGarde Bk BT" w:hAnsi="AvantGarde Bk BT" w:cs="Arial"/>
          <w:color w:val="000000" w:themeColor="text1"/>
          <w:sz w:val="24"/>
          <w:szCs w:val="24"/>
        </w:rPr>
        <w:t>mil veintitrés con 02</w:t>
      </w:r>
      <w:r w:rsidR="000B5568">
        <w:rPr>
          <w:rFonts w:ascii="AvantGarde Bk BT" w:hAnsi="AvantGarde Bk BT" w:cs="Arial"/>
          <w:color w:val="000000" w:themeColor="text1"/>
          <w:sz w:val="24"/>
          <w:szCs w:val="24"/>
        </w:rPr>
        <w:t xml:space="preserve"> anexo</w:t>
      </w:r>
      <w:r w:rsidR="00A61539">
        <w:rPr>
          <w:rFonts w:ascii="AvantGarde Bk BT" w:hAnsi="AvantGarde Bk BT" w:cs="Arial"/>
          <w:color w:val="000000" w:themeColor="text1"/>
          <w:sz w:val="24"/>
          <w:szCs w:val="24"/>
        </w:rPr>
        <w:t>s</w:t>
      </w:r>
      <w:r w:rsidR="00AF0069">
        <w:rPr>
          <w:rFonts w:ascii="AvantGarde Bk BT" w:hAnsi="AvantGarde Bk BT" w:cs="Arial"/>
          <w:color w:val="000000" w:themeColor="text1"/>
          <w:sz w:val="24"/>
          <w:szCs w:val="24"/>
        </w:rPr>
        <w:t>.</w:t>
      </w:r>
    </w:p>
    <w:p w14:paraId="21856046" w14:textId="25184672"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personería </w:t>
      </w:r>
      <w:r w:rsidR="005258C4">
        <w:rPr>
          <w:rFonts w:ascii="AvantGarde Bk BT" w:hAnsi="AvantGarde Bk BT" w:cs="Arial"/>
          <w:color w:val="000000" w:themeColor="text1"/>
          <w:sz w:val="24"/>
          <w:szCs w:val="24"/>
        </w:rPr>
        <w:t>de</w:t>
      </w:r>
      <w:r w:rsidR="000B5568">
        <w:rPr>
          <w:rFonts w:ascii="AvantGarde Bk BT" w:hAnsi="AvantGarde Bk BT" w:cs="Arial"/>
          <w:color w:val="000000" w:themeColor="text1"/>
          <w:sz w:val="24"/>
          <w:szCs w:val="24"/>
        </w:rPr>
        <w:t xml:space="preserve"> </w:t>
      </w:r>
      <w:r w:rsidR="007D4BD0">
        <w:rPr>
          <w:rFonts w:ascii="AvantGarde Bk BT" w:hAnsi="AvantGarde Bk BT" w:cs="Arial"/>
          <w:color w:val="000000" w:themeColor="text1"/>
          <w:sz w:val="24"/>
          <w:szCs w:val="24"/>
        </w:rPr>
        <w:t>l</w:t>
      </w:r>
      <w:r w:rsidR="000B5568">
        <w:rPr>
          <w:rFonts w:ascii="AvantGarde Bk BT" w:hAnsi="AvantGarde Bk BT" w:cs="Arial"/>
          <w:color w:val="000000" w:themeColor="text1"/>
          <w:sz w:val="24"/>
          <w:szCs w:val="24"/>
        </w:rPr>
        <w:t>os</w:t>
      </w:r>
      <w:r w:rsidR="007D4BD0">
        <w:rPr>
          <w:rFonts w:ascii="AvantGarde Bk BT" w:hAnsi="AvantGarde Bk BT" w:cs="Arial"/>
          <w:color w:val="000000" w:themeColor="text1"/>
          <w:sz w:val="24"/>
          <w:szCs w:val="24"/>
        </w:rPr>
        <w:t xml:space="preserve"> Titular</w:t>
      </w:r>
      <w:r w:rsidR="000B5568">
        <w:rPr>
          <w:rFonts w:ascii="AvantGarde Bk BT" w:hAnsi="AvantGarde Bk BT" w:cs="Arial"/>
          <w:color w:val="000000" w:themeColor="text1"/>
          <w:sz w:val="24"/>
          <w:szCs w:val="24"/>
        </w:rPr>
        <w:t>es</w:t>
      </w:r>
      <w:r w:rsidR="007D4BD0">
        <w:rPr>
          <w:rFonts w:ascii="AvantGarde Bk BT" w:hAnsi="AvantGarde Bk BT" w:cs="Arial"/>
          <w:color w:val="000000" w:themeColor="text1"/>
          <w:sz w:val="24"/>
          <w:szCs w:val="24"/>
        </w:rPr>
        <w:t xml:space="preserve"> de la</w:t>
      </w:r>
      <w:r w:rsidR="000B5568">
        <w:rPr>
          <w:rFonts w:ascii="AvantGarde Bk BT" w:hAnsi="AvantGarde Bk BT" w:cs="Arial"/>
          <w:color w:val="000000" w:themeColor="text1"/>
          <w:sz w:val="24"/>
          <w:szCs w:val="24"/>
        </w:rPr>
        <w:t>s diversas</w:t>
      </w:r>
      <w:r w:rsidR="007D4BD0">
        <w:rPr>
          <w:rFonts w:ascii="AvantGarde Bk BT" w:hAnsi="AvantGarde Bk BT" w:cs="Arial"/>
          <w:color w:val="000000" w:themeColor="text1"/>
          <w:sz w:val="24"/>
          <w:szCs w:val="24"/>
        </w:rPr>
        <w:t xml:space="preserve"> Unidad</w:t>
      </w:r>
      <w:r w:rsidR="000B5568">
        <w:rPr>
          <w:rFonts w:ascii="AvantGarde Bk BT" w:hAnsi="AvantGarde Bk BT" w:cs="Arial"/>
          <w:color w:val="000000" w:themeColor="text1"/>
          <w:sz w:val="24"/>
          <w:szCs w:val="24"/>
        </w:rPr>
        <w:t>es</w:t>
      </w:r>
      <w:r w:rsidR="007D4BD0">
        <w:rPr>
          <w:rFonts w:ascii="AvantGarde Bk BT" w:hAnsi="AvantGarde Bk BT" w:cs="Arial"/>
          <w:color w:val="000000" w:themeColor="text1"/>
          <w:sz w:val="24"/>
          <w:szCs w:val="24"/>
        </w:rPr>
        <w:t xml:space="preserve"> de Transparencia</w:t>
      </w:r>
      <w:r>
        <w:rPr>
          <w:rFonts w:ascii="AvantGarde Bk BT" w:hAnsi="AvantGarde Bk BT" w:cs="Arial"/>
          <w:color w:val="000000" w:themeColor="text1"/>
          <w:sz w:val="24"/>
          <w:szCs w:val="24"/>
        </w:rPr>
        <w:t>.</w:t>
      </w:r>
    </w:p>
    <w:p w14:paraId="14CB2630" w14:textId="65CDA0D4" w:rsidR="00F74335" w:rsidRDefault="00F74335"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w:t>
      </w:r>
    </w:p>
    <w:p w14:paraId="1C9FC1B4" w14:textId="3BDDC951" w:rsidR="00F412B9" w:rsidRDefault="00CA6DA6" w:rsidP="00F74335">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realizadas las</w:t>
      </w:r>
      <w:r w:rsidR="00F412B9">
        <w:rPr>
          <w:rFonts w:ascii="AvantGarde Bk BT" w:hAnsi="AvantGarde Bk BT" w:cs="Arial"/>
          <w:color w:val="000000" w:themeColor="text1"/>
          <w:sz w:val="24"/>
          <w:szCs w:val="24"/>
        </w:rPr>
        <w:t xml:space="preserve"> manifestaciones en vía de alegatos</w:t>
      </w:r>
      <w:r>
        <w:rPr>
          <w:rFonts w:ascii="AvantGarde Bk BT" w:hAnsi="AvantGarde Bk BT" w:cs="Arial"/>
          <w:color w:val="000000" w:themeColor="text1"/>
          <w:sz w:val="24"/>
          <w:szCs w:val="24"/>
        </w:rPr>
        <w:t xml:space="preserve"> emitidas por el recurrente y por ofrecidas las pruebas de su intención</w:t>
      </w:r>
      <w:r w:rsidR="00F412B9">
        <w:rPr>
          <w:rFonts w:ascii="AvantGarde Bk BT" w:hAnsi="AvantGarde Bk BT" w:cs="Arial"/>
          <w:color w:val="000000" w:themeColor="text1"/>
          <w:sz w:val="24"/>
          <w:szCs w:val="24"/>
        </w:rPr>
        <w:t>.</w:t>
      </w:r>
    </w:p>
    <w:p w14:paraId="746FB56E" w14:textId="35672984" w:rsidR="004E2C5A" w:rsidRDefault="00F74335" w:rsidP="005258C4">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1C52EF04" w14:textId="366D6081" w:rsidR="00CA6DA6" w:rsidRDefault="00A61539" w:rsidP="0031190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SÉPTIMO. </w:t>
      </w:r>
      <w:r w:rsidR="00CA6DA6">
        <w:rPr>
          <w:rFonts w:ascii="AvantGarde Bk BT" w:hAnsi="AvantGarde Bk BT" w:cs="Arial"/>
          <w:b/>
          <w:color w:val="000000" w:themeColor="text1"/>
          <w:sz w:val="24"/>
          <w:szCs w:val="24"/>
        </w:rPr>
        <w:t>Aclaración de proveído de 18 dieciocho de octubre de 2023 dos mil veintitrés</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CA6DA6">
        <w:rPr>
          <w:rFonts w:ascii="AvantGarde Bk BT" w:hAnsi="AvantGarde Bk BT" w:cs="Arial"/>
          <w:color w:val="000000" w:themeColor="text1"/>
          <w:sz w:val="24"/>
          <w:szCs w:val="24"/>
        </w:rPr>
        <w:t>14 catorce de noviembre de 2023 dos mil veintitrés</w:t>
      </w:r>
      <w:r>
        <w:rPr>
          <w:rFonts w:ascii="AvantGarde Bk BT" w:hAnsi="AvantGarde Bk BT" w:cs="Arial"/>
          <w:color w:val="000000" w:themeColor="text1"/>
          <w:sz w:val="24"/>
          <w:szCs w:val="24"/>
        </w:rPr>
        <w:t>, la Proye</w:t>
      </w:r>
      <w:r w:rsidR="00CA6DA6">
        <w:rPr>
          <w:rFonts w:ascii="AvantGarde Bk BT" w:hAnsi="AvantGarde Bk BT" w:cs="Arial"/>
          <w:color w:val="000000" w:themeColor="text1"/>
          <w:sz w:val="24"/>
          <w:szCs w:val="24"/>
        </w:rPr>
        <w:t xml:space="preserve">ctista adscrita a la Ponencia 1, advirtió que en el auto de admisión del presente recurso de revisión se asentó de manera incorrecta </w:t>
      </w:r>
      <w:r w:rsidR="00216BE8">
        <w:rPr>
          <w:rFonts w:ascii="AvantGarde Bk BT" w:hAnsi="AvantGarde Bk BT" w:cs="Arial"/>
          <w:color w:val="000000" w:themeColor="text1"/>
          <w:sz w:val="24"/>
          <w:szCs w:val="24"/>
        </w:rPr>
        <w:t xml:space="preserve">los medios a través de los cuales se realizarían las notificaciones a las partes dentro del expediente en que se actúa; por ello, dejó insubsistente la parte correspondiente </w:t>
      </w:r>
      <w:r w:rsidR="00216BE8" w:rsidRPr="00216BE8">
        <w:rPr>
          <w:rFonts w:ascii="AvantGarde Bk BT" w:hAnsi="AvantGarde Bk BT" w:cs="Arial"/>
          <w:color w:val="000000" w:themeColor="text1"/>
          <w:sz w:val="24"/>
          <w:szCs w:val="24"/>
        </w:rPr>
        <w:t>del proveído de 18 dieciocho de octubre de 2023 dos mil veintitrés</w:t>
      </w:r>
      <w:r w:rsidR="00216BE8">
        <w:rPr>
          <w:rFonts w:ascii="AvantGarde Bk BT" w:hAnsi="AvantGarde Bk BT" w:cs="Arial"/>
          <w:color w:val="000000" w:themeColor="text1"/>
          <w:sz w:val="24"/>
          <w:szCs w:val="24"/>
        </w:rPr>
        <w:t xml:space="preserve"> y en su lugar señaló los medios de notificación correctos, sin que fuese necesario regularizar el procedimiento, toda vez que pese al error antes aludido, las notificaciones se realizaron a través de los medios correctos.</w:t>
      </w:r>
    </w:p>
    <w:p w14:paraId="1D1BF83A" w14:textId="24DB1972" w:rsidR="00216BE8" w:rsidRPr="00216BE8" w:rsidRDefault="00216BE8" w:rsidP="0031190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Realizado lo anterior, tuvo por recibido 01 un escrito en alcance signado por el recurrente, recibido en la oficialía de partes el 09 nueve de noviembre de 2023 dos mil veintitrés, con un anexo, mismo que se agregó al expediente para que obre como corresponda. </w:t>
      </w:r>
    </w:p>
    <w:p w14:paraId="18028753" w14:textId="77777777" w:rsidR="00621726" w:rsidRDefault="00216BE8" w:rsidP="0062172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OCTAVO</w:t>
      </w:r>
      <w:r w:rsidR="00CA6DA6">
        <w:rPr>
          <w:rFonts w:ascii="AvantGarde Bk BT" w:hAnsi="AvantGarde Bk BT" w:cs="Arial"/>
          <w:b/>
          <w:color w:val="000000" w:themeColor="text1"/>
          <w:sz w:val="24"/>
          <w:szCs w:val="24"/>
        </w:rPr>
        <w:t>. Ampliación del plazo para resolver el recurso de revisión</w:t>
      </w:r>
      <w:r w:rsidR="00CA6DA6" w:rsidRPr="007C5605">
        <w:rPr>
          <w:rFonts w:ascii="AvantGarde Bk BT" w:hAnsi="AvantGarde Bk BT" w:cs="Arial"/>
          <w:b/>
          <w:color w:val="000000" w:themeColor="text1"/>
          <w:sz w:val="24"/>
          <w:szCs w:val="24"/>
        </w:rPr>
        <w:t>.</w:t>
      </w:r>
      <w:r w:rsidR="00CA6DA6" w:rsidRPr="007C5605">
        <w:rPr>
          <w:rFonts w:ascii="AvantGarde Bk BT" w:hAnsi="AvantGarde Bk BT" w:cs="Arial"/>
          <w:color w:val="000000" w:themeColor="text1"/>
          <w:sz w:val="24"/>
          <w:szCs w:val="24"/>
        </w:rPr>
        <w:t xml:space="preserve"> </w:t>
      </w:r>
      <w:r w:rsidR="00CA6DA6">
        <w:rPr>
          <w:rFonts w:ascii="AvantGarde Bk BT" w:hAnsi="AvantGarde Bk BT" w:cs="Arial"/>
          <w:color w:val="000000" w:themeColor="text1"/>
          <w:sz w:val="24"/>
          <w:szCs w:val="24"/>
        </w:rPr>
        <w:t xml:space="preserve">Mediante el auto del </w:t>
      </w:r>
      <w:r w:rsidR="00621726">
        <w:rPr>
          <w:rFonts w:ascii="AvantGarde Bk BT" w:hAnsi="AvantGarde Bk BT" w:cs="Arial"/>
          <w:color w:val="000000" w:themeColor="text1"/>
          <w:sz w:val="24"/>
          <w:szCs w:val="24"/>
        </w:rPr>
        <w:t>27 veintisiete de noviembre de 2023 dos mil veintitrés</w:t>
      </w:r>
      <w:r w:rsidR="00CA6DA6">
        <w:rPr>
          <w:rFonts w:ascii="AvantGarde Bk BT" w:hAnsi="AvantGarde Bk BT" w:cs="Arial"/>
          <w:color w:val="000000" w:themeColor="text1"/>
          <w:sz w:val="24"/>
          <w:szCs w:val="24"/>
        </w:rPr>
        <w:t>, la Proye</w:t>
      </w:r>
      <w:r w:rsidR="00621726">
        <w:rPr>
          <w:rFonts w:ascii="AvantGarde Bk BT" w:hAnsi="AvantGarde Bk BT" w:cs="Arial"/>
          <w:color w:val="000000" w:themeColor="text1"/>
          <w:sz w:val="24"/>
          <w:szCs w:val="24"/>
        </w:rPr>
        <w:t>ctista adscrita a la Ponencia 1:</w:t>
      </w:r>
    </w:p>
    <w:p w14:paraId="295BAE2A" w14:textId="6CA724E2" w:rsidR="00621726" w:rsidRDefault="00621726" w:rsidP="00621726">
      <w:pPr>
        <w:pStyle w:val="corte4fondo"/>
        <w:numPr>
          <w:ilvl w:val="0"/>
          <w:numId w:val="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recibido un oficio con número UT-3799/2023, signado por Ximena Monserrat González Rodríguez, Titular de la Unidad de Transparencia de la Secretaría de Educación de Gobierno del Estado, recibido el 15 quince de noviembre de 2023 dos mil veintitrés con 01 anexo.</w:t>
      </w:r>
    </w:p>
    <w:p w14:paraId="211BEBFA" w14:textId="73C0A55D" w:rsidR="00CA6DA6" w:rsidRPr="00621726" w:rsidRDefault="00621726" w:rsidP="00621726">
      <w:pPr>
        <w:pStyle w:val="corte4fondo"/>
        <w:numPr>
          <w:ilvl w:val="0"/>
          <w:numId w:val="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CA6DA6" w:rsidRPr="00621726">
        <w:rPr>
          <w:rFonts w:ascii="AvantGarde Bk BT" w:hAnsi="AvantGarde Bk BT" w:cs="Arial"/>
          <w:color w:val="000000" w:themeColor="text1"/>
          <w:sz w:val="24"/>
          <w:szCs w:val="24"/>
        </w:rPr>
        <w:t>ecretó la ampliación del plazo para resolver el recurso de revisión con fundamento en lo dispuesto en el artículo 170 de la Ley de Transparencia local.</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77777777"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Pr="00D47B22">
        <w:rPr>
          <w:rFonts w:ascii="AvantGarde Bk BT" w:hAnsi="AvantGarde Bk BT" w:cs="Arial"/>
          <w:b/>
          <w:color w:val="000000" w:themeColor="text1"/>
          <w:sz w:val="24"/>
          <w:szCs w:val="24"/>
        </w:rPr>
        <w:t>Procedencia.</w:t>
      </w:r>
      <w:r w:rsidRPr="00D47B22">
        <w:rPr>
          <w:rFonts w:ascii="AvantGarde Bk BT" w:hAnsi="AvantGarde Bk BT" w:cs="Arial"/>
          <w:color w:val="000000" w:themeColor="text1"/>
          <w:sz w:val="24"/>
          <w:szCs w:val="24"/>
        </w:rPr>
        <w:t xml:space="preserve"> El</w:t>
      </w:r>
      <w:r w:rsidRPr="007C5605">
        <w:rPr>
          <w:rFonts w:ascii="AvantGarde Bk BT" w:hAnsi="AvantGarde Bk BT" w:cs="Arial"/>
          <w:color w:val="000000" w:themeColor="text1"/>
          <w:sz w:val="24"/>
          <w:szCs w:val="24"/>
        </w:rPr>
        <w:t xml:space="preserve"> presente recurso de revisión es procedente en términos del artículo 166 </w:t>
      </w:r>
      <w:r>
        <w:rPr>
          <w:rFonts w:ascii="AvantGarde Bk BT" w:hAnsi="AvantGarde Bk BT" w:cs="Arial"/>
          <w:color w:val="000000" w:themeColor="text1"/>
          <w:sz w:val="24"/>
          <w:szCs w:val="24"/>
        </w:rPr>
        <w:t xml:space="preserve">y 167 </w:t>
      </w:r>
      <w:r w:rsidRPr="007C5605">
        <w:rPr>
          <w:rFonts w:ascii="AvantGarde Bk BT" w:hAnsi="AvantGarde Bk BT" w:cs="Arial"/>
          <w:color w:val="000000" w:themeColor="text1"/>
          <w:sz w:val="24"/>
          <w:szCs w:val="24"/>
        </w:rPr>
        <w:t xml:space="preserve">de la Ley de Transparencia y Acceso a la Información Pública del Estado ya que </w:t>
      </w:r>
      <w:r>
        <w:rPr>
          <w:rFonts w:ascii="AvantGarde Bk BT" w:hAnsi="AvantGarde Bk BT" w:cs="Arial"/>
          <w:color w:val="000000" w:themeColor="text1"/>
          <w:sz w:val="24"/>
          <w:szCs w:val="24"/>
        </w:rPr>
        <w:t xml:space="preserve">la </w:t>
      </w:r>
      <w:r w:rsidRPr="007C5605">
        <w:rPr>
          <w:rFonts w:ascii="AvantGarde Bk BT" w:hAnsi="AvantGarde Bk BT" w:cs="Arial"/>
          <w:color w:val="000000" w:themeColor="text1"/>
          <w:sz w:val="24"/>
          <w:szCs w:val="24"/>
        </w:rPr>
        <w:t>recurrente se inconforma por la</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respuesta a su solicitud de acceso a la información pública. </w:t>
      </w:r>
    </w:p>
    <w:p w14:paraId="52530DF1"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Legitimación.</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re</w:t>
      </w:r>
      <w:r>
        <w:rPr>
          <w:rFonts w:ascii="AvantGarde Bk BT" w:hAnsi="AvantGarde Bk BT" w:cs="Arial"/>
          <w:color w:val="000000" w:themeColor="text1"/>
          <w:sz w:val="24"/>
          <w:szCs w:val="24"/>
        </w:rPr>
        <w:t>currente se encuentra legitimado</w:t>
      </w:r>
      <w:r w:rsidRPr="007C5605">
        <w:rPr>
          <w:rFonts w:ascii="AvantGarde Bk BT" w:hAnsi="AvantGarde Bk BT" w:cs="Arial"/>
          <w:color w:val="000000" w:themeColor="text1"/>
          <w:sz w:val="24"/>
          <w:szCs w:val="24"/>
        </w:rPr>
        <w:t xml:space="preserve"> para interponer el recurso de revisión, ya que fue </w:t>
      </w:r>
      <w:r>
        <w:rPr>
          <w:rFonts w:ascii="AvantGarde Bk BT" w:hAnsi="AvantGarde Bk BT" w:cs="Arial"/>
          <w:color w:val="000000" w:themeColor="text1"/>
          <w:sz w:val="24"/>
          <w:szCs w:val="24"/>
        </w:rPr>
        <w:t>éste</w:t>
      </w:r>
      <w:r w:rsidRPr="007C5605">
        <w:rPr>
          <w:rFonts w:ascii="AvantGarde Bk BT" w:hAnsi="AvantGarde Bk BT" w:cs="Arial"/>
          <w:color w:val="000000" w:themeColor="text1"/>
          <w:sz w:val="24"/>
          <w:szCs w:val="24"/>
        </w:rPr>
        <w:t xml:space="preserve"> quien presentó la solicitud de acceso a la información pública y </w:t>
      </w:r>
      <w:r>
        <w:rPr>
          <w:rFonts w:ascii="AvantGarde Bk BT" w:hAnsi="AvantGarde Bk BT" w:cs="Arial"/>
          <w:color w:val="000000" w:themeColor="text1"/>
          <w:sz w:val="24"/>
          <w:szCs w:val="24"/>
        </w:rPr>
        <w:t>es precisamente</w:t>
      </w:r>
      <w:r w:rsidRPr="007C5605">
        <w:rPr>
          <w:rFonts w:ascii="AvantGarde Bk BT" w:hAnsi="AvantGarde Bk BT" w:cs="Arial"/>
          <w:color w:val="000000" w:themeColor="text1"/>
          <w:sz w:val="24"/>
          <w:szCs w:val="24"/>
        </w:rPr>
        <w:t xml:space="preserve"> a quien le pudiera deparar perjuicio la respuesta.</w:t>
      </w:r>
    </w:p>
    <w:p w14:paraId="574AC66B" w14:textId="77777777" w:rsidR="00AE0DBD" w:rsidRPr="00EA2555" w:rsidRDefault="00AE0DBD" w:rsidP="00AE0DBD">
      <w:pPr>
        <w:pStyle w:val="corte4fondo"/>
        <w:tabs>
          <w:tab w:val="left" w:pos="567"/>
        </w:tabs>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CUARTO. Oportunidad del recurso.</w:t>
      </w:r>
      <w:r w:rsidRPr="002F37D4">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0A6218EB" w14:textId="34F759EB" w:rsidR="00621726"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621726">
        <w:rPr>
          <w:rFonts w:ascii="AvantGarde Bk BT" w:hAnsi="AvantGarde Bk BT" w:cs="Arial"/>
          <w:color w:val="000000" w:themeColor="text1"/>
          <w:sz w:val="24"/>
          <w:szCs w:val="24"/>
        </w:rPr>
        <w:t xml:space="preserve">El 11 once de septiembre de 2023 dos mil veintitrés, el peticionario presentó su solicitud de información, por lo que el plazo de respuesta transcurrió del 12 doce al 26 veintiséis de septiembre de 2023 dos mil veintitrés, esto sin contar el 15 quince, 16 dieciséis, 17 diecisiete, </w:t>
      </w:r>
      <w:r w:rsidR="00F15B48">
        <w:rPr>
          <w:rFonts w:ascii="AvantGarde Bk BT" w:hAnsi="AvantGarde Bk BT" w:cs="Arial"/>
          <w:color w:val="000000" w:themeColor="text1"/>
          <w:sz w:val="24"/>
          <w:szCs w:val="24"/>
        </w:rPr>
        <w:t>23 veintitrés y 24 veinticuatro de septiembre de dicha anualidad.</w:t>
      </w:r>
    </w:p>
    <w:p w14:paraId="4080E92B" w14:textId="416B26AC" w:rsidR="00AE0DBD" w:rsidRPr="00EA2555" w:rsidRDefault="00621726" w:rsidP="0062172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AE0DBD">
        <w:rPr>
          <w:rFonts w:ascii="AvantGarde Bk BT" w:hAnsi="AvantGarde Bk BT" w:cs="Arial"/>
          <w:color w:val="000000" w:themeColor="text1"/>
          <w:sz w:val="24"/>
          <w:szCs w:val="24"/>
        </w:rPr>
        <w:t xml:space="preserve">El </w:t>
      </w:r>
      <w:r w:rsidR="00F15B48">
        <w:rPr>
          <w:rFonts w:ascii="AvantGarde Bk BT" w:hAnsi="AvantGarde Bk BT" w:cs="Arial"/>
          <w:color w:val="000000" w:themeColor="text1"/>
          <w:sz w:val="24"/>
          <w:szCs w:val="24"/>
        </w:rPr>
        <w:t>26 veintiséis de septiembre</w:t>
      </w:r>
      <w:r w:rsidR="00E46F18">
        <w:rPr>
          <w:rFonts w:ascii="AvantGarde Bk BT" w:hAnsi="AvantGarde Bk BT" w:cs="Arial"/>
          <w:color w:val="000000" w:themeColor="text1"/>
          <w:sz w:val="24"/>
          <w:szCs w:val="24"/>
        </w:rPr>
        <w:t xml:space="preserve"> d</w:t>
      </w:r>
      <w:r w:rsidR="005D72C6">
        <w:rPr>
          <w:rFonts w:ascii="AvantGarde Bk BT" w:hAnsi="AvantGarde Bk BT" w:cs="Arial"/>
          <w:color w:val="000000" w:themeColor="text1"/>
          <w:sz w:val="24"/>
          <w:szCs w:val="24"/>
        </w:rPr>
        <w:t>e</w:t>
      </w:r>
      <w:r w:rsidR="00E46F18">
        <w:rPr>
          <w:rFonts w:ascii="AvantGarde Bk BT" w:hAnsi="AvantGarde Bk BT" w:cs="Arial"/>
          <w:color w:val="000000" w:themeColor="text1"/>
          <w:sz w:val="24"/>
          <w:szCs w:val="24"/>
        </w:rPr>
        <w:t xml:space="preserve"> </w:t>
      </w:r>
      <w:r w:rsidR="005D72C6">
        <w:rPr>
          <w:rFonts w:ascii="AvantGarde Bk BT" w:hAnsi="AvantGarde Bk BT" w:cs="Arial"/>
          <w:color w:val="000000" w:themeColor="text1"/>
          <w:sz w:val="24"/>
          <w:szCs w:val="24"/>
        </w:rPr>
        <w:t>2023 dos mil veintitrés</w:t>
      </w:r>
      <w:r w:rsidR="00AE0DBD">
        <w:rPr>
          <w:rFonts w:ascii="AvantGarde Bk BT" w:hAnsi="AvantGarde Bk BT" w:cs="Arial"/>
          <w:color w:val="000000" w:themeColor="text1"/>
          <w:sz w:val="24"/>
          <w:szCs w:val="24"/>
        </w:rPr>
        <w:t xml:space="preserve">, </w:t>
      </w:r>
      <w:r w:rsidR="005D72C6">
        <w:rPr>
          <w:rFonts w:ascii="AvantGarde Bk BT" w:hAnsi="AvantGarde Bk BT" w:cs="Arial"/>
          <w:color w:val="000000" w:themeColor="text1"/>
          <w:sz w:val="24"/>
          <w:szCs w:val="24"/>
        </w:rPr>
        <w:t xml:space="preserve">el peticionario </w:t>
      </w:r>
      <w:r w:rsidR="00AE0DBD">
        <w:rPr>
          <w:rFonts w:ascii="AvantGarde Bk BT" w:hAnsi="AvantGarde Bk BT" w:cs="Arial"/>
          <w:color w:val="000000" w:themeColor="text1"/>
          <w:sz w:val="24"/>
          <w:szCs w:val="24"/>
        </w:rPr>
        <w:t>recibió respuesta por parte del sujeto obligado.</w:t>
      </w:r>
    </w:p>
    <w:p w14:paraId="2C7DE2D3" w14:textId="701181E5"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sidR="00F15B48">
        <w:rPr>
          <w:rFonts w:ascii="AvantGarde Bk BT" w:hAnsi="AvantGarde Bk BT" w:cs="Arial"/>
          <w:color w:val="000000" w:themeColor="text1"/>
          <w:sz w:val="24"/>
          <w:szCs w:val="24"/>
        </w:rPr>
        <w:t>27 veintisiete de septiembre al 18 dieciocho de octubre</w:t>
      </w:r>
      <w:r w:rsidR="005D72C6">
        <w:rPr>
          <w:rFonts w:ascii="AvantGarde Bk BT" w:hAnsi="AvantGarde Bk BT" w:cs="Arial"/>
          <w:color w:val="000000" w:themeColor="text1"/>
          <w:sz w:val="24"/>
          <w:szCs w:val="24"/>
        </w:rPr>
        <w:t xml:space="preserve"> de 2023 dos mil veintitrés</w:t>
      </w:r>
      <w:r w:rsidRPr="00726D64">
        <w:rPr>
          <w:rFonts w:ascii="AvantGarde Bk BT" w:hAnsi="AvantGarde Bk BT" w:cs="Arial"/>
          <w:color w:val="000000" w:themeColor="text1"/>
          <w:sz w:val="24"/>
          <w:szCs w:val="24"/>
        </w:rPr>
        <w:t>.</w:t>
      </w:r>
    </w:p>
    <w:p w14:paraId="74738813" w14:textId="02C1DEBB" w:rsidR="00AE0DBD" w:rsidRPr="00EA2555" w:rsidRDefault="00AE0DBD" w:rsidP="00AE0DBD">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sidR="00F15B48">
        <w:rPr>
          <w:rFonts w:ascii="AvantGarde Bk BT" w:hAnsi="AvantGarde Bk BT" w:cs="Arial"/>
          <w:color w:val="000000" w:themeColor="text1"/>
          <w:sz w:val="24"/>
          <w:szCs w:val="24"/>
        </w:rPr>
        <w:t>30 treinta de septiembre; así como el 01 uno, 07 siete, 08 ocho, 12 doce,</w:t>
      </w:r>
      <w:r w:rsidR="0039001C">
        <w:rPr>
          <w:rFonts w:ascii="AvantGarde Bk BT" w:hAnsi="AvantGarde Bk BT" w:cs="Arial"/>
          <w:color w:val="000000" w:themeColor="text1"/>
          <w:sz w:val="24"/>
          <w:szCs w:val="24"/>
        </w:rPr>
        <w:t xml:space="preserve"> </w:t>
      </w:r>
      <w:r w:rsidR="00F15B48">
        <w:rPr>
          <w:rFonts w:ascii="AvantGarde Bk BT" w:hAnsi="AvantGarde Bk BT" w:cs="Arial"/>
          <w:color w:val="000000" w:themeColor="text1"/>
          <w:sz w:val="24"/>
          <w:szCs w:val="24"/>
        </w:rPr>
        <w:t>14 catorce y</w:t>
      </w:r>
      <w:r w:rsidR="00214D6D">
        <w:rPr>
          <w:rFonts w:ascii="AvantGarde Bk BT" w:hAnsi="AvantGarde Bk BT" w:cs="Arial"/>
          <w:color w:val="000000" w:themeColor="text1"/>
          <w:sz w:val="24"/>
          <w:szCs w:val="24"/>
        </w:rPr>
        <w:t xml:space="preserve"> </w:t>
      </w:r>
      <w:r w:rsidR="00E46F18">
        <w:rPr>
          <w:rFonts w:ascii="AvantGarde Bk BT" w:hAnsi="AvantGarde Bk BT" w:cs="Arial"/>
          <w:color w:val="000000" w:themeColor="text1"/>
          <w:sz w:val="24"/>
          <w:szCs w:val="24"/>
        </w:rPr>
        <w:t>15 quince</w:t>
      </w:r>
      <w:r w:rsidR="00311906">
        <w:rPr>
          <w:rFonts w:ascii="AvantGarde Bk BT" w:hAnsi="AvantGarde Bk BT" w:cs="Arial"/>
          <w:color w:val="000000" w:themeColor="text1"/>
          <w:sz w:val="24"/>
          <w:szCs w:val="24"/>
        </w:rPr>
        <w:t xml:space="preserve"> de octubre </w:t>
      </w:r>
      <w:r w:rsidR="00A92D9A">
        <w:rPr>
          <w:rFonts w:ascii="AvantGarde Bk BT" w:hAnsi="AvantGarde Bk BT" w:cs="Arial"/>
          <w:color w:val="000000" w:themeColor="text1"/>
          <w:sz w:val="24"/>
          <w:szCs w:val="24"/>
        </w:rPr>
        <w:t>de 2023 dos mil veintitrés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0F382F6D" w14:textId="14846EFD" w:rsidR="00AE0DBD" w:rsidRPr="007C5605" w:rsidRDefault="00AE0DBD" w:rsidP="00AE0DBD">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F15B48">
        <w:rPr>
          <w:rFonts w:ascii="AvantGarde Bk BT" w:hAnsi="AvantGarde Bk BT" w:cs="Arial"/>
          <w:color w:val="000000" w:themeColor="text1"/>
          <w:sz w:val="24"/>
          <w:szCs w:val="24"/>
        </w:rPr>
        <w:t>16 dieciséis</w:t>
      </w:r>
      <w:r w:rsidR="00311906">
        <w:rPr>
          <w:rFonts w:ascii="AvantGarde Bk BT" w:hAnsi="AvantGarde Bk BT" w:cs="Arial"/>
          <w:color w:val="000000" w:themeColor="text1"/>
          <w:sz w:val="24"/>
          <w:szCs w:val="24"/>
        </w:rPr>
        <w:t xml:space="preserve"> de octubre</w:t>
      </w:r>
      <w:r w:rsidR="00A92D9A">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7FEBFD1C" w14:textId="77777777" w:rsidR="00E46F18" w:rsidRPr="00627F78" w:rsidRDefault="00AE0DBD" w:rsidP="00E46F18">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Causales de improcedencia.</w:t>
      </w:r>
      <w:r w:rsidR="00E46F18" w:rsidRPr="007C5605">
        <w:rPr>
          <w:rFonts w:ascii="AvantGarde Bk BT" w:hAnsi="AvantGarde Bk BT" w:cs="Arial"/>
          <w:color w:val="000000" w:themeColor="text1"/>
          <w:sz w:val="24"/>
          <w:szCs w:val="24"/>
        </w:rPr>
        <w:t xml:space="preserve"> </w:t>
      </w:r>
      <w:r w:rsidR="00E46F18">
        <w:rPr>
          <w:rFonts w:ascii="AvantGarde Bk BT" w:hAnsi="AvantGarde Bk BT" w:cs="Arial"/>
          <w:color w:val="000000" w:themeColor="text1"/>
          <w:sz w:val="24"/>
          <w:szCs w:val="24"/>
        </w:rPr>
        <w:t xml:space="preserve">Las causales de improcedencia </w:t>
      </w:r>
      <w:r w:rsidR="00E46F18" w:rsidRPr="00627F78">
        <w:rPr>
          <w:rFonts w:ascii="AvantGarde Bk BT" w:hAnsi="AvantGarde Bk BT" w:cs="Arial"/>
          <w:color w:val="000000" w:themeColor="text1"/>
          <w:sz w:val="24"/>
          <w:szCs w:val="24"/>
        </w:rPr>
        <w:t>previstas en el artículo 179 de la Ley de Transparencia son de estudio oficioso y</w:t>
      </w:r>
      <w:r w:rsidR="00E46F18">
        <w:rPr>
          <w:rFonts w:ascii="AvantGarde Bk BT" w:hAnsi="AvantGarde Bk BT" w:cs="Arial"/>
          <w:color w:val="000000" w:themeColor="text1"/>
          <w:sz w:val="24"/>
          <w:szCs w:val="24"/>
        </w:rPr>
        <w:t xml:space="preserve"> </w:t>
      </w:r>
      <w:r w:rsidR="00E46F18" w:rsidRPr="00627F78">
        <w:rPr>
          <w:rFonts w:ascii="AvantGarde Bk BT" w:hAnsi="AvantGarde Bk BT" w:cs="Arial"/>
          <w:color w:val="000000" w:themeColor="text1"/>
          <w:sz w:val="24"/>
          <w:szCs w:val="24"/>
        </w:rPr>
        <w:t xml:space="preserve">preferente a </w:t>
      </w:r>
      <w:r w:rsidR="00E46F18" w:rsidRPr="00627F78">
        <w:rPr>
          <w:rFonts w:ascii="AvantGarde Bk BT" w:hAnsi="AvantGarde Bk BT" w:cs="Arial"/>
          <w:color w:val="000000" w:themeColor="text1"/>
          <w:sz w:val="24"/>
          <w:szCs w:val="24"/>
        </w:rPr>
        <w:lastRenderedPageBreak/>
        <w:t>cualquier otra cuestión planteada, atento a lo establecido por la</w:t>
      </w:r>
      <w:r w:rsidR="00E46F18">
        <w:rPr>
          <w:rFonts w:ascii="AvantGarde Bk BT" w:hAnsi="AvantGarde Bk BT" w:cs="Arial"/>
          <w:color w:val="000000" w:themeColor="text1"/>
          <w:sz w:val="24"/>
          <w:szCs w:val="24"/>
        </w:rPr>
        <w:t xml:space="preserve"> </w:t>
      </w:r>
      <w:r w:rsidR="00E46F18" w:rsidRPr="00627F78">
        <w:rPr>
          <w:rFonts w:ascii="AvantGarde Bk BT" w:hAnsi="AvantGarde Bk BT" w:cs="Arial"/>
          <w:color w:val="000000" w:themeColor="text1"/>
          <w:sz w:val="24"/>
          <w:szCs w:val="24"/>
        </w:rPr>
        <w:t>Jurisprudencia que por analogía resulta aplicable y, que a la letra señala:</w:t>
      </w:r>
    </w:p>
    <w:p w14:paraId="1B5A1768" w14:textId="77777777" w:rsidR="00E46F18" w:rsidRPr="00627F78" w:rsidRDefault="00E46F18" w:rsidP="00E46F18">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A40AA8C" w14:textId="77777777" w:rsidR="00E46F18" w:rsidRPr="00627F78" w:rsidRDefault="00E46F18" w:rsidP="00E46F18">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4DDBBEC9" w14:textId="77777777" w:rsidR="00E46F18" w:rsidRPr="00627F78" w:rsidRDefault="00E46F18" w:rsidP="00E46F18">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232FD84"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793451EB"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6737A194"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5C3E8940"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662437F6"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683BECC"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573B5733"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1A8D171F" w14:textId="77777777" w:rsidR="00E46F18" w:rsidRPr="00627F78" w:rsidRDefault="00E46F18" w:rsidP="00E46F18">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31BCC0B4" w14:textId="77777777" w:rsidR="00E46F18" w:rsidRPr="00627F78" w:rsidRDefault="00E46F18" w:rsidP="00E46F18">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313974F6" w14:textId="77777777" w:rsidR="00E46F18" w:rsidRPr="00627F78" w:rsidRDefault="00E46F18" w:rsidP="00E46F18">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extemporáneo por </w:t>
      </w:r>
      <w:r w:rsidRPr="00627F78">
        <w:rPr>
          <w:rFonts w:ascii="AvantGarde Bk BT" w:hAnsi="AvantGarde Bk BT" w:cs="Arial"/>
          <w:color w:val="000000" w:themeColor="text1"/>
          <w:sz w:val="24"/>
          <w:szCs w:val="24"/>
        </w:rPr>
        <w:lastRenderedPageBreak/>
        <w:t>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0448C45B" w14:textId="77777777" w:rsidR="00E46F18" w:rsidRPr="00456856" w:rsidRDefault="00E46F18" w:rsidP="00E46F18">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79A00A4D" w14:textId="0EB2E446" w:rsidR="008540CA" w:rsidRDefault="00852B70" w:rsidP="00E46F18">
      <w:pPr>
        <w:pStyle w:val="corte4fondo"/>
        <w:tabs>
          <w:tab w:val="left" w:pos="567"/>
        </w:tabs>
        <w:spacing w:after="240"/>
        <w:ind w:firstLine="680"/>
        <w:rPr>
          <w:rFonts w:ascii="AvantGarde Bk BT" w:hAnsi="AvantGarde Bk BT" w:cs="Arial"/>
          <w:color w:val="000000" w:themeColor="text1"/>
          <w:sz w:val="24"/>
          <w:szCs w:val="24"/>
        </w:rPr>
      </w:pPr>
      <w:r w:rsidRPr="0065124E">
        <w:rPr>
          <w:rFonts w:ascii="AvantGarde Bk BT" w:hAnsi="AvantGarde Bk BT" w:cs="Arial"/>
          <w:b/>
          <w:color w:val="000000" w:themeColor="text1"/>
          <w:sz w:val="24"/>
          <w:szCs w:val="24"/>
        </w:rPr>
        <w:t xml:space="preserve">SEXTO.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BF811AE" w14:textId="795E7073" w:rsidR="002947D7" w:rsidRDefault="002947D7" w:rsidP="00211511">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 xml:space="preserve">En el caso que nos ocupa, el hoy recurrente realizó su solicitud de información a través de </w:t>
      </w:r>
      <w:r w:rsidR="00E262E3" w:rsidRPr="003813BD">
        <w:rPr>
          <w:rFonts w:ascii="AvantGarde Bk BT" w:hAnsi="AvantGarde Bk BT" w:cs="Arial"/>
          <w:color w:val="000000" w:themeColor="text1"/>
          <w:sz w:val="24"/>
          <w:szCs w:val="24"/>
        </w:rPr>
        <w:t>un escrito</w:t>
      </w:r>
      <w:r w:rsidR="00E06F25">
        <w:rPr>
          <w:rFonts w:ascii="AvantGarde Bk BT" w:hAnsi="AvantGarde Bk BT" w:cs="Arial"/>
          <w:color w:val="000000" w:themeColor="text1"/>
          <w:sz w:val="24"/>
          <w:szCs w:val="24"/>
        </w:rPr>
        <w:t xml:space="preserve"> </w:t>
      </w:r>
      <w:r w:rsidR="00EC2ED6">
        <w:rPr>
          <w:rFonts w:ascii="AvantGarde Bk BT" w:hAnsi="AvantGarde Bk BT" w:cs="Arial"/>
          <w:color w:val="000000" w:themeColor="text1"/>
          <w:sz w:val="24"/>
          <w:szCs w:val="24"/>
        </w:rPr>
        <w:t>que</w:t>
      </w:r>
      <w:r w:rsidR="005C39E5">
        <w:rPr>
          <w:rFonts w:ascii="AvantGarde Bk BT" w:hAnsi="AvantGarde Bk BT" w:cs="Arial"/>
          <w:color w:val="000000" w:themeColor="text1"/>
          <w:sz w:val="24"/>
          <w:szCs w:val="24"/>
        </w:rPr>
        <w:t xml:space="preserve"> se e</w:t>
      </w:r>
      <w:r w:rsidR="00A92D9A">
        <w:rPr>
          <w:rFonts w:ascii="AvantGarde Bk BT" w:hAnsi="AvantGarde Bk BT" w:cs="Arial"/>
          <w:color w:val="000000" w:themeColor="text1"/>
          <w:sz w:val="24"/>
          <w:szCs w:val="24"/>
        </w:rPr>
        <w:t xml:space="preserve">ncuentra </w:t>
      </w:r>
      <w:r w:rsidR="00F15B48">
        <w:rPr>
          <w:rFonts w:ascii="AvantGarde Bk BT" w:hAnsi="AvantGarde Bk BT" w:cs="Arial"/>
          <w:color w:val="000000" w:themeColor="text1"/>
          <w:sz w:val="24"/>
          <w:szCs w:val="24"/>
        </w:rPr>
        <w:t>visible a fojas 08 a 11</w:t>
      </w:r>
      <w:r w:rsidR="00EC2ED6">
        <w:rPr>
          <w:rFonts w:ascii="AvantGarde Bk BT" w:hAnsi="AvantGarde Bk BT" w:cs="Arial"/>
          <w:color w:val="000000" w:themeColor="text1"/>
          <w:sz w:val="24"/>
          <w:szCs w:val="24"/>
        </w:rPr>
        <w:t xml:space="preserve"> de autos, </w:t>
      </w:r>
      <w:r w:rsidR="00E06F25">
        <w:rPr>
          <w:rFonts w:ascii="AvantGarde Bk BT" w:hAnsi="AvantGarde Bk BT" w:cs="Arial"/>
          <w:color w:val="000000" w:themeColor="text1"/>
          <w:sz w:val="24"/>
          <w:szCs w:val="24"/>
        </w:rPr>
        <w:t>mediante el</w:t>
      </w:r>
      <w:r w:rsidRPr="003813BD">
        <w:rPr>
          <w:rFonts w:ascii="AvantGarde Bk BT" w:hAnsi="AvantGarde Bk BT" w:cs="Arial"/>
          <w:color w:val="000000" w:themeColor="text1"/>
          <w:sz w:val="24"/>
          <w:szCs w:val="24"/>
        </w:rPr>
        <w:t xml:space="preserve"> cual </w:t>
      </w:r>
      <w:r w:rsidR="00E06F25">
        <w:rPr>
          <w:rFonts w:ascii="AvantGarde Bk BT" w:hAnsi="AvantGarde Bk BT" w:cs="Arial"/>
          <w:color w:val="000000" w:themeColor="text1"/>
          <w:sz w:val="24"/>
          <w:szCs w:val="24"/>
        </w:rPr>
        <w:t xml:space="preserve">medularmente </w:t>
      </w:r>
      <w:r w:rsidRPr="003813BD">
        <w:rPr>
          <w:rFonts w:ascii="AvantGarde Bk BT" w:hAnsi="AvantGarde Bk BT" w:cs="Arial"/>
          <w:color w:val="000000" w:themeColor="text1"/>
          <w:sz w:val="24"/>
          <w:szCs w:val="24"/>
        </w:rPr>
        <w:t>solicitó</w:t>
      </w:r>
      <w:r w:rsidR="00657AAF">
        <w:rPr>
          <w:rFonts w:ascii="AvantGarde Bk BT" w:hAnsi="AvantGarde Bk BT" w:cs="Arial"/>
          <w:color w:val="000000" w:themeColor="text1"/>
          <w:sz w:val="24"/>
          <w:szCs w:val="24"/>
        </w:rPr>
        <w:t xml:space="preserve"> conocer, saber, </w:t>
      </w:r>
      <w:r w:rsidR="003C5198">
        <w:rPr>
          <w:rFonts w:ascii="AvantGarde Bk BT" w:hAnsi="AvantGarde Bk BT" w:cs="Arial"/>
          <w:color w:val="000000" w:themeColor="text1"/>
          <w:sz w:val="24"/>
          <w:szCs w:val="24"/>
        </w:rPr>
        <w:t>acceder y consultar</w:t>
      </w:r>
      <w:r w:rsidRPr="003813BD">
        <w:rPr>
          <w:rFonts w:ascii="AvantGarde Bk BT" w:hAnsi="AvantGarde Bk BT" w:cs="Arial"/>
          <w:color w:val="000000" w:themeColor="text1"/>
          <w:sz w:val="24"/>
          <w:szCs w:val="24"/>
        </w:rPr>
        <w:t>:</w:t>
      </w:r>
    </w:p>
    <w:p w14:paraId="7988292E" w14:textId="6DC4DDA6" w:rsidR="00F15B48" w:rsidRDefault="00F15B48"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Los documentos que acrediten las asistencias laborales de </w:t>
      </w:r>
      <w:proofErr w:type="spellStart"/>
      <w:r>
        <w:rPr>
          <w:rFonts w:ascii="AvantGarde Bk BT" w:hAnsi="AvantGarde Bk BT" w:cs="Arial"/>
          <w:color w:val="000000" w:themeColor="text1"/>
          <w:sz w:val="24"/>
          <w:szCs w:val="24"/>
        </w:rPr>
        <w:t>Alda</w:t>
      </w:r>
      <w:proofErr w:type="spellEnd"/>
      <w:r>
        <w:rPr>
          <w:rFonts w:ascii="AvantGarde Bk BT" w:hAnsi="AvantGarde Bk BT" w:cs="Arial"/>
          <w:color w:val="000000" w:themeColor="text1"/>
          <w:sz w:val="24"/>
          <w:szCs w:val="24"/>
        </w:rPr>
        <w:t xml:space="preserve"> Nelly Oliva Castillo a la Escuela Secundaria Oficial Benito Juárez, ubicada en el kilómetro 1 de la carretera </w:t>
      </w:r>
      <w:proofErr w:type="spellStart"/>
      <w:r>
        <w:rPr>
          <w:rFonts w:ascii="AvantGarde Bk BT" w:hAnsi="AvantGarde Bk BT" w:cs="Arial"/>
          <w:color w:val="000000" w:themeColor="text1"/>
          <w:sz w:val="24"/>
          <w:szCs w:val="24"/>
        </w:rPr>
        <w:t>Zcatipan-Tamazunchale</w:t>
      </w:r>
      <w:proofErr w:type="spellEnd"/>
      <w:r>
        <w:rPr>
          <w:rFonts w:ascii="AvantGarde Bk BT" w:hAnsi="AvantGarde Bk BT" w:cs="Arial"/>
          <w:color w:val="000000" w:themeColor="text1"/>
          <w:sz w:val="24"/>
          <w:szCs w:val="24"/>
        </w:rPr>
        <w:t xml:space="preserve">, esto de los dos ciclos escolares pasados, su antigüedad, materias que imparte, horas clase que posee actualmente, ordenes de servicio, nombre del Director de la aludida escuela secundaria, descuentos oficiales en caso de inasistencia, grupos y grados a los que la docente impartió clase así como a </w:t>
      </w:r>
      <w:r w:rsidR="00490406">
        <w:rPr>
          <w:rFonts w:ascii="AvantGarde Bk BT" w:hAnsi="AvantGarde Bk BT" w:cs="Arial"/>
          <w:color w:val="000000" w:themeColor="text1"/>
          <w:sz w:val="24"/>
          <w:szCs w:val="24"/>
        </w:rPr>
        <w:t>los</w:t>
      </w:r>
      <w:r>
        <w:rPr>
          <w:rFonts w:ascii="AvantGarde Bk BT" w:hAnsi="AvantGarde Bk BT" w:cs="Arial"/>
          <w:color w:val="000000" w:themeColor="text1"/>
          <w:sz w:val="24"/>
          <w:szCs w:val="24"/>
        </w:rPr>
        <w:t xml:space="preserve"> que les impartirá</w:t>
      </w:r>
      <w:r w:rsidR="00490406">
        <w:rPr>
          <w:rFonts w:ascii="AvantGarde Bk BT" w:hAnsi="AvantGarde Bk BT" w:cs="Arial"/>
          <w:color w:val="000000" w:themeColor="text1"/>
          <w:sz w:val="24"/>
          <w:szCs w:val="24"/>
        </w:rPr>
        <w:t>, los recursos públicos que recibió durante los dos ciclos escolares pasados; en caso de que haya solicitado permisos, los documentos que acrediten quien la cubrió en su ausencia y los plantes de clase de la docente y de quien la suplió.</w:t>
      </w:r>
    </w:p>
    <w:p w14:paraId="347828A5" w14:textId="75B4C06C" w:rsidR="00490406" w:rsidRDefault="006349EB"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nombre de todos los docentes que laboran en la Escuela Secundaria Oficial Benito Juárez, los recibos de pago de energía eléctrica de los dos ciclos </w:t>
      </w:r>
      <w:r>
        <w:rPr>
          <w:rFonts w:ascii="AvantGarde Bk BT" w:hAnsi="AvantGarde Bk BT" w:cs="Arial"/>
          <w:color w:val="000000" w:themeColor="text1"/>
          <w:sz w:val="24"/>
          <w:szCs w:val="24"/>
        </w:rPr>
        <w:lastRenderedPageBreak/>
        <w:t>escolares pasados, las cantidades que pagan anualmente los padres de familia durante los ciclos escolares señalados, el plan de trabajo de la mesa directiva de Asociación de Padres de Familia, así como lo que se cumplió en cada ciclo escolar conforme a dicho plan de trabajo.</w:t>
      </w:r>
    </w:p>
    <w:p w14:paraId="74F4EFD5" w14:textId="2D6C98BB" w:rsidR="00803B07" w:rsidRDefault="006349EB"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Nombre del Inspector y Jefe de Departamento que tienen a su cargo la Escuela Secundaria Oficial Benito Juárez</w:t>
      </w:r>
      <w:r w:rsidR="00803B07">
        <w:rPr>
          <w:rFonts w:ascii="AvantGarde Bk BT" w:hAnsi="AvantGarde Bk BT" w:cs="Arial"/>
          <w:color w:val="000000" w:themeColor="text1"/>
          <w:sz w:val="24"/>
          <w:szCs w:val="24"/>
        </w:rPr>
        <w:t>, asimismo los documentos que comprueben las visitas realizadas a esa escuela</w:t>
      </w:r>
      <w:r w:rsidR="006B54CF">
        <w:rPr>
          <w:rFonts w:ascii="AvantGarde Bk BT" w:hAnsi="AvantGarde Bk BT" w:cs="Arial"/>
          <w:color w:val="000000" w:themeColor="text1"/>
          <w:sz w:val="24"/>
          <w:szCs w:val="24"/>
        </w:rPr>
        <w:t xml:space="preserve"> durante los dos últimos ciclos escolares</w:t>
      </w:r>
      <w:r w:rsidR="00803B07">
        <w:rPr>
          <w:rFonts w:ascii="AvantGarde Bk BT" w:hAnsi="AvantGarde Bk BT" w:cs="Arial"/>
          <w:color w:val="000000" w:themeColor="text1"/>
          <w:sz w:val="24"/>
          <w:szCs w:val="24"/>
        </w:rPr>
        <w:t>.</w:t>
      </w:r>
    </w:p>
    <w:p w14:paraId="13036D3D" w14:textId="77777777" w:rsidR="00803B07" w:rsidRDefault="00803B07" w:rsidP="00F76FA7">
      <w:pPr>
        <w:pStyle w:val="corte4fondo"/>
        <w:numPr>
          <w:ilvl w:val="0"/>
          <w:numId w:val="5"/>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La documentación oficial correcta que se generó en la Dirección General de Sistema Educativo Estatal Regular con motivo de los recursos públicos que recibe de Gobierno del Estado para el subsidio de las cuarenta y cuatro “Escuelas Preparatorias por Cooperación” en el 2022 dos mil veintidós.</w:t>
      </w:r>
    </w:p>
    <w:p w14:paraId="3246EE77" w14:textId="123701E7" w:rsidR="006349EB" w:rsidRDefault="00803B07" w:rsidP="00C01A0C">
      <w:pPr>
        <w:pStyle w:val="corte4fondo"/>
        <w:numPr>
          <w:ilvl w:val="0"/>
          <w:numId w:val="5"/>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cantidad de recursos públicos que recibió la Secretaría de Educación de </w:t>
      </w:r>
      <w:r w:rsidR="00C01A0C">
        <w:rPr>
          <w:rFonts w:ascii="AvantGarde Bk BT" w:hAnsi="AvantGarde Bk BT" w:cs="Arial"/>
          <w:color w:val="000000" w:themeColor="text1"/>
          <w:sz w:val="24"/>
          <w:szCs w:val="24"/>
        </w:rPr>
        <w:t>Gobierno</w:t>
      </w:r>
      <w:r>
        <w:rPr>
          <w:rFonts w:ascii="AvantGarde Bk BT" w:hAnsi="AvantGarde Bk BT" w:cs="Arial"/>
          <w:color w:val="000000" w:themeColor="text1"/>
          <w:sz w:val="24"/>
          <w:szCs w:val="24"/>
        </w:rPr>
        <w:t xml:space="preserve"> del </w:t>
      </w:r>
      <w:r w:rsidR="00C01A0C">
        <w:rPr>
          <w:rFonts w:ascii="AvantGarde Bk BT" w:hAnsi="AvantGarde Bk BT" w:cs="Arial"/>
          <w:color w:val="000000" w:themeColor="text1"/>
          <w:sz w:val="24"/>
          <w:szCs w:val="24"/>
        </w:rPr>
        <w:t>E</w:t>
      </w:r>
      <w:r>
        <w:rPr>
          <w:rFonts w:ascii="AvantGarde Bk BT" w:hAnsi="AvantGarde Bk BT" w:cs="Arial"/>
          <w:color w:val="000000" w:themeColor="text1"/>
          <w:sz w:val="24"/>
          <w:szCs w:val="24"/>
        </w:rPr>
        <w:t xml:space="preserve">stado </w:t>
      </w:r>
      <w:r w:rsidR="00C01A0C">
        <w:rPr>
          <w:rFonts w:ascii="AvantGarde Bk BT" w:hAnsi="AvantGarde Bk BT" w:cs="Arial"/>
          <w:color w:val="000000" w:themeColor="text1"/>
          <w:sz w:val="24"/>
          <w:szCs w:val="24"/>
        </w:rPr>
        <w:t>para la repartición-dispersión de los libros de texto gratuitos en el 2023 dos mil veintitrés, la fecha en que recibió el recurso público, como se aplicó, quienes lo comprobarán, quienes llevaron a cabo la dispersión, debiendo proporcionar nombres, fechas de dispersión, pagos y los acuses de recibo.</w:t>
      </w:r>
    </w:p>
    <w:p w14:paraId="09F1A0C5" w14:textId="7CAB0915" w:rsidR="002947D7" w:rsidRDefault="002947D7" w:rsidP="0082772D">
      <w:pPr>
        <w:pStyle w:val="corte4fondo"/>
        <w:tabs>
          <w:tab w:val="left" w:pos="567"/>
        </w:tabs>
        <w:rPr>
          <w:rFonts w:ascii="AvantGarde Bk BT" w:hAnsi="AvantGarde Bk BT" w:cs="Arial"/>
          <w:color w:val="000000" w:themeColor="text1"/>
          <w:sz w:val="24"/>
          <w:szCs w:val="24"/>
        </w:rPr>
      </w:pPr>
      <w:r w:rsidRPr="00C01A0C">
        <w:rPr>
          <w:rFonts w:ascii="AvantGarde Bk BT" w:hAnsi="AvantGarde Bk BT" w:cs="Arial"/>
          <w:color w:val="000000" w:themeColor="text1"/>
          <w:sz w:val="24"/>
          <w:szCs w:val="24"/>
        </w:rPr>
        <w:t>A dicha solicitud recayó la respuesta emitida por el sujeto</w:t>
      </w:r>
      <w:r w:rsidR="00941ECE" w:rsidRPr="00C01A0C">
        <w:rPr>
          <w:rFonts w:ascii="AvantGarde Bk BT" w:hAnsi="AvantGarde Bk BT" w:cs="Arial"/>
          <w:color w:val="000000" w:themeColor="text1"/>
          <w:sz w:val="24"/>
          <w:szCs w:val="24"/>
        </w:rPr>
        <w:t xml:space="preserve"> obligado, misma qu</w:t>
      </w:r>
      <w:r w:rsidR="00DB6614" w:rsidRPr="00C01A0C">
        <w:rPr>
          <w:rFonts w:ascii="AvantGarde Bk BT" w:hAnsi="AvantGarde Bk BT" w:cs="Arial"/>
          <w:color w:val="000000" w:themeColor="text1"/>
          <w:sz w:val="24"/>
          <w:szCs w:val="24"/>
        </w:rPr>
        <w:t xml:space="preserve">e se encuentra visible de foja </w:t>
      </w:r>
      <w:r w:rsidR="00C01A0C" w:rsidRPr="00C01A0C">
        <w:rPr>
          <w:rFonts w:ascii="AvantGarde Bk BT" w:hAnsi="AvantGarde Bk BT" w:cs="Arial"/>
          <w:color w:val="000000" w:themeColor="text1"/>
          <w:sz w:val="24"/>
          <w:szCs w:val="24"/>
        </w:rPr>
        <w:t>12 a 39</w:t>
      </w:r>
      <w:r w:rsidR="00941ECE" w:rsidRPr="00C01A0C">
        <w:rPr>
          <w:rFonts w:ascii="AvantGarde Bk BT" w:hAnsi="AvantGarde Bk BT" w:cs="Arial"/>
          <w:color w:val="000000" w:themeColor="text1"/>
          <w:sz w:val="24"/>
          <w:szCs w:val="24"/>
        </w:rPr>
        <w:t xml:space="preserve"> de autos y que se tienen por reproducidas como si a la letra se insertase y que fue emitida en los siguientes términos</w:t>
      </w:r>
      <w:r w:rsidRPr="00C01A0C">
        <w:rPr>
          <w:rFonts w:ascii="AvantGarde Bk BT" w:hAnsi="AvantGarde Bk BT" w:cs="Arial"/>
          <w:color w:val="000000" w:themeColor="text1"/>
          <w:sz w:val="24"/>
          <w:szCs w:val="24"/>
        </w:rPr>
        <w:t>:</w:t>
      </w:r>
    </w:p>
    <w:tbl>
      <w:tblPr>
        <w:tblStyle w:val="Tabladelista2"/>
        <w:tblW w:w="0" w:type="auto"/>
        <w:tblLayout w:type="fixed"/>
        <w:tblLook w:val="04A0" w:firstRow="1" w:lastRow="0" w:firstColumn="1" w:lastColumn="0" w:noHBand="0" w:noVBand="1"/>
      </w:tblPr>
      <w:tblGrid>
        <w:gridCol w:w="2268"/>
        <w:gridCol w:w="1985"/>
        <w:gridCol w:w="5725"/>
      </w:tblGrid>
      <w:tr w:rsidR="00EC2ED6" w14:paraId="28F8086D" w14:textId="77777777" w:rsidTr="00F744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14A4C4C7" w14:textId="240EF9B6" w:rsidR="00EC2ED6" w:rsidRPr="00D60D20" w:rsidRDefault="00EC2ED6" w:rsidP="00761B8E">
            <w:pPr>
              <w:spacing w:line="360" w:lineRule="auto"/>
              <w:jc w:val="center"/>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Área administrativa</w:t>
            </w:r>
            <w:r w:rsidR="003C5198" w:rsidRPr="00D60D20">
              <w:rPr>
                <w:rFonts w:ascii="AvantGarde Bk BT" w:hAnsi="AvantGarde Bk BT" w:cs="Arial"/>
                <w:color w:val="000000" w:themeColor="text1"/>
                <w:sz w:val="20"/>
                <w:szCs w:val="24"/>
              </w:rPr>
              <w:t xml:space="preserve"> responsable:</w:t>
            </w:r>
          </w:p>
        </w:tc>
        <w:tc>
          <w:tcPr>
            <w:tcW w:w="1985" w:type="dxa"/>
          </w:tcPr>
          <w:p w14:paraId="16A810E0" w14:textId="6D59260E" w:rsidR="00EC2ED6" w:rsidRPr="00D60D20" w:rsidRDefault="00EC2ED6" w:rsidP="00761B8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Número de oficio</w:t>
            </w:r>
            <w:r w:rsidR="003C5198" w:rsidRPr="00D60D20">
              <w:rPr>
                <w:rFonts w:ascii="AvantGarde Bk BT" w:hAnsi="AvantGarde Bk BT" w:cs="Arial"/>
                <w:color w:val="000000" w:themeColor="text1"/>
                <w:sz w:val="20"/>
                <w:szCs w:val="24"/>
              </w:rPr>
              <w:t>:</w:t>
            </w:r>
          </w:p>
        </w:tc>
        <w:tc>
          <w:tcPr>
            <w:tcW w:w="5725" w:type="dxa"/>
          </w:tcPr>
          <w:p w14:paraId="489C2303" w14:textId="7F82A05C" w:rsidR="00EC2ED6" w:rsidRPr="00D60D20" w:rsidRDefault="00761B8E" w:rsidP="00761B8E">
            <w:pPr>
              <w:spacing w:line="360" w:lineRule="auto"/>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D60D20">
              <w:rPr>
                <w:rFonts w:ascii="AvantGarde Bk BT" w:hAnsi="AvantGarde Bk BT" w:cs="Arial"/>
                <w:color w:val="000000" w:themeColor="text1"/>
                <w:sz w:val="20"/>
                <w:szCs w:val="24"/>
              </w:rPr>
              <w:t>Respuesta</w:t>
            </w:r>
            <w:r w:rsidR="003C5198" w:rsidRPr="00D60D20">
              <w:rPr>
                <w:rFonts w:ascii="AvantGarde Bk BT" w:hAnsi="AvantGarde Bk BT" w:cs="Arial"/>
                <w:color w:val="000000" w:themeColor="text1"/>
                <w:sz w:val="20"/>
                <w:szCs w:val="24"/>
              </w:rPr>
              <w:t>:</w:t>
            </w:r>
          </w:p>
        </w:tc>
      </w:tr>
      <w:tr w:rsidR="00CC3752" w14:paraId="4DE2AE4A"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B9AC3F5" w14:textId="795893DF" w:rsidR="00CC3752" w:rsidRPr="0094043C" w:rsidRDefault="00C01A0C" w:rsidP="00CC3752">
            <w:pPr>
              <w:spacing w:line="360" w:lineRule="auto"/>
              <w:rPr>
                <w:rFonts w:ascii="AvantGarde Bk BT" w:hAnsi="AvantGarde Bk BT" w:cs="Arial"/>
                <w:b w:val="0"/>
                <w:color w:val="000000" w:themeColor="text1"/>
                <w:sz w:val="20"/>
                <w:szCs w:val="20"/>
              </w:rPr>
            </w:pPr>
            <w:r w:rsidRPr="0094043C">
              <w:rPr>
                <w:rFonts w:ascii="AvantGarde Bk BT" w:hAnsi="AvantGarde Bk BT" w:cs="Arial"/>
                <w:b w:val="0"/>
                <w:color w:val="000000" w:themeColor="text1"/>
                <w:sz w:val="20"/>
                <w:szCs w:val="20"/>
              </w:rPr>
              <w:t>Dirección de la</w:t>
            </w:r>
            <w:r w:rsidR="0094043C" w:rsidRPr="0094043C">
              <w:rPr>
                <w:rFonts w:ascii="AvantGarde Bk BT" w:hAnsi="AvantGarde Bk BT" w:cs="Arial"/>
                <w:b w:val="0"/>
                <w:color w:val="000000" w:themeColor="text1"/>
                <w:sz w:val="20"/>
                <w:szCs w:val="20"/>
              </w:rPr>
              <w:t xml:space="preserve"> Escuela Secundaria Oficial Benito Juárez</w:t>
            </w:r>
            <w:r w:rsidR="00CC3752" w:rsidRPr="0094043C">
              <w:rPr>
                <w:rFonts w:ascii="AvantGarde Bk BT" w:hAnsi="AvantGarde Bk BT" w:cs="Arial"/>
                <w:b w:val="0"/>
                <w:color w:val="000000" w:themeColor="text1"/>
                <w:sz w:val="20"/>
                <w:szCs w:val="20"/>
              </w:rPr>
              <w:t>.</w:t>
            </w:r>
          </w:p>
        </w:tc>
        <w:tc>
          <w:tcPr>
            <w:tcW w:w="1985" w:type="dxa"/>
          </w:tcPr>
          <w:p w14:paraId="6B5C4BF8" w14:textId="5195B9EE" w:rsidR="00CC3752" w:rsidRPr="00D60D20" w:rsidRDefault="0094043C"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11/09/2023</w:t>
            </w:r>
          </w:p>
        </w:tc>
        <w:tc>
          <w:tcPr>
            <w:tcW w:w="5725" w:type="dxa"/>
          </w:tcPr>
          <w:p w14:paraId="494B774E" w14:textId="5983584B"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La Mtra.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docente de la asignatura de español con 32 HSM comprueba sus asistencias laborales en los registros de asistencia que se encuentran en la escuela y que constan de 664 hojas, de los ciclos escolares 2021-2022 y 2022- 2023 y el </w:t>
            </w:r>
            <w:r>
              <w:rPr>
                <w:rFonts w:ascii="AvantGarde Bk BT" w:hAnsi="AvantGarde Bk BT" w:cs="Arial"/>
                <w:color w:val="000000" w:themeColor="text1"/>
                <w:sz w:val="20"/>
                <w:szCs w:val="24"/>
              </w:rPr>
              <w:t>actual ciclo escolar 2023-2024.</w:t>
            </w:r>
          </w:p>
          <w:p w14:paraId="21DD54CF" w14:textId="3A56D71F"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Las materias que imparte la Mtra.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son de la asignatura de español en los tres grados escolares con 30, HSM y 2 de ed</w:t>
            </w:r>
            <w:r w:rsidR="00881D0F">
              <w:rPr>
                <w:rFonts w:ascii="AvantGarde Bk BT" w:hAnsi="AvantGarde Bk BT" w:cs="Arial"/>
                <w:color w:val="000000" w:themeColor="text1"/>
                <w:sz w:val="20"/>
                <w:szCs w:val="24"/>
              </w:rPr>
              <w:t>ucación socioemocional/Tutoría.</w:t>
            </w:r>
          </w:p>
          <w:p w14:paraId="23962E54" w14:textId="766B2B4A"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lastRenderedPageBreak/>
              <w:t xml:space="preserve">La Mtra.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puede comprobar que las 32HSM,</w:t>
            </w:r>
            <w:r w:rsidR="005D1AEC">
              <w:rPr>
                <w:rFonts w:ascii="AvantGarde Bk BT" w:hAnsi="AvantGarde Bk BT" w:cs="Arial"/>
                <w:color w:val="000000" w:themeColor="text1"/>
                <w:sz w:val="20"/>
                <w:szCs w:val="24"/>
              </w:rPr>
              <w:t xml:space="preserve"> </w:t>
            </w:r>
            <w:r w:rsidRPr="0041023C">
              <w:rPr>
                <w:rFonts w:ascii="AvantGarde Bk BT" w:hAnsi="AvantGarde Bk BT" w:cs="Arial"/>
                <w:color w:val="000000" w:themeColor="text1"/>
                <w:sz w:val="20"/>
                <w:szCs w:val="24"/>
              </w:rPr>
              <w:t>que labora son de base y cuyas órdenes de servicio están en el archivo de nuestra institución educativa para su revisión, y constan en los números de oficio de nombramientos que a continuación se enuncian: 4136/98, 4081/99, 2374/05,</w:t>
            </w:r>
            <w:r w:rsidR="00881D0F">
              <w:rPr>
                <w:rFonts w:ascii="AvantGarde Bk BT" w:hAnsi="AvantGarde Bk BT" w:cs="Arial"/>
                <w:color w:val="000000" w:themeColor="text1"/>
                <w:sz w:val="20"/>
                <w:szCs w:val="24"/>
              </w:rPr>
              <w:t xml:space="preserve"> 1360/08, 7304/2020, 1427/2021.</w:t>
            </w:r>
          </w:p>
          <w:p w14:paraId="00FD26C6" w14:textId="59526A70"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El Director de la escuela secundaria oficial "BENITO JUÁREZ" </w:t>
            </w:r>
            <w:proofErr w:type="spellStart"/>
            <w:r w:rsidRPr="0041023C">
              <w:rPr>
                <w:rFonts w:ascii="AvantGarde Bk BT" w:hAnsi="AvantGarde Bk BT" w:cs="Arial"/>
                <w:color w:val="000000" w:themeColor="text1"/>
                <w:sz w:val="20"/>
                <w:szCs w:val="24"/>
              </w:rPr>
              <w:t>Profr</w:t>
            </w:r>
            <w:proofErr w:type="spellEnd"/>
            <w:r w:rsidRPr="0041023C">
              <w:rPr>
                <w:rFonts w:ascii="AvantGarde Bk BT" w:hAnsi="AvantGarde Bk BT" w:cs="Arial"/>
                <w:color w:val="000000" w:themeColor="text1"/>
                <w:sz w:val="20"/>
                <w:szCs w:val="24"/>
              </w:rPr>
              <w:t xml:space="preserve">. Mario Alberto Rodríguez Castillo, asistencias de la profesora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mediante los diarios de asistencia de los cic</w:t>
            </w:r>
            <w:r w:rsidR="00881D0F">
              <w:rPr>
                <w:rFonts w:ascii="AvantGarde Bk BT" w:hAnsi="AvantGarde Bk BT" w:cs="Arial"/>
                <w:color w:val="000000" w:themeColor="text1"/>
                <w:sz w:val="20"/>
                <w:szCs w:val="24"/>
              </w:rPr>
              <w:t>los escolares 2021-2022 y 2022-</w:t>
            </w:r>
            <w:r w:rsidRPr="0041023C">
              <w:rPr>
                <w:rFonts w:ascii="AvantGarde Bk BT" w:hAnsi="AvantGarde Bk BT" w:cs="Arial"/>
                <w:color w:val="000000" w:themeColor="text1"/>
                <w:sz w:val="20"/>
                <w:szCs w:val="24"/>
              </w:rPr>
              <w:t xml:space="preserve">2023 a la fecha 2023-2024 que se encuentran </w:t>
            </w:r>
            <w:r w:rsidR="00881D0F">
              <w:rPr>
                <w:rFonts w:ascii="AvantGarde Bk BT" w:hAnsi="AvantGarde Bk BT" w:cs="Arial"/>
                <w:color w:val="000000" w:themeColor="text1"/>
                <w:sz w:val="20"/>
                <w:szCs w:val="24"/>
              </w:rPr>
              <w:t>en nuestro archivo escolar.</w:t>
            </w:r>
          </w:p>
          <w:p w14:paraId="0AC526D1" w14:textId="77777777"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Los grupos que atiende la </w:t>
            </w:r>
            <w:proofErr w:type="spellStart"/>
            <w:r w:rsidRPr="0041023C">
              <w:rPr>
                <w:rFonts w:ascii="AvantGarde Bk BT" w:hAnsi="AvantGarde Bk BT" w:cs="Arial"/>
                <w:color w:val="000000" w:themeColor="text1"/>
                <w:sz w:val="20"/>
                <w:szCs w:val="24"/>
              </w:rPr>
              <w:t>Profra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son:</w:t>
            </w:r>
          </w:p>
          <w:tbl>
            <w:tblPr>
              <w:tblStyle w:val="Tablaconcuadrcula"/>
              <w:tblW w:w="0" w:type="auto"/>
              <w:tblLayout w:type="fixed"/>
              <w:tblLook w:val="04A0" w:firstRow="1" w:lastRow="0" w:firstColumn="1" w:lastColumn="0" w:noHBand="0" w:noVBand="1"/>
            </w:tblPr>
            <w:tblGrid>
              <w:gridCol w:w="1833"/>
              <w:gridCol w:w="1833"/>
              <w:gridCol w:w="1833"/>
            </w:tblGrid>
            <w:tr w:rsidR="00881D0F" w14:paraId="2469EF64" w14:textId="77777777" w:rsidTr="00881D0F">
              <w:tc>
                <w:tcPr>
                  <w:tcW w:w="1833" w:type="dxa"/>
                </w:tcPr>
                <w:p w14:paraId="2C8BACD1" w14:textId="1041174F"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Asignatura</w:t>
                  </w:r>
                </w:p>
              </w:tc>
              <w:tc>
                <w:tcPr>
                  <w:tcW w:w="1833" w:type="dxa"/>
                </w:tcPr>
                <w:p w14:paraId="057189DF" w14:textId="1C467071"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Horas</w:t>
                  </w:r>
                </w:p>
              </w:tc>
              <w:tc>
                <w:tcPr>
                  <w:tcW w:w="1833" w:type="dxa"/>
                </w:tcPr>
                <w:p w14:paraId="6FC2EF79" w14:textId="11FACB58"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Grado y Grupo</w:t>
                  </w:r>
                </w:p>
              </w:tc>
            </w:tr>
            <w:tr w:rsidR="00881D0F" w14:paraId="1650CD2B" w14:textId="77777777" w:rsidTr="00881D0F">
              <w:tc>
                <w:tcPr>
                  <w:tcW w:w="1833" w:type="dxa"/>
                </w:tcPr>
                <w:p w14:paraId="0F11A1AD" w14:textId="3A5E88BD"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Español</w:t>
                  </w:r>
                </w:p>
              </w:tc>
              <w:tc>
                <w:tcPr>
                  <w:tcW w:w="1833" w:type="dxa"/>
                </w:tcPr>
                <w:p w14:paraId="3274353A" w14:textId="70D906A3"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5 </w:t>
                  </w:r>
                  <w:proofErr w:type="spellStart"/>
                  <w:r>
                    <w:rPr>
                      <w:rFonts w:ascii="AvantGarde Bk BT" w:hAnsi="AvantGarde Bk BT" w:cs="Arial"/>
                      <w:color w:val="000000" w:themeColor="text1"/>
                      <w:sz w:val="20"/>
                      <w:szCs w:val="24"/>
                    </w:rPr>
                    <w:t>hrs</w:t>
                  </w:r>
                  <w:proofErr w:type="spellEnd"/>
                  <w:r>
                    <w:rPr>
                      <w:rFonts w:ascii="AvantGarde Bk BT" w:hAnsi="AvantGarde Bk BT" w:cs="Arial"/>
                      <w:color w:val="000000" w:themeColor="text1"/>
                      <w:sz w:val="20"/>
                      <w:szCs w:val="24"/>
                    </w:rPr>
                    <w:t>.</w:t>
                  </w:r>
                </w:p>
              </w:tc>
              <w:tc>
                <w:tcPr>
                  <w:tcW w:w="1833" w:type="dxa"/>
                </w:tcPr>
                <w:p w14:paraId="2F2AC192" w14:textId="5595E469"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1° A</w:t>
                  </w:r>
                </w:p>
              </w:tc>
            </w:tr>
            <w:tr w:rsidR="00881D0F" w14:paraId="2FF7C6A0" w14:textId="77777777" w:rsidTr="00881D0F">
              <w:tc>
                <w:tcPr>
                  <w:tcW w:w="1833" w:type="dxa"/>
                </w:tcPr>
                <w:p w14:paraId="34DB96E8" w14:textId="194DF5A4"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Español</w:t>
                  </w:r>
                </w:p>
              </w:tc>
              <w:tc>
                <w:tcPr>
                  <w:tcW w:w="1833" w:type="dxa"/>
                </w:tcPr>
                <w:p w14:paraId="6739032B" w14:textId="5CB721CF"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5 </w:t>
                  </w:r>
                  <w:proofErr w:type="spellStart"/>
                  <w:r>
                    <w:rPr>
                      <w:rFonts w:ascii="AvantGarde Bk BT" w:hAnsi="AvantGarde Bk BT" w:cs="Arial"/>
                      <w:color w:val="000000" w:themeColor="text1"/>
                      <w:sz w:val="20"/>
                      <w:szCs w:val="24"/>
                    </w:rPr>
                    <w:t>hrs</w:t>
                  </w:r>
                  <w:proofErr w:type="spellEnd"/>
                  <w:r>
                    <w:rPr>
                      <w:rFonts w:ascii="AvantGarde Bk BT" w:hAnsi="AvantGarde Bk BT" w:cs="Arial"/>
                      <w:color w:val="000000" w:themeColor="text1"/>
                      <w:sz w:val="20"/>
                      <w:szCs w:val="24"/>
                    </w:rPr>
                    <w:t>.</w:t>
                  </w:r>
                </w:p>
              </w:tc>
              <w:tc>
                <w:tcPr>
                  <w:tcW w:w="1833" w:type="dxa"/>
                </w:tcPr>
                <w:p w14:paraId="113B6E01" w14:textId="33A11634"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2° A</w:t>
                  </w:r>
                </w:p>
              </w:tc>
            </w:tr>
            <w:tr w:rsidR="00881D0F" w14:paraId="5D5D03D6" w14:textId="77777777" w:rsidTr="00881D0F">
              <w:tc>
                <w:tcPr>
                  <w:tcW w:w="1833" w:type="dxa"/>
                </w:tcPr>
                <w:p w14:paraId="4F8BACAF" w14:textId="03A5A779"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Español</w:t>
                  </w:r>
                </w:p>
              </w:tc>
              <w:tc>
                <w:tcPr>
                  <w:tcW w:w="1833" w:type="dxa"/>
                </w:tcPr>
                <w:p w14:paraId="3C6C9722" w14:textId="669B48DD"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5 </w:t>
                  </w:r>
                  <w:proofErr w:type="spellStart"/>
                  <w:r>
                    <w:rPr>
                      <w:rFonts w:ascii="AvantGarde Bk BT" w:hAnsi="AvantGarde Bk BT" w:cs="Arial"/>
                      <w:color w:val="000000" w:themeColor="text1"/>
                      <w:sz w:val="20"/>
                      <w:szCs w:val="24"/>
                    </w:rPr>
                    <w:t>hrs</w:t>
                  </w:r>
                  <w:proofErr w:type="spellEnd"/>
                  <w:r>
                    <w:rPr>
                      <w:rFonts w:ascii="AvantGarde Bk BT" w:hAnsi="AvantGarde Bk BT" w:cs="Arial"/>
                      <w:color w:val="000000" w:themeColor="text1"/>
                      <w:sz w:val="20"/>
                      <w:szCs w:val="24"/>
                    </w:rPr>
                    <w:t>.</w:t>
                  </w:r>
                </w:p>
              </w:tc>
              <w:tc>
                <w:tcPr>
                  <w:tcW w:w="1833" w:type="dxa"/>
                </w:tcPr>
                <w:p w14:paraId="2CEEB9DC" w14:textId="095104C1"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2° </w:t>
                  </w:r>
                  <w:r w:rsidR="005D1AEC">
                    <w:rPr>
                      <w:rFonts w:ascii="AvantGarde Bk BT" w:hAnsi="AvantGarde Bk BT" w:cs="Arial"/>
                      <w:color w:val="000000" w:themeColor="text1"/>
                      <w:sz w:val="20"/>
                      <w:szCs w:val="24"/>
                    </w:rPr>
                    <w:t>E</w:t>
                  </w:r>
                </w:p>
              </w:tc>
            </w:tr>
            <w:tr w:rsidR="00881D0F" w14:paraId="465E7982" w14:textId="77777777" w:rsidTr="00881D0F">
              <w:tc>
                <w:tcPr>
                  <w:tcW w:w="1833" w:type="dxa"/>
                </w:tcPr>
                <w:p w14:paraId="54691D8E" w14:textId="0898955E"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Español</w:t>
                  </w:r>
                </w:p>
              </w:tc>
              <w:tc>
                <w:tcPr>
                  <w:tcW w:w="1833" w:type="dxa"/>
                </w:tcPr>
                <w:p w14:paraId="5F9FB13E" w14:textId="1E4CCEBC"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5 </w:t>
                  </w:r>
                  <w:proofErr w:type="spellStart"/>
                  <w:r>
                    <w:rPr>
                      <w:rFonts w:ascii="AvantGarde Bk BT" w:hAnsi="AvantGarde Bk BT" w:cs="Arial"/>
                      <w:color w:val="000000" w:themeColor="text1"/>
                      <w:sz w:val="20"/>
                      <w:szCs w:val="24"/>
                    </w:rPr>
                    <w:t>hrs</w:t>
                  </w:r>
                  <w:proofErr w:type="spellEnd"/>
                  <w:r>
                    <w:rPr>
                      <w:rFonts w:ascii="AvantGarde Bk BT" w:hAnsi="AvantGarde Bk BT" w:cs="Arial"/>
                      <w:color w:val="000000" w:themeColor="text1"/>
                      <w:sz w:val="20"/>
                      <w:szCs w:val="24"/>
                    </w:rPr>
                    <w:t>.</w:t>
                  </w:r>
                </w:p>
              </w:tc>
              <w:tc>
                <w:tcPr>
                  <w:tcW w:w="1833" w:type="dxa"/>
                </w:tcPr>
                <w:p w14:paraId="0C5F7D81" w14:textId="0D45C04C" w:rsidR="00881D0F" w:rsidRDefault="005D1AEC"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3° A</w:t>
                  </w:r>
                </w:p>
              </w:tc>
            </w:tr>
            <w:tr w:rsidR="00881D0F" w14:paraId="63E48AF2" w14:textId="77777777" w:rsidTr="00881D0F">
              <w:tc>
                <w:tcPr>
                  <w:tcW w:w="1833" w:type="dxa"/>
                </w:tcPr>
                <w:p w14:paraId="31683A2F" w14:textId="28EDEBA2"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Español</w:t>
                  </w:r>
                </w:p>
              </w:tc>
              <w:tc>
                <w:tcPr>
                  <w:tcW w:w="1833" w:type="dxa"/>
                </w:tcPr>
                <w:p w14:paraId="068CDB45" w14:textId="66B60971"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5 </w:t>
                  </w:r>
                  <w:proofErr w:type="spellStart"/>
                  <w:r>
                    <w:rPr>
                      <w:rFonts w:ascii="AvantGarde Bk BT" w:hAnsi="AvantGarde Bk BT" w:cs="Arial"/>
                      <w:color w:val="000000" w:themeColor="text1"/>
                      <w:sz w:val="20"/>
                      <w:szCs w:val="24"/>
                    </w:rPr>
                    <w:t>hrs</w:t>
                  </w:r>
                  <w:proofErr w:type="spellEnd"/>
                  <w:r>
                    <w:rPr>
                      <w:rFonts w:ascii="AvantGarde Bk BT" w:hAnsi="AvantGarde Bk BT" w:cs="Arial"/>
                      <w:color w:val="000000" w:themeColor="text1"/>
                      <w:sz w:val="20"/>
                      <w:szCs w:val="24"/>
                    </w:rPr>
                    <w:t>.</w:t>
                  </w:r>
                </w:p>
              </w:tc>
              <w:tc>
                <w:tcPr>
                  <w:tcW w:w="1833" w:type="dxa"/>
                </w:tcPr>
                <w:p w14:paraId="64C49066" w14:textId="772A85AF" w:rsidR="00881D0F" w:rsidRDefault="005D1AEC"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3° C</w:t>
                  </w:r>
                </w:p>
              </w:tc>
            </w:tr>
            <w:tr w:rsidR="00881D0F" w14:paraId="2EDE4C1B" w14:textId="77777777" w:rsidTr="00881D0F">
              <w:tc>
                <w:tcPr>
                  <w:tcW w:w="1833" w:type="dxa"/>
                </w:tcPr>
                <w:p w14:paraId="51B34359" w14:textId="045270E9"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Español</w:t>
                  </w:r>
                </w:p>
              </w:tc>
              <w:tc>
                <w:tcPr>
                  <w:tcW w:w="1833" w:type="dxa"/>
                </w:tcPr>
                <w:p w14:paraId="652B9A93" w14:textId="4BA6BA6B"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5 </w:t>
                  </w:r>
                  <w:proofErr w:type="spellStart"/>
                  <w:r>
                    <w:rPr>
                      <w:rFonts w:ascii="AvantGarde Bk BT" w:hAnsi="AvantGarde Bk BT" w:cs="Arial"/>
                      <w:color w:val="000000" w:themeColor="text1"/>
                      <w:sz w:val="20"/>
                      <w:szCs w:val="24"/>
                    </w:rPr>
                    <w:t>hrs</w:t>
                  </w:r>
                  <w:proofErr w:type="spellEnd"/>
                  <w:r>
                    <w:rPr>
                      <w:rFonts w:ascii="AvantGarde Bk BT" w:hAnsi="AvantGarde Bk BT" w:cs="Arial"/>
                      <w:color w:val="000000" w:themeColor="text1"/>
                      <w:sz w:val="20"/>
                      <w:szCs w:val="24"/>
                    </w:rPr>
                    <w:t>.</w:t>
                  </w:r>
                </w:p>
              </w:tc>
              <w:tc>
                <w:tcPr>
                  <w:tcW w:w="1833" w:type="dxa"/>
                </w:tcPr>
                <w:p w14:paraId="54D5F329" w14:textId="0705641D" w:rsidR="00881D0F" w:rsidRDefault="005D1AEC"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3° D</w:t>
                  </w:r>
                </w:p>
              </w:tc>
            </w:tr>
            <w:tr w:rsidR="00881D0F" w14:paraId="3AC1638C" w14:textId="77777777" w:rsidTr="00881D0F">
              <w:tc>
                <w:tcPr>
                  <w:tcW w:w="1833" w:type="dxa"/>
                </w:tcPr>
                <w:p w14:paraId="211A63FA" w14:textId="731E2046"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Educación socioemocional/</w:t>
                  </w:r>
                  <w:r w:rsidR="005D1AEC">
                    <w:rPr>
                      <w:rFonts w:ascii="AvantGarde Bk BT" w:hAnsi="AvantGarde Bk BT" w:cs="Arial"/>
                      <w:color w:val="000000" w:themeColor="text1"/>
                      <w:sz w:val="20"/>
                      <w:szCs w:val="24"/>
                    </w:rPr>
                    <w:t>T</w:t>
                  </w:r>
                  <w:r>
                    <w:rPr>
                      <w:rFonts w:ascii="AvantGarde Bk BT" w:hAnsi="AvantGarde Bk BT" w:cs="Arial"/>
                      <w:color w:val="000000" w:themeColor="text1"/>
                      <w:sz w:val="20"/>
                      <w:szCs w:val="24"/>
                    </w:rPr>
                    <w:t>utoría</w:t>
                  </w:r>
                </w:p>
              </w:tc>
              <w:tc>
                <w:tcPr>
                  <w:tcW w:w="1833" w:type="dxa"/>
                </w:tcPr>
                <w:p w14:paraId="0C7A4231" w14:textId="2863FFDF"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1 </w:t>
                  </w:r>
                  <w:proofErr w:type="spellStart"/>
                  <w:r>
                    <w:rPr>
                      <w:rFonts w:ascii="AvantGarde Bk BT" w:hAnsi="AvantGarde Bk BT" w:cs="Arial"/>
                      <w:color w:val="000000" w:themeColor="text1"/>
                      <w:sz w:val="20"/>
                      <w:szCs w:val="24"/>
                    </w:rPr>
                    <w:t>hra</w:t>
                  </w:r>
                  <w:proofErr w:type="spellEnd"/>
                  <w:r>
                    <w:rPr>
                      <w:rFonts w:ascii="AvantGarde Bk BT" w:hAnsi="AvantGarde Bk BT" w:cs="Arial"/>
                      <w:color w:val="000000" w:themeColor="text1"/>
                      <w:sz w:val="20"/>
                      <w:szCs w:val="24"/>
                    </w:rPr>
                    <w:t>.</w:t>
                  </w:r>
                </w:p>
              </w:tc>
              <w:tc>
                <w:tcPr>
                  <w:tcW w:w="1833" w:type="dxa"/>
                </w:tcPr>
                <w:p w14:paraId="494A1982" w14:textId="3C13B73A" w:rsidR="00881D0F" w:rsidRDefault="005D1AEC"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2° A</w:t>
                  </w:r>
                </w:p>
              </w:tc>
            </w:tr>
            <w:tr w:rsidR="00881D0F" w14:paraId="06132CBA" w14:textId="77777777" w:rsidTr="00881D0F">
              <w:tc>
                <w:tcPr>
                  <w:tcW w:w="1833" w:type="dxa"/>
                </w:tcPr>
                <w:p w14:paraId="667C7E1D" w14:textId="5C9CF472"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Educación socioemocional/</w:t>
                  </w:r>
                  <w:r w:rsidR="005D1AEC">
                    <w:rPr>
                      <w:rFonts w:ascii="AvantGarde Bk BT" w:hAnsi="AvantGarde Bk BT" w:cs="Arial"/>
                      <w:color w:val="000000" w:themeColor="text1"/>
                      <w:sz w:val="20"/>
                      <w:szCs w:val="24"/>
                    </w:rPr>
                    <w:t>T</w:t>
                  </w:r>
                  <w:r>
                    <w:rPr>
                      <w:rFonts w:ascii="AvantGarde Bk BT" w:hAnsi="AvantGarde Bk BT" w:cs="Arial"/>
                      <w:color w:val="000000" w:themeColor="text1"/>
                      <w:sz w:val="20"/>
                      <w:szCs w:val="24"/>
                    </w:rPr>
                    <w:t>utoría</w:t>
                  </w:r>
                </w:p>
              </w:tc>
              <w:tc>
                <w:tcPr>
                  <w:tcW w:w="1833" w:type="dxa"/>
                </w:tcPr>
                <w:p w14:paraId="50FF0303" w14:textId="5FDACFD8" w:rsidR="00881D0F" w:rsidRDefault="00881D0F"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1 </w:t>
                  </w:r>
                  <w:proofErr w:type="spellStart"/>
                  <w:r>
                    <w:rPr>
                      <w:rFonts w:ascii="AvantGarde Bk BT" w:hAnsi="AvantGarde Bk BT" w:cs="Arial"/>
                      <w:color w:val="000000" w:themeColor="text1"/>
                      <w:sz w:val="20"/>
                      <w:szCs w:val="24"/>
                    </w:rPr>
                    <w:t>hra</w:t>
                  </w:r>
                  <w:proofErr w:type="spellEnd"/>
                  <w:r>
                    <w:rPr>
                      <w:rFonts w:ascii="AvantGarde Bk BT" w:hAnsi="AvantGarde Bk BT" w:cs="Arial"/>
                      <w:color w:val="000000" w:themeColor="text1"/>
                      <w:sz w:val="20"/>
                      <w:szCs w:val="24"/>
                    </w:rPr>
                    <w:t>.</w:t>
                  </w:r>
                </w:p>
              </w:tc>
              <w:tc>
                <w:tcPr>
                  <w:tcW w:w="1833" w:type="dxa"/>
                </w:tcPr>
                <w:p w14:paraId="62237A2E" w14:textId="06DC33A5" w:rsidR="00881D0F" w:rsidRDefault="005D1AEC" w:rsidP="0041023C">
                  <w:pPr>
                    <w:spacing w:line="360" w:lineRule="auto"/>
                    <w:jc w:val="both"/>
                    <w:rPr>
                      <w:rFonts w:ascii="AvantGarde Bk BT" w:hAnsi="AvantGarde Bk BT" w:cs="Arial"/>
                      <w:color w:val="000000" w:themeColor="text1"/>
                      <w:sz w:val="20"/>
                      <w:szCs w:val="24"/>
                    </w:rPr>
                  </w:pPr>
                  <w:r>
                    <w:rPr>
                      <w:rFonts w:ascii="AvantGarde Bk BT" w:hAnsi="AvantGarde Bk BT" w:cs="Arial"/>
                      <w:color w:val="000000" w:themeColor="text1"/>
                      <w:sz w:val="20"/>
                      <w:szCs w:val="24"/>
                    </w:rPr>
                    <w:t>3° A</w:t>
                  </w:r>
                </w:p>
              </w:tc>
            </w:tr>
          </w:tbl>
          <w:p w14:paraId="762DAA96" w14:textId="77777777"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p>
          <w:p w14:paraId="105E179B" w14:textId="61796DE9"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La Mtra.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solo ha requerido permiso de 1 día máximo 3 días, a los cuales</w:t>
            </w:r>
            <w:r w:rsidR="00881D0F">
              <w:rPr>
                <w:rFonts w:ascii="AvantGarde Bk BT" w:hAnsi="AvantGarde Bk BT" w:cs="Arial"/>
                <w:color w:val="000000" w:themeColor="text1"/>
                <w:sz w:val="20"/>
                <w:szCs w:val="24"/>
              </w:rPr>
              <w:t xml:space="preserve"> tiene derecho como trabajador.</w:t>
            </w:r>
          </w:p>
          <w:p w14:paraId="46FBF049" w14:textId="38FF123A"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La Mtra.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es docente adscrita esta Escuela Secundaria Oficial "Benito Juárez", durante el ciclo Escolar 2021 - 2022 impartió la asignatura de </w:t>
            </w:r>
            <w:proofErr w:type="gramStart"/>
            <w:r w:rsidRPr="0041023C">
              <w:rPr>
                <w:rFonts w:ascii="AvantGarde Bk BT" w:hAnsi="AvantGarde Bk BT" w:cs="Arial"/>
                <w:color w:val="000000" w:themeColor="text1"/>
                <w:sz w:val="20"/>
                <w:szCs w:val="24"/>
              </w:rPr>
              <w:t>Español</w:t>
            </w:r>
            <w:proofErr w:type="gramEnd"/>
            <w:r w:rsidRPr="0041023C">
              <w:rPr>
                <w:rFonts w:ascii="AvantGarde Bk BT" w:hAnsi="AvantGarde Bk BT" w:cs="Arial"/>
                <w:color w:val="000000" w:themeColor="text1"/>
                <w:sz w:val="20"/>
                <w:szCs w:val="24"/>
              </w:rPr>
              <w:t xml:space="preserve"> en 1°, 2° y 3°. Así como Orientación y Tutoría en 2° y 3er grado. Las planeaciones didácticas para este ciclo escolar que inició de forma virtual por la pandemia del </w:t>
            </w:r>
            <w:r w:rsidRPr="0041023C">
              <w:rPr>
                <w:rFonts w:ascii="AvantGarde Bk BT" w:hAnsi="AvantGarde Bk BT" w:cs="Arial"/>
                <w:color w:val="000000" w:themeColor="text1"/>
                <w:sz w:val="20"/>
                <w:szCs w:val="24"/>
              </w:rPr>
              <w:lastRenderedPageBreak/>
              <w:t xml:space="preserve">COVID 19, por acuerdo de academia en todas las asignaturas, fue por medio de cuadernillos didácticos semanales, toda vez que nuestra institución. educativa se encuentra ubicada en la localidad de </w:t>
            </w:r>
            <w:proofErr w:type="spellStart"/>
            <w:r w:rsidRPr="0041023C">
              <w:rPr>
                <w:rFonts w:ascii="AvantGarde Bk BT" w:hAnsi="AvantGarde Bk BT" w:cs="Arial"/>
                <w:color w:val="000000" w:themeColor="text1"/>
                <w:sz w:val="20"/>
                <w:szCs w:val="24"/>
              </w:rPr>
              <w:t>Zacatipán</w:t>
            </w:r>
            <w:proofErr w:type="spellEnd"/>
            <w:r w:rsidRPr="0041023C">
              <w:rPr>
                <w:rFonts w:ascii="AvantGarde Bk BT" w:hAnsi="AvantGarde Bk BT" w:cs="Arial"/>
                <w:color w:val="000000" w:themeColor="text1"/>
                <w:sz w:val="20"/>
                <w:szCs w:val="24"/>
              </w:rPr>
              <w:t xml:space="preserve">, Municipio de </w:t>
            </w:r>
            <w:proofErr w:type="spellStart"/>
            <w:r w:rsidRPr="0041023C">
              <w:rPr>
                <w:rFonts w:ascii="AvantGarde Bk BT" w:hAnsi="AvantGarde Bk BT" w:cs="Arial"/>
                <w:color w:val="000000" w:themeColor="text1"/>
                <w:sz w:val="20"/>
                <w:szCs w:val="24"/>
              </w:rPr>
              <w:t>Tamazunchale</w:t>
            </w:r>
            <w:proofErr w:type="spellEnd"/>
            <w:r w:rsidRPr="0041023C">
              <w:rPr>
                <w:rFonts w:ascii="AvantGarde Bk BT" w:hAnsi="AvantGarde Bk BT" w:cs="Arial"/>
                <w:color w:val="000000" w:themeColor="text1"/>
                <w:sz w:val="20"/>
                <w:szCs w:val="24"/>
              </w:rPr>
              <w:t xml:space="preserve">, por las características de deficiente cobertura en línea, además de contar con población estudiantil de comunidades rurales aledañas se acordó entregar el material de trabajo a través de grupos de </w:t>
            </w:r>
            <w:proofErr w:type="spellStart"/>
            <w:r w:rsidRPr="0041023C">
              <w:rPr>
                <w:rFonts w:ascii="AvantGarde Bk BT" w:hAnsi="AvantGarde Bk BT" w:cs="Arial"/>
                <w:color w:val="000000" w:themeColor="text1"/>
                <w:sz w:val="20"/>
                <w:szCs w:val="24"/>
              </w:rPr>
              <w:t>whats</w:t>
            </w:r>
            <w:proofErr w:type="spellEnd"/>
            <w:r w:rsidRPr="0041023C">
              <w:rPr>
                <w:rFonts w:ascii="AvantGarde Bk BT" w:hAnsi="AvantGarde Bk BT" w:cs="Arial"/>
                <w:color w:val="000000" w:themeColor="text1"/>
                <w:sz w:val="20"/>
                <w:szCs w:val="24"/>
              </w:rPr>
              <w:t xml:space="preserve"> app (quienes tenían acceso solamente) y cada lunes se entregaban en la institución y los padres de familia los regresaban a través de correo electrónico o de forma presencial en buzones que se pusieron por grado y asignatura. Dichos cuadernillos fueron entregados a la subdirección de la escuela como actividad de planeación del aprendizaje hasta en tanto la pandemia así lo permitió, posteriormente se continuaron entregando y la atención en el aula, pero atendiendo los casos de </w:t>
            </w:r>
            <w:proofErr w:type="spellStart"/>
            <w:r w:rsidRPr="0041023C">
              <w:rPr>
                <w:rFonts w:ascii="AvantGarde Bk BT" w:hAnsi="AvantGarde Bk BT" w:cs="Arial"/>
                <w:color w:val="000000" w:themeColor="text1"/>
                <w:sz w:val="20"/>
                <w:szCs w:val="24"/>
              </w:rPr>
              <w:t>Covid</w:t>
            </w:r>
            <w:proofErr w:type="spellEnd"/>
            <w:r w:rsidRPr="0041023C">
              <w:rPr>
                <w:rFonts w:ascii="AvantGarde Bk BT" w:hAnsi="AvantGarde Bk BT" w:cs="Arial"/>
                <w:color w:val="000000" w:themeColor="text1"/>
                <w:sz w:val="20"/>
                <w:szCs w:val="24"/>
              </w:rPr>
              <w:t xml:space="preserve"> 19, que se presentaron a lo largo del curso escolar. En el expediente de planeaciones de actividades didácticas de ciclo escolar 2021 - 2022 se cuenta formado por ciento noventa y un hojas en la totalidad de los tres grados, sesenta y tres en primer grado, sesenta y ocho en segundo grado y sesenta en tercer grado; y es documento que se e</w:t>
            </w:r>
            <w:r w:rsidR="00881D0F">
              <w:rPr>
                <w:rFonts w:ascii="AvantGarde Bk BT" w:hAnsi="AvantGarde Bk BT" w:cs="Arial"/>
                <w:color w:val="000000" w:themeColor="text1"/>
                <w:sz w:val="20"/>
                <w:szCs w:val="24"/>
              </w:rPr>
              <w:t>ncuentra en el archivo escolar.</w:t>
            </w:r>
          </w:p>
          <w:p w14:paraId="7C5314E4" w14:textId="67DC519B"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En el ciclo escolar 2022 - 2023, la maestra </w:t>
            </w:r>
            <w:proofErr w:type="spellStart"/>
            <w:r w:rsidRPr="0041023C">
              <w:rPr>
                <w:rFonts w:ascii="AvantGarde Bk BT" w:hAnsi="AvantGarde Bk BT" w:cs="Arial"/>
                <w:color w:val="000000" w:themeColor="text1"/>
                <w:sz w:val="20"/>
                <w:szCs w:val="24"/>
              </w:rPr>
              <w:t>Alda</w:t>
            </w:r>
            <w:proofErr w:type="spellEnd"/>
            <w:r w:rsidRPr="0041023C">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inicia trámites para el beneficio de Beca Comisión, mismo que se le fue otorgado a partir del mes de febrero del 2023. La docente continuó sus actividades y las planeaciones de clases fueron entregadas a la subdirección escolar hasta la fecha del 15 de febrero de 2023. Las planeaciones docentes se encuentran en archivo de la institución y el de primer grado cuenta con cuarenta y dos hojas, el de segundo con cuarenta y cinco hojas y el de tercer grado con treinta y cinco, dando un t</w:t>
            </w:r>
            <w:r w:rsidR="00881D0F">
              <w:rPr>
                <w:rFonts w:ascii="AvantGarde Bk BT" w:hAnsi="AvantGarde Bk BT" w:cs="Arial"/>
                <w:color w:val="000000" w:themeColor="text1"/>
                <w:sz w:val="20"/>
                <w:szCs w:val="24"/>
              </w:rPr>
              <w:t>otal de ciento veintidós hojas.</w:t>
            </w:r>
          </w:p>
          <w:p w14:paraId="298F9907" w14:textId="7B0F8602"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A partir del 15 de febrero 2023 que dio inicio la beca comisión, que consta en el oficio 5887/20</w:t>
            </w:r>
            <w:r w:rsidR="00881D0F">
              <w:rPr>
                <w:rFonts w:ascii="AvantGarde Bk BT" w:hAnsi="AvantGarde Bk BT" w:cs="Arial"/>
                <w:color w:val="000000" w:themeColor="text1"/>
                <w:sz w:val="20"/>
                <w:szCs w:val="24"/>
              </w:rPr>
              <w:t xml:space="preserve">23, cubrieron a </w:t>
            </w:r>
            <w:r w:rsidR="00881D0F">
              <w:rPr>
                <w:rFonts w:ascii="AvantGarde Bk BT" w:hAnsi="AvantGarde Bk BT" w:cs="Arial"/>
                <w:color w:val="000000" w:themeColor="text1"/>
                <w:sz w:val="20"/>
                <w:szCs w:val="24"/>
              </w:rPr>
              <w:lastRenderedPageBreak/>
              <w:t xml:space="preserve">la </w:t>
            </w:r>
            <w:proofErr w:type="spellStart"/>
            <w:r w:rsidR="00881D0F">
              <w:rPr>
                <w:rFonts w:ascii="AvantGarde Bk BT" w:hAnsi="AvantGarde Bk BT" w:cs="Arial"/>
                <w:color w:val="000000" w:themeColor="text1"/>
                <w:sz w:val="20"/>
                <w:szCs w:val="24"/>
              </w:rPr>
              <w:t>Profra</w:t>
            </w:r>
            <w:proofErr w:type="spellEnd"/>
            <w:r w:rsidR="00881D0F">
              <w:rPr>
                <w:rFonts w:ascii="AvantGarde Bk BT" w:hAnsi="AvantGarde Bk BT" w:cs="Arial"/>
                <w:color w:val="000000" w:themeColor="text1"/>
                <w:sz w:val="20"/>
                <w:szCs w:val="24"/>
              </w:rPr>
              <w:t xml:space="preserve">. </w:t>
            </w:r>
            <w:proofErr w:type="spellStart"/>
            <w:r w:rsidR="00881D0F">
              <w:rPr>
                <w:rFonts w:ascii="AvantGarde Bk BT" w:hAnsi="AvantGarde Bk BT" w:cs="Arial"/>
                <w:color w:val="000000" w:themeColor="text1"/>
                <w:sz w:val="20"/>
                <w:szCs w:val="24"/>
              </w:rPr>
              <w:t>Alda</w:t>
            </w:r>
            <w:proofErr w:type="spellEnd"/>
            <w:r w:rsidR="00881D0F">
              <w:rPr>
                <w:rFonts w:ascii="AvantGarde Bk BT" w:hAnsi="AvantGarde Bk BT" w:cs="Arial"/>
                <w:color w:val="000000" w:themeColor="text1"/>
                <w:sz w:val="20"/>
                <w:szCs w:val="24"/>
              </w:rPr>
              <w:t xml:space="preserve"> </w:t>
            </w:r>
            <w:proofErr w:type="spellStart"/>
            <w:r w:rsidRPr="0041023C">
              <w:rPr>
                <w:rFonts w:ascii="AvantGarde Bk BT" w:hAnsi="AvantGarde Bk BT" w:cs="Arial"/>
                <w:color w:val="000000" w:themeColor="text1"/>
                <w:sz w:val="20"/>
                <w:szCs w:val="24"/>
              </w:rPr>
              <w:t>Nely</w:t>
            </w:r>
            <w:proofErr w:type="spellEnd"/>
            <w:r w:rsidRPr="0041023C">
              <w:rPr>
                <w:rFonts w:ascii="AvantGarde Bk BT" w:hAnsi="AvantGarde Bk BT" w:cs="Arial"/>
                <w:color w:val="000000" w:themeColor="text1"/>
                <w:sz w:val="20"/>
                <w:szCs w:val="24"/>
              </w:rPr>
              <w:t xml:space="preserve"> Oliva Castillo, por propuesta sindical, docentes evaluados por la USICAMM, </w:t>
            </w:r>
            <w:proofErr w:type="spellStart"/>
            <w:r w:rsidRPr="0041023C">
              <w:rPr>
                <w:rFonts w:ascii="AvantGarde Bk BT" w:hAnsi="AvantGarde Bk BT" w:cs="Arial"/>
                <w:color w:val="000000" w:themeColor="text1"/>
                <w:sz w:val="20"/>
                <w:szCs w:val="24"/>
              </w:rPr>
              <w:t>Profra</w:t>
            </w:r>
            <w:proofErr w:type="spellEnd"/>
            <w:r w:rsidRPr="0041023C">
              <w:rPr>
                <w:rFonts w:ascii="AvantGarde Bk BT" w:hAnsi="AvantGarde Bk BT" w:cs="Arial"/>
                <w:color w:val="000000" w:themeColor="text1"/>
                <w:sz w:val="20"/>
                <w:szCs w:val="24"/>
              </w:rPr>
              <w:t>. Estela Campos Hernández, cubriendo 16 HS</w:t>
            </w:r>
            <w:r w:rsidR="005D1AEC">
              <w:rPr>
                <w:rFonts w:ascii="AvantGarde Bk BT" w:hAnsi="AvantGarde Bk BT" w:cs="Arial"/>
                <w:color w:val="000000" w:themeColor="text1"/>
                <w:sz w:val="20"/>
                <w:szCs w:val="24"/>
              </w:rPr>
              <w:t xml:space="preserve">M y el </w:t>
            </w:r>
            <w:proofErr w:type="spellStart"/>
            <w:r w:rsidR="005D1AEC">
              <w:rPr>
                <w:rFonts w:ascii="AvantGarde Bk BT" w:hAnsi="AvantGarde Bk BT" w:cs="Arial"/>
                <w:color w:val="000000" w:themeColor="text1"/>
                <w:sz w:val="20"/>
                <w:szCs w:val="24"/>
              </w:rPr>
              <w:t>Profr</w:t>
            </w:r>
            <w:proofErr w:type="spellEnd"/>
            <w:r w:rsidR="005D1AEC">
              <w:rPr>
                <w:rFonts w:ascii="AvantGarde Bk BT" w:hAnsi="AvantGarde Bk BT" w:cs="Arial"/>
                <w:color w:val="000000" w:themeColor="text1"/>
                <w:sz w:val="20"/>
                <w:szCs w:val="24"/>
              </w:rPr>
              <w:t>. Héctor Eduardo Hern</w:t>
            </w:r>
            <w:r w:rsidRPr="0041023C">
              <w:rPr>
                <w:rFonts w:ascii="AvantGarde Bk BT" w:hAnsi="AvantGarde Bk BT" w:cs="Arial"/>
                <w:color w:val="000000" w:themeColor="text1"/>
                <w:sz w:val="20"/>
                <w:szCs w:val="24"/>
              </w:rPr>
              <w:t xml:space="preserve">ández Antonio, con 16 HSM, ambos con la asignatura de </w:t>
            </w:r>
            <w:proofErr w:type="gramStart"/>
            <w:r w:rsidRPr="0041023C">
              <w:rPr>
                <w:rFonts w:ascii="AvantGarde Bk BT" w:hAnsi="AvantGarde Bk BT" w:cs="Arial"/>
                <w:color w:val="000000" w:themeColor="text1"/>
                <w:sz w:val="20"/>
                <w:szCs w:val="24"/>
              </w:rPr>
              <w:t>Español</w:t>
            </w:r>
            <w:proofErr w:type="gramEnd"/>
            <w:r w:rsidRPr="0041023C">
              <w:rPr>
                <w:rFonts w:ascii="AvantGarde Bk BT" w:hAnsi="AvantGarde Bk BT" w:cs="Arial"/>
                <w:color w:val="000000" w:themeColor="text1"/>
                <w:sz w:val="20"/>
                <w:szCs w:val="24"/>
              </w:rPr>
              <w:t xml:space="preserve"> y una hora de tutoría de la Educación Socioemocional cada uno y sus planeaciones constan en archivo escolar con ochenta y dos hojas las de la Mtra. Estela Campos </w:t>
            </w:r>
            <w:proofErr w:type="spellStart"/>
            <w:r w:rsidRPr="0041023C">
              <w:rPr>
                <w:rFonts w:ascii="AvantGarde Bk BT" w:hAnsi="AvantGarde Bk BT" w:cs="Arial"/>
                <w:color w:val="000000" w:themeColor="text1"/>
                <w:sz w:val="20"/>
                <w:szCs w:val="24"/>
              </w:rPr>
              <w:t>Hdz</w:t>
            </w:r>
            <w:proofErr w:type="spellEnd"/>
            <w:r w:rsidRPr="0041023C">
              <w:rPr>
                <w:rFonts w:ascii="AvantGarde Bk BT" w:hAnsi="AvantGarde Bk BT" w:cs="Arial"/>
                <w:color w:val="000000" w:themeColor="text1"/>
                <w:sz w:val="20"/>
                <w:szCs w:val="24"/>
              </w:rPr>
              <w:t xml:space="preserve">. y treinta y </w:t>
            </w:r>
            <w:r w:rsidR="00881D0F">
              <w:rPr>
                <w:rFonts w:ascii="AvantGarde Bk BT" w:hAnsi="AvantGarde Bk BT" w:cs="Arial"/>
                <w:color w:val="000000" w:themeColor="text1"/>
                <w:sz w:val="20"/>
                <w:szCs w:val="24"/>
              </w:rPr>
              <w:t>dos las planeaciones del M</w:t>
            </w:r>
            <w:r w:rsidRPr="0041023C">
              <w:rPr>
                <w:rFonts w:ascii="AvantGarde Bk BT" w:hAnsi="AvantGarde Bk BT" w:cs="Arial"/>
                <w:color w:val="000000" w:themeColor="text1"/>
                <w:sz w:val="20"/>
                <w:szCs w:val="24"/>
              </w:rPr>
              <w:t>tro. Hé</w:t>
            </w:r>
            <w:r w:rsidR="00881D0F">
              <w:rPr>
                <w:rFonts w:ascii="AvantGarde Bk BT" w:hAnsi="AvantGarde Bk BT" w:cs="Arial"/>
                <w:color w:val="000000" w:themeColor="text1"/>
                <w:sz w:val="20"/>
                <w:szCs w:val="24"/>
              </w:rPr>
              <w:t>ctor Eduardo Hernández Antonio.</w:t>
            </w:r>
          </w:p>
          <w:p w14:paraId="398EE911" w14:textId="55B016EA"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En el ciclo escolar 2023 2024 se </w:t>
            </w:r>
            <w:r w:rsidR="005D1AEC" w:rsidRPr="0041023C">
              <w:rPr>
                <w:rFonts w:ascii="AvantGarde Bk BT" w:hAnsi="AvantGarde Bk BT" w:cs="Arial"/>
                <w:color w:val="000000" w:themeColor="text1"/>
                <w:sz w:val="20"/>
                <w:szCs w:val="24"/>
              </w:rPr>
              <w:t>realizó</w:t>
            </w:r>
            <w:r w:rsidRPr="0041023C">
              <w:rPr>
                <w:rFonts w:ascii="AvantGarde Bk BT" w:hAnsi="AvantGarde Bk BT" w:cs="Arial"/>
                <w:color w:val="000000" w:themeColor="text1"/>
                <w:sz w:val="20"/>
                <w:szCs w:val="24"/>
              </w:rPr>
              <w:t xml:space="preserve"> reanudación de labores docentes hasta en tanto sale la prórroga de beca comisión y las planeaciones didácticas constan en archivo de la escuela siendo ocho hojas para primer grado, ocho/hojas para segundo grado y siete hojas para tercer grado, haciendo un total de veintitrés que cubren lo</w:t>
            </w:r>
            <w:r w:rsidR="00881D0F">
              <w:rPr>
                <w:rFonts w:ascii="AvantGarde Bk BT" w:hAnsi="AvantGarde Bk BT" w:cs="Arial"/>
                <w:color w:val="000000" w:themeColor="text1"/>
                <w:sz w:val="20"/>
                <w:szCs w:val="24"/>
              </w:rPr>
              <w:t>s dos primeros meses de clases.</w:t>
            </w:r>
          </w:p>
          <w:p w14:paraId="433727CC" w14:textId="3A53A83F"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Plantilla del Personal Docente de la Secundaria Oficial "BENITO</w:t>
            </w:r>
            <w:r w:rsidR="00881D0F">
              <w:rPr>
                <w:rFonts w:ascii="AvantGarde Bk BT" w:hAnsi="AvantGarde Bk BT" w:cs="Arial"/>
                <w:color w:val="000000" w:themeColor="text1"/>
                <w:sz w:val="20"/>
                <w:szCs w:val="24"/>
              </w:rPr>
              <w:t xml:space="preserve"> JUÁREZ".</w:t>
            </w:r>
          </w:p>
          <w:p w14:paraId="03423655" w14:textId="2D98F38C"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M</w:t>
            </w:r>
            <w:r w:rsidR="00881D0F">
              <w:rPr>
                <w:rFonts w:ascii="AvantGarde Bk BT" w:hAnsi="AvantGarde Bk BT" w:cs="Arial"/>
                <w:color w:val="000000" w:themeColor="text1"/>
                <w:sz w:val="20"/>
                <w:szCs w:val="24"/>
              </w:rPr>
              <w:t>ARIO ALBERTO RODRIGUEZ CASTILLO</w:t>
            </w:r>
          </w:p>
          <w:p w14:paraId="74B5CC06" w14:textId="6EA58B79"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MARÍA GUADALUPE PÉREZ RAMÍREZ</w:t>
            </w:r>
          </w:p>
          <w:p w14:paraId="0BB3F1CD" w14:textId="19993F6C"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ALDA NELY OLIVA CASTILLO</w:t>
            </w:r>
          </w:p>
          <w:p w14:paraId="43B25816" w14:textId="2905E985"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A</w:t>
            </w:r>
            <w:r w:rsidR="00881D0F">
              <w:rPr>
                <w:rFonts w:ascii="AvantGarde Bk BT" w:hAnsi="AvantGarde Bk BT" w:cs="Arial"/>
                <w:color w:val="000000" w:themeColor="text1"/>
                <w:sz w:val="20"/>
                <w:szCs w:val="24"/>
              </w:rPr>
              <w:t>RACELI GUADALUPE SALAZAR MORENO</w:t>
            </w:r>
          </w:p>
          <w:p w14:paraId="51F9E9DB" w14:textId="5CB47E7C"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ARTURO TORRES RODRIGUEZ</w:t>
            </w:r>
          </w:p>
          <w:p w14:paraId="7A9984F6" w14:textId="66299749"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AURELIO CORTEZ ÁVILA</w:t>
            </w:r>
          </w:p>
          <w:p w14:paraId="75E2B89D" w14:textId="4F0194D6"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BLANCA ESTHER PONCE ANGELES</w:t>
            </w:r>
          </w:p>
          <w:p w14:paraId="1B14865C" w14:textId="196C95F9"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DIANA IRELDA HERNÁNDEZ ANTONIO</w:t>
            </w:r>
          </w:p>
          <w:p w14:paraId="48389498" w14:textId="0A55EDD7"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EDUARDO FLOR</w:t>
            </w:r>
            <w:r w:rsidR="00881D0F">
              <w:rPr>
                <w:rFonts w:ascii="AvantGarde Bk BT" w:hAnsi="AvantGarde Bk BT" w:cs="Arial"/>
                <w:color w:val="000000" w:themeColor="text1"/>
                <w:sz w:val="20"/>
                <w:szCs w:val="24"/>
              </w:rPr>
              <w:t>ES PÉREZ</w:t>
            </w:r>
          </w:p>
          <w:p w14:paraId="27B07573" w14:textId="2BFFD30D"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EMMANUEL JUAREZ MENDIOLA</w:t>
            </w:r>
          </w:p>
          <w:p w14:paraId="2403A0C4" w14:textId="7362FA27"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EMMANUEL LARA ARRIETA</w:t>
            </w:r>
          </w:p>
          <w:p w14:paraId="0FBD24BA" w14:textId="2B1BAB16"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ERNESTO LEE GARCIA</w:t>
            </w:r>
          </w:p>
          <w:p w14:paraId="59854B19" w14:textId="2A01570C"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ESTELA CAMPOS HERNANDEZ</w:t>
            </w:r>
          </w:p>
          <w:p w14:paraId="6DC6AF1C" w14:textId="77777777" w:rsidR="00881D0F"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FELIPE DE JESUS BLANCO RAMÍREZ </w:t>
            </w:r>
          </w:p>
          <w:p w14:paraId="4F042D7B" w14:textId="77777777" w:rsidR="00881D0F"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FELIPE DE JESUS ESPINOZA MARTINEZ </w:t>
            </w:r>
          </w:p>
          <w:p w14:paraId="11DEDB98" w14:textId="5A669F64"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FELIPE DE JESÚS MUNGUÍA LEE</w:t>
            </w:r>
          </w:p>
          <w:p w14:paraId="30653C9D" w14:textId="55540049"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FLOR EMMA TORRES PÉREZ</w:t>
            </w:r>
          </w:p>
          <w:p w14:paraId="5AFDC69F" w14:textId="3ADAF1D7"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HECTOR DANIEL CASTAÑÓN ZÚNIGA</w:t>
            </w:r>
          </w:p>
          <w:p w14:paraId="6EC43DED" w14:textId="6539DC03"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H</w:t>
            </w:r>
            <w:r w:rsidR="00881D0F">
              <w:rPr>
                <w:rFonts w:ascii="AvantGarde Bk BT" w:hAnsi="AvantGarde Bk BT" w:cs="Arial"/>
                <w:color w:val="000000" w:themeColor="text1"/>
                <w:sz w:val="20"/>
                <w:szCs w:val="24"/>
              </w:rPr>
              <w:t>ECTOR EDUARDO HERNÁNDEZ ANTONIO</w:t>
            </w:r>
          </w:p>
          <w:p w14:paraId="09D50716" w14:textId="69FCB8F0"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lastRenderedPageBreak/>
              <w:t>JANET LARA HERNANDEZ</w:t>
            </w:r>
          </w:p>
          <w:p w14:paraId="09A89314" w14:textId="16726877"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JUSTINO IVAN CASTILLO RANGEL</w:t>
            </w:r>
          </w:p>
          <w:p w14:paraId="78B2FC25" w14:textId="3ADE8708"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LILIANA SORIA RUBIO</w:t>
            </w:r>
          </w:p>
          <w:p w14:paraId="1BEA3FC8" w14:textId="060E69D8"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LUCAS LEÓN TOLENTINO</w:t>
            </w:r>
          </w:p>
          <w:p w14:paraId="2B973C61" w14:textId="4C63277A"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MA. DOLORES CASTILLO HERNÁNDEZ</w:t>
            </w:r>
          </w:p>
          <w:p w14:paraId="26972848" w14:textId="098315F0"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MARIA EUGENIA HERNANDEZ QUEZADA</w:t>
            </w:r>
          </w:p>
          <w:p w14:paraId="2D71BE04" w14:textId="6C9884F3"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MA</w:t>
            </w:r>
            <w:r w:rsidR="00881D0F">
              <w:rPr>
                <w:rFonts w:ascii="AvantGarde Bk BT" w:hAnsi="AvantGarde Bk BT" w:cs="Arial"/>
                <w:color w:val="000000" w:themeColor="text1"/>
                <w:sz w:val="20"/>
                <w:szCs w:val="24"/>
              </w:rPr>
              <w:t>RIA FRANCISCA ESPINOZA CASTILLO</w:t>
            </w:r>
          </w:p>
          <w:p w14:paraId="5456C9CF" w14:textId="4B288C93"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MARIBEL GONZÁLEZ ACOSTA</w:t>
            </w:r>
          </w:p>
          <w:p w14:paraId="414D4686" w14:textId="44E19E29"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MAURILIO VILLEDA CARRANZA</w:t>
            </w:r>
          </w:p>
          <w:p w14:paraId="6832100D" w14:textId="5E484FEB"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MIGUEL ÁNGEL FAJARDO HERNÁNDEZ</w:t>
            </w:r>
          </w:p>
          <w:p w14:paraId="5B6C9DFE" w14:textId="3A056395"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NÉLIDA CORTÉS FLORES</w:t>
            </w:r>
          </w:p>
          <w:p w14:paraId="2B1CBBED" w14:textId="70E04F1B"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NORMA CRUZ ANTONIO</w:t>
            </w:r>
          </w:p>
          <w:p w14:paraId="3CA77673" w14:textId="3B8F0112"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PORFIRIO MORALES HERNANDEZ</w:t>
            </w:r>
          </w:p>
          <w:p w14:paraId="3579A0B6" w14:textId="21370CBA"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SUSANA TREJO LARA</w:t>
            </w:r>
          </w:p>
          <w:p w14:paraId="676AAF8D" w14:textId="0EBE900F" w:rsidR="0041023C" w:rsidRPr="0041023C" w:rsidRDefault="00881D0F"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VICTOR DE JESÚS MARTÍNEZ MUÑOZ</w:t>
            </w:r>
          </w:p>
          <w:p w14:paraId="0957C536" w14:textId="72FDE04C"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La Escuela Secundaria Oficial "BENITO JUÁREZ" no paga el consumo de la energía eléctrica, este consu</w:t>
            </w:r>
            <w:r w:rsidR="00881D0F">
              <w:rPr>
                <w:rFonts w:ascii="AvantGarde Bk BT" w:hAnsi="AvantGarde Bk BT" w:cs="Arial"/>
                <w:color w:val="000000" w:themeColor="text1"/>
                <w:sz w:val="20"/>
                <w:szCs w:val="24"/>
              </w:rPr>
              <w:t>mo lo paga Gobierno del Estado.</w:t>
            </w:r>
          </w:p>
          <w:p w14:paraId="25C1A5E3" w14:textId="78001346"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La cuota de padres de familia de la Escuela Secundaria Oficial "BENITO JUÁREZ" hoy en día es de 500 pesos por padre de familia, y de 250 pesos a los familiares de ejidatarios, haciendo mención que esta misma cuota se ha establecido por los pad</w:t>
            </w:r>
            <w:r w:rsidR="00881D0F">
              <w:rPr>
                <w:rFonts w:ascii="AvantGarde Bk BT" w:hAnsi="AvantGarde Bk BT" w:cs="Arial"/>
                <w:color w:val="000000" w:themeColor="text1"/>
                <w:sz w:val="20"/>
                <w:szCs w:val="24"/>
              </w:rPr>
              <w:t>res de familia por varios años.</w:t>
            </w:r>
          </w:p>
          <w:p w14:paraId="70B5F864" w14:textId="52CCE90C" w:rsidR="0041023C" w:rsidRPr="0041023C"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Los planes de trabajo de la Asociación de Padres de Familia han sido elaborados y se encu</w:t>
            </w:r>
            <w:r w:rsidR="00881D0F">
              <w:rPr>
                <w:rFonts w:ascii="AvantGarde Bk BT" w:hAnsi="AvantGarde Bk BT" w:cs="Arial"/>
                <w:color w:val="000000" w:themeColor="text1"/>
                <w:sz w:val="20"/>
                <w:szCs w:val="24"/>
              </w:rPr>
              <w:t xml:space="preserve">entran en resguardo del archivo </w:t>
            </w:r>
            <w:r w:rsidRPr="0041023C">
              <w:rPr>
                <w:rFonts w:ascii="AvantGarde Bk BT" w:hAnsi="AvantGarde Bk BT" w:cs="Arial"/>
                <w:color w:val="000000" w:themeColor="text1"/>
                <w:sz w:val="20"/>
                <w:szCs w:val="24"/>
              </w:rPr>
              <w:t xml:space="preserve">escolar, así como también los planes y actas de los Consejos Escolares de Participación Social CEPS, en cada uno de estos documentos se registra las necesidades de la escuela y los proyectos de infraestructura, pedagógicos, comunitarios, cívicos y deportivos en los que la escuela participa en coordinación con </w:t>
            </w:r>
            <w:r w:rsidR="00881D0F">
              <w:rPr>
                <w:rFonts w:ascii="AvantGarde Bk BT" w:hAnsi="AvantGarde Bk BT" w:cs="Arial"/>
                <w:color w:val="000000" w:themeColor="text1"/>
                <w:sz w:val="20"/>
                <w:szCs w:val="24"/>
              </w:rPr>
              <w:t>los padres de familia.</w:t>
            </w:r>
          </w:p>
          <w:p w14:paraId="4EDB4B40" w14:textId="10070DA4" w:rsidR="00CC3752" w:rsidRPr="00D60D20" w:rsidRDefault="0041023C" w:rsidP="0041023C">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41023C">
              <w:rPr>
                <w:rFonts w:ascii="AvantGarde Bk BT" w:hAnsi="AvantGarde Bk BT" w:cs="Arial"/>
                <w:color w:val="000000" w:themeColor="text1"/>
                <w:sz w:val="20"/>
                <w:szCs w:val="24"/>
              </w:rPr>
              <w:t xml:space="preserve">Ahora bien, por lo que respecta a los días de consulta, horarios de consulta; el fin único es garantizar a usted las condiciones de facilidad a su derecho de acceso y consulta a la información solicitada, , por lo que la misma estará a su disposición en la Unidad de Transparencia del SEER, ubicada en la calle Coronel Romero No. 660, </w:t>
            </w:r>
            <w:r w:rsidRPr="0041023C">
              <w:rPr>
                <w:rFonts w:ascii="AvantGarde Bk BT" w:hAnsi="AvantGarde Bk BT" w:cs="Arial"/>
                <w:color w:val="000000" w:themeColor="text1"/>
                <w:sz w:val="20"/>
                <w:szCs w:val="24"/>
              </w:rPr>
              <w:lastRenderedPageBreak/>
              <w:t xml:space="preserve">Colonia Jardines del Estadio, código postal 78280, cuyo número telefónico es (444)137-24-00, extensión 1119, usted podrá acudir en días hábiles, de lunes a viernes, en un horario de las 09:00 horas a 14:00 horas (horario especificado); de acuerdo al calendario escolar 2023/2024, el personal que le brindara la atención correspondiente de manera conjunta o indistinta es, Lic. </w:t>
            </w:r>
            <w:proofErr w:type="spellStart"/>
            <w:r w:rsidRPr="0041023C">
              <w:rPr>
                <w:rFonts w:ascii="AvantGarde Bk BT" w:hAnsi="AvantGarde Bk BT" w:cs="Arial"/>
                <w:color w:val="000000" w:themeColor="text1"/>
                <w:sz w:val="20"/>
                <w:szCs w:val="24"/>
              </w:rPr>
              <w:t>Yahayra</w:t>
            </w:r>
            <w:proofErr w:type="spellEnd"/>
            <w:r w:rsidRPr="0041023C">
              <w:rPr>
                <w:rFonts w:ascii="AvantGarde Bk BT" w:hAnsi="AvantGarde Bk BT" w:cs="Arial"/>
                <w:color w:val="000000" w:themeColor="text1"/>
                <w:sz w:val="20"/>
                <w:szCs w:val="24"/>
              </w:rPr>
              <w:t xml:space="preserve"> Alhelí </w:t>
            </w:r>
            <w:proofErr w:type="spellStart"/>
            <w:r w:rsidRPr="0041023C">
              <w:rPr>
                <w:rFonts w:ascii="AvantGarde Bk BT" w:hAnsi="AvantGarde Bk BT" w:cs="Arial"/>
                <w:color w:val="000000" w:themeColor="text1"/>
                <w:sz w:val="20"/>
                <w:szCs w:val="24"/>
              </w:rPr>
              <w:t>Hdz</w:t>
            </w:r>
            <w:proofErr w:type="spellEnd"/>
            <w:r w:rsidRPr="0041023C">
              <w:rPr>
                <w:rFonts w:ascii="AvantGarde Bk BT" w:hAnsi="AvantGarde Bk BT" w:cs="Arial"/>
                <w:color w:val="000000" w:themeColor="text1"/>
                <w:sz w:val="20"/>
                <w:szCs w:val="24"/>
              </w:rPr>
              <w:t xml:space="preserve">. y/o Lic. Luis Heladio De León Cisneros y/o Lic. Julio Ernesto Alejo; así mismo se adoptarán las medidas necesarias sanitarias, técnicas, físicas, administrativas y demás que resulten necesarias para garantizar su integridad y la de la información a consultar, de conformidad con las características específicas de los documentos solicitados. En ese sentido, si desea la reproducción de las documentales puesta a disposición para su ACCESO Y CONSULTA, bajo el principio de gratuidad se le entregaran las primeras 20 (veinte)-de su elección de las documentales de manera gratuita y del resto es necesario que cubra los costos correspondientes a $1.93 (un peso 93/100 Moneda Nacional) por cada reproducción que solicite de cada una de las fojas, en cualquier sucursal del Grupo Financiero Banorte con el número de cuenta 1166459457 y </w:t>
            </w:r>
            <w:proofErr w:type="spellStart"/>
            <w:r w:rsidRPr="0041023C">
              <w:rPr>
                <w:rFonts w:ascii="AvantGarde Bk BT" w:hAnsi="AvantGarde Bk BT" w:cs="Arial"/>
                <w:color w:val="000000" w:themeColor="text1"/>
                <w:sz w:val="20"/>
                <w:szCs w:val="24"/>
              </w:rPr>
              <w:t>clabe</w:t>
            </w:r>
            <w:proofErr w:type="spellEnd"/>
            <w:r w:rsidRPr="0041023C">
              <w:rPr>
                <w:rFonts w:ascii="AvantGarde Bk BT" w:hAnsi="AvantGarde Bk BT" w:cs="Arial"/>
                <w:color w:val="000000" w:themeColor="text1"/>
                <w:sz w:val="20"/>
                <w:szCs w:val="24"/>
              </w:rPr>
              <w:t xml:space="preserve"> interbancaria 072700011664594570. Lo anteriormente señalado, con fundamento en los numerales 165 de la Ley de Transparencia y Acceso a la Información Pública del Estado y de ese modo estar en condiciones de entregárselas.</w:t>
            </w:r>
          </w:p>
        </w:tc>
      </w:tr>
      <w:tr w:rsidR="00CC3752" w14:paraId="5763190F" w14:textId="77777777" w:rsidTr="00F744E0">
        <w:tc>
          <w:tcPr>
            <w:cnfStyle w:val="001000000000" w:firstRow="0" w:lastRow="0" w:firstColumn="1" w:lastColumn="0" w:oddVBand="0" w:evenVBand="0" w:oddHBand="0" w:evenHBand="0" w:firstRowFirstColumn="0" w:firstRowLastColumn="0" w:lastRowFirstColumn="0" w:lastRowLastColumn="0"/>
            <w:tcW w:w="2268" w:type="dxa"/>
          </w:tcPr>
          <w:p w14:paraId="45B1CE48" w14:textId="3CD3DBBA" w:rsidR="00CC3752" w:rsidRPr="00FC31B8" w:rsidRDefault="00D2595F"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lastRenderedPageBreak/>
              <w:t>Asociación de Padres de Familia</w:t>
            </w:r>
            <w:r w:rsidR="00FC31B8">
              <w:rPr>
                <w:rFonts w:ascii="AvantGarde Bk BT" w:hAnsi="AvantGarde Bk BT" w:cs="Arial"/>
                <w:b w:val="0"/>
                <w:color w:val="000000" w:themeColor="text1"/>
                <w:sz w:val="20"/>
                <w:szCs w:val="24"/>
              </w:rPr>
              <w:t>.</w:t>
            </w:r>
          </w:p>
        </w:tc>
        <w:tc>
          <w:tcPr>
            <w:tcW w:w="1985" w:type="dxa"/>
          </w:tcPr>
          <w:p w14:paraId="5143823D" w14:textId="128037E3" w:rsidR="00CC3752" w:rsidRDefault="00CC3752" w:rsidP="00FC31B8">
            <w:pPr>
              <w:spacing w:line="360" w:lineRule="auto"/>
              <w:jc w:val="center"/>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p>
        </w:tc>
        <w:tc>
          <w:tcPr>
            <w:tcW w:w="5725" w:type="dxa"/>
          </w:tcPr>
          <w:p w14:paraId="11CE3F6B" w14:textId="7040C698"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Después de recorrer las instalaciones de la Escuela Secundaria "BENITO JUÁREZ", y darnos cuenta de las necesidades de la misma, elaboramos este plantel de trabajo que realizaremos en el periodo de nuestra gestión al frente de la A.P.F</w:t>
            </w:r>
            <w:r>
              <w:rPr>
                <w:rFonts w:ascii="AvantGarde Bk BT" w:hAnsi="AvantGarde Bk BT" w:cs="Arial"/>
                <w:color w:val="000000" w:themeColor="text1"/>
                <w:sz w:val="20"/>
                <w:szCs w:val="24"/>
              </w:rPr>
              <w:t>.</w:t>
            </w:r>
          </w:p>
          <w:p w14:paraId="77AB9919" w14:textId="2711167A"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1. Se acordó una ayuda de manutención y operación de la escuela de $500.00 por padre de familia y de $250.00 para padre</w:t>
            </w:r>
            <w:r>
              <w:rPr>
                <w:rFonts w:ascii="AvantGarde Bk BT" w:hAnsi="AvantGarde Bk BT" w:cs="Arial"/>
                <w:color w:val="000000" w:themeColor="text1"/>
                <w:sz w:val="20"/>
                <w:szCs w:val="24"/>
              </w:rPr>
              <w:t>s que son hijos de ejidatarios.</w:t>
            </w:r>
          </w:p>
          <w:p w14:paraId="3779BA3D" w14:textId="6F38BCD4"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2. Arreglar el drenaje de la escuela que se está colapsando.</w:t>
            </w:r>
          </w:p>
          <w:p w14:paraId="668F5998" w14:textId="0AE37B11"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lastRenderedPageBreak/>
              <w:t>3. Reponer todos los cristales rotos de las ventanas</w:t>
            </w:r>
            <w:r>
              <w:rPr>
                <w:rFonts w:ascii="AvantGarde Bk BT" w:hAnsi="AvantGarde Bk BT" w:cs="Arial"/>
                <w:color w:val="000000" w:themeColor="text1"/>
                <w:sz w:val="20"/>
                <w:szCs w:val="24"/>
              </w:rPr>
              <w:t xml:space="preserve"> pues constituyen para alumnos.</w:t>
            </w:r>
          </w:p>
          <w:p w14:paraId="081C1618" w14:textId="6B0E7772"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4. Comprar ventiladores para todos los salones ya que se siente mucho calor y provoca inqui</w:t>
            </w:r>
            <w:r>
              <w:rPr>
                <w:rFonts w:ascii="AvantGarde Bk BT" w:hAnsi="AvantGarde Bk BT" w:cs="Arial"/>
                <w:color w:val="000000" w:themeColor="text1"/>
                <w:sz w:val="20"/>
                <w:szCs w:val="24"/>
              </w:rPr>
              <w:t>etud y molestia en los alumnos.</w:t>
            </w:r>
          </w:p>
          <w:p w14:paraId="5D5CEB50" w14:textId="705AF5FE"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5. Re</w:t>
            </w:r>
            <w:r>
              <w:rPr>
                <w:rFonts w:ascii="AvantGarde Bk BT" w:hAnsi="AvantGarde Bk BT" w:cs="Arial"/>
                <w:color w:val="000000" w:themeColor="text1"/>
                <w:sz w:val="20"/>
                <w:szCs w:val="24"/>
              </w:rPr>
              <w:t xml:space="preserve">parar y pintar </w:t>
            </w:r>
            <w:proofErr w:type="gramStart"/>
            <w:r>
              <w:rPr>
                <w:rFonts w:ascii="AvantGarde Bk BT" w:hAnsi="AvantGarde Bk BT" w:cs="Arial"/>
                <w:color w:val="000000" w:themeColor="text1"/>
                <w:sz w:val="20"/>
                <w:szCs w:val="24"/>
              </w:rPr>
              <w:t>los mesa</w:t>
            </w:r>
            <w:proofErr w:type="gramEnd"/>
            <w:r>
              <w:rPr>
                <w:rFonts w:ascii="AvantGarde Bk BT" w:hAnsi="AvantGarde Bk BT" w:cs="Arial"/>
                <w:color w:val="000000" w:themeColor="text1"/>
                <w:sz w:val="20"/>
                <w:szCs w:val="24"/>
              </w:rPr>
              <w:t xml:space="preserve"> bancos.</w:t>
            </w:r>
          </w:p>
          <w:p w14:paraId="604A06A1" w14:textId="193C9E45"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 xml:space="preserve">6. Comprar pizarrones para </w:t>
            </w:r>
            <w:r>
              <w:rPr>
                <w:rFonts w:ascii="AvantGarde Bk BT" w:hAnsi="AvantGarde Bk BT" w:cs="Arial"/>
                <w:color w:val="000000" w:themeColor="text1"/>
                <w:sz w:val="20"/>
                <w:szCs w:val="24"/>
              </w:rPr>
              <w:t>cambiar los que ya están rotos.</w:t>
            </w:r>
          </w:p>
          <w:p w14:paraId="334FE0BA" w14:textId="5FC797AF"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7. Dar mantenimiento de soldadura y pintur</w:t>
            </w:r>
            <w:r>
              <w:rPr>
                <w:rFonts w:ascii="AvantGarde Bk BT" w:hAnsi="AvantGarde Bk BT" w:cs="Arial"/>
                <w:color w:val="000000" w:themeColor="text1"/>
                <w:sz w:val="20"/>
                <w:szCs w:val="24"/>
              </w:rPr>
              <w:t>a a las puertas de los salones.</w:t>
            </w:r>
          </w:p>
          <w:p w14:paraId="63F39FA7" w14:textId="2D994B6F"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8. Pagar mensualmente lo</w:t>
            </w:r>
            <w:r>
              <w:rPr>
                <w:rFonts w:ascii="AvantGarde Bk BT" w:hAnsi="AvantGarde Bk BT" w:cs="Arial"/>
                <w:color w:val="000000" w:themeColor="text1"/>
                <w:sz w:val="20"/>
                <w:szCs w:val="24"/>
              </w:rPr>
              <w:t xml:space="preserve">s recibos del consumo de agua. </w:t>
            </w:r>
          </w:p>
          <w:p w14:paraId="1439E570" w14:textId="0B598A63"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9. Pagar los recibos de T</w:t>
            </w:r>
            <w:r>
              <w:rPr>
                <w:rFonts w:ascii="AvantGarde Bk BT" w:hAnsi="AvantGarde Bk BT" w:cs="Arial"/>
                <w:color w:val="000000" w:themeColor="text1"/>
                <w:sz w:val="20"/>
                <w:szCs w:val="24"/>
              </w:rPr>
              <w:t xml:space="preserve">elmex y del internet de </w:t>
            </w:r>
            <w:proofErr w:type="spellStart"/>
            <w:r>
              <w:rPr>
                <w:rFonts w:ascii="AvantGarde Bk BT" w:hAnsi="AvantGarde Bk BT" w:cs="Arial"/>
                <w:color w:val="000000" w:themeColor="text1"/>
                <w:sz w:val="20"/>
                <w:szCs w:val="24"/>
              </w:rPr>
              <w:t>telcel</w:t>
            </w:r>
            <w:proofErr w:type="spellEnd"/>
            <w:r>
              <w:rPr>
                <w:rFonts w:ascii="AvantGarde Bk BT" w:hAnsi="AvantGarde Bk BT" w:cs="Arial"/>
                <w:color w:val="000000" w:themeColor="text1"/>
                <w:sz w:val="20"/>
                <w:szCs w:val="24"/>
              </w:rPr>
              <w:t>.</w:t>
            </w:r>
          </w:p>
          <w:p w14:paraId="504F4F13" w14:textId="1FE31FD2"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 xml:space="preserve">10. </w:t>
            </w:r>
            <w:r w:rsidRPr="00765A4A">
              <w:rPr>
                <w:rFonts w:ascii="Tahoma" w:hAnsi="Tahoma" w:cs="Tahoma"/>
                <w:color w:val="000000" w:themeColor="text1"/>
                <w:sz w:val="20"/>
                <w:szCs w:val="24"/>
              </w:rPr>
              <w:t>﻿﻿﻿﻿</w:t>
            </w:r>
            <w:r w:rsidRPr="00765A4A">
              <w:rPr>
                <w:rFonts w:ascii="AvantGarde Bk BT" w:hAnsi="AvantGarde Bk BT" w:cs="Arial"/>
                <w:color w:val="000000" w:themeColor="text1"/>
                <w:sz w:val="20"/>
                <w:szCs w:val="24"/>
              </w:rPr>
              <w:t>Comprar los insumos de limpieza, para que los oficiales de mantenimient</w:t>
            </w:r>
            <w:r>
              <w:rPr>
                <w:rFonts w:ascii="AvantGarde Bk BT" w:hAnsi="AvantGarde Bk BT" w:cs="Arial"/>
                <w:color w:val="000000" w:themeColor="text1"/>
                <w:sz w:val="20"/>
                <w:szCs w:val="24"/>
              </w:rPr>
              <w:t>o puedan hacer bien su trabajo.</w:t>
            </w:r>
          </w:p>
          <w:p w14:paraId="5293082B" w14:textId="2855E66D"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 xml:space="preserve">11. </w:t>
            </w:r>
            <w:r w:rsidRPr="00765A4A">
              <w:rPr>
                <w:rFonts w:ascii="Tahoma" w:hAnsi="Tahoma" w:cs="Tahoma"/>
                <w:color w:val="000000" w:themeColor="text1"/>
                <w:sz w:val="20"/>
                <w:szCs w:val="24"/>
              </w:rPr>
              <w:t>﻿﻿﻿﻿</w:t>
            </w:r>
            <w:r w:rsidRPr="00765A4A">
              <w:rPr>
                <w:rFonts w:ascii="AvantGarde Bk BT" w:hAnsi="AvantGarde Bk BT" w:cs="Arial"/>
                <w:color w:val="000000" w:themeColor="text1"/>
                <w:sz w:val="20"/>
                <w:szCs w:val="24"/>
              </w:rPr>
              <w:t>Dotar a la direcci</w:t>
            </w:r>
            <w:r w:rsidRPr="00765A4A">
              <w:rPr>
                <w:rFonts w:ascii="Century Gothic" w:hAnsi="Century Gothic" w:cs="Century Gothic"/>
                <w:color w:val="000000" w:themeColor="text1"/>
                <w:sz w:val="20"/>
                <w:szCs w:val="24"/>
              </w:rPr>
              <w:t>ó</w:t>
            </w:r>
            <w:r w:rsidRPr="00765A4A">
              <w:rPr>
                <w:rFonts w:ascii="AvantGarde Bk BT" w:hAnsi="AvantGarde Bk BT" w:cs="Arial"/>
                <w:color w:val="000000" w:themeColor="text1"/>
                <w:sz w:val="20"/>
                <w:szCs w:val="24"/>
              </w:rPr>
              <w:t>n de la escuela lo necesario, para que puedan real</w:t>
            </w:r>
            <w:r>
              <w:rPr>
                <w:rFonts w:ascii="AvantGarde Bk BT" w:hAnsi="AvantGarde Bk BT" w:cs="Arial"/>
                <w:color w:val="000000" w:themeColor="text1"/>
                <w:sz w:val="20"/>
                <w:szCs w:val="24"/>
              </w:rPr>
              <w:t>izar su trabajo administrativo.</w:t>
            </w:r>
          </w:p>
          <w:p w14:paraId="2745F6EE" w14:textId="1D188125" w:rsidR="00765A4A" w:rsidRPr="00765A4A"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 xml:space="preserve">12. </w:t>
            </w:r>
            <w:r w:rsidRPr="00765A4A">
              <w:rPr>
                <w:rFonts w:ascii="Tahoma" w:hAnsi="Tahoma" w:cs="Tahoma"/>
                <w:color w:val="000000" w:themeColor="text1"/>
                <w:sz w:val="20"/>
                <w:szCs w:val="24"/>
              </w:rPr>
              <w:t>﻿﻿﻿﻿</w:t>
            </w:r>
            <w:r>
              <w:rPr>
                <w:rFonts w:ascii="AvantGarde Bk BT" w:hAnsi="AvantGarde Bk BT" w:cs="Arial"/>
                <w:color w:val="000000" w:themeColor="text1"/>
                <w:sz w:val="20"/>
                <w:szCs w:val="24"/>
              </w:rPr>
              <w:t>Compra de mobiliario y equipo.</w:t>
            </w:r>
          </w:p>
          <w:p w14:paraId="25E82F16" w14:textId="421ED99C" w:rsidR="00CC3752" w:rsidRDefault="00765A4A" w:rsidP="00765A4A">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765A4A">
              <w:rPr>
                <w:rFonts w:ascii="AvantGarde Bk BT" w:hAnsi="AvantGarde Bk BT" w:cs="Arial"/>
                <w:color w:val="000000" w:themeColor="text1"/>
                <w:sz w:val="20"/>
                <w:szCs w:val="24"/>
              </w:rPr>
              <w:t>13. Compra de pintura para el edificio escolar.</w:t>
            </w:r>
          </w:p>
        </w:tc>
      </w:tr>
      <w:tr w:rsidR="00FC31B8" w14:paraId="4DC9576D"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1BF036D" w14:textId="4BCB5D13" w:rsidR="00FC31B8" w:rsidRDefault="00765A4A"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lastRenderedPageBreak/>
              <w:t>Subdirección de Educación Básica</w:t>
            </w:r>
            <w:r w:rsidR="00FC31B8">
              <w:rPr>
                <w:rFonts w:ascii="AvantGarde Bk BT" w:hAnsi="AvantGarde Bk BT" w:cs="Arial"/>
                <w:b w:val="0"/>
                <w:color w:val="000000" w:themeColor="text1"/>
                <w:sz w:val="20"/>
                <w:szCs w:val="24"/>
              </w:rPr>
              <w:t>.</w:t>
            </w:r>
          </w:p>
        </w:tc>
        <w:tc>
          <w:tcPr>
            <w:tcW w:w="1985" w:type="dxa"/>
          </w:tcPr>
          <w:p w14:paraId="17F32CAA" w14:textId="7B960F9B" w:rsidR="00FC31B8" w:rsidRDefault="00765A4A"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DSE/SEB/096/2023</w:t>
            </w:r>
          </w:p>
        </w:tc>
        <w:tc>
          <w:tcPr>
            <w:tcW w:w="5725" w:type="dxa"/>
          </w:tcPr>
          <w:p w14:paraId="670534D9" w14:textId="6D65F425" w:rsidR="00FC31B8" w:rsidRDefault="000C44B4" w:rsidP="00765A4A">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Informó que </w:t>
            </w:r>
            <w:r w:rsidR="00765A4A">
              <w:rPr>
                <w:rFonts w:ascii="AvantGarde Bk BT" w:hAnsi="AvantGarde Bk BT" w:cs="Arial"/>
                <w:color w:val="000000" w:themeColor="text1"/>
                <w:sz w:val="20"/>
                <w:szCs w:val="24"/>
              </w:rPr>
              <w:t>el Jefe del Departamento de Educación Secundaria es el Prof</w:t>
            </w:r>
            <w:r>
              <w:rPr>
                <w:rFonts w:ascii="AvantGarde Bk BT" w:hAnsi="AvantGarde Bk BT" w:cs="Arial"/>
                <w:color w:val="000000" w:themeColor="text1"/>
                <w:sz w:val="20"/>
                <w:szCs w:val="24"/>
              </w:rPr>
              <w:t>.</w:t>
            </w:r>
            <w:r w:rsidR="00765A4A">
              <w:rPr>
                <w:rFonts w:ascii="AvantGarde Bk BT" w:hAnsi="AvantGarde Bk BT" w:cs="Arial"/>
                <w:color w:val="000000" w:themeColor="text1"/>
                <w:sz w:val="20"/>
                <w:szCs w:val="24"/>
              </w:rPr>
              <w:t xml:space="preserve"> Juan José Meza Ramírez.</w:t>
            </w:r>
          </w:p>
        </w:tc>
      </w:tr>
      <w:tr w:rsidR="00FC31B8" w14:paraId="245FF816" w14:textId="77777777" w:rsidTr="00F744E0">
        <w:tc>
          <w:tcPr>
            <w:cnfStyle w:val="001000000000" w:firstRow="0" w:lastRow="0" w:firstColumn="1" w:lastColumn="0" w:oddVBand="0" w:evenVBand="0" w:oddHBand="0" w:evenHBand="0" w:firstRowFirstColumn="0" w:firstRowLastColumn="0" w:lastRowFirstColumn="0" w:lastRowLastColumn="0"/>
            <w:tcW w:w="2268" w:type="dxa"/>
          </w:tcPr>
          <w:p w14:paraId="3BDF4132" w14:textId="39C2A397" w:rsidR="00FC31B8" w:rsidRPr="00765A4A" w:rsidRDefault="00765A4A" w:rsidP="004D5624">
            <w:pPr>
              <w:spacing w:line="360" w:lineRule="auto"/>
              <w:rPr>
                <w:rFonts w:ascii="AvantGarde Bk BT" w:hAnsi="AvantGarde Bk BT" w:cs="Arial"/>
                <w:b w:val="0"/>
                <w:color w:val="000000" w:themeColor="text1"/>
                <w:sz w:val="20"/>
                <w:szCs w:val="24"/>
              </w:rPr>
            </w:pPr>
            <w:r w:rsidRPr="00765A4A">
              <w:rPr>
                <w:rFonts w:ascii="AvantGarde Bk BT" w:hAnsi="AvantGarde Bk BT" w:cs="Arial"/>
                <w:b w:val="0"/>
                <w:color w:val="000000" w:themeColor="text1"/>
                <w:sz w:val="20"/>
                <w:szCs w:val="24"/>
              </w:rPr>
              <w:t>Departamento de Educación Secundaria</w:t>
            </w:r>
            <w:r w:rsidR="00FC31B8" w:rsidRPr="00765A4A">
              <w:rPr>
                <w:rFonts w:ascii="AvantGarde Bk BT" w:hAnsi="AvantGarde Bk BT" w:cs="Arial"/>
                <w:b w:val="0"/>
                <w:color w:val="000000" w:themeColor="text1"/>
                <w:sz w:val="20"/>
                <w:szCs w:val="24"/>
              </w:rPr>
              <w:t>.</w:t>
            </w:r>
          </w:p>
        </w:tc>
        <w:tc>
          <w:tcPr>
            <w:tcW w:w="1985" w:type="dxa"/>
          </w:tcPr>
          <w:p w14:paraId="7ED4E2F1" w14:textId="5C57291A" w:rsidR="00FC31B8" w:rsidRDefault="00765A4A" w:rsidP="00FC31B8">
            <w:pPr>
              <w:spacing w:line="360" w:lineRule="auto"/>
              <w:jc w:val="center"/>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DSE/SEB/DES/0096</w:t>
            </w:r>
            <w:r w:rsidR="00FC31B8">
              <w:rPr>
                <w:rFonts w:ascii="AvantGarde Bk BT" w:hAnsi="AvantGarde Bk BT" w:cs="Arial"/>
                <w:color w:val="000000" w:themeColor="text1"/>
                <w:sz w:val="20"/>
                <w:szCs w:val="24"/>
              </w:rPr>
              <w:t>/2023</w:t>
            </w:r>
            <w:r>
              <w:rPr>
                <w:rFonts w:ascii="AvantGarde Bk BT" w:hAnsi="AvantGarde Bk BT" w:cs="Arial"/>
                <w:color w:val="000000" w:themeColor="text1"/>
                <w:sz w:val="20"/>
                <w:szCs w:val="24"/>
              </w:rPr>
              <w:t>-2024</w:t>
            </w:r>
          </w:p>
        </w:tc>
        <w:tc>
          <w:tcPr>
            <w:tcW w:w="5725" w:type="dxa"/>
          </w:tcPr>
          <w:p w14:paraId="48133834" w14:textId="3F14C737" w:rsidR="00FC31B8" w:rsidRDefault="00666331" w:rsidP="00D90C7E">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Hizo</w:t>
            </w:r>
            <w:r w:rsidRPr="00666331">
              <w:rPr>
                <w:rFonts w:ascii="AvantGarde Bk BT" w:hAnsi="AvantGarde Bk BT" w:cs="Arial"/>
                <w:color w:val="000000" w:themeColor="text1"/>
                <w:sz w:val="20"/>
                <w:szCs w:val="24"/>
              </w:rPr>
              <w:t xml:space="preserve"> de su conocimiento que el nombre de la I</w:t>
            </w:r>
            <w:r>
              <w:rPr>
                <w:rFonts w:ascii="AvantGarde Bk BT" w:hAnsi="AvantGarde Bk BT" w:cs="Arial"/>
                <w:color w:val="000000" w:themeColor="text1"/>
                <w:sz w:val="20"/>
                <w:szCs w:val="24"/>
              </w:rPr>
              <w:t>nspectora que tiene a cargo la</w:t>
            </w:r>
            <w:r w:rsidRPr="00666331">
              <w:rPr>
                <w:rFonts w:ascii="AvantGarde Bk BT" w:hAnsi="AvantGarde Bk BT" w:cs="Arial"/>
                <w:color w:val="000000" w:themeColor="text1"/>
                <w:sz w:val="20"/>
                <w:szCs w:val="24"/>
              </w:rPr>
              <w:t xml:space="preserve"> Esc. Sec. Of. Benito Juárez, es la </w:t>
            </w:r>
            <w:proofErr w:type="spellStart"/>
            <w:r w:rsidRPr="00666331">
              <w:rPr>
                <w:rFonts w:ascii="AvantGarde Bk BT" w:hAnsi="AvantGarde Bk BT" w:cs="Arial"/>
                <w:color w:val="000000" w:themeColor="text1"/>
                <w:sz w:val="20"/>
                <w:szCs w:val="24"/>
              </w:rPr>
              <w:t>Profra</w:t>
            </w:r>
            <w:proofErr w:type="spellEnd"/>
            <w:r w:rsidRPr="00666331">
              <w:rPr>
                <w:rFonts w:ascii="AvantGarde Bk BT" w:hAnsi="AvantGarde Bk BT" w:cs="Arial"/>
                <w:color w:val="000000" w:themeColor="text1"/>
                <w:sz w:val="20"/>
                <w:szCs w:val="24"/>
              </w:rPr>
              <w:t xml:space="preserve">. Ma. De Jesús Balderas Medina, Inspectora de Educación Secundaria "F" con No. De Ordenes de Servicio: DG/DSA/RH/12159/2022 de fecha 21 de septiembre del año 2022. </w:t>
            </w:r>
          </w:p>
        </w:tc>
      </w:tr>
      <w:tr w:rsidR="00666331" w14:paraId="64B42619"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06E4EB7B" w14:textId="7ED2A553" w:rsidR="00666331" w:rsidRPr="00765A4A" w:rsidRDefault="00666331"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t>Inspección de Educación Secundaria Zona Escolar 07.</w:t>
            </w:r>
          </w:p>
        </w:tc>
        <w:tc>
          <w:tcPr>
            <w:tcW w:w="1985" w:type="dxa"/>
          </w:tcPr>
          <w:p w14:paraId="172A874E" w14:textId="75F71828" w:rsidR="00666331" w:rsidRDefault="00666331"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DES/ZE07/0025/2023-2024</w:t>
            </w:r>
          </w:p>
        </w:tc>
        <w:tc>
          <w:tcPr>
            <w:tcW w:w="5725" w:type="dxa"/>
          </w:tcPr>
          <w:p w14:paraId="0BCA16CE" w14:textId="5D137C06" w:rsidR="00666331" w:rsidRPr="00666331" w:rsidRDefault="00666331" w:rsidP="0066633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La que suscribe </w:t>
            </w:r>
            <w:proofErr w:type="spellStart"/>
            <w:r>
              <w:rPr>
                <w:rFonts w:ascii="AvantGarde Bk BT" w:hAnsi="AvantGarde Bk BT" w:cs="Arial"/>
                <w:color w:val="000000" w:themeColor="text1"/>
                <w:sz w:val="20"/>
                <w:szCs w:val="24"/>
              </w:rPr>
              <w:t>Profra</w:t>
            </w:r>
            <w:proofErr w:type="spellEnd"/>
            <w:r>
              <w:rPr>
                <w:rFonts w:ascii="AvantGarde Bk BT" w:hAnsi="AvantGarde Bk BT" w:cs="Arial"/>
                <w:color w:val="000000" w:themeColor="text1"/>
                <w:sz w:val="20"/>
                <w:szCs w:val="24"/>
              </w:rPr>
              <w:t xml:space="preserve">. Ma. de Jesús Balderas Medina </w:t>
            </w:r>
            <w:r w:rsidRPr="00666331">
              <w:rPr>
                <w:rFonts w:ascii="AvantGarde Bk BT" w:hAnsi="AvantGarde Bk BT" w:cs="Arial"/>
                <w:color w:val="000000" w:themeColor="text1"/>
                <w:sz w:val="20"/>
                <w:szCs w:val="24"/>
              </w:rPr>
              <w:t>Inspectora de la Zona Escolar No. 07 de Educación Secundaria según Órdenes de Servicio No. DG/DSA/RH/2027/20</w:t>
            </w:r>
            <w:r>
              <w:rPr>
                <w:rFonts w:ascii="AvantGarde Bk BT" w:hAnsi="AvantGarde Bk BT" w:cs="Arial"/>
                <w:color w:val="000000" w:themeColor="text1"/>
                <w:sz w:val="20"/>
                <w:szCs w:val="24"/>
              </w:rPr>
              <w:t>21 y No. DG/DSA/RH/13,159/2022.</w:t>
            </w:r>
          </w:p>
          <w:p w14:paraId="0FEB7688" w14:textId="3778640F" w:rsidR="00666331" w:rsidRPr="00666331" w:rsidRDefault="00666331" w:rsidP="0066633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Con sede en Calle Esther Méndez </w:t>
            </w:r>
            <w:r w:rsidRPr="00666331">
              <w:rPr>
                <w:rFonts w:ascii="AvantGarde Bk BT" w:hAnsi="AvantGarde Bk BT" w:cs="Arial"/>
                <w:color w:val="000000" w:themeColor="text1"/>
                <w:sz w:val="20"/>
                <w:szCs w:val="24"/>
              </w:rPr>
              <w:t xml:space="preserve">López No. 107, Colonia San Antonio, del Municipio de </w:t>
            </w:r>
            <w:proofErr w:type="spellStart"/>
            <w:r w:rsidRPr="00666331">
              <w:rPr>
                <w:rFonts w:ascii="AvantGarde Bk BT" w:hAnsi="AvantGarde Bk BT" w:cs="Arial"/>
                <w:color w:val="000000" w:themeColor="text1"/>
                <w:sz w:val="20"/>
                <w:szCs w:val="24"/>
              </w:rPr>
              <w:t>Rioverde</w:t>
            </w:r>
            <w:proofErr w:type="spellEnd"/>
            <w:r w:rsidRPr="00666331">
              <w:rPr>
                <w:rFonts w:ascii="AvantGarde Bk BT" w:hAnsi="AvantGarde Bk BT" w:cs="Arial"/>
                <w:color w:val="000000" w:themeColor="text1"/>
                <w:sz w:val="20"/>
                <w:szCs w:val="24"/>
              </w:rPr>
              <w:t xml:space="preserve">, S.L.P. </w:t>
            </w:r>
          </w:p>
          <w:p w14:paraId="72A03CB8" w14:textId="7DB16530" w:rsidR="00666331" w:rsidRPr="00666331" w:rsidRDefault="00666331" w:rsidP="0066633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666331">
              <w:rPr>
                <w:rFonts w:ascii="AvantGarde Bk BT" w:hAnsi="AvantGarde Bk BT" w:cs="Arial"/>
                <w:color w:val="000000" w:themeColor="text1"/>
                <w:sz w:val="20"/>
                <w:szCs w:val="24"/>
              </w:rPr>
              <w:t>Informo a usted que en la planeación del Ciclo Escolar 2021 - 2022 y 2022 - 2023 se planea</w:t>
            </w:r>
            <w:r>
              <w:rPr>
                <w:rFonts w:ascii="AvantGarde Bk BT" w:hAnsi="AvantGarde Bk BT" w:cs="Arial"/>
                <w:color w:val="000000" w:themeColor="text1"/>
                <w:sz w:val="20"/>
                <w:szCs w:val="24"/>
              </w:rPr>
              <w:t xml:space="preserve">ron realizar cuando menos tres </w:t>
            </w:r>
            <w:r w:rsidRPr="00666331">
              <w:rPr>
                <w:rFonts w:ascii="AvantGarde Bk BT" w:hAnsi="AvantGarde Bk BT" w:cs="Arial"/>
                <w:color w:val="000000" w:themeColor="text1"/>
                <w:sz w:val="20"/>
                <w:szCs w:val="24"/>
              </w:rPr>
              <w:t xml:space="preserve">visitas a la escuela Secundaria Oficial Benito </w:t>
            </w:r>
            <w:r w:rsidRPr="00666331">
              <w:rPr>
                <w:rFonts w:ascii="AvantGarde Bk BT" w:hAnsi="AvantGarde Bk BT" w:cs="Arial"/>
                <w:color w:val="000000" w:themeColor="text1"/>
                <w:sz w:val="20"/>
                <w:szCs w:val="24"/>
              </w:rPr>
              <w:lastRenderedPageBreak/>
              <w:t>Juárez, por</w:t>
            </w:r>
            <w:r>
              <w:rPr>
                <w:rFonts w:ascii="AvantGarde Bk BT" w:hAnsi="AvantGarde Bk BT" w:cs="Arial"/>
                <w:color w:val="000000" w:themeColor="text1"/>
                <w:sz w:val="20"/>
                <w:szCs w:val="24"/>
              </w:rPr>
              <w:t xml:space="preserve"> </w:t>
            </w:r>
            <w:r w:rsidRPr="00666331">
              <w:rPr>
                <w:rFonts w:ascii="AvantGarde Bk BT" w:hAnsi="AvantGarde Bk BT" w:cs="Arial"/>
                <w:color w:val="000000" w:themeColor="text1"/>
                <w:sz w:val="20"/>
                <w:szCs w:val="24"/>
              </w:rPr>
              <w:t>Ciclo Escolar: una Visita diagn</w:t>
            </w:r>
            <w:r>
              <w:rPr>
                <w:rFonts w:ascii="AvantGarde Bk BT" w:hAnsi="AvantGarde Bk BT" w:cs="Arial"/>
                <w:color w:val="000000" w:themeColor="text1"/>
                <w:sz w:val="20"/>
                <w:szCs w:val="24"/>
              </w:rPr>
              <w:t xml:space="preserve">óstica, Visita de seguimiento/y </w:t>
            </w:r>
            <w:r w:rsidRPr="00666331">
              <w:rPr>
                <w:rFonts w:ascii="AvantGarde Bk BT" w:hAnsi="AvantGarde Bk BT" w:cs="Arial"/>
                <w:color w:val="000000" w:themeColor="text1"/>
                <w:sz w:val="20"/>
                <w:szCs w:val="24"/>
              </w:rPr>
              <w:t xml:space="preserve">Visita de </w:t>
            </w:r>
            <w:r>
              <w:rPr>
                <w:rFonts w:ascii="AvantGarde Bk BT" w:hAnsi="AvantGarde Bk BT" w:cs="Arial"/>
                <w:color w:val="000000" w:themeColor="text1"/>
                <w:sz w:val="20"/>
                <w:szCs w:val="24"/>
              </w:rPr>
              <w:t>evaluación.</w:t>
            </w:r>
          </w:p>
          <w:p w14:paraId="412591D7" w14:textId="107992B5" w:rsidR="00666331" w:rsidRPr="00666331" w:rsidRDefault="00666331" w:rsidP="00666331">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sidRPr="00666331">
              <w:rPr>
                <w:rFonts w:ascii="AvantGarde Bk BT" w:hAnsi="AvantGarde Bk BT" w:cs="Arial"/>
                <w:color w:val="000000" w:themeColor="text1"/>
                <w:sz w:val="20"/>
                <w:szCs w:val="24"/>
              </w:rPr>
              <w:t>En las Visitas de Supervisión qu</w:t>
            </w:r>
            <w:r>
              <w:rPr>
                <w:rFonts w:ascii="AvantGarde Bk BT" w:hAnsi="AvantGarde Bk BT" w:cs="Arial"/>
                <w:color w:val="000000" w:themeColor="text1"/>
                <w:sz w:val="20"/>
                <w:szCs w:val="24"/>
              </w:rPr>
              <w:t xml:space="preserve">e se realizaron se supervisó la </w:t>
            </w:r>
            <w:r w:rsidRPr="00666331">
              <w:rPr>
                <w:rFonts w:ascii="AvantGarde Bk BT" w:hAnsi="AvantGarde Bk BT" w:cs="Arial"/>
                <w:color w:val="000000" w:themeColor="text1"/>
                <w:sz w:val="20"/>
                <w:szCs w:val="24"/>
              </w:rPr>
              <w:t>Dimensión Adminis</w:t>
            </w:r>
            <w:r>
              <w:rPr>
                <w:rFonts w:ascii="AvantGarde Bk BT" w:hAnsi="AvantGarde Bk BT" w:cs="Arial"/>
                <w:color w:val="000000" w:themeColor="text1"/>
                <w:sz w:val="20"/>
                <w:szCs w:val="24"/>
              </w:rPr>
              <w:t xml:space="preserve">trativa, Dimensión Pedagógica y </w:t>
            </w:r>
            <w:r w:rsidRPr="00666331">
              <w:rPr>
                <w:rFonts w:ascii="AvantGarde Bk BT" w:hAnsi="AvantGarde Bk BT" w:cs="Arial"/>
                <w:color w:val="000000" w:themeColor="text1"/>
                <w:sz w:val="20"/>
                <w:szCs w:val="24"/>
              </w:rPr>
              <w:t>Dimensión Organizativa de la escuela y Comu</w:t>
            </w:r>
            <w:r w:rsidR="0000485B">
              <w:rPr>
                <w:rFonts w:ascii="AvantGarde Bk BT" w:hAnsi="AvantGarde Bk BT" w:cs="Arial"/>
                <w:color w:val="000000" w:themeColor="text1"/>
                <w:sz w:val="20"/>
                <w:szCs w:val="24"/>
              </w:rPr>
              <w:t>nitaria de Participación Social.</w:t>
            </w:r>
          </w:p>
          <w:p w14:paraId="559588F6" w14:textId="5155C680" w:rsidR="00666331" w:rsidRDefault="0000485B" w:rsidP="0000485B">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Anexó dos reportes de visitas correspondientes al ciclo escolar 2022-2023.</w:t>
            </w:r>
          </w:p>
        </w:tc>
      </w:tr>
      <w:tr w:rsidR="0000485B" w14:paraId="44BACCB4" w14:textId="77777777" w:rsidTr="00F744E0">
        <w:tc>
          <w:tcPr>
            <w:cnfStyle w:val="001000000000" w:firstRow="0" w:lastRow="0" w:firstColumn="1" w:lastColumn="0" w:oddVBand="0" w:evenVBand="0" w:oddHBand="0" w:evenHBand="0" w:firstRowFirstColumn="0" w:firstRowLastColumn="0" w:lastRowFirstColumn="0" w:lastRowLastColumn="0"/>
            <w:tcW w:w="2268" w:type="dxa"/>
          </w:tcPr>
          <w:p w14:paraId="14EF4016" w14:textId="666FED8F" w:rsidR="0000485B" w:rsidRDefault="0002753F" w:rsidP="004D5624">
            <w:pPr>
              <w:spacing w:line="360" w:lineRule="auto"/>
              <w:rPr>
                <w:rFonts w:ascii="AvantGarde Bk BT" w:hAnsi="AvantGarde Bk BT" w:cs="Arial"/>
                <w:b w:val="0"/>
                <w:color w:val="000000" w:themeColor="text1"/>
                <w:sz w:val="20"/>
                <w:szCs w:val="24"/>
              </w:rPr>
            </w:pPr>
            <w:r w:rsidRPr="0002753F">
              <w:rPr>
                <w:rFonts w:ascii="AvantGarde Bk BT" w:hAnsi="AvantGarde Bk BT" w:cs="Arial"/>
                <w:b w:val="0"/>
                <w:color w:val="000000" w:themeColor="text1"/>
                <w:sz w:val="20"/>
                <w:szCs w:val="24"/>
              </w:rPr>
              <w:lastRenderedPageBreak/>
              <w:t>Dirección de Servicios Administrativos</w:t>
            </w:r>
            <w:r w:rsidR="0000485B">
              <w:rPr>
                <w:rFonts w:ascii="AvantGarde Bk BT" w:hAnsi="AvantGarde Bk BT" w:cs="Arial"/>
                <w:b w:val="0"/>
                <w:color w:val="000000" w:themeColor="text1"/>
                <w:sz w:val="20"/>
                <w:szCs w:val="24"/>
              </w:rPr>
              <w:t>.</w:t>
            </w:r>
          </w:p>
        </w:tc>
        <w:tc>
          <w:tcPr>
            <w:tcW w:w="1985" w:type="dxa"/>
          </w:tcPr>
          <w:p w14:paraId="397A41CB" w14:textId="71D641C9" w:rsidR="0000485B" w:rsidRDefault="0000485B" w:rsidP="00FC31B8">
            <w:pPr>
              <w:spacing w:line="360" w:lineRule="auto"/>
              <w:jc w:val="center"/>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DG/DSA/DRF/1232/2023</w:t>
            </w:r>
          </w:p>
        </w:tc>
        <w:tc>
          <w:tcPr>
            <w:tcW w:w="5725" w:type="dxa"/>
          </w:tcPr>
          <w:p w14:paraId="1D9714F7" w14:textId="314CA3CD"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A87CA9">
              <w:rPr>
                <w:rFonts w:ascii="AvantGarde Bk BT" w:hAnsi="AvantGarde Bk BT" w:cs="Arial"/>
                <w:color w:val="000000" w:themeColor="text1"/>
                <w:sz w:val="20"/>
                <w:szCs w:val="24"/>
              </w:rPr>
              <w:t>Le informo que en los siguientes enlace electrónico usted podrá, imponerse de la información de su intención, y en ese sentido, tener acceso y consulta a la misma en razón a que son accesibles, en línea y pueden ser usados y reutilizados así como redistribuidos,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están condicion</w:t>
            </w:r>
            <w:r>
              <w:rPr>
                <w:rFonts w:ascii="AvantGarde Bk BT" w:hAnsi="AvantGarde Bk BT" w:cs="Arial"/>
                <w:color w:val="000000" w:themeColor="text1"/>
                <w:sz w:val="20"/>
                <w:szCs w:val="24"/>
              </w:rPr>
              <w:t>adas a contraprestación alguna.</w:t>
            </w:r>
          </w:p>
          <w:p w14:paraId="480C01A6" w14:textId="77777777"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A87CA9">
              <w:rPr>
                <w:rFonts w:ascii="AvantGarde Bk BT" w:hAnsi="AvantGarde Bk BT" w:cs="Arial"/>
                <w:color w:val="000000" w:themeColor="text1"/>
                <w:sz w:val="20"/>
                <w:szCs w:val="24"/>
              </w:rPr>
              <w:t>84 XXXVII A: Informe de avances programáticos o presupuestales, balances generales y su estado financiero.</w:t>
            </w:r>
          </w:p>
          <w:p w14:paraId="3EFC7D13" w14:textId="3C16668B"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p>
          <w:p w14:paraId="624EEB06" w14:textId="307C3046"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AÑO 2022</w:t>
            </w:r>
          </w:p>
          <w:p w14:paraId="089B2DB5" w14:textId="7723B28D" w:rsidR="00A87CA9" w:rsidRPr="00A87CA9" w:rsidRDefault="00F943D5"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hyperlink r:id="rId8" w:history="1">
              <w:r w:rsidR="00A87CA9" w:rsidRPr="00654C33">
                <w:rPr>
                  <w:rStyle w:val="Hipervnculo"/>
                  <w:rFonts w:ascii="AvantGarde Bk BT" w:hAnsi="AvantGarde Bk BT" w:cs="Arial"/>
                  <w:sz w:val="20"/>
                  <w:szCs w:val="24"/>
                </w:rPr>
                <w:t>http://cegaipslp.org.mx/webcegaip2022.nsf/nombre_de_la_vista/D5C2873E1B96958B8625893200610896/$File/LTAIPSLP84XXXVIIA+Diciembre+2022.xlsx?OpenElement</w:t>
              </w:r>
            </w:hyperlink>
            <w:r w:rsidR="00A87CA9">
              <w:rPr>
                <w:rFonts w:ascii="AvantGarde Bk BT" w:hAnsi="AvantGarde Bk BT" w:cs="Arial"/>
                <w:color w:val="000000" w:themeColor="text1"/>
                <w:sz w:val="20"/>
                <w:szCs w:val="24"/>
              </w:rPr>
              <w:t xml:space="preserve"> </w:t>
            </w:r>
          </w:p>
          <w:p w14:paraId="04FD2672" w14:textId="2CD6B3D7"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p>
          <w:p w14:paraId="34C2687D" w14:textId="32C3C815"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A87CA9">
              <w:rPr>
                <w:rFonts w:ascii="AvantGarde Bk BT" w:hAnsi="AvantGarde Bk BT" w:cs="Arial"/>
                <w:color w:val="000000" w:themeColor="text1"/>
                <w:sz w:val="20"/>
                <w:szCs w:val="24"/>
              </w:rPr>
              <w:t>Clave 4451, obra AYUDAS SOCIALES A IN</w:t>
            </w:r>
            <w:r>
              <w:rPr>
                <w:rFonts w:ascii="AvantGarde Bk BT" w:hAnsi="AvantGarde Bk BT" w:cs="Arial"/>
                <w:color w:val="000000" w:themeColor="text1"/>
                <w:sz w:val="20"/>
                <w:szCs w:val="24"/>
              </w:rPr>
              <w:t>STITUCIONES SIN FINES DE LUCRO.</w:t>
            </w:r>
          </w:p>
          <w:p w14:paraId="313E96D5" w14:textId="4976FF30" w:rsidR="00A87CA9" w:rsidRPr="00A87CA9" w:rsidRDefault="00F943D5"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hyperlink r:id="rId9" w:history="1">
              <w:r w:rsidR="00A87CA9" w:rsidRPr="00654C33">
                <w:rPr>
                  <w:rStyle w:val="Hipervnculo"/>
                  <w:rFonts w:ascii="AvantGarde Bk BT" w:hAnsi="AvantGarde Bk BT" w:cs="Arial"/>
                  <w:sz w:val="20"/>
                  <w:szCs w:val="24"/>
                </w:rPr>
                <w:t>http://www.cegaipslp.org.mx/HV2022Dos.nsf/nombre_de_la_vista/1422DF24F27805D98625891000621EB0/$File/acumulado+objeto+de+gasto.pdf</w:t>
              </w:r>
            </w:hyperlink>
            <w:r w:rsidR="00A87CA9">
              <w:rPr>
                <w:rFonts w:ascii="AvantGarde Bk BT" w:hAnsi="AvantGarde Bk BT" w:cs="Arial"/>
                <w:color w:val="000000" w:themeColor="text1"/>
                <w:sz w:val="20"/>
                <w:szCs w:val="24"/>
              </w:rPr>
              <w:t xml:space="preserve"> </w:t>
            </w:r>
          </w:p>
          <w:p w14:paraId="492D2612" w14:textId="77777777"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p>
          <w:p w14:paraId="44EC74E1" w14:textId="00C64334"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AÑO 2023</w:t>
            </w:r>
          </w:p>
          <w:p w14:paraId="3E4CA53E" w14:textId="64B37DE6" w:rsidR="00A87CA9" w:rsidRPr="00A87CA9" w:rsidRDefault="00F943D5"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hyperlink r:id="rId10" w:history="1">
              <w:r w:rsidR="00A87CA9" w:rsidRPr="00654C33">
                <w:rPr>
                  <w:rStyle w:val="Hipervnculo"/>
                  <w:rFonts w:ascii="AvantGarde Bk BT" w:hAnsi="AvantGarde Bk BT" w:cs="Arial"/>
                  <w:sz w:val="20"/>
                  <w:szCs w:val="24"/>
                </w:rPr>
                <w:t>http://www.cegaipslp.org.mx/webcegaip2023.nsf/nombre_de_la_vista/D8E944384E3676406258424005DB158/$File/LTAIPSLP84XXXVIIA+agosto+2023.xlsx?OpenElement</w:t>
              </w:r>
            </w:hyperlink>
            <w:r w:rsidR="00A87CA9">
              <w:rPr>
                <w:rFonts w:ascii="AvantGarde Bk BT" w:hAnsi="AvantGarde Bk BT" w:cs="Arial"/>
                <w:color w:val="000000" w:themeColor="text1"/>
                <w:sz w:val="20"/>
                <w:szCs w:val="24"/>
              </w:rPr>
              <w:t xml:space="preserve"> </w:t>
            </w:r>
          </w:p>
          <w:p w14:paraId="45881B4A" w14:textId="1AF8CCD9"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p>
          <w:p w14:paraId="373BC56B" w14:textId="12E2BBE6"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A87CA9">
              <w:rPr>
                <w:rFonts w:ascii="AvantGarde Bk BT" w:hAnsi="AvantGarde Bk BT" w:cs="Arial"/>
                <w:color w:val="000000" w:themeColor="text1"/>
                <w:sz w:val="20"/>
                <w:szCs w:val="24"/>
              </w:rPr>
              <w:t>Clave 4451, objeto de gasto AYUDAS SOCIALES A I</w:t>
            </w:r>
            <w:r>
              <w:rPr>
                <w:rFonts w:ascii="AvantGarde Bk BT" w:hAnsi="AvantGarde Bk BT" w:cs="Arial"/>
                <w:color w:val="000000" w:themeColor="text1"/>
                <w:sz w:val="20"/>
                <w:szCs w:val="24"/>
              </w:rPr>
              <w:t>NSTITUCIONES SIN FINES DE LUCRO</w:t>
            </w:r>
          </w:p>
          <w:p w14:paraId="0B116208" w14:textId="53B4F570" w:rsidR="00A87CA9" w:rsidRPr="00A87CA9" w:rsidRDefault="00F943D5"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hyperlink r:id="rId11" w:history="1">
              <w:r w:rsidR="00A87CA9" w:rsidRPr="00654C33">
                <w:rPr>
                  <w:rStyle w:val="Hipervnculo"/>
                  <w:rFonts w:ascii="AvantGarde Bk BT" w:hAnsi="AvantGarde Bk BT" w:cs="Arial"/>
                  <w:sz w:val="20"/>
                  <w:szCs w:val="24"/>
                </w:rPr>
                <w:t>http://www.cegaipsip.org.mx/HV2023.nsf/nombre_de_la_vista/64E5B9DF38E4767D06258A050062F488/$File/acumulado+objeto+de+gasto.pdf</w:t>
              </w:r>
            </w:hyperlink>
            <w:r w:rsidR="00A87CA9">
              <w:rPr>
                <w:rFonts w:ascii="AvantGarde Bk BT" w:hAnsi="AvantGarde Bk BT" w:cs="Arial"/>
                <w:color w:val="000000" w:themeColor="text1"/>
                <w:sz w:val="20"/>
                <w:szCs w:val="24"/>
              </w:rPr>
              <w:t xml:space="preserve"> </w:t>
            </w:r>
          </w:p>
          <w:p w14:paraId="34EA7D50" w14:textId="77777777"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p>
          <w:p w14:paraId="0AEC0E95" w14:textId="185EA377" w:rsidR="00A87CA9" w:rsidRPr="00A87CA9" w:rsidRDefault="00A87CA9" w:rsidP="00A87CA9">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A87CA9">
              <w:rPr>
                <w:rFonts w:ascii="AvantGarde Bk BT" w:hAnsi="AvantGarde Bk BT" w:cs="Arial"/>
                <w:color w:val="000000" w:themeColor="text1"/>
                <w:sz w:val="20"/>
                <w:szCs w:val="24"/>
              </w:rPr>
              <w:t>Lo anterior, como parte de las obligaciones que este Sujeto obligado de poner a disposición del público y mantener actualizada la información, en los respectivos medios electrónicos, de acuerdo facultades, atribuciones, funciones u objeto social, según corresponda, respecto de al tema prioridad de gasto, programas y proyect</w:t>
            </w:r>
            <w:r>
              <w:rPr>
                <w:rFonts w:ascii="AvantGarde Bk BT" w:hAnsi="AvantGarde Bk BT" w:cs="Arial"/>
                <w:color w:val="000000" w:themeColor="text1"/>
                <w:sz w:val="20"/>
                <w:szCs w:val="24"/>
              </w:rPr>
              <w:t>os, así como la distribución del</w:t>
            </w:r>
            <w:r w:rsidRPr="00A87CA9">
              <w:rPr>
                <w:rFonts w:ascii="AvantGarde Bk BT" w:hAnsi="AvantGarde Bk BT" w:cs="Arial"/>
                <w:color w:val="000000" w:themeColor="text1"/>
                <w:sz w:val="20"/>
                <w:szCs w:val="24"/>
              </w:rPr>
              <w:t xml:space="preserve"> presupuesto, detallando el</w:t>
            </w:r>
            <w:r>
              <w:rPr>
                <w:rFonts w:ascii="AvantGarde Bk BT" w:hAnsi="AvantGarde Bk BT" w:cs="Arial"/>
                <w:color w:val="000000" w:themeColor="text1"/>
                <w:sz w:val="20"/>
                <w:szCs w:val="24"/>
              </w:rPr>
              <w:t xml:space="preserve"> gasto en servicios personales.</w:t>
            </w:r>
          </w:p>
          <w:p w14:paraId="223ACC42" w14:textId="6633FC2F" w:rsidR="0000485B" w:rsidRDefault="00A87CA9" w:rsidP="00666331">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sidRPr="00A87CA9">
              <w:rPr>
                <w:rFonts w:ascii="AvantGarde Bk BT" w:hAnsi="AvantGarde Bk BT" w:cs="Arial"/>
                <w:color w:val="000000" w:themeColor="text1"/>
                <w:sz w:val="20"/>
                <w:szCs w:val="24"/>
              </w:rPr>
              <w:t>De igual manera respetando los estándares de razonabilidad y exhaustividad, así como la información</w:t>
            </w:r>
            <w:r>
              <w:rPr>
                <w:rFonts w:ascii="AvantGarde Bk BT" w:hAnsi="AvantGarde Bk BT" w:cs="Arial"/>
                <w:color w:val="000000" w:themeColor="text1"/>
                <w:sz w:val="20"/>
                <w:szCs w:val="24"/>
              </w:rPr>
              <w:t xml:space="preserve"> que por su naturaleza pudiera </w:t>
            </w:r>
            <w:r w:rsidRPr="00A87CA9">
              <w:rPr>
                <w:rFonts w:ascii="AvantGarde Bk BT" w:hAnsi="AvantGarde Bk BT" w:cs="Arial"/>
                <w:color w:val="000000" w:themeColor="text1"/>
                <w:sz w:val="20"/>
                <w:szCs w:val="24"/>
              </w:rPr>
              <w:t xml:space="preserve">encontrarse, buscando una </w:t>
            </w:r>
            <w:r>
              <w:rPr>
                <w:rFonts w:ascii="AvantGarde Bk BT" w:hAnsi="AvantGarde Bk BT" w:cs="Arial"/>
                <w:color w:val="000000" w:themeColor="text1"/>
                <w:sz w:val="20"/>
                <w:szCs w:val="24"/>
              </w:rPr>
              <w:t xml:space="preserve">expresión documental inmersa respecto de las precisiones </w:t>
            </w:r>
            <w:r w:rsidRPr="00A87CA9">
              <w:rPr>
                <w:rFonts w:ascii="AvantGarde Bk BT" w:hAnsi="AvantGarde Bk BT" w:cs="Arial"/>
                <w:color w:val="000000" w:themeColor="text1"/>
                <w:sz w:val="20"/>
                <w:szCs w:val="24"/>
              </w:rPr>
              <w:t xml:space="preserve">de su solicitud, localizando así el CALENDARIO DE PRESUPUESTO AUTORIZADO, correspondiente a objeto de gasto "AYUDAS SOCIALES A INSTITUCIONES SIN </w:t>
            </w:r>
            <w:r>
              <w:rPr>
                <w:rFonts w:ascii="AvantGarde Bk BT" w:hAnsi="AvantGarde Bk BT" w:cs="Arial"/>
                <w:color w:val="000000" w:themeColor="text1"/>
                <w:sz w:val="20"/>
                <w:szCs w:val="24"/>
              </w:rPr>
              <w:t xml:space="preserve">FINES DE </w:t>
            </w:r>
            <w:proofErr w:type="spellStart"/>
            <w:r>
              <w:rPr>
                <w:rFonts w:ascii="AvantGarde Bk BT" w:hAnsi="AvantGarde Bk BT" w:cs="Arial"/>
                <w:color w:val="000000" w:themeColor="text1"/>
                <w:sz w:val="20"/>
                <w:szCs w:val="24"/>
              </w:rPr>
              <w:t>LUCRO”</w:t>
            </w:r>
            <w:r w:rsidRPr="00A87CA9">
              <w:rPr>
                <w:rFonts w:ascii="AvantGarde Bk BT" w:hAnsi="AvantGarde Bk BT" w:cs="Arial"/>
                <w:color w:val="000000" w:themeColor="text1"/>
                <w:sz w:val="20"/>
                <w:szCs w:val="24"/>
              </w:rPr>
              <w:t>correspondiente</w:t>
            </w:r>
            <w:proofErr w:type="spellEnd"/>
            <w:r w:rsidRPr="00A87CA9">
              <w:rPr>
                <w:rFonts w:ascii="AvantGarde Bk BT" w:hAnsi="AvantGarde Bk BT" w:cs="Arial"/>
                <w:color w:val="000000" w:themeColor="text1"/>
                <w:sz w:val="20"/>
                <w:szCs w:val="24"/>
              </w:rPr>
              <w:t xml:space="preserve"> al año 2022 dos mil veintidós en (02 dos) fojas y año 2023 correspondiente a (44 información en la Unid; tal y como lo solicita,</w:t>
            </w:r>
            <w:r w:rsidR="009B6F4A">
              <w:rPr>
                <w:rFonts w:ascii="AvantGarde Bk BT" w:hAnsi="AvantGarde Bk BT" w:cs="Arial"/>
                <w:color w:val="000000" w:themeColor="text1"/>
                <w:sz w:val="20"/>
                <w:szCs w:val="24"/>
              </w:rPr>
              <w:t xml:space="preserve"> se pone a su disposición para su</w:t>
            </w:r>
            <w:r>
              <w:rPr>
                <w:rFonts w:ascii="AvantGarde Bk BT" w:hAnsi="AvantGarde Bk BT" w:cs="Arial"/>
                <w:color w:val="000000" w:themeColor="text1"/>
                <w:sz w:val="20"/>
                <w:szCs w:val="24"/>
              </w:rPr>
              <w:t xml:space="preserve"> AC</w:t>
            </w:r>
            <w:r w:rsidRPr="00A87CA9">
              <w:rPr>
                <w:rFonts w:ascii="AvantGarde Bk BT" w:hAnsi="AvantGarde Bk BT" w:cs="Arial"/>
                <w:color w:val="000000" w:themeColor="text1"/>
                <w:sz w:val="20"/>
                <w:szCs w:val="24"/>
              </w:rPr>
              <w:t>CESO Y CONSULTA la</w:t>
            </w:r>
            <w:r w:rsidR="009B6F4A">
              <w:rPr>
                <w:rFonts w:ascii="AvantGarde Bk BT" w:hAnsi="AvantGarde Bk BT" w:cs="Arial"/>
                <w:color w:val="000000" w:themeColor="text1"/>
                <w:sz w:val="20"/>
                <w:szCs w:val="24"/>
              </w:rPr>
              <w:t xml:space="preserve"> información en la </w:t>
            </w:r>
            <w:r w:rsidRPr="00A87CA9">
              <w:rPr>
                <w:rFonts w:ascii="AvantGarde Bk BT" w:hAnsi="AvantGarde Bk BT" w:cs="Arial"/>
                <w:color w:val="000000" w:themeColor="text1"/>
                <w:sz w:val="20"/>
                <w:szCs w:val="24"/>
              </w:rPr>
              <w:t>Unidad de Transparencia</w:t>
            </w:r>
            <w:r w:rsidR="009B6F4A">
              <w:rPr>
                <w:rFonts w:ascii="AvantGarde Bk BT" w:hAnsi="AvantGarde Bk BT" w:cs="Arial"/>
                <w:color w:val="000000" w:themeColor="text1"/>
                <w:sz w:val="20"/>
                <w:szCs w:val="24"/>
              </w:rPr>
              <w:t xml:space="preserve"> del S.E.E</w:t>
            </w:r>
            <w:r w:rsidRPr="00A87CA9">
              <w:rPr>
                <w:rFonts w:ascii="AvantGarde Bk BT" w:hAnsi="AvantGarde Bk BT" w:cs="Arial"/>
                <w:color w:val="000000" w:themeColor="text1"/>
                <w:sz w:val="20"/>
                <w:szCs w:val="24"/>
              </w:rPr>
              <w:t xml:space="preserve">.R, </w:t>
            </w:r>
            <w:r w:rsidR="009B6F4A">
              <w:rPr>
                <w:rFonts w:ascii="AvantGarde Bk BT" w:hAnsi="AvantGarde Bk BT" w:cs="Arial"/>
                <w:color w:val="000000" w:themeColor="text1"/>
                <w:sz w:val="20"/>
                <w:szCs w:val="24"/>
              </w:rPr>
              <w:t xml:space="preserve">ubicada en calle Coronel Romero No. 660, </w:t>
            </w:r>
            <w:r w:rsidRPr="00A87CA9">
              <w:rPr>
                <w:rFonts w:ascii="AvantGarde Bk BT" w:hAnsi="AvantGarde Bk BT" w:cs="Arial"/>
                <w:color w:val="000000" w:themeColor="text1"/>
                <w:sz w:val="20"/>
                <w:szCs w:val="24"/>
              </w:rPr>
              <w:t xml:space="preserve">Colonia Jardines del Estadio, código postal 78280, en San Luis </w:t>
            </w:r>
            <w:r w:rsidR="009B6F4A" w:rsidRPr="00A87CA9">
              <w:rPr>
                <w:rFonts w:ascii="AvantGarde Bk BT" w:hAnsi="AvantGarde Bk BT" w:cs="Arial"/>
                <w:color w:val="000000" w:themeColor="text1"/>
                <w:sz w:val="20"/>
                <w:szCs w:val="24"/>
              </w:rPr>
              <w:t>Potosí</w:t>
            </w:r>
            <w:r w:rsidRPr="00A87CA9">
              <w:rPr>
                <w:rFonts w:ascii="AvantGarde Bk BT" w:hAnsi="AvantGarde Bk BT" w:cs="Arial"/>
                <w:color w:val="000000" w:themeColor="text1"/>
                <w:sz w:val="20"/>
                <w:szCs w:val="24"/>
              </w:rPr>
              <w:t xml:space="preserve"> S.L.P., cuyo número telefónico es (444)137-24-00, extensión 1119 y usted podrá acudir en días hábiles, de lunes a viernes en un horario de las 09:00 horas a las 14:00 horas (horario especificado); el personal que le permitirá la misma es el Lic. Edgar Uriel Molina Rodríguez, así mismo se adoptaran las medidas necesarias </w:t>
            </w:r>
            <w:r w:rsidRPr="00A87CA9">
              <w:rPr>
                <w:rFonts w:ascii="AvantGarde Bk BT" w:hAnsi="AvantGarde Bk BT" w:cs="Arial"/>
                <w:color w:val="000000" w:themeColor="text1"/>
                <w:sz w:val="20"/>
                <w:szCs w:val="24"/>
              </w:rPr>
              <w:lastRenderedPageBreak/>
              <w:t xml:space="preserve">sanitarias, técnicas, físicas, administrativas y demás que resulten para garantizar su integridad y la de la información a consultar, de conformidad con las </w:t>
            </w:r>
            <w:r w:rsidR="009B6F4A" w:rsidRPr="00A87CA9">
              <w:rPr>
                <w:rFonts w:ascii="AvantGarde Bk BT" w:hAnsi="AvantGarde Bk BT" w:cs="Arial"/>
                <w:color w:val="000000" w:themeColor="text1"/>
                <w:sz w:val="20"/>
                <w:szCs w:val="24"/>
              </w:rPr>
              <w:t>características</w:t>
            </w:r>
            <w:r w:rsidRPr="00A87CA9">
              <w:rPr>
                <w:rFonts w:ascii="AvantGarde Bk BT" w:hAnsi="AvantGarde Bk BT" w:cs="Arial"/>
                <w:color w:val="000000" w:themeColor="text1"/>
                <w:sz w:val="20"/>
                <w:szCs w:val="24"/>
              </w:rPr>
              <w:t xml:space="preserve"> específicas de los documentos solicitados, un vez que acceda a la documentación, si desea la reproducción de las documentales puesta a disposición, bajo el principio de MÁXIMA GRATUIDAD, se le entregaran las primeras 20 copias de su elección (en la modalidad de su requerimiento COPIA SIMPLE O CERTIFICADA) y del resto, es</w:t>
            </w:r>
            <w:r w:rsidR="009B6F4A">
              <w:rPr>
                <w:rFonts w:ascii="AvantGarde Bk BT" w:hAnsi="AvantGarde Bk BT" w:cs="Arial"/>
                <w:color w:val="000000" w:themeColor="text1"/>
                <w:sz w:val="20"/>
                <w:szCs w:val="24"/>
              </w:rPr>
              <w:t xml:space="preserve"> necesario que cubra los costos </w:t>
            </w:r>
            <w:r w:rsidRPr="00A87CA9">
              <w:rPr>
                <w:rFonts w:ascii="AvantGarde Bk BT" w:hAnsi="AvantGarde Bk BT" w:cs="Arial"/>
                <w:color w:val="000000" w:themeColor="text1"/>
                <w:sz w:val="20"/>
                <w:szCs w:val="24"/>
              </w:rPr>
              <w:t>correspondie</w:t>
            </w:r>
            <w:r w:rsidR="009B6F4A">
              <w:rPr>
                <w:rFonts w:ascii="AvantGarde Bk BT" w:hAnsi="AvantGarde Bk BT" w:cs="Arial"/>
                <w:color w:val="000000" w:themeColor="text1"/>
                <w:sz w:val="20"/>
                <w:szCs w:val="24"/>
              </w:rPr>
              <w:t>ntes a $1.93 (un peso 93/100 M.N.</w:t>
            </w:r>
            <w:r w:rsidRPr="00A87CA9">
              <w:rPr>
                <w:rFonts w:ascii="AvantGarde Bk BT" w:hAnsi="AvantGarde Bk BT" w:cs="Arial"/>
                <w:color w:val="000000" w:themeColor="text1"/>
                <w:sz w:val="20"/>
                <w:szCs w:val="24"/>
              </w:rPr>
              <w:t xml:space="preserve">) por cada reproducción que solicite de cada una de las fojas, esto, cualquier sucursal del Grupo Financiero Banorte con el número de cuenta 1166459457 y CLABE interbancaria 072700011664594570, con fundamento en los numerales 165 y 62 de la Ley de Transparencia y Acceso a la Información Pública del Estado, así como el artículo 92 fracción IV de la Ley de Hacienda del Estado de San Luis Potosí. En relación a estas indicaciones, una vez que se ha dejado en claro que los documentos puestos a su acceso y consulta son de trámite y usos cotidiano, es de imperiosa necesidad acordar el día y hora en que usted se presentara a consultar la información a efecto de extraer la información que usted solicita con anticipación y de este modo evitar riesgos que nos podrían llevar a una / infracción por la posible, sustracción, mutilación, destrucción negligencia etc.., que la información / pudiera sufrir. De igual manera es de marcar que, la misma se podrá a su disposición en términos del artículo 157 de la Ley de Transparencia y Acceso a la Información Pública del Estado de </w:t>
            </w:r>
            <w:r w:rsidR="009B6F4A">
              <w:rPr>
                <w:rFonts w:ascii="AvantGarde Bk BT" w:hAnsi="AvantGarde Bk BT" w:cs="Arial"/>
                <w:color w:val="000000" w:themeColor="text1"/>
                <w:sz w:val="20"/>
                <w:szCs w:val="24"/>
              </w:rPr>
              <w:t>San Luis Potosí.</w:t>
            </w:r>
          </w:p>
        </w:tc>
      </w:tr>
      <w:tr w:rsidR="00FC31B8" w14:paraId="0B5A8ADB" w14:textId="77777777" w:rsidTr="00F74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5EABCFBB" w14:textId="58B326DD" w:rsidR="00FC31B8" w:rsidRPr="00FC31B8" w:rsidRDefault="006F055E"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lastRenderedPageBreak/>
              <w:t>Coordinador Estatal de Libros de Texto</w:t>
            </w:r>
            <w:r w:rsidR="00FC31B8">
              <w:rPr>
                <w:rFonts w:ascii="AvantGarde Bk BT" w:hAnsi="AvantGarde Bk BT" w:cs="Arial"/>
                <w:b w:val="0"/>
                <w:color w:val="000000" w:themeColor="text1"/>
                <w:sz w:val="20"/>
                <w:szCs w:val="24"/>
              </w:rPr>
              <w:t>.</w:t>
            </w:r>
          </w:p>
        </w:tc>
        <w:tc>
          <w:tcPr>
            <w:tcW w:w="1985" w:type="dxa"/>
          </w:tcPr>
          <w:p w14:paraId="004D31F2" w14:textId="0B117085" w:rsidR="00FC31B8" w:rsidRDefault="006F055E" w:rsidP="00FC31B8">
            <w:pPr>
              <w:spacing w:line="360" w:lineRule="auto"/>
              <w:jc w:val="center"/>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CELTG/294</w:t>
            </w:r>
            <w:r w:rsidR="00FC31B8">
              <w:rPr>
                <w:rFonts w:ascii="AvantGarde Bk BT" w:hAnsi="AvantGarde Bk BT" w:cs="Arial"/>
                <w:color w:val="000000" w:themeColor="text1"/>
                <w:sz w:val="20"/>
                <w:szCs w:val="24"/>
              </w:rPr>
              <w:t>/2023</w:t>
            </w:r>
          </w:p>
        </w:tc>
        <w:tc>
          <w:tcPr>
            <w:tcW w:w="5725" w:type="dxa"/>
          </w:tcPr>
          <w:p w14:paraId="40C08F51" w14:textId="77777777" w:rsidR="000320C0" w:rsidRDefault="006F055E" w:rsidP="004E098F">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Informó que la Dirección de Administración</w:t>
            </w:r>
            <w:r w:rsidR="000320C0">
              <w:rPr>
                <w:rFonts w:ascii="AvantGarde Bk BT" w:hAnsi="AvantGarde Bk BT" w:cs="Arial"/>
                <w:color w:val="000000" w:themeColor="text1"/>
                <w:sz w:val="20"/>
                <w:szCs w:val="24"/>
              </w:rPr>
              <w:t>, a través de la Coordinación de Recursos Financieros cuenta con la información requerida.</w:t>
            </w:r>
          </w:p>
          <w:p w14:paraId="2C81D1CE" w14:textId="5CE67F6F" w:rsidR="00FC31B8" w:rsidRDefault="000320C0" w:rsidP="008903C4">
            <w:pPr>
              <w:spacing w:line="360" w:lineRule="auto"/>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 xml:space="preserve">Asimismo, señaló que podrá proporcionar los acuses de recibo de los libros de texto gratuito en los centros </w:t>
            </w:r>
            <w:r>
              <w:rPr>
                <w:rFonts w:ascii="AvantGarde Bk BT" w:hAnsi="AvantGarde Bk BT" w:cs="Arial"/>
                <w:color w:val="000000" w:themeColor="text1"/>
                <w:sz w:val="20"/>
                <w:szCs w:val="24"/>
              </w:rPr>
              <w:lastRenderedPageBreak/>
              <w:t>educativos, una vez que concluya el proceso de entrega. </w:t>
            </w:r>
          </w:p>
        </w:tc>
      </w:tr>
      <w:tr w:rsidR="000320C0" w14:paraId="59C384E0" w14:textId="77777777" w:rsidTr="00F744E0">
        <w:tc>
          <w:tcPr>
            <w:cnfStyle w:val="001000000000" w:firstRow="0" w:lastRow="0" w:firstColumn="1" w:lastColumn="0" w:oddVBand="0" w:evenVBand="0" w:oddHBand="0" w:evenHBand="0" w:firstRowFirstColumn="0" w:firstRowLastColumn="0" w:lastRowFirstColumn="0" w:lastRowLastColumn="0"/>
            <w:tcW w:w="2268" w:type="dxa"/>
          </w:tcPr>
          <w:p w14:paraId="711804FE" w14:textId="462B713F" w:rsidR="000320C0" w:rsidRDefault="000320C0" w:rsidP="004D5624">
            <w:pPr>
              <w:spacing w:line="360" w:lineRule="auto"/>
              <w:rPr>
                <w:rFonts w:ascii="AvantGarde Bk BT" w:hAnsi="AvantGarde Bk BT" w:cs="Arial"/>
                <w:b w:val="0"/>
                <w:color w:val="000000" w:themeColor="text1"/>
                <w:sz w:val="20"/>
                <w:szCs w:val="24"/>
              </w:rPr>
            </w:pPr>
            <w:r>
              <w:rPr>
                <w:rFonts w:ascii="AvantGarde Bk BT" w:hAnsi="AvantGarde Bk BT" w:cs="Arial"/>
                <w:b w:val="0"/>
                <w:color w:val="000000" w:themeColor="text1"/>
                <w:sz w:val="20"/>
                <w:szCs w:val="24"/>
              </w:rPr>
              <w:lastRenderedPageBreak/>
              <w:t>Dirección de Administración.</w:t>
            </w:r>
          </w:p>
        </w:tc>
        <w:tc>
          <w:tcPr>
            <w:tcW w:w="1985" w:type="dxa"/>
          </w:tcPr>
          <w:p w14:paraId="41848021" w14:textId="3D4C52AA" w:rsidR="000320C0" w:rsidRDefault="000320C0" w:rsidP="00FC31B8">
            <w:pPr>
              <w:spacing w:line="360" w:lineRule="auto"/>
              <w:jc w:val="center"/>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DSA-206/2023</w:t>
            </w:r>
          </w:p>
        </w:tc>
        <w:tc>
          <w:tcPr>
            <w:tcW w:w="5725" w:type="dxa"/>
          </w:tcPr>
          <w:p w14:paraId="13345592" w14:textId="281D3C62" w:rsidR="000320C0" w:rsidRDefault="000320C0" w:rsidP="004E098F">
            <w:pPr>
              <w:spacing w:line="360" w:lineRule="auto"/>
              <w:jc w:val="both"/>
              <w:cnfStyle w:val="000000000000" w:firstRow="0" w:lastRow="0" w:firstColumn="0" w:lastColumn="0" w:oddVBand="0" w:evenVBand="0" w:oddHBand="0" w:evenHBand="0" w:firstRowFirstColumn="0" w:firstRowLastColumn="0" w:lastRowFirstColumn="0" w:lastRowLastColumn="0"/>
              <w:rPr>
                <w:rFonts w:ascii="AvantGarde Bk BT" w:hAnsi="AvantGarde Bk BT" w:cs="Arial"/>
                <w:color w:val="000000" w:themeColor="text1"/>
                <w:sz w:val="20"/>
                <w:szCs w:val="24"/>
              </w:rPr>
            </w:pPr>
            <w:r>
              <w:rPr>
                <w:rFonts w:ascii="AvantGarde Bk BT" w:hAnsi="AvantGarde Bk BT" w:cs="Arial"/>
                <w:color w:val="000000" w:themeColor="text1"/>
                <w:sz w:val="20"/>
                <w:szCs w:val="24"/>
              </w:rPr>
              <w:t>Comunicó que a la fecha de la respuesta no se ha concluido el proceso para la entrega de libros de texto en el Estado para el ciclo escolar 2023-2024, cuya pauta es marcada por la Comisión Nacional de Libros de Texto Gratuitos, motivo por el cual no se cuenta con los datos requeridos. No omitió mencionar que a través de la Coordinación Estatal de Libros de Texto Gratuito de esa Secretaría, se está realizando la distribución de los mismos.</w:t>
            </w:r>
          </w:p>
        </w:tc>
      </w:tr>
    </w:tbl>
    <w:p w14:paraId="342ED6BD" w14:textId="6581509A" w:rsidR="00D2175A" w:rsidRDefault="00D2175A" w:rsidP="00E76CB6">
      <w:pPr>
        <w:spacing w:after="0" w:line="360" w:lineRule="auto"/>
        <w:jc w:val="both"/>
        <w:rPr>
          <w:rFonts w:ascii="AvantGarde Bk BT" w:hAnsi="AvantGarde Bk BT" w:cs="Arial"/>
          <w:color w:val="000000" w:themeColor="text1"/>
          <w:sz w:val="24"/>
          <w:szCs w:val="24"/>
        </w:rPr>
      </w:pPr>
    </w:p>
    <w:p w14:paraId="02BE0104" w14:textId="496B858F" w:rsidR="00E76CB6" w:rsidRDefault="00E76CB6" w:rsidP="0082772D">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w:t>
      </w:r>
      <w:r w:rsidR="003C258D" w:rsidRPr="00132E47">
        <w:rPr>
          <w:rFonts w:ascii="AvantGarde Bk BT" w:hAnsi="AvantGarde Bk BT" w:cs="Arial"/>
          <w:color w:val="000000" w:themeColor="text1"/>
          <w:sz w:val="24"/>
          <w:szCs w:val="24"/>
        </w:rPr>
        <w:t>bien, resulta oportuno precisar que</w:t>
      </w:r>
      <w:r w:rsidR="00B467E0" w:rsidRPr="00132E47">
        <w:rPr>
          <w:rFonts w:ascii="AvantGarde Bk BT" w:hAnsi="AvantGarde Bk BT" w:cs="Arial"/>
          <w:color w:val="000000" w:themeColor="text1"/>
          <w:sz w:val="24"/>
          <w:szCs w:val="24"/>
        </w:rPr>
        <w:t xml:space="preserve"> no es necesario que </w:t>
      </w:r>
      <w:r w:rsidR="003C258D" w:rsidRPr="00132E47">
        <w:rPr>
          <w:rFonts w:ascii="AvantGarde Bk BT" w:hAnsi="AvantGarde Bk BT" w:cs="Arial"/>
          <w:color w:val="000000" w:themeColor="text1"/>
          <w:sz w:val="24"/>
          <w:szCs w:val="24"/>
        </w:rPr>
        <w:t xml:space="preserve">esta Comisión </w:t>
      </w:r>
      <w:r w:rsidR="00B467E0" w:rsidRPr="00132E47">
        <w:rPr>
          <w:rFonts w:ascii="AvantGarde Bk BT" w:hAnsi="AvantGarde Bk BT" w:cs="Arial"/>
          <w:color w:val="000000" w:themeColor="text1"/>
          <w:sz w:val="24"/>
          <w:szCs w:val="24"/>
        </w:rPr>
        <w:t xml:space="preserve">transcriba </w:t>
      </w:r>
      <w:r w:rsidR="00C271DF" w:rsidRPr="00132E47">
        <w:rPr>
          <w:rFonts w:ascii="AvantGarde Bk BT" w:hAnsi="AvantGarde Bk BT" w:cs="Arial"/>
          <w:color w:val="000000" w:themeColor="text1"/>
          <w:sz w:val="24"/>
          <w:szCs w:val="24"/>
        </w:rPr>
        <w:t xml:space="preserve">los agravios vertidos por el ahora recurrente </w:t>
      </w:r>
      <w:r w:rsidR="00B467E0" w:rsidRPr="00132E47">
        <w:rPr>
          <w:rFonts w:ascii="AvantGarde Bk BT" w:hAnsi="AvantGarde Bk BT" w:cs="Arial"/>
          <w:color w:val="000000" w:themeColor="text1"/>
          <w:sz w:val="24"/>
          <w:szCs w:val="24"/>
        </w:rPr>
        <w:t>para efecto de cumplir con los principios de congruencia y exhaustividad en la resolución</w:t>
      </w:r>
      <w:r w:rsidR="006D7705" w:rsidRPr="00132E47">
        <w:rPr>
          <w:rFonts w:ascii="AvantGarde Bk BT" w:hAnsi="AvantGarde Bk BT" w:cs="Arial"/>
          <w:color w:val="000000" w:themeColor="text1"/>
          <w:sz w:val="24"/>
          <w:szCs w:val="24"/>
        </w:rPr>
        <w:t>, toda vez que dichos principios pueden ser satisfechos al establecer los puntos controvertidos dentro del recurso de revisión.</w:t>
      </w:r>
    </w:p>
    <w:p w14:paraId="098C1EC9" w14:textId="706DA89E" w:rsidR="006D7705" w:rsidRDefault="006D7705" w:rsidP="009D5529">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con fundamento en la siguiente jurisprudencia </w:t>
      </w:r>
      <w:r w:rsidR="009D5529">
        <w:rPr>
          <w:rFonts w:ascii="AvantGarde Bk BT" w:hAnsi="AvantGarde Bk BT" w:cs="Arial"/>
          <w:color w:val="000000" w:themeColor="text1"/>
          <w:sz w:val="24"/>
          <w:szCs w:val="24"/>
        </w:rPr>
        <w:t>aplicable por analogía de razón:</w:t>
      </w:r>
    </w:p>
    <w:p w14:paraId="39EAB60D" w14:textId="2D827EFD" w:rsidR="009D5529" w:rsidRDefault="009D5529" w:rsidP="009D5529">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42355">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942355">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42355">
        <w:rPr>
          <w:rFonts w:ascii="AvantGarde Bk BT" w:hAnsi="AvantGarde Bk BT" w:cs="Arial"/>
          <w:i/>
          <w:color w:val="000000" w:themeColor="text1"/>
          <w:szCs w:val="24"/>
        </w:rPr>
        <w:t>litis</w:t>
      </w:r>
      <w:proofErr w:type="spellEnd"/>
      <w:r w:rsidRPr="00942355">
        <w:rPr>
          <w:rFonts w:ascii="AvantGarde Bk BT" w:hAnsi="AvantGarde Bk BT" w:cs="Arial"/>
          <w:i/>
          <w:color w:val="000000" w:themeColor="text1"/>
          <w:szCs w:val="24"/>
        </w:rPr>
        <w:t xml:space="preserve">. Sin embargo, no existe prohibición para hacer tal transcripción, quedando al prudente arbitrio del juzgador realizarla o no, atendiendo a las características especiales del caso, sin demérito de que para satisfacer los principios de </w:t>
      </w:r>
      <w:r w:rsidRPr="00942355">
        <w:rPr>
          <w:rFonts w:ascii="AvantGarde Bk BT" w:hAnsi="AvantGarde Bk BT" w:cs="Arial"/>
          <w:i/>
          <w:color w:val="000000" w:themeColor="text1"/>
          <w:szCs w:val="24"/>
        </w:rPr>
        <w:lastRenderedPageBreak/>
        <w:t>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42793A93" w14:textId="56880D7F" w:rsidR="002947D7" w:rsidRDefault="00D26EB0" w:rsidP="00585A56">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002947D7" w:rsidRPr="00701A15">
        <w:rPr>
          <w:rFonts w:ascii="AvantGarde Bk BT" w:hAnsi="AvantGarde Bk BT" w:cs="Arial"/>
          <w:color w:val="000000" w:themeColor="text1"/>
          <w:sz w:val="24"/>
          <w:szCs w:val="24"/>
        </w:rPr>
        <w:t>ste contexto, el solicitante de la información interpuso este recurso de rev</w:t>
      </w:r>
      <w:r w:rsidR="009D5529" w:rsidRPr="00701A15">
        <w:rPr>
          <w:rFonts w:ascii="AvantGarde Bk BT" w:hAnsi="AvantGarde Bk BT" w:cs="Arial"/>
          <w:color w:val="000000" w:themeColor="text1"/>
          <w:sz w:val="24"/>
          <w:szCs w:val="24"/>
        </w:rPr>
        <w:t>isión contra dicha respuesta y medularmente</w:t>
      </w:r>
      <w:r w:rsidR="002947D7" w:rsidRPr="00701A15">
        <w:rPr>
          <w:rFonts w:ascii="AvantGarde Bk BT" w:hAnsi="AvantGarde Bk BT" w:cs="Arial"/>
          <w:color w:val="000000" w:themeColor="text1"/>
          <w:sz w:val="24"/>
          <w:szCs w:val="24"/>
        </w:rPr>
        <w:t xml:space="preserve"> señaló como agravio:</w:t>
      </w:r>
    </w:p>
    <w:p w14:paraId="56832912" w14:textId="140C6BCC" w:rsidR="000320C0" w:rsidRDefault="000320C0" w:rsidP="00F76FA7">
      <w:pPr>
        <w:pStyle w:val="Prrafodelista"/>
        <w:numPr>
          <w:ilvl w:val="0"/>
          <w:numId w:val="6"/>
        </w:numPr>
        <w:spacing w:after="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falta de respuesta dentro de los plazos establecidos dentro de la Ley de la materia.</w:t>
      </w:r>
    </w:p>
    <w:p w14:paraId="7A453FD7" w14:textId="2C880945" w:rsidR="000320C0" w:rsidRDefault="00A72CBC" w:rsidP="00F76FA7">
      <w:pPr>
        <w:pStyle w:val="Prrafodelista"/>
        <w:numPr>
          <w:ilvl w:val="0"/>
          <w:numId w:val="6"/>
        </w:numPr>
        <w:spacing w:after="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entrega de información incompleta, toda vez que el sujeto obligado omitió entregar: a) la comprobación del plan de trabajo de la Asociación de Padres de Familia de la </w:t>
      </w:r>
      <w:r w:rsidRPr="00A72CBC">
        <w:rPr>
          <w:rFonts w:ascii="AvantGarde Bk BT" w:hAnsi="AvantGarde Bk BT" w:cs="Arial"/>
          <w:color w:val="000000" w:themeColor="text1"/>
          <w:sz w:val="24"/>
          <w:szCs w:val="24"/>
        </w:rPr>
        <w:t>Escuela Secundaria Oficial Benito Juárez</w:t>
      </w:r>
      <w:r>
        <w:rPr>
          <w:rFonts w:ascii="AvantGarde Bk BT" w:hAnsi="AvantGarde Bk BT" w:cs="Arial"/>
          <w:color w:val="000000" w:themeColor="text1"/>
          <w:sz w:val="24"/>
          <w:szCs w:val="24"/>
        </w:rPr>
        <w:t xml:space="preserve">, b) los planes de trabajo docentes de manera completa, c) los reportes de visitas realizados por la Inspectora en el 2021-2022, d) la información relativa a la </w:t>
      </w:r>
      <w:r w:rsidRPr="00A72CBC">
        <w:rPr>
          <w:rFonts w:ascii="AvantGarde Bk BT" w:hAnsi="AvantGarde Bk BT" w:cs="Arial"/>
          <w:color w:val="000000" w:themeColor="text1"/>
          <w:sz w:val="24"/>
          <w:szCs w:val="24"/>
        </w:rPr>
        <w:t>cantidad de recursos públicos que recibió la Secretaría de Educación de Gobierno del Estado para la repartición-dispersión de los libros de texto gratuitos en el 2023 dos mil veintitrés, la fecha en que recibió el recurso público, como se aplicó, quienes lo comprobarán, quienes llevaron a cabo la dispersión, debiendo proporcionar nombres, fechas de dispersión, pagos y los acuses de recibo</w:t>
      </w:r>
      <w:r>
        <w:rPr>
          <w:rFonts w:ascii="AvantGarde Bk BT" w:hAnsi="AvantGarde Bk BT" w:cs="Arial"/>
          <w:color w:val="000000" w:themeColor="text1"/>
          <w:sz w:val="24"/>
          <w:szCs w:val="24"/>
        </w:rPr>
        <w:t>.</w:t>
      </w:r>
    </w:p>
    <w:p w14:paraId="79D85AA1" w14:textId="78648447" w:rsidR="00A72CBC" w:rsidRDefault="00A72CBC" w:rsidP="00F76FA7">
      <w:pPr>
        <w:pStyle w:val="Prrafodelista"/>
        <w:numPr>
          <w:ilvl w:val="0"/>
          <w:numId w:val="6"/>
        </w:numPr>
        <w:spacing w:after="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cambio de modalidad de entrega de la información que corresponde a </w:t>
      </w:r>
      <w:r w:rsidRPr="00A72CBC">
        <w:rPr>
          <w:rFonts w:ascii="AvantGarde Bk BT" w:hAnsi="AvantGarde Bk BT" w:cs="Arial"/>
          <w:color w:val="000000" w:themeColor="text1"/>
          <w:sz w:val="24"/>
          <w:szCs w:val="24"/>
        </w:rPr>
        <w:t>los recursos públicos que recibe de Gobierno del Estado para el subsidio de las cuarenta y cuatro “Escuelas Preparatorias por Cooperación” en el 2022 dos mil veintidós</w:t>
      </w:r>
      <w:r>
        <w:rPr>
          <w:rFonts w:ascii="AvantGarde Bk BT" w:hAnsi="AvantGarde Bk BT" w:cs="Arial"/>
          <w:color w:val="000000" w:themeColor="text1"/>
          <w:sz w:val="24"/>
          <w:szCs w:val="24"/>
        </w:rPr>
        <w:t>.</w:t>
      </w:r>
    </w:p>
    <w:p w14:paraId="076024F6" w14:textId="4EA86FA5" w:rsidR="00C22CC8" w:rsidRDefault="002947D7" w:rsidP="000E1E2C">
      <w:pPr>
        <w:spacing w:before="240" w:line="360" w:lineRule="auto"/>
        <w:ind w:firstLine="851"/>
        <w:jc w:val="both"/>
        <w:rPr>
          <w:rFonts w:ascii="AvantGarde Bk BT" w:hAnsi="AvantGarde Bk BT" w:cs="Arial"/>
          <w:color w:val="000000" w:themeColor="text1"/>
          <w:sz w:val="24"/>
          <w:szCs w:val="24"/>
        </w:rPr>
      </w:pPr>
      <w:r w:rsidRPr="006A27B9">
        <w:rPr>
          <w:rFonts w:ascii="AvantGarde Bk BT" w:hAnsi="AvantGarde Bk BT" w:cs="Arial"/>
          <w:color w:val="000000" w:themeColor="text1"/>
          <w:sz w:val="24"/>
          <w:szCs w:val="24"/>
        </w:rPr>
        <w:t xml:space="preserve">Por otro lado, </w:t>
      </w:r>
      <w:r w:rsidR="00E63192" w:rsidRPr="006A27B9">
        <w:rPr>
          <w:rFonts w:ascii="AvantGarde Bk BT" w:hAnsi="AvantGarde Bk BT" w:cs="Arial"/>
          <w:color w:val="000000" w:themeColor="text1"/>
          <w:sz w:val="24"/>
          <w:szCs w:val="24"/>
        </w:rPr>
        <w:t xml:space="preserve">al momento de rendir el informe ordenado en el auto de admisión del presente medio de impugnación, </w:t>
      </w:r>
      <w:r w:rsidR="00C22CC8">
        <w:rPr>
          <w:rFonts w:ascii="AvantGarde Bk BT" w:hAnsi="AvantGarde Bk BT" w:cs="Arial"/>
          <w:color w:val="000000" w:themeColor="text1"/>
          <w:sz w:val="24"/>
          <w:szCs w:val="24"/>
        </w:rPr>
        <w:t>diversas áreas administrativas del sujeto obligado</w:t>
      </w:r>
      <w:r w:rsidR="00E80D7C">
        <w:rPr>
          <w:rFonts w:ascii="AvantGarde Bk BT" w:hAnsi="AvantGarde Bk BT" w:cs="Arial"/>
          <w:color w:val="000000" w:themeColor="text1"/>
          <w:sz w:val="24"/>
          <w:szCs w:val="24"/>
        </w:rPr>
        <w:t>,</w:t>
      </w:r>
      <w:r w:rsidR="00C22CC8">
        <w:rPr>
          <w:rFonts w:ascii="AvantGarde Bk BT" w:hAnsi="AvantGarde Bk BT" w:cs="Arial"/>
          <w:color w:val="000000" w:themeColor="text1"/>
          <w:sz w:val="24"/>
          <w:szCs w:val="24"/>
        </w:rPr>
        <w:t xml:space="preserve"> </w:t>
      </w:r>
      <w:r w:rsidR="00E80D7C">
        <w:rPr>
          <w:rFonts w:ascii="AvantGarde Bk BT" w:hAnsi="AvantGarde Bk BT" w:cs="Arial"/>
          <w:color w:val="000000" w:themeColor="text1"/>
          <w:sz w:val="24"/>
          <w:szCs w:val="24"/>
        </w:rPr>
        <w:t xml:space="preserve">entre las que se encuentran la </w:t>
      </w:r>
      <w:r w:rsidR="00E80D7C" w:rsidRPr="00E80D7C">
        <w:rPr>
          <w:rFonts w:ascii="AvantGarde Bk BT" w:hAnsi="AvantGarde Bk BT" w:cs="Arial"/>
          <w:color w:val="000000" w:themeColor="text1"/>
          <w:sz w:val="24"/>
          <w:szCs w:val="24"/>
        </w:rPr>
        <w:t>Dirección de la Escuela Secundaria Oficial Benito Juárez</w:t>
      </w:r>
      <w:r w:rsidR="00E80D7C">
        <w:rPr>
          <w:rFonts w:ascii="AvantGarde Bk BT" w:hAnsi="AvantGarde Bk BT" w:cs="Arial"/>
          <w:color w:val="000000" w:themeColor="text1"/>
          <w:sz w:val="24"/>
          <w:szCs w:val="24"/>
        </w:rPr>
        <w:t xml:space="preserve">, </w:t>
      </w:r>
      <w:r w:rsidR="00E80D7C" w:rsidRPr="00E80D7C">
        <w:rPr>
          <w:rFonts w:ascii="AvantGarde Bk BT" w:hAnsi="AvantGarde Bk BT" w:cs="Arial"/>
          <w:color w:val="000000" w:themeColor="text1"/>
          <w:sz w:val="24"/>
          <w:szCs w:val="24"/>
        </w:rPr>
        <w:t>Asociación de Padres de Familia</w:t>
      </w:r>
      <w:r w:rsidR="00E80D7C">
        <w:rPr>
          <w:rFonts w:ascii="AvantGarde Bk BT" w:hAnsi="AvantGarde Bk BT" w:cs="Arial"/>
          <w:color w:val="000000" w:themeColor="text1"/>
          <w:sz w:val="24"/>
          <w:szCs w:val="24"/>
        </w:rPr>
        <w:t xml:space="preserve">, la </w:t>
      </w:r>
      <w:r w:rsidR="00E80D7C" w:rsidRPr="00E80D7C">
        <w:rPr>
          <w:rFonts w:ascii="AvantGarde Bk BT" w:hAnsi="AvantGarde Bk BT" w:cs="Arial"/>
          <w:color w:val="000000" w:themeColor="text1"/>
          <w:sz w:val="24"/>
          <w:szCs w:val="24"/>
        </w:rPr>
        <w:t>Subdirección de Educación Básica</w:t>
      </w:r>
      <w:r w:rsidR="00E80D7C">
        <w:rPr>
          <w:rFonts w:ascii="AvantGarde Bk BT" w:hAnsi="AvantGarde Bk BT" w:cs="Arial"/>
          <w:color w:val="000000" w:themeColor="text1"/>
          <w:sz w:val="24"/>
          <w:szCs w:val="24"/>
        </w:rPr>
        <w:t xml:space="preserve"> y el </w:t>
      </w:r>
      <w:r w:rsidR="00E80D7C" w:rsidRPr="00E80D7C">
        <w:rPr>
          <w:rFonts w:ascii="AvantGarde Bk BT" w:hAnsi="AvantGarde Bk BT" w:cs="Arial"/>
          <w:color w:val="000000" w:themeColor="text1"/>
          <w:sz w:val="24"/>
          <w:szCs w:val="24"/>
        </w:rPr>
        <w:t>Departamento de Educación Secundaria</w:t>
      </w:r>
      <w:r w:rsidR="00E80D7C">
        <w:rPr>
          <w:rFonts w:ascii="AvantGarde Bk BT" w:hAnsi="AvantGarde Bk BT" w:cs="Arial"/>
          <w:color w:val="000000" w:themeColor="text1"/>
          <w:sz w:val="24"/>
          <w:szCs w:val="24"/>
        </w:rPr>
        <w:t xml:space="preserve">; </w:t>
      </w:r>
      <w:r w:rsidR="00C22CC8">
        <w:rPr>
          <w:rFonts w:ascii="AvantGarde Bk BT" w:hAnsi="AvantGarde Bk BT" w:cs="Arial"/>
          <w:color w:val="000000" w:themeColor="text1"/>
          <w:sz w:val="24"/>
          <w:szCs w:val="24"/>
        </w:rPr>
        <w:t xml:space="preserve">reiteraron su respuesta e hicieron hincapié en que la solicitud </w:t>
      </w:r>
      <w:r w:rsidR="00E80D7C">
        <w:rPr>
          <w:rFonts w:ascii="AvantGarde Bk BT" w:hAnsi="AvantGarde Bk BT" w:cs="Arial"/>
          <w:color w:val="000000" w:themeColor="text1"/>
          <w:sz w:val="24"/>
          <w:szCs w:val="24"/>
        </w:rPr>
        <w:t>de información había sido atendida en todos sus términos, por lo que el recurrente carecía de derecho para impugnar dicha respuesta.</w:t>
      </w:r>
    </w:p>
    <w:p w14:paraId="2ECFE55C" w14:textId="4B437A64" w:rsidR="00E80D7C" w:rsidRPr="00E80D7C" w:rsidRDefault="00E80D7C" w:rsidP="000E1E2C">
      <w:pPr>
        <w:spacing w:before="24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la </w:t>
      </w:r>
      <w:r w:rsidRPr="00E80D7C">
        <w:rPr>
          <w:rFonts w:ascii="AvantGarde Bk BT" w:hAnsi="AvantGarde Bk BT" w:cs="Arial"/>
          <w:color w:val="000000" w:themeColor="text1"/>
          <w:sz w:val="24"/>
          <w:szCs w:val="24"/>
        </w:rPr>
        <w:t>Inspección de Educación Secundaria Zona Escolar 07</w:t>
      </w:r>
      <w:r>
        <w:rPr>
          <w:rFonts w:ascii="AvantGarde Bk BT" w:hAnsi="AvantGarde Bk BT" w:cs="Arial"/>
          <w:color w:val="000000" w:themeColor="text1"/>
          <w:sz w:val="24"/>
          <w:szCs w:val="24"/>
        </w:rPr>
        <w:t xml:space="preserve">, </w:t>
      </w:r>
      <w:r w:rsidR="00A8412A">
        <w:rPr>
          <w:rFonts w:ascii="AvantGarde Bk BT" w:hAnsi="AvantGarde Bk BT" w:cs="Arial"/>
          <w:color w:val="000000" w:themeColor="text1"/>
          <w:sz w:val="24"/>
          <w:szCs w:val="24"/>
        </w:rPr>
        <w:t>de la Coordinación Estatal de Libros de Texto</w:t>
      </w:r>
      <w:r w:rsidR="00635F49">
        <w:rPr>
          <w:rFonts w:ascii="AvantGarde Bk BT" w:hAnsi="AvantGarde Bk BT" w:cs="Arial"/>
          <w:color w:val="000000" w:themeColor="text1"/>
          <w:sz w:val="24"/>
          <w:szCs w:val="24"/>
        </w:rPr>
        <w:t xml:space="preserve"> y la </w:t>
      </w:r>
      <w:r w:rsidR="00635F49" w:rsidRPr="00635F49">
        <w:rPr>
          <w:rFonts w:ascii="AvantGarde Bk BT" w:hAnsi="AvantGarde Bk BT" w:cs="Arial"/>
          <w:color w:val="000000" w:themeColor="text1"/>
          <w:sz w:val="24"/>
          <w:szCs w:val="24"/>
        </w:rPr>
        <w:t>Dirección de Administración</w:t>
      </w:r>
      <w:r w:rsidR="00635F49">
        <w:rPr>
          <w:rFonts w:ascii="AvantGarde Bk BT" w:hAnsi="AvantGarde Bk BT" w:cs="Arial"/>
          <w:color w:val="000000" w:themeColor="text1"/>
          <w:sz w:val="24"/>
          <w:szCs w:val="24"/>
        </w:rPr>
        <w:t xml:space="preserve"> de la </w:t>
      </w:r>
      <w:r w:rsidR="00635F49">
        <w:rPr>
          <w:rFonts w:ascii="AvantGarde Bk BT" w:hAnsi="AvantGarde Bk BT" w:cs="Arial"/>
          <w:color w:val="000000" w:themeColor="text1"/>
          <w:sz w:val="24"/>
          <w:szCs w:val="24"/>
        </w:rPr>
        <w:lastRenderedPageBreak/>
        <w:t xml:space="preserve">Secretaría de Educación de Gobierno del Estado informaron que modificaron el acto impugnado, toda vez que la primera notificó al peticionario que por un error involuntario omitió acompañar el reporte de visita de evaluación correspondiente al ciclo escolar 2022-2023, por lo que acompañó dicho documento a su nueva respuesta; mientras que los últimos dos señalaron que al momento en que emitieron la respuesta no se había concluido el procedimiento de entrega de libros de texto gratuitos, sin embargo a la fecha en que rindió el informe ante esta Comisión, dicho procedimiento concluyó y ya contaban con la información estadística solicitada, sin que exista obligación de generar un documento que sirva de acuse de recibo de los libros en los centros educativos.  </w:t>
      </w:r>
    </w:p>
    <w:p w14:paraId="3628A98A" w14:textId="7D0F9042" w:rsidR="00A30E4A" w:rsidRDefault="00A30E4A" w:rsidP="00A30E4A">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0FCD54B" w14:textId="77777777" w:rsidR="00A30E4A" w:rsidRDefault="00A30E4A" w:rsidP="00A30E4A">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CF457F">
        <w:rPr>
          <w:rFonts w:ascii="AvantGarde Bk BT" w:hAnsi="AvantGarde Bk BT" w:cs="Arial"/>
          <w:b/>
          <w:i/>
          <w:color w:val="000000" w:themeColor="text1"/>
          <w:szCs w:val="24"/>
        </w:rPr>
        <w:t>Criterio 01/</w:t>
      </w:r>
      <w:proofErr w:type="gramStart"/>
      <w:r w:rsidRPr="00CF457F">
        <w:rPr>
          <w:rFonts w:ascii="AvantGarde Bk BT" w:hAnsi="AvantGarde Bk BT" w:cs="Arial"/>
          <w:b/>
          <w:i/>
          <w:color w:val="000000" w:themeColor="text1"/>
          <w:szCs w:val="24"/>
        </w:rPr>
        <w:t>20 .</w:t>
      </w:r>
      <w:proofErr w:type="gramEnd"/>
      <w:r w:rsidRPr="00CF457F">
        <w:rPr>
          <w:rFonts w:ascii="AvantGarde Bk BT" w:hAnsi="AvantGarde Bk BT" w:cs="Arial"/>
          <w:b/>
          <w:i/>
          <w:color w:val="000000" w:themeColor="text1"/>
          <w:szCs w:val="24"/>
        </w:rPr>
        <w:t xml:space="preserve"> Actos consentidos tácitamente. Improcedencia de su análisis.</w:t>
      </w:r>
      <w:r w:rsidRPr="00CF457F">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38C029D1" w14:textId="735E259A" w:rsidR="00A30E4A" w:rsidRDefault="00A30E4A" w:rsidP="00A30E4A">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1B986C0F" w14:textId="6A13BAD9" w:rsidR="008C5374" w:rsidRDefault="00D26EB0" w:rsidP="008C5374">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En é</w:t>
      </w:r>
      <w:r w:rsidR="002947D7" w:rsidRPr="00BC04CD">
        <w:rPr>
          <w:rFonts w:ascii="AvantGarde Bk BT" w:hAnsi="AvantGarde Bk BT" w:cs="Arial"/>
          <w:color w:val="000000" w:themeColor="text1"/>
          <w:sz w:val="24"/>
          <w:szCs w:val="24"/>
        </w:rPr>
        <w:t>ste contexto,</w:t>
      </w:r>
      <w:r w:rsidR="008C5374" w:rsidRPr="008C5374">
        <w:rPr>
          <w:rFonts w:ascii="AvantGarde Bk BT" w:hAnsi="AvantGarde Bk BT" w:cs="Arial"/>
          <w:sz w:val="24"/>
          <w:szCs w:val="24"/>
        </w:rPr>
        <w:t xml:space="preserve"> </w:t>
      </w:r>
      <w:r w:rsidR="008C5374">
        <w:rPr>
          <w:rFonts w:ascii="AvantGarde Bk BT" w:hAnsi="AvantGarde Bk BT" w:cs="Arial"/>
          <w:sz w:val="24"/>
          <w:szCs w:val="24"/>
        </w:rPr>
        <w:t xml:space="preserve">resulta oportuno precisar que esta Comisión Estatal de Garantía de Acceso a la Información Pública se encuentra facultada para </w:t>
      </w:r>
      <w:r w:rsidR="008C5374" w:rsidRPr="000D1A27">
        <w:rPr>
          <w:rFonts w:ascii="AvantGarde Bk BT" w:hAnsi="AvantGarde Bk BT" w:cs="Arial"/>
          <w:sz w:val="24"/>
          <w:szCs w:val="24"/>
        </w:rPr>
        <w:t>examinar e</w:t>
      </w:r>
      <w:r w:rsidR="008C5374">
        <w:rPr>
          <w:rFonts w:ascii="AvantGarde Bk BT" w:hAnsi="AvantGarde Bk BT" w:cs="Arial"/>
          <w:sz w:val="24"/>
          <w:szCs w:val="24"/>
        </w:rPr>
        <w:t xml:space="preserve">n su conjunto los agravios, así </w:t>
      </w:r>
      <w:r w:rsidR="008C5374" w:rsidRPr="000D1A27">
        <w:rPr>
          <w:rFonts w:ascii="AvantGarde Bk BT" w:hAnsi="AvantGarde Bk BT" w:cs="Arial"/>
          <w:sz w:val="24"/>
          <w:szCs w:val="24"/>
        </w:rPr>
        <w:t>como los demás razonamientos del recurrente, a fin de resolver la cuestión efectivamente</w:t>
      </w:r>
      <w:r w:rsidR="008C5374">
        <w:rPr>
          <w:rFonts w:ascii="AvantGarde Bk BT" w:hAnsi="AvantGarde Bk BT" w:cs="Arial"/>
          <w:sz w:val="24"/>
          <w:szCs w:val="24"/>
        </w:rPr>
        <w:t xml:space="preserve"> </w:t>
      </w:r>
      <w:r w:rsidR="008C5374" w:rsidRPr="000D1A27">
        <w:rPr>
          <w:rFonts w:ascii="AvantGarde Bk BT" w:hAnsi="AvantGarde Bk BT" w:cs="Arial"/>
          <w:sz w:val="24"/>
          <w:szCs w:val="24"/>
        </w:rPr>
        <w:t>planteada, pero sin cambiar los hechos expuestos en el recurso.</w:t>
      </w:r>
    </w:p>
    <w:p w14:paraId="4176499A" w14:textId="77777777" w:rsidR="008C5374" w:rsidRDefault="008C5374" w:rsidP="008C5374">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Lo anterior, conforme a la siguiente Jurisprudencia:</w:t>
      </w:r>
    </w:p>
    <w:p w14:paraId="71F25DBA" w14:textId="77777777" w:rsidR="008C5374" w:rsidRDefault="008C5374" w:rsidP="008C5374">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CF457F">
        <w:rPr>
          <w:rFonts w:ascii="AvantGarde Bk BT" w:hAnsi="AvantGarde Bk BT" w:cs="Arial"/>
          <w:b/>
          <w:i/>
          <w:sz w:val="22"/>
          <w:szCs w:val="24"/>
        </w:rPr>
        <w:t>CONCEPTOS DE VIOLACIÓN O AGRAVIOS. PROCEDE SU ANÁLISIS DE MANERA INDIVIDUAL, CONJUNTA O POR GRUPOS Y EN EL ORDEN PROPUESTO O EN UNO DIVERSO</w:t>
      </w:r>
      <w:r w:rsidRPr="00CF457F">
        <w:rPr>
          <w:rFonts w:ascii="AvantGarde Bk BT" w:hAnsi="AvantGarde Bk BT" w:cs="Arial"/>
          <w:i/>
          <w:sz w:val="22"/>
          <w:szCs w:val="24"/>
        </w:rPr>
        <w:t xml:space="preserve">.- El artículo 79 de la Ley de Amparo previene que la Suprema Corte de Justicia de la Nación, los Tribunales Colegiados de Circuito y los Juzgados de Distrito </w:t>
      </w:r>
      <w:r w:rsidRPr="00CF457F">
        <w:rPr>
          <w:rFonts w:ascii="AvantGarde Bk BT" w:hAnsi="AvantGarde Bk BT" w:cs="Arial"/>
          <w:i/>
          <w:sz w:val="22"/>
          <w:szCs w:val="24"/>
          <w:u w:val="single"/>
        </w:rPr>
        <w:t>pueden realizar el examen conjunto de los conceptos de violación o agravios, así como los demás razonamientos de las partes, a fin de resolver la cuestión efectivamente planteada, empero no impone la obligación al juzgador de garantías de seguir el orden propuesto por el quejoso o recurrente en su escrito de inconformidad, sino que la única condición que establece el referido precepto es que se analicen todos los puntos materia de debate, lo cual puede hacerse de manera individual, conjunta o por grupos, en el propio orden de su exposición o en uno diverso</w:t>
      </w:r>
      <w:r w:rsidRPr="00630835">
        <w:rPr>
          <w:rFonts w:ascii="AvantGarde Bk BT" w:hAnsi="AvantGarde Bk BT" w:cs="Arial"/>
          <w:i/>
          <w:sz w:val="20"/>
          <w:szCs w:val="24"/>
        </w:rPr>
        <w:t>.</w:t>
      </w:r>
      <w:r>
        <w:rPr>
          <w:rFonts w:ascii="AvantGarde Bk BT" w:hAnsi="AvantGarde Bk BT" w:cs="Arial"/>
          <w:sz w:val="24"/>
          <w:szCs w:val="24"/>
        </w:rPr>
        <w:t>”</w:t>
      </w:r>
      <w:r>
        <w:rPr>
          <w:rStyle w:val="Refdenotaalpie"/>
          <w:rFonts w:ascii="AvantGarde Bk BT" w:hAnsi="AvantGarde Bk BT" w:cs="Arial"/>
          <w:sz w:val="24"/>
          <w:szCs w:val="24"/>
        </w:rPr>
        <w:footnoteReference w:id="2"/>
      </w:r>
    </w:p>
    <w:p w14:paraId="51F2460F" w14:textId="4794748D" w:rsidR="00845225" w:rsidRDefault="00F8776C" w:rsidP="002947D7">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Con base en lo anterior</w:t>
      </w:r>
      <w:r w:rsidR="00D26EB0">
        <w:rPr>
          <w:rFonts w:ascii="AvantGarde Bk BT" w:hAnsi="AvantGarde Bk BT" w:cs="Arial"/>
          <w:color w:val="000000" w:themeColor="text1"/>
          <w:sz w:val="24"/>
          <w:szCs w:val="24"/>
        </w:rPr>
        <w:t>, é</w:t>
      </w:r>
      <w:r w:rsidRPr="00716649">
        <w:rPr>
          <w:rFonts w:ascii="AvantGarde Bk BT" w:hAnsi="AvantGarde Bk BT" w:cs="Arial"/>
          <w:color w:val="000000" w:themeColor="text1"/>
          <w:sz w:val="24"/>
          <w:szCs w:val="24"/>
        </w:rPr>
        <w:t xml:space="preserve">ste cuerpo colegiado consideró, por cuestión de método, realizar el estudio de los agravios en </w:t>
      </w:r>
      <w:r w:rsidR="004877CC">
        <w:rPr>
          <w:rFonts w:ascii="AvantGarde Bk BT" w:hAnsi="AvantGarde Bk BT" w:cs="Arial"/>
          <w:color w:val="000000" w:themeColor="text1"/>
          <w:sz w:val="24"/>
          <w:szCs w:val="24"/>
        </w:rPr>
        <w:t>un</w:t>
      </w:r>
      <w:r>
        <w:rPr>
          <w:rFonts w:ascii="AvantGarde Bk BT" w:hAnsi="AvantGarde Bk BT" w:cs="Arial"/>
          <w:color w:val="000000" w:themeColor="text1"/>
          <w:sz w:val="24"/>
          <w:szCs w:val="24"/>
        </w:rPr>
        <w:t xml:space="preserve"> orden</w:t>
      </w:r>
      <w:r w:rsidR="006B4509">
        <w:rPr>
          <w:rFonts w:ascii="AvantGarde Bk BT" w:hAnsi="AvantGarde Bk BT" w:cs="Arial"/>
          <w:color w:val="000000" w:themeColor="text1"/>
          <w:sz w:val="24"/>
          <w:szCs w:val="24"/>
        </w:rPr>
        <w:t xml:space="preserve"> propuesto por el recurrente</w:t>
      </w:r>
      <w:r w:rsidR="00CF457F">
        <w:rPr>
          <w:rFonts w:ascii="AvantGarde Bk BT" w:hAnsi="AvantGarde Bk BT" w:cs="Arial"/>
          <w:color w:val="000000" w:themeColor="text1"/>
          <w:sz w:val="24"/>
          <w:szCs w:val="24"/>
        </w:rPr>
        <w:t>.</w:t>
      </w:r>
    </w:p>
    <w:p w14:paraId="59B998C4" w14:textId="35E0BC33" w:rsidR="002947D7" w:rsidRDefault="00D26EB0" w:rsidP="002947D7">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é</w:t>
      </w:r>
      <w:r w:rsidR="00AC316C">
        <w:rPr>
          <w:rFonts w:ascii="AvantGarde Bk BT" w:hAnsi="AvantGarde Bk BT" w:cs="Arial"/>
          <w:color w:val="000000" w:themeColor="text1"/>
          <w:sz w:val="24"/>
          <w:szCs w:val="24"/>
        </w:rPr>
        <w:t>ste modo</w:t>
      </w:r>
      <w:r w:rsidR="008C5374">
        <w:rPr>
          <w:rFonts w:ascii="AvantGarde Bk BT" w:hAnsi="AvantGarde Bk BT" w:cs="Arial"/>
          <w:color w:val="000000" w:themeColor="text1"/>
          <w:sz w:val="24"/>
          <w:szCs w:val="24"/>
        </w:rPr>
        <w:t xml:space="preserve">, </w:t>
      </w:r>
      <w:r w:rsidR="002947D7" w:rsidRPr="008C5374">
        <w:rPr>
          <w:rFonts w:ascii="AvantGarde Bk BT" w:hAnsi="AvantGarde Bk BT" w:cs="Arial"/>
          <w:b/>
          <w:color w:val="000000" w:themeColor="text1"/>
          <w:sz w:val="24"/>
          <w:szCs w:val="24"/>
        </w:rPr>
        <w:t>este Órgano Garante considera que los agravios vert</w:t>
      </w:r>
      <w:r w:rsidR="009F657D" w:rsidRPr="008C5374">
        <w:rPr>
          <w:rFonts w:ascii="AvantGarde Bk BT" w:hAnsi="AvantGarde Bk BT" w:cs="Arial"/>
          <w:b/>
          <w:color w:val="000000" w:themeColor="text1"/>
          <w:sz w:val="24"/>
          <w:szCs w:val="24"/>
        </w:rPr>
        <w:t>idos por el recurrente resultan</w:t>
      </w:r>
      <w:r w:rsidR="003D4E97" w:rsidRPr="008C5374">
        <w:rPr>
          <w:rFonts w:ascii="AvantGarde Bk BT" w:hAnsi="AvantGarde Bk BT" w:cs="Arial"/>
          <w:b/>
          <w:color w:val="000000" w:themeColor="text1"/>
          <w:sz w:val="24"/>
          <w:szCs w:val="24"/>
        </w:rPr>
        <w:t xml:space="preserve"> </w:t>
      </w:r>
      <w:r w:rsidR="00D4439B">
        <w:rPr>
          <w:rFonts w:ascii="AvantGarde Bk BT" w:hAnsi="AvantGarde Bk BT" w:cs="Arial"/>
          <w:b/>
          <w:color w:val="000000" w:themeColor="text1"/>
          <w:sz w:val="24"/>
          <w:szCs w:val="24"/>
        </w:rPr>
        <w:t xml:space="preserve">parcialmente </w:t>
      </w:r>
      <w:r w:rsidR="00D4439B" w:rsidRPr="008C5374">
        <w:rPr>
          <w:rFonts w:ascii="AvantGarde Bk BT" w:hAnsi="AvantGarde Bk BT" w:cs="Arial"/>
          <w:b/>
          <w:color w:val="000000" w:themeColor="text1"/>
          <w:sz w:val="24"/>
          <w:szCs w:val="24"/>
        </w:rPr>
        <w:t>fundados y</w:t>
      </w:r>
      <w:r w:rsidR="00D4439B">
        <w:rPr>
          <w:rFonts w:ascii="AvantGarde Bk BT" w:hAnsi="AvantGarde Bk BT" w:cs="Arial"/>
          <w:b/>
          <w:color w:val="000000" w:themeColor="text1"/>
          <w:sz w:val="24"/>
          <w:szCs w:val="24"/>
        </w:rPr>
        <w:t xml:space="preserve"> </w:t>
      </w:r>
      <w:r w:rsidR="002947D7" w:rsidRPr="008C5374">
        <w:rPr>
          <w:rFonts w:ascii="AvantGarde Bk BT" w:hAnsi="AvantGarde Bk BT" w:cs="Arial"/>
          <w:b/>
          <w:color w:val="000000" w:themeColor="text1"/>
          <w:sz w:val="24"/>
          <w:szCs w:val="24"/>
        </w:rPr>
        <w:t>operantes</w:t>
      </w:r>
      <w:r w:rsidR="002947D7" w:rsidRPr="008C5374">
        <w:rPr>
          <w:rFonts w:ascii="AvantGarde Bk BT" w:hAnsi="AvantGarde Bk BT" w:cs="Arial"/>
          <w:color w:val="000000" w:themeColor="text1"/>
          <w:sz w:val="24"/>
          <w:szCs w:val="24"/>
        </w:rPr>
        <w:t>, esto en razón de</w:t>
      </w:r>
      <w:r w:rsidR="008659B2" w:rsidRPr="008C5374">
        <w:rPr>
          <w:rFonts w:ascii="AvantGarde Bk BT" w:hAnsi="AvantGarde Bk BT" w:cs="Arial"/>
          <w:color w:val="000000" w:themeColor="text1"/>
          <w:sz w:val="24"/>
          <w:szCs w:val="24"/>
        </w:rPr>
        <w:t xml:space="preserve"> las siguientes consideraciones:</w:t>
      </w:r>
    </w:p>
    <w:p w14:paraId="7837FF04" w14:textId="481950AA" w:rsidR="00635F49" w:rsidRDefault="00D26EB0"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w:t>
      </w:r>
      <w:r w:rsidR="000B59A8">
        <w:rPr>
          <w:rFonts w:ascii="AvantGarde Bk BT" w:hAnsi="AvantGarde Bk BT" w:cs="Arial"/>
          <w:color w:val="000000" w:themeColor="text1"/>
          <w:sz w:val="24"/>
          <w:szCs w:val="24"/>
        </w:rPr>
        <w:t xml:space="preserve">el </w:t>
      </w:r>
      <w:r w:rsidR="00B0577F">
        <w:rPr>
          <w:rFonts w:ascii="AvantGarde Bk BT" w:hAnsi="AvantGarde Bk BT" w:cs="Arial"/>
          <w:color w:val="000000" w:themeColor="text1"/>
          <w:sz w:val="24"/>
          <w:szCs w:val="24"/>
        </w:rPr>
        <w:t xml:space="preserve">primer </w:t>
      </w:r>
      <w:r w:rsidR="000B59A8">
        <w:rPr>
          <w:rFonts w:ascii="AvantGarde Bk BT" w:hAnsi="AvantGarde Bk BT" w:cs="Arial"/>
          <w:color w:val="000000" w:themeColor="text1"/>
          <w:sz w:val="24"/>
          <w:szCs w:val="24"/>
        </w:rPr>
        <w:t>motivo de disenso el peticionario se dolió de</w:t>
      </w:r>
      <w:r w:rsidR="00FF25BB">
        <w:rPr>
          <w:rFonts w:ascii="AvantGarde Bk BT" w:hAnsi="AvantGarde Bk BT" w:cs="Arial"/>
          <w:color w:val="000000" w:themeColor="text1"/>
          <w:sz w:val="24"/>
          <w:szCs w:val="24"/>
        </w:rPr>
        <w:t xml:space="preserve"> la</w:t>
      </w:r>
      <w:r w:rsidR="000B59A8">
        <w:rPr>
          <w:rFonts w:ascii="AvantGarde Bk BT" w:hAnsi="AvantGarde Bk BT" w:cs="Arial"/>
          <w:color w:val="000000" w:themeColor="text1"/>
          <w:sz w:val="24"/>
          <w:szCs w:val="24"/>
        </w:rPr>
        <w:t xml:space="preserve"> </w:t>
      </w:r>
      <w:r w:rsidR="00C54503">
        <w:rPr>
          <w:rFonts w:ascii="AvantGarde Bk BT" w:hAnsi="AvantGarde Bk BT" w:cs="Arial"/>
          <w:color w:val="000000" w:themeColor="text1"/>
          <w:sz w:val="24"/>
          <w:szCs w:val="24"/>
        </w:rPr>
        <w:t>falta de respuesta dentro de</w:t>
      </w:r>
      <w:r w:rsidR="00E27F85">
        <w:rPr>
          <w:rFonts w:ascii="AvantGarde Bk BT" w:hAnsi="AvantGarde Bk BT" w:cs="Arial"/>
          <w:color w:val="000000" w:themeColor="text1"/>
          <w:sz w:val="24"/>
          <w:szCs w:val="24"/>
        </w:rPr>
        <w:t xml:space="preserve"> </w:t>
      </w:r>
      <w:r w:rsidR="00C54503">
        <w:rPr>
          <w:rFonts w:ascii="AvantGarde Bk BT" w:hAnsi="AvantGarde Bk BT" w:cs="Arial"/>
          <w:color w:val="000000" w:themeColor="text1"/>
          <w:sz w:val="24"/>
          <w:szCs w:val="24"/>
        </w:rPr>
        <w:t>los plazos previstos en la Ley de Transparencia</w:t>
      </w:r>
      <w:r w:rsidR="00E27F85">
        <w:rPr>
          <w:rFonts w:ascii="AvantGarde Bk BT" w:hAnsi="AvantGarde Bk BT" w:cs="Arial"/>
          <w:color w:val="000000" w:themeColor="text1"/>
          <w:sz w:val="24"/>
          <w:szCs w:val="24"/>
        </w:rPr>
        <w:t>; por ello es necesario traer a colación el contenido del artículo 154 de la Ley de Transparencia y Acceso a la Información Pública, mismo que prescribe que la respuesta a la solicitud de información deberá realizarse en un plazo que no exceda de diez días hábiles, contado a partir del día siguiente a la fecha en que fue presentada la solicitud de información.</w:t>
      </w:r>
      <w:r w:rsidR="00E27F85">
        <w:rPr>
          <w:rStyle w:val="Refdenotaalpie"/>
          <w:rFonts w:ascii="AvantGarde Bk BT" w:hAnsi="AvantGarde Bk BT" w:cs="Arial"/>
          <w:color w:val="000000" w:themeColor="text1"/>
          <w:sz w:val="24"/>
          <w:szCs w:val="24"/>
        </w:rPr>
        <w:footnoteReference w:id="3"/>
      </w:r>
    </w:p>
    <w:p w14:paraId="1347A6DF" w14:textId="77777777" w:rsidR="0004194B" w:rsidRDefault="0004194B" w:rsidP="0004194B">
      <w:pPr>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Así, conforme a la normativa previamente anotada, si e</w:t>
      </w:r>
      <w:r w:rsidRPr="0004194B">
        <w:rPr>
          <w:rFonts w:ascii="AvantGarde Bk BT" w:hAnsi="AvantGarde Bk BT" w:cs="Arial"/>
          <w:color w:val="000000" w:themeColor="text1"/>
          <w:sz w:val="24"/>
          <w:szCs w:val="24"/>
        </w:rPr>
        <w:t>l 11 once de septiembre de 2023 dos mil veintitrés, el peticionario presentó su solicitud de información, el plazo de respuesta transcurrió del 12 doce al 26 veintiséis de septiembre de 2023 dos mil veintit</w:t>
      </w:r>
      <w:r>
        <w:rPr>
          <w:rFonts w:ascii="AvantGarde Bk BT" w:hAnsi="AvantGarde Bk BT" w:cs="Arial"/>
          <w:color w:val="000000" w:themeColor="text1"/>
          <w:sz w:val="24"/>
          <w:szCs w:val="24"/>
        </w:rPr>
        <w:t>rés (</w:t>
      </w:r>
      <w:r w:rsidRPr="0004194B">
        <w:rPr>
          <w:rFonts w:ascii="AvantGarde Bk BT" w:hAnsi="AvantGarde Bk BT" w:cs="Arial"/>
          <w:color w:val="000000" w:themeColor="text1"/>
          <w:sz w:val="24"/>
          <w:szCs w:val="24"/>
        </w:rPr>
        <w:t>sin contar el 15 quince, 16 dieciséis, 17 diecisiete, 23 veintitrés y 24 veinticuatro de septiembre de dicha anualidad</w:t>
      </w:r>
      <w:r>
        <w:rPr>
          <w:rFonts w:ascii="AvantGarde Bk BT" w:hAnsi="AvantGarde Bk BT" w:cs="Arial"/>
          <w:color w:val="000000" w:themeColor="text1"/>
          <w:sz w:val="24"/>
          <w:szCs w:val="24"/>
        </w:rPr>
        <w:t>).</w:t>
      </w:r>
    </w:p>
    <w:p w14:paraId="128B88B1" w14:textId="655532CD" w:rsidR="0004194B" w:rsidRPr="0004194B" w:rsidRDefault="0004194B" w:rsidP="0004194B">
      <w:pPr>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consecuencia, si e</w:t>
      </w:r>
      <w:r w:rsidRPr="0004194B">
        <w:rPr>
          <w:rFonts w:ascii="AvantGarde Bk BT" w:hAnsi="AvantGarde Bk BT" w:cs="Arial"/>
          <w:color w:val="000000" w:themeColor="text1"/>
          <w:sz w:val="24"/>
          <w:szCs w:val="24"/>
        </w:rPr>
        <w:t>l 26 veintiséis de septiembre de 2023 dos mil veintitrés, el peticionario recibió respuest</w:t>
      </w:r>
      <w:r>
        <w:rPr>
          <w:rFonts w:ascii="AvantGarde Bk BT" w:hAnsi="AvantGarde Bk BT" w:cs="Arial"/>
          <w:color w:val="000000" w:themeColor="text1"/>
          <w:sz w:val="24"/>
          <w:szCs w:val="24"/>
        </w:rPr>
        <w:t>a por parte del sujeto obligado, resulta evidente que la respuesta fue emitida dentro de los plazos previstos en la Ley de Transparencia; de ahí que el agravio en estudio resultó infundado e inoperante.</w:t>
      </w:r>
    </w:p>
    <w:p w14:paraId="7C3704A6" w14:textId="77777777" w:rsidR="009A714F" w:rsidRDefault="0004194B" w:rsidP="009A714F">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por lo que concierne al segundo motivo de disenso, el recurrente manifestó su inconformidad derivado de la entrega de información incompleta</w:t>
      </w:r>
      <w:r w:rsidR="009A714F">
        <w:rPr>
          <w:rFonts w:ascii="AvantGarde Bk BT" w:hAnsi="AvantGarde Bk BT" w:cs="Arial"/>
          <w:color w:val="000000" w:themeColor="text1"/>
          <w:sz w:val="24"/>
          <w:szCs w:val="24"/>
        </w:rPr>
        <w:t xml:space="preserve">, derivado de que </w:t>
      </w:r>
      <w:r w:rsidR="009A714F" w:rsidRPr="009A714F">
        <w:rPr>
          <w:rFonts w:ascii="AvantGarde Bk BT" w:hAnsi="AvantGarde Bk BT" w:cs="Arial"/>
          <w:color w:val="000000" w:themeColor="text1"/>
          <w:sz w:val="24"/>
          <w:szCs w:val="24"/>
        </w:rPr>
        <w:t xml:space="preserve">el sujeto obligado omitió entregar: </w:t>
      </w:r>
    </w:p>
    <w:p w14:paraId="6E73EE41" w14:textId="77777777" w:rsidR="009A714F" w:rsidRDefault="009A714F" w:rsidP="009A714F">
      <w:pPr>
        <w:tabs>
          <w:tab w:val="left" w:pos="567"/>
        </w:tabs>
        <w:spacing w:after="0" w:line="360" w:lineRule="auto"/>
        <w:ind w:left="680"/>
        <w:jc w:val="both"/>
        <w:rPr>
          <w:rFonts w:ascii="AvantGarde Bk BT" w:hAnsi="AvantGarde Bk BT" w:cs="Arial"/>
          <w:color w:val="000000" w:themeColor="text1"/>
          <w:sz w:val="24"/>
          <w:szCs w:val="24"/>
        </w:rPr>
      </w:pPr>
      <w:r w:rsidRPr="009A714F">
        <w:rPr>
          <w:rFonts w:ascii="AvantGarde Bk BT" w:hAnsi="AvantGarde Bk BT" w:cs="Arial"/>
          <w:color w:val="000000" w:themeColor="text1"/>
          <w:sz w:val="24"/>
          <w:szCs w:val="24"/>
        </w:rPr>
        <w:t xml:space="preserve">a) la comprobación del plan de trabajo de la Asociación de Padres de Familia de la Escuela Secundaria Oficial Benito Juárez, </w:t>
      </w:r>
    </w:p>
    <w:p w14:paraId="2D8BB44E" w14:textId="77777777" w:rsidR="009A714F" w:rsidRDefault="009A714F" w:rsidP="009A714F">
      <w:pPr>
        <w:tabs>
          <w:tab w:val="left" w:pos="567"/>
        </w:tabs>
        <w:spacing w:after="0" w:line="360" w:lineRule="auto"/>
        <w:ind w:left="680"/>
        <w:jc w:val="both"/>
        <w:rPr>
          <w:rFonts w:ascii="AvantGarde Bk BT" w:hAnsi="AvantGarde Bk BT" w:cs="Arial"/>
          <w:color w:val="000000" w:themeColor="text1"/>
          <w:sz w:val="24"/>
          <w:szCs w:val="24"/>
        </w:rPr>
      </w:pPr>
      <w:r w:rsidRPr="009A714F">
        <w:rPr>
          <w:rFonts w:ascii="AvantGarde Bk BT" w:hAnsi="AvantGarde Bk BT" w:cs="Arial"/>
          <w:color w:val="000000" w:themeColor="text1"/>
          <w:sz w:val="24"/>
          <w:szCs w:val="24"/>
        </w:rPr>
        <w:t xml:space="preserve">b) los planes de trabajo docentes de manera completa, </w:t>
      </w:r>
    </w:p>
    <w:p w14:paraId="665FAEEC" w14:textId="77777777" w:rsidR="009A714F" w:rsidRDefault="009A714F" w:rsidP="009A714F">
      <w:pPr>
        <w:tabs>
          <w:tab w:val="left" w:pos="567"/>
        </w:tabs>
        <w:spacing w:after="0" w:line="360" w:lineRule="auto"/>
        <w:ind w:left="680"/>
        <w:jc w:val="both"/>
        <w:rPr>
          <w:rFonts w:ascii="AvantGarde Bk BT" w:hAnsi="AvantGarde Bk BT" w:cs="Arial"/>
          <w:color w:val="000000" w:themeColor="text1"/>
          <w:sz w:val="24"/>
          <w:szCs w:val="24"/>
        </w:rPr>
      </w:pPr>
      <w:r w:rsidRPr="009A714F">
        <w:rPr>
          <w:rFonts w:ascii="AvantGarde Bk BT" w:hAnsi="AvantGarde Bk BT" w:cs="Arial"/>
          <w:color w:val="000000" w:themeColor="text1"/>
          <w:sz w:val="24"/>
          <w:szCs w:val="24"/>
        </w:rPr>
        <w:t xml:space="preserve">c) los reportes de visitas realizados por la Inspectora en el 2021-2022, </w:t>
      </w:r>
    </w:p>
    <w:p w14:paraId="14F3E08A" w14:textId="3546560B" w:rsidR="00E27F85" w:rsidRDefault="009A714F" w:rsidP="009A714F">
      <w:pPr>
        <w:tabs>
          <w:tab w:val="left" w:pos="567"/>
        </w:tabs>
        <w:spacing w:after="240" w:line="360" w:lineRule="auto"/>
        <w:ind w:left="680"/>
        <w:jc w:val="both"/>
        <w:rPr>
          <w:rFonts w:ascii="AvantGarde Bk BT" w:hAnsi="AvantGarde Bk BT" w:cs="Arial"/>
          <w:color w:val="000000" w:themeColor="text1"/>
          <w:sz w:val="24"/>
          <w:szCs w:val="24"/>
        </w:rPr>
      </w:pPr>
      <w:r w:rsidRPr="009A714F">
        <w:rPr>
          <w:rFonts w:ascii="AvantGarde Bk BT" w:hAnsi="AvantGarde Bk BT" w:cs="Arial"/>
          <w:color w:val="000000" w:themeColor="text1"/>
          <w:sz w:val="24"/>
          <w:szCs w:val="24"/>
        </w:rPr>
        <w:t>d) la información relativa a la cantidad de recursos públicos que recibió la Secretaría de Educación de Gobierno del Estado para la repartición-dispersión de los libros de texto gratuitos en el 2023 dos mil veintitrés, la fecha en que recibió el recurso público, como se aplicó, quienes lo comprobarán, quienes llevaron a cabo la dispersión, debiendo proporcionar nombres, fechas de dispersión, pagos y los acuses de recibo.</w:t>
      </w:r>
    </w:p>
    <w:p w14:paraId="22CA003F" w14:textId="27CA8804" w:rsidR="009A714F" w:rsidRPr="00F337EC" w:rsidRDefault="009A714F" w:rsidP="009A714F">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Al respecto, </w:t>
      </w:r>
      <w:r w:rsidRPr="00327C7F">
        <w:rPr>
          <w:rFonts w:ascii="AvantGarde Bk BT" w:hAnsi="AvantGarde Bk BT" w:cs="Arial"/>
          <w:sz w:val="24"/>
          <w:szCs w:val="24"/>
        </w:rPr>
        <w:t>se debe precisar que la Ley de Transparencia prevé que los sujetos obligados se encuentran constreñidos a proporcionar la información que se encuentra en su posesión, lo anterior para efecto de permitir que el derecho de acceso a la información se encuentre satisfecho.</w:t>
      </w:r>
      <w:r w:rsidRPr="00327C7F">
        <w:rPr>
          <w:rFonts w:ascii="AvantGarde Bk BT" w:hAnsi="AvantGarde Bk BT" w:cs="Arial"/>
          <w:sz w:val="24"/>
          <w:szCs w:val="24"/>
          <w:vertAlign w:val="superscript"/>
        </w:rPr>
        <w:footnoteReference w:id="4"/>
      </w:r>
    </w:p>
    <w:p w14:paraId="3A78372C" w14:textId="77777777" w:rsidR="009A714F" w:rsidRDefault="009A714F" w:rsidP="009A714F">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w:t>
      </w:r>
      <w:r>
        <w:rPr>
          <w:rFonts w:ascii="AvantGarde Bk BT" w:hAnsi="AvantGarde Bk BT" w:cs="Arial"/>
          <w:sz w:val="24"/>
          <w:szCs w:val="24"/>
        </w:rPr>
        <w:t>a al 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5"/>
      </w:r>
    </w:p>
    <w:p w14:paraId="30E954FF" w14:textId="77777777" w:rsidR="009A714F" w:rsidRDefault="009A714F" w:rsidP="009A714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026E9574" w14:textId="77777777" w:rsidR="009A714F" w:rsidRDefault="009A714F" w:rsidP="009A714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7683C4F" w14:textId="77777777" w:rsidR="009A714F" w:rsidRDefault="009A714F" w:rsidP="009A714F">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942355">
        <w:rPr>
          <w:rFonts w:ascii="AvantGarde Bk BT" w:hAnsi="AvantGarde Bk BT" w:cs="Arial"/>
          <w:b/>
          <w:i/>
          <w:sz w:val="22"/>
          <w:szCs w:val="24"/>
        </w:rPr>
        <w:t xml:space="preserve">Criterio 02/17. Congruencia y </w:t>
      </w:r>
      <w:proofErr w:type="gramStart"/>
      <w:r w:rsidRPr="00942355">
        <w:rPr>
          <w:rFonts w:ascii="AvantGarde Bk BT" w:hAnsi="AvantGarde Bk BT" w:cs="Arial"/>
          <w:b/>
          <w:i/>
          <w:sz w:val="22"/>
          <w:szCs w:val="24"/>
        </w:rPr>
        <w:t>exhaustividad.-</w:t>
      </w:r>
      <w:proofErr w:type="gramEnd"/>
      <w:r w:rsidRPr="00942355">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42355">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42355">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w:t>
      </w:r>
      <w:r w:rsidRPr="00942355">
        <w:rPr>
          <w:rFonts w:ascii="AvantGarde Bk BT" w:hAnsi="AvantGarde Bk BT" w:cs="Arial"/>
          <w:i/>
          <w:sz w:val="22"/>
          <w:szCs w:val="24"/>
        </w:rPr>
        <w:lastRenderedPageBreak/>
        <w:t>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 de forma intencional.)</w:t>
      </w:r>
    </w:p>
    <w:p w14:paraId="24DE933F" w14:textId="77777777" w:rsidR="009A714F" w:rsidRDefault="009A714F" w:rsidP="009A714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09C39BA0" w14:textId="77777777" w:rsidR="009A714F" w:rsidRDefault="009A714F" w:rsidP="009A714F">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0360465" w14:textId="77777777" w:rsidR="009A714F" w:rsidRPr="00204353" w:rsidRDefault="009A714F" w:rsidP="009A714F">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FF25BB">
        <w:rPr>
          <w:rFonts w:ascii="AvantGarde Bk BT" w:hAnsi="AvantGarde Bk BT" w:cs="Arial"/>
          <w:b/>
          <w:i/>
          <w:sz w:val="22"/>
          <w:szCs w:val="24"/>
        </w:rPr>
        <w:t xml:space="preserve">Criterio 03/17.- No existe obligación de elaborar documentos ad hoc para atender las solicitudes de acceso a la información. </w:t>
      </w:r>
      <w:r w:rsidRPr="00FF25BB">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FF25BB">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FF25BB">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2353642B" w14:textId="77777777" w:rsidR="009A714F" w:rsidRPr="00F90B0A" w:rsidRDefault="009A714F" w:rsidP="009A714F">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FF25BB">
        <w:rPr>
          <w:rFonts w:ascii="AvantGarde Bk BT" w:hAnsi="AvantGarde Bk BT" w:cs="Arial"/>
          <w:b/>
          <w:i/>
          <w:sz w:val="22"/>
          <w:szCs w:val="24"/>
        </w:rPr>
        <w:t xml:space="preserve">Criterio 16/17. Expresión </w:t>
      </w:r>
      <w:proofErr w:type="gramStart"/>
      <w:r w:rsidRPr="00FF25BB">
        <w:rPr>
          <w:rFonts w:ascii="AvantGarde Bk BT" w:hAnsi="AvantGarde Bk BT" w:cs="Arial"/>
          <w:b/>
          <w:i/>
          <w:sz w:val="22"/>
          <w:szCs w:val="24"/>
        </w:rPr>
        <w:t>documental.-</w:t>
      </w:r>
      <w:proofErr w:type="gramEnd"/>
      <w:r w:rsidRPr="00FF25BB">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3AAA724B" w14:textId="032ACB1F" w:rsidR="009A714F" w:rsidRDefault="009A714F" w:rsidP="00AB0A6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Conforme a lo previamente anotado, las constancias de autos demuestran que, en efecto, </w:t>
      </w:r>
      <w:r w:rsidR="00AB0A6E">
        <w:rPr>
          <w:rFonts w:ascii="AvantGarde Bk BT" w:hAnsi="AvantGarde Bk BT" w:cs="Arial"/>
          <w:color w:val="000000" w:themeColor="text1"/>
          <w:sz w:val="24"/>
          <w:szCs w:val="24"/>
        </w:rPr>
        <w:t xml:space="preserve">la información relativa a </w:t>
      </w:r>
      <w:r w:rsidR="00AB0A6E" w:rsidRPr="00AB0A6E">
        <w:rPr>
          <w:rFonts w:ascii="AvantGarde Bk BT" w:hAnsi="AvantGarde Bk BT" w:cs="Arial"/>
          <w:color w:val="000000" w:themeColor="text1"/>
          <w:sz w:val="24"/>
          <w:szCs w:val="24"/>
        </w:rPr>
        <w:t xml:space="preserve">la comprobación del plan de trabajo de la </w:t>
      </w:r>
      <w:r w:rsidR="00AB0A6E" w:rsidRPr="00AB0A6E">
        <w:rPr>
          <w:rFonts w:ascii="AvantGarde Bk BT" w:hAnsi="AvantGarde Bk BT" w:cs="Arial"/>
          <w:color w:val="000000" w:themeColor="text1"/>
          <w:sz w:val="24"/>
          <w:szCs w:val="24"/>
        </w:rPr>
        <w:lastRenderedPageBreak/>
        <w:t>Asociación de Padres de Familia de la Escuela Se</w:t>
      </w:r>
      <w:r w:rsidR="00AB0A6E">
        <w:rPr>
          <w:rFonts w:ascii="AvantGarde Bk BT" w:hAnsi="AvantGarde Bk BT" w:cs="Arial"/>
          <w:color w:val="000000" w:themeColor="text1"/>
          <w:sz w:val="24"/>
          <w:szCs w:val="24"/>
        </w:rPr>
        <w:t xml:space="preserve">cundaria Oficial Benito Juárez y los </w:t>
      </w:r>
      <w:r w:rsidR="00AB0A6E" w:rsidRPr="00AB0A6E">
        <w:rPr>
          <w:rFonts w:ascii="AvantGarde Bk BT" w:hAnsi="AvantGarde Bk BT" w:cs="Arial"/>
          <w:color w:val="000000" w:themeColor="text1"/>
          <w:sz w:val="24"/>
          <w:szCs w:val="24"/>
        </w:rPr>
        <w:t xml:space="preserve">planes de trabajo docentes </w:t>
      </w:r>
      <w:r w:rsidR="00AB0A6E">
        <w:rPr>
          <w:rFonts w:ascii="AvantGarde Bk BT" w:hAnsi="AvantGarde Bk BT" w:cs="Arial"/>
          <w:color w:val="000000" w:themeColor="text1"/>
          <w:sz w:val="24"/>
          <w:szCs w:val="24"/>
        </w:rPr>
        <w:t xml:space="preserve">no fueron puestos a disposición del peticionario para su consulta directa </w:t>
      </w:r>
      <w:r w:rsidR="00AB0A6E" w:rsidRPr="00AB0A6E">
        <w:rPr>
          <w:rFonts w:ascii="AvantGarde Bk BT" w:hAnsi="AvantGarde Bk BT" w:cs="Arial"/>
          <w:color w:val="000000" w:themeColor="text1"/>
          <w:sz w:val="24"/>
          <w:szCs w:val="24"/>
        </w:rPr>
        <w:t>de manera completa</w:t>
      </w:r>
      <w:r w:rsidR="00AB0A6E">
        <w:rPr>
          <w:rFonts w:ascii="AvantGarde Bk BT" w:hAnsi="AvantGarde Bk BT" w:cs="Arial"/>
          <w:color w:val="000000" w:themeColor="text1"/>
          <w:sz w:val="24"/>
          <w:szCs w:val="24"/>
        </w:rPr>
        <w:t>.</w:t>
      </w:r>
    </w:p>
    <w:p w14:paraId="1BBF18A4" w14:textId="7FB19CD4" w:rsidR="00AB0A6E" w:rsidRDefault="00AB0A6E" w:rsidP="00AB0A6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se puede afirmar debido a que </w:t>
      </w:r>
      <w:r w:rsidRPr="00191368">
        <w:rPr>
          <w:rFonts w:ascii="AvantGarde Bk BT" w:hAnsi="AvantGarde Bk BT" w:cs="Arial"/>
          <w:b/>
          <w:color w:val="000000" w:themeColor="text1"/>
          <w:sz w:val="24"/>
          <w:szCs w:val="24"/>
        </w:rPr>
        <w:t xml:space="preserve">de la lectura del oficio de respuesta emitida por la Asociación de Padres de Familia de la Escuela Secundaria Oficial Benito Juárez únicamente se puede observar que </w:t>
      </w:r>
      <w:r w:rsidR="00196226" w:rsidRPr="00191368">
        <w:rPr>
          <w:rFonts w:ascii="AvantGarde Bk BT" w:hAnsi="AvantGarde Bk BT" w:cs="Arial"/>
          <w:b/>
          <w:color w:val="000000" w:themeColor="text1"/>
          <w:sz w:val="24"/>
          <w:szCs w:val="24"/>
        </w:rPr>
        <w:t>proporcionaron el plan de trabajo, sin embargo</w:t>
      </w:r>
      <w:r w:rsidR="00D27ED3" w:rsidRPr="00191368">
        <w:rPr>
          <w:rFonts w:ascii="AvantGarde Bk BT" w:hAnsi="AvantGarde Bk BT" w:cs="Arial"/>
          <w:b/>
          <w:color w:val="000000" w:themeColor="text1"/>
          <w:sz w:val="24"/>
          <w:szCs w:val="24"/>
        </w:rPr>
        <w:t>,</w:t>
      </w:r>
      <w:r w:rsidR="00196226" w:rsidRPr="00191368">
        <w:rPr>
          <w:rFonts w:ascii="AvantGarde Bk BT" w:hAnsi="AvantGarde Bk BT" w:cs="Arial"/>
          <w:b/>
          <w:color w:val="000000" w:themeColor="text1"/>
          <w:sz w:val="24"/>
          <w:szCs w:val="24"/>
        </w:rPr>
        <w:t xml:space="preserve"> de la lectura del acta de consulta de 16 dieciséis de octubre de 2023 dos mil veintitrés no se advierte que hayan acompañado los documentos que acrediten </w:t>
      </w:r>
      <w:r w:rsidR="00D27ED3" w:rsidRPr="00191368">
        <w:rPr>
          <w:rFonts w:ascii="AvantGarde Bk BT" w:hAnsi="AvantGarde Bk BT" w:cs="Arial"/>
          <w:b/>
          <w:color w:val="000000" w:themeColor="text1"/>
          <w:sz w:val="24"/>
          <w:szCs w:val="24"/>
        </w:rPr>
        <w:t>cuántos</w:t>
      </w:r>
      <w:r w:rsidR="00196226" w:rsidRPr="00191368">
        <w:rPr>
          <w:rFonts w:ascii="AvantGarde Bk BT" w:hAnsi="AvantGarde Bk BT" w:cs="Arial"/>
          <w:b/>
          <w:color w:val="000000" w:themeColor="text1"/>
          <w:sz w:val="24"/>
          <w:szCs w:val="24"/>
        </w:rPr>
        <w:t xml:space="preserve"> de esos planes fueron realizados y </w:t>
      </w:r>
      <w:r w:rsidR="00D27ED3" w:rsidRPr="00191368">
        <w:rPr>
          <w:rFonts w:ascii="AvantGarde Bk BT" w:hAnsi="AvantGarde Bk BT" w:cs="Arial"/>
          <w:b/>
          <w:color w:val="000000" w:themeColor="text1"/>
          <w:sz w:val="24"/>
          <w:szCs w:val="24"/>
        </w:rPr>
        <w:t xml:space="preserve">las constancias que acrediten </w:t>
      </w:r>
      <w:r w:rsidR="006C0C47" w:rsidRPr="00191368">
        <w:rPr>
          <w:rFonts w:ascii="AvantGarde Bk BT" w:hAnsi="AvantGarde Bk BT" w:cs="Arial"/>
          <w:b/>
          <w:color w:val="000000" w:themeColor="text1"/>
          <w:sz w:val="24"/>
          <w:szCs w:val="24"/>
        </w:rPr>
        <w:t>el uso de los recursos empleados para tal efecto</w:t>
      </w:r>
      <w:r w:rsidR="006C0C47">
        <w:rPr>
          <w:rFonts w:ascii="AvantGarde Bk BT" w:hAnsi="AvantGarde Bk BT" w:cs="Arial"/>
          <w:color w:val="000000" w:themeColor="text1"/>
          <w:sz w:val="24"/>
          <w:szCs w:val="24"/>
        </w:rPr>
        <w:t>.</w:t>
      </w:r>
    </w:p>
    <w:p w14:paraId="5BDA5E09" w14:textId="511737CF" w:rsidR="006C0C47" w:rsidRDefault="006C0C47" w:rsidP="006C0C47">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por lo que atañe a los </w:t>
      </w:r>
      <w:r w:rsidRPr="00AB0A6E">
        <w:rPr>
          <w:rFonts w:ascii="AvantGarde Bk BT" w:hAnsi="AvantGarde Bk BT" w:cs="Arial"/>
          <w:color w:val="000000" w:themeColor="text1"/>
          <w:sz w:val="24"/>
          <w:szCs w:val="24"/>
        </w:rPr>
        <w:t>planes de trabajo docentes</w:t>
      </w:r>
      <w:r>
        <w:rPr>
          <w:rFonts w:ascii="AvantGarde Bk BT" w:hAnsi="AvantGarde Bk BT" w:cs="Arial"/>
          <w:color w:val="000000" w:themeColor="text1"/>
          <w:sz w:val="24"/>
          <w:szCs w:val="24"/>
        </w:rPr>
        <w:t xml:space="preserve">, </w:t>
      </w:r>
      <w:r w:rsidRPr="00191368">
        <w:rPr>
          <w:rFonts w:ascii="AvantGarde Bk BT" w:hAnsi="AvantGarde Bk BT" w:cs="Arial"/>
          <w:b/>
          <w:color w:val="000000" w:themeColor="text1"/>
          <w:sz w:val="24"/>
          <w:szCs w:val="24"/>
        </w:rPr>
        <w:t xml:space="preserve">el acta de consulta antes aludida demuestra que durante la consulta de la información no fue posible localizar las planeaciones de la docente </w:t>
      </w:r>
      <w:proofErr w:type="spellStart"/>
      <w:r w:rsidRPr="00191368">
        <w:rPr>
          <w:rFonts w:ascii="AvantGarde Bk BT" w:hAnsi="AvantGarde Bk BT" w:cs="Arial"/>
          <w:b/>
          <w:color w:val="000000" w:themeColor="text1"/>
          <w:sz w:val="24"/>
          <w:szCs w:val="24"/>
        </w:rPr>
        <w:t>Alda</w:t>
      </w:r>
      <w:proofErr w:type="spellEnd"/>
      <w:r w:rsidRPr="00191368">
        <w:rPr>
          <w:rFonts w:ascii="AvantGarde Bk BT" w:hAnsi="AvantGarde Bk BT" w:cs="Arial"/>
          <w:b/>
          <w:color w:val="000000" w:themeColor="text1"/>
          <w:sz w:val="24"/>
          <w:szCs w:val="24"/>
        </w:rPr>
        <w:t xml:space="preserve"> </w:t>
      </w:r>
      <w:proofErr w:type="spellStart"/>
      <w:r w:rsidRPr="00191368">
        <w:rPr>
          <w:rFonts w:ascii="AvantGarde Bk BT" w:hAnsi="AvantGarde Bk BT" w:cs="Arial"/>
          <w:b/>
          <w:color w:val="000000" w:themeColor="text1"/>
          <w:sz w:val="24"/>
          <w:szCs w:val="24"/>
        </w:rPr>
        <w:t>Nely</w:t>
      </w:r>
      <w:proofErr w:type="spellEnd"/>
      <w:r w:rsidRPr="00191368">
        <w:rPr>
          <w:rFonts w:ascii="AvantGarde Bk BT" w:hAnsi="AvantGarde Bk BT" w:cs="Arial"/>
          <w:b/>
          <w:color w:val="000000" w:themeColor="text1"/>
          <w:sz w:val="24"/>
          <w:szCs w:val="24"/>
        </w:rPr>
        <w:t xml:space="preserve"> Oliva Castillo correspondientes a los días 15 quince, 16 dieciséis y 17 diecisiete de febrero de 2023</w:t>
      </w:r>
      <w:r w:rsidR="008F3E1D" w:rsidRPr="00191368">
        <w:rPr>
          <w:rFonts w:ascii="AvantGarde Bk BT" w:hAnsi="AvantGarde Bk BT" w:cs="Arial"/>
          <w:b/>
          <w:color w:val="000000" w:themeColor="text1"/>
          <w:sz w:val="24"/>
          <w:szCs w:val="24"/>
        </w:rPr>
        <w:t xml:space="preserve"> dos mil veintitrés y únicamente se localizó los correspondientes al 20 veinte de febrero en adelante</w:t>
      </w:r>
      <w:r w:rsidR="008F3E1D">
        <w:rPr>
          <w:rFonts w:ascii="AvantGarde Bk BT" w:hAnsi="AvantGarde Bk BT" w:cs="Arial"/>
          <w:color w:val="000000" w:themeColor="text1"/>
          <w:sz w:val="24"/>
          <w:szCs w:val="24"/>
        </w:rPr>
        <w:t>.</w:t>
      </w:r>
    </w:p>
    <w:p w14:paraId="02C4D493" w14:textId="61D90D46" w:rsidR="00401BE8" w:rsidRDefault="00401BE8" w:rsidP="00F943D5">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w:t>
      </w:r>
      <w:r w:rsidR="006D431F">
        <w:rPr>
          <w:rFonts w:ascii="AvantGarde Bk BT" w:hAnsi="AvantGarde Bk BT" w:cs="Arial"/>
          <w:color w:val="000000" w:themeColor="text1"/>
          <w:sz w:val="24"/>
          <w:szCs w:val="24"/>
        </w:rPr>
        <w:t>, en el caso de</w:t>
      </w:r>
      <w:r w:rsidRPr="00401BE8">
        <w:rPr>
          <w:rFonts w:ascii="AvantGarde Bk BT" w:hAnsi="AvantGarde Bk BT" w:cs="Arial"/>
          <w:color w:val="000000" w:themeColor="text1"/>
          <w:sz w:val="24"/>
          <w:szCs w:val="24"/>
        </w:rPr>
        <w:t xml:space="preserve"> los reportes de visitas realizados por la Inspectora </w:t>
      </w:r>
      <w:r w:rsidR="006D431F">
        <w:rPr>
          <w:rFonts w:ascii="AvantGarde Bk BT" w:hAnsi="AvantGarde Bk BT" w:cs="Arial"/>
          <w:color w:val="000000" w:themeColor="text1"/>
          <w:sz w:val="24"/>
          <w:szCs w:val="24"/>
        </w:rPr>
        <w:t xml:space="preserve">y </w:t>
      </w:r>
      <w:r w:rsidRPr="00401BE8">
        <w:rPr>
          <w:rFonts w:ascii="AvantGarde Bk BT" w:hAnsi="AvantGarde Bk BT" w:cs="Arial"/>
          <w:color w:val="000000" w:themeColor="text1"/>
          <w:sz w:val="24"/>
          <w:szCs w:val="24"/>
        </w:rPr>
        <w:t>la información relativa a la cantidad de recursos públicos que recibió la Secretaría de Educación de Gobierno del Estado para la repartición-dispersión de los libros de texto gratuitos en el 2023 dos mil veintitrés, la fecha en que recibió el recurso público, como se aplicó, quienes lo comprobarán, quienes llevaron a cabo la dispersión, debiendo proporcionar nombres, fechas de dispersió</w:t>
      </w:r>
      <w:r w:rsidR="006D431F">
        <w:rPr>
          <w:rFonts w:ascii="AvantGarde Bk BT" w:hAnsi="AvantGarde Bk BT" w:cs="Arial"/>
          <w:color w:val="000000" w:themeColor="text1"/>
          <w:sz w:val="24"/>
          <w:szCs w:val="24"/>
        </w:rPr>
        <w:t>n, pagos y los acuses de recibo; el sujeto obligado</w:t>
      </w:r>
      <w:r w:rsidR="0077765A">
        <w:rPr>
          <w:rFonts w:ascii="AvantGarde Bk BT" w:hAnsi="AvantGarde Bk BT" w:cs="Arial"/>
          <w:color w:val="000000" w:themeColor="text1"/>
          <w:sz w:val="24"/>
          <w:szCs w:val="24"/>
        </w:rPr>
        <w:t xml:space="preserve"> en el informe que rindió ante esta Comisión, </w:t>
      </w:r>
      <w:r w:rsidR="00CD5F48">
        <w:rPr>
          <w:rFonts w:ascii="AvantGarde Bk BT" w:hAnsi="AvantGarde Bk BT" w:cs="Arial"/>
          <w:color w:val="000000" w:themeColor="text1"/>
          <w:sz w:val="24"/>
          <w:szCs w:val="24"/>
        </w:rPr>
        <w:t>hizo de conocimiento que modificó el acto impugnado en los siguientes términos:</w:t>
      </w:r>
    </w:p>
    <w:p w14:paraId="7232F9EE" w14:textId="0C16696B" w:rsidR="00CD5F48" w:rsidRDefault="00CD5F48" w:rsidP="00191368">
      <w:pPr>
        <w:pStyle w:val="Prrafodelista"/>
        <w:numPr>
          <w:ilvl w:val="0"/>
          <w:numId w:val="12"/>
        </w:numPr>
        <w:spacing w:line="360" w:lineRule="auto"/>
        <w:ind w:left="680" w:firstLine="0"/>
        <w:jc w:val="both"/>
        <w:rPr>
          <w:rFonts w:ascii="AvantGarde Bk BT" w:hAnsi="AvantGarde Bk BT" w:cs="Arial"/>
          <w:color w:val="000000" w:themeColor="text1"/>
          <w:sz w:val="24"/>
          <w:szCs w:val="24"/>
        </w:rPr>
      </w:pPr>
      <w:r w:rsidRPr="00CD5F48">
        <w:rPr>
          <w:rFonts w:ascii="AvantGarde Bk BT" w:hAnsi="AvantGarde Bk BT" w:cs="Arial"/>
          <w:color w:val="000000" w:themeColor="text1"/>
          <w:sz w:val="24"/>
          <w:szCs w:val="24"/>
        </w:rPr>
        <w:t xml:space="preserve">la Inspección de Educación Secundaria Zona Escolar 07, </w:t>
      </w:r>
      <w:r>
        <w:rPr>
          <w:rFonts w:ascii="AvantGarde Bk BT" w:hAnsi="AvantGarde Bk BT" w:cs="Arial"/>
          <w:color w:val="000000" w:themeColor="text1"/>
          <w:sz w:val="24"/>
          <w:szCs w:val="24"/>
        </w:rPr>
        <w:t>informó</w:t>
      </w:r>
      <w:r w:rsidRPr="00CD5F48">
        <w:rPr>
          <w:rFonts w:ascii="AvantGarde Bk BT" w:hAnsi="AvantGarde Bk BT" w:cs="Arial"/>
          <w:color w:val="000000" w:themeColor="text1"/>
          <w:sz w:val="24"/>
          <w:szCs w:val="24"/>
        </w:rPr>
        <w:t xml:space="preserve"> al peticionario que por un error involuntario omitió acompañar el reporte de visita de evaluación correspondiente al ciclo escolar 2022-2023, por lo que acompañó dicho documento a su nueva respuesta</w:t>
      </w:r>
      <w:r>
        <w:rPr>
          <w:rFonts w:ascii="AvantGarde Bk BT" w:hAnsi="AvantGarde Bk BT" w:cs="Arial"/>
          <w:color w:val="000000" w:themeColor="text1"/>
          <w:sz w:val="24"/>
          <w:szCs w:val="24"/>
        </w:rPr>
        <w:t>.</w:t>
      </w:r>
    </w:p>
    <w:p w14:paraId="35D4C8F8" w14:textId="7779D2E5" w:rsidR="005E567D" w:rsidRDefault="00A8412A" w:rsidP="00191368">
      <w:pPr>
        <w:pStyle w:val="Prrafodelista"/>
        <w:numPr>
          <w:ilvl w:val="0"/>
          <w:numId w:val="12"/>
        </w:numPr>
        <w:spacing w:before="240" w:line="360" w:lineRule="auto"/>
        <w:ind w:left="680" w:firstLine="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Coordinación Estatal de Libros de Texto</w:t>
      </w:r>
      <w:r w:rsidR="00CD5F48" w:rsidRPr="00CD5F48">
        <w:rPr>
          <w:rFonts w:ascii="AvantGarde Bk BT" w:hAnsi="AvantGarde Bk BT" w:cs="Arial"/>
          <w:color w:val="000000" w:themeColor="text1"/>
          <w:sz w:val="24"/>
          <w:szCs w:val="24"/>
        </w:rPr>
        <w:t xml:space="preserve"> y la Dirección de Administración de la Secretaría de Educación de Gobierno del Estado señalaron que al momento en que emitieron la respuesta no se había concluido el </w:t>
      </w:r>
      <w:r w:rsidR="00CD5F48" w:rsidRPr="00CD5F48">
        <w:rPr>
          <w:rFonts w:ascii="AvantGarde Bk BT" w:hAnsi="AvantGarde Bk BT" w:cs="Arial"/>
          <w:color w:val="000000" w:themeColor="text1"/>
          <w:sz w:val="24"/>
          <w:szCs w:val="24"/>
        </w:rPr>
        <w:lastRenderedPageBreak/>
        <w:t>procedimiento de entre</w:t>
      </w:r>
      <w:r w:rsidR="005E567D">
        <w:rPr>
          <w:rFonts w:ascii="AvantGarde Bk BT" w:hAnsi="AvantGarde Bk BT" w:cs="Arial"/>
          <w:color w:val="000000" w:themeColor="text1"/>
          <w:sz w:val="24"/>
          <w:szCs w:val="24"/>
        </w:rPr>
        <w:t>ga de libros de texto gratuitos;</w:t>
      </w:r>
      <w:r w:rsidR="00CD5F48" w:rsidRPr="00CD5F48">
        <w:rPr>
          <w:rFonts w:ascii="AvantGarde Bk BT" w:hAnsi="AvantGarde Bk BT" w:cs="Arial"/>
          <w:color w:val="000000" w:themeColor="text1"/>
          <w:sz w:val="24"/>
          <w:szCs w:val="24"/>
        </w:rPr>
        <w:t xml:space="preserve"> sin </w:t>
      </w:r>
      <w:r w:rsidR="005E567D" w:rsidRPr="00CD5F48">
        <w:rPr>
          <w:rFonts w:ascii="AvantGarde Bk BT" w:hAnsi="AvantGarde Bk BT" w:cs="Arial"/>
          <w:color w:val="000000" w:themeColor="text1"/>
          <w:sz w:val="24"/>
          <w:szCs w:val="24"/>
        </w:rPr>
        <w:t>embargo,</w:t>
      </w:r>
      <w:r w:rsidR="00CD5F48" w:rsidRPr="00CD5F48">
        <w:rPr>
          <w:rFonts w:ascii="AvantGarde Bk BT" w:hAnsi="AvantGarde Bk BT" w:cs="Arial"/>
          <w:color w:val="000000" w:themeColor="text1"/>
          <w:sz w:val="24"/>
          <w:szCs w:val="24"/>
        </w:rPr>
        <w:t xml:space="preserve"> a la fecha en que rindió el informe ante esta Comisión, dicho procedimiento concluyó y ya contaban con la información estadística solicitada</w:t>
      </w:r>
      <w:r w:rsidR="005E567D">
        <w:rPr>
          <w:rFonts w:ascii="AvantGarde Bk BT" w:hAnsi="AvantGarde Bk BT" w:cs="Arial"/>
          <w:color w:val="000000" w:themeColor="text1"/>
          <w:sz w:val="24"/>
          <w:szCs w:val="24"/>
        </w:rPr>
        <w:t>, misma que corresponde a lo siguiente:</w:t>
      </w:r>
    </w:p>
    <w:tbl>
      <w:tblPr>
        <w:tblStyle w:val="Tablaconcuadrcula"/>
        <w:tblW w:w="0" w:type="auto"/>
        <w:tblInd w:w="704" w:type="dxa"/>
        <w:tblLook w:val="04A0" w:firstRow="1" w:lastRow="0" w:firstColumn="1" w:lastColumn="0" w:noHBand="0" w:noVBand="1"/>
      </w:tblPr>
      <w:tblGrid>
        <w:gridCol w:w="2839"/>
        <w:gridCol w:w="6425"/>
      </w:tblGrid>
      <w:tr w:rsidR="005E567D" w14:paraId="148C5875" w14:textId="77777777" w:rsidTr="00EA70BB">
        <w:tc>
          <w:tcPr>
            <w:tcW w:w="2839" w:type="dxa"/>
          </w:tcPr>
          <w:p w14:paraId="11851A25" w14:textId="2A8177CB" w:rsidR="005E567D" w:rsidRPr="005E567D" w:rsidRDefault="005E567D" w:rsidP="005E567D">
            <w:pPr>
              <w:spacing w:line="360" w:lineRule="auto"/>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 xml:space="preserve">PREESCOLAR </w:t>
            </w:r>
          </w:p>
        </w:tc>
        <w:tc>
          <w:tcPr>
            <w:tcW w:w="6425" w:type="dxa"/>
          </w:tcPr>
          <w:p w14:paraId="3A48C3CD" w14:textId="083A4BCA" w:rsidR="005E567D" w:rsidRPr="005E567D" w:rsidRDefault="005E567D" w:rsidP="005E567D">
            <w:pPr>
              <w:spacing w:line="360" w:lineRule="auto"/>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127,274 ciento veintisiete mil doscientos setenta y cuatro libros.</w:t>
            </w:r>
          </w:p>
        </w:tc>
      </w:tr>
      <w:tr w:rsidR="005E567D" w14:paraId="160F4C8B" w14:textId="77777777" w:rsidTr="00EA70BB">
        <w:tc>
          <w:tcPr>
            <w:tcW w:w="2839" w:type="dxa"/>
          </w:tcPr>
          <w:p w14:paraId="672A30D5" w14:textId="460B387C" w:rsidR="005E567D" w:rsidRPr="005E567D" w:rsidRDefault="005E567D" w:rsidP="005E567D">
            <w:pPr>
              <w:spacing w:line="360" w:lineRule="auto"/>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 xml:space="preserve">PRIMARIAS </w:t>
            </w:r>
          </w:p>
        </w:tc>
        <w:tc>
          <w:tcPr>
            <w:tcW w:w="6425" w:type="dxa"/>
          </w:tcPr>
          <w:p w14:paraId="58A03B49" w14:textId="27AD3F87" w:rsidR="005E567D" w:rsidRPr="005E567D" w:rsidRDefault="005E567D" w:rsidP="005E567D">
            <w:pPr>
              <w:pStyle w:val="Prrafodelista"/>
              <w:spacing w:line="360" w:lineRule="auto"/>
              <w:ind w:left="0"/>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1,664,336 un millón seiscientos sesenta y cuatro mil trescientos treinta y seis libros.</w:t>
            </w:r>
          </w:p>
        </w:tc>
      </w:tr>
      <w:tr w:rsidR="005E567D" w14:paraId="0C6D6E4F" w14:textId="77777777" w:rsidTr="00EA70BB">
        <w:tc>
          <w:tcPr>
            <w:tcW w:w="2839" w:type="dxa"/>
          </w:tcPr>
          <w:p w14:paraId="63F82EFC" w14:textId="3FC709F5" w:rsidR="005E567D" w:rsidRPr="005E567D" w:rsidRDefault="005E567D" w:rsidP="005E567D">
            <w:pPr>
              <w:spacing w:line="360" w:lineRule="auto"/>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SECUNDARIAS TÉCNICAS Y GENERALES</w:t>
            </w:r>
          </w:p>
        </w:tc>
        <w:tc>
          <w:tcPr>
            <w:tcW w:w="6425" w:type="dxa"/>
          </w:tcPr>
          <w:p w14:paraId="432F661E" w14:textId="6158BC43" w:rsidR="005E567D" w:rsidRPr="005E567D" w:rsidRDefault="005E567D" w:rsidP="005E567D">
            <w:pPr>
              <w:pStyle w:val="Prrafodelista"/>
              <w:spacing w:line="360" w:lineRule="auto"/>
              <w:ind w:left="0"/>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815,772 ochocientos quince mil setecientos setenta y dos libros.</w:t>
            </w:r>
          </w:p>
        </w:tc>
      </w:tr>
      <w:tr w:rsidR="005E567D" w14:paraId="637689C5" w14:textId="77777777" w:rsidTr="00EA70BB">
        <w:tc>
          <w:tcPr>
            <w:tcW w:w="2839" w:type="dxa"/>
          </w:tcPr>
          <w:p w14:paraId="5D2D8545" w14:textId="1503FC40" w:rsidR="005E567D" w:rsidRPr="005E567D" w:rsidRDefault="005E567D" w:rsidP="005E567D">
            <w:pPr>
              <w:spacing w:line="360" w:lineRule="auto"/>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TELESECUNDARIAS</w:t>
            </w:r>
          </w:p>
        </w:tc>
        <w:tc>
          <w:tcPr>
            <w:tcW w:w="6425" w:type="dxa"/>
          </w:tcPr>
          <w:p w14:paraId="365E873A" w14:textId="520F62BA" w:rsidR="005E567D" w:rsidRPr="005E567D" w:rsidRDefault="005E567D" w:rsidP="005E567D">
            <w:pPr>
              <w:spacing w:line="360" w:lineRule="auto"/>
              <w:jc w:val="both"/>
              <w:rPr>
                <w:rFonts w:ascii="AvantGarde Bk BT" w:hAnsi="AvantGarde Bk BT" w:cs="Arial"/>
                <w:color w:val="000000" w:themeColor="text1"/>
                <w:szCs w:val="24"/>
              </w:rPr>
            </w:pPr>
            <w:r w:rsidRPr="005E567D">
              <w:rPr>
                <w:rFonts w:ascii="AvantGarde Bk BT" w:hAnsi="AvantGarde Bk BT" w:cs="Arial"/>
                <w:color w:val="000000" w:themeColor="text1"/>
                <w:szCs w:val="24"/>
              </w:rPr>
              <w:t>397,464 trescientos noventa y siete mil cuatrocientos sesenta y cuatro libros.</w:t>
            </w:r>
          </w:p>
        </w:tc>
      </w:tr>
    </w:tbl>
    <w:p w14:paraId="5EDF24F3" w14:textId="33C24530" w:rsidR="00CD5F48" w:rsidRPr="00191368" w:rsidRDefault="005E567D" w:rsidP="00191368">
      <w:pPr>
        <w:pStyle w:val="Prrafodelista"/>
        <w:spacing w:before="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anterior, </w:t>
      </w:r>
      <w:r w:rsidR="00CD5F48" w:rsidRPr="00CD5F48">
        <w:rPr>
          <w:rFonts w:ascii="AvantGarde Bk BT" w:hAnsi="AvantGarde Bk BT" w:cs="Arial"/>
          <w:color w:val="000000" w:themeColor="text1"/>
          <w:sz w:val="24"/>
          <w:szCs w:val="24"/>
        </w:rPr>
        <w:t xml:space="preserve">sin que exista obligación de generar un documento que sirva de acuse de recibo de los libros en los centros educativos.  </w:t>
      </w:r>
    </w:p>
    <w:p w14:paraId="484EE20A" w14:textId="0080B932" w:rsidR="00F943D5" w:rsidRDefault="00F943D5"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Al respecto, la Ley de la materia prescribe que el recurso de revisión podrá ser sobreseído todo o en parte, si el sujeto obligado responsable de la respuesta modifique el acto impugnado de manera que el recurso de revisión quede sin materia.</w:t>
      </w:r>
      <w:r w:rsidR="00F60A3B">
        <w:rPr>
          <w:rStyle w:val="Refdenotaalpie"/>
          <w:rFonts w:ascii="AvantGarde Bk BT" w:hAnsi="AvantGarde Bk BT" w:cs="Arial"/>
          <w:color w:val="000000" w:themeColor="text1"/>
          <w:sz w:val="24"/>
          <w:szCs w:val="24"/>
        </w:rPr>
        <w:footnoteReference w:id="6"/>
      </w:r>
    </w:p>
    <w:p w14:paraId="4E73A70A" w14:textId="51B18F27" w:rsidR="00F60A3B" w:rsidRDefault="00F60A3B"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en el caso concreto no se actualiza la hipótesis normativa </w:t>
      </w:r>
      <w:r w:rsidR="002750F4">
        <w:rPr>
          <w:rFonts w:ascii="AvantGarde Bk BT" w:hAnsi="AvantGarde Bk BT" w:cs="Arial"/>
          <w:color w:val="000000" w:themeColor="text1"/>
          <w:sz w:val="24"/>
          <w:szCs w:val="24"/>
        </w:rPr>
        <w:t>antes señalada, pues las constancias de autos demuestran que las nuevas respuestas no colman los extremos planteados en la solicitud de información conforme a las siguientes consideraciones:</w:t>
      </w:r>
    </w:p>
    <w:p w14:paraId="2AF665C5" w14:textId="1C6E2BBA" w:rsidR="002750F4" w:rsidRDefault="002750F4"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 bien es cierto, la Inspectora </w:t>
      </w:r>
      <w:r w:rsidRPr="00CD5F48">
        <w:rPr>
          <w:rFonts w:ascii="AvantGarde Bk BT" w:hAnsi="AvantGarde Bk BT" w:cs="Arial"/>
          <w:color w:val="000000" w:themeColor="text1"/>
          <w:sz w:val="24"/>
          <w:szCs w:val="24"/>
        </w:rPr>
        <w:t xml:space="preserve">de Educación Secundaria </w:t>
      </w:r>
      <w:r>
        <w:rPr>
          <w:rFonts w:ascii="AvantGarde Bk BT" w:hAnsi="AvantGarde Bk BT" w:cs="Arial"/>
          <w:color w:val="000000" w:themeColor="text1"/>
          <w:sz w:val="24"/>
          <w:szCs w:val="24"/>
        </w:rPr>
        <w:t xml:space="preserve">de la </w:t>
      </w:r>
      <w:r w:rsidRPr="00CD5F48">
        <w:rPr>
          <w:rFonts w:ascii="AvantGarde Bk BT" w:hAnsi="AvantGarde Bk BT" w:cs="Arial"/>
          <w:color w:val="000000" w:themeColor="text1"/>
          <w:sz w:val="24"/>
          <w:szCs w:val="24"/>
        </w:rPr>
        <w:t>Zona Escolar 07</w:t>
      </w:r>
      <w:r>
        <w:rPr>
          <w:rFonts w:ascii="AvantGarde Bk BT" w:hAnsi="AvantGarde Bk BT" w:cs="Arial"/>
          <w:color w:val="000000" w:themeColor="text1"/>
          <w:sz w:val="24"/>
          <w:szCs w:val="24"/>
        </w:rPr>
        <w:t xml:space="preserve"> acompañó </w:t>
      </w:r>
      <w:r w:rsidRPr="00CD5F48">
        <w:rPr>
          <w:rFonts w:ascii="AvantGarde Bk BT" w:hAnsi="AvantGarde Bk BT" w:cs="Arial"/>
          <w:color w:val="000000" w:themeColor="text1"/>
          <w:sz w:val="24"/>
          <w:szCs w:val="24"/>
        </w:rPr>
        <w:t>el reporte de visita de evaluación correspondiente al ciclo escolar 2022-2023</w:t>
      </w:r>
      <w:r>
        <w:rPr>
          <w:rFonts w:ascii="AvantGarde Bk BT" w:hAnsi="AvantGarde Bk BT" w:cs="Arial"/>
          <w:color w:val="000000" w:themeColor="text1"/>
          <w:sz w:val="24"/>
          <w:szCs w:val="24"/>
        </w:rPr>
        <w:t xml:space="preserve"> y notificó su nueva respuesta al peticionario; también lo es que tanto los reportes </w:t>
      </w:r>
      <w:r>
        <w:rPr>
          <w:rFonts w:ascii="AvantGarde Bk BT" w:hAnsi="AvantGarde Bk BT" w:cs="Arial"/>
          <w:color w:val="000000" w:themeColor="text1"/>
          <w:sz w:val="24"/>
          <w:szCs w:val="24"/>
        </w:rPr>
        <w:lastRenderedPageBreak/>
        <w:t xml:space="preserve">de visitas </w:t>
      </w:r>
      <w:r w:rsidR="00B8245E">
        <w:rPr>
          <w:rFonts w:ascii="AvantGarde Bk BT" w:hAnsi="AvantGarde Bk BT" w:cs="Arial"/>
          <w:color w:val="000000" w:themeColor="text1"/>
          <w:sz w:val="24"/>
          <w:szCs w:val="24"/>
        </w:rPr>
        <w:t xml:space="preserve">proporcionados en la respuesta primigenia, como el entregado en la respuesta complementaria </w:t>
      </w:r>
      <w:r w:rsidR="006B54CF">
        <w:rPr>
          <w:rFonts w:ascii="AvantGarde Bk BT" w:hAnsi="AvantGarde Bk BT" w:cs="Arial"/>
          <w:color w:val="000000" w:themeColor="text1"/>
          <w:sz w:val="24"/>
          <w:szCs w:val="24"/>
        </w:rPr>
        <w:t xml:space="preserve">corresponden al </w:t>
      </w:r>
      <w:r w:rsidR="006B54CF" w:rsidRPr="00CD5F48">
        <w:rPr>
          <w:rFonts w:ascii="AvantGarde Bk BT" w:hAnsi="AvantGarde Bk BT" w:cs="Arial"/>
          <w:color w:val="000000" w:themeColor="text1"/>
          <w:sz w:val="24"/>
          <w:szCs w:val="24"/>
        </w:rPr>
        <w:t>ciclo escolar 2022-2023</w:t>
      </w:r>
      <w:r w:rsidR="006B54CF">
        <w:rPr>
          <w:rFonts w:ascii="AvantGarde Bk BT" w:hAnsi="AvantGarde Bk BT" w:cs="Arial"/>
          <w:color w:val="000000" w:themeColor="text1"/>
          <w:sz w:val="24"/>
          <w:szCs w:val="24"/>
        </w:rPr>
        <w:t>.</w:t>
      </w:r>
    </w:p>
    <w:p w14:paraId="4990356B" w14:textId="24612B82" w:rsidR="006B54CF" w:rsidRDefault="006B54CF" w:rsidP="00E8549C">
      <w:pPr>
        <w:tabs>
          <w:tab w:val="left" w:pos="567"/>
        </w:tabs>
        <w:spacing w:after="240" w:line="360" w:lineRule="auto"/>
        <w:ind w:firstLine="680"/>
        <w:jc w:val="both"/>
        <w:rPr>
          <w:rFonts w:ascii="AvantGarde Bk BT" w:hAnsi="AvantGarde Bk BT" w:cs="Arial"/>
          <w:color w:val="000000" w:themeColor="text1"/>
          <w:sz w:val="24"/>
          <w:szCs w:val="24"/>
        </w:rPr>
      </w:pPr>
      <w:r w:rsidRPr="006B54CF">
        <w:rPr>
          <w:rFonts w:ascii="AvantGarde Bk BT" w:hAnsi="AvantGarde Bk BT" w:cs="Arial"/>
          <w:b/>
          <w:color w:val="000000" w:themeColor="text1"/>
          <w:sz w:val="24"/>
          <w:szCs w:val="24"/>
        </w:rPr>
        <w:t>De ahí que la nueva respuesta no satisfaga los requerimientos del particular, pues este claramente requirió los documentos que comprueben las visitas realizadas a esa escuela durante los dos últimos ciclos escolares</w:t>
      </w:r>
      <w:r>
        <w:rPr>
          <w:rFonts w:ascii="AvantGarde Bk BT" w:hAnsi="AvantGarde Bk BT" w:cs="Arial"/>
          <w:b/>
          <w:color w:val="000000" w:themeColor="text1"/>
          <w:sz w:val="24"/>
          <w:szCs w:val="24"/>
        </w:rPr>
        <w:t xml:space="preserve">; por lo que resulta evidente que </w:t>
      </w:r>
      <w:r w:rsidR="00D466D9">
        <w:rPr>
          <w:rFonts w:ascii="AvantGarde Bk BT" w:hAnsi="AvantGarde Bk BT" w:cs="Arial"/>
          <w:b/>
          <w:color w:val="000000" w:themeColor="text1"/>
          <w:sz w:val="24"/>
          <w:szCs w:val="24"/>
        </w:rPr>
        <w:t>la información entregada resulto incompleta al no proporcionar los reportes de las visitas realizadas durante el ciclo escolar 2021-2022</w:t>
      </w:r>
      <w:r>
        <w:rPr>
          <w:rFonts w:ascii="AvantGarde Bk BT" w:hAnsi="AvantGarde Bk BT" w:cs="Arial"/>
          <w:color w:val="000000" w:themeColor="text1"/>
          <w:sz w:val="24"/>
          <w:szCs w:val="24"/>
        </w:rPr>
        <w:t>.</w:t>
      </w:r>
    </w:p>
    <w:p w14:paraId="1F931E58" w14:textId="3D63F004" w:rsidR="00D466D9" w:rsidRDefault="00D466D9"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la respuesta emitida tanto por </w:t>
      </w:r>
      <w:r w:rsidR="00A8412A">
        <w:rPr>
          <w:rFonts w:ascii="AvantGarde Bk BT" w:hAnsi="AvantGarde Bk BT" w:cs="Arial"/>
          <w:color w:val="000000" w:themeColor="text1"/>
          <w:sz w:val="24"/>
          <w:szCs w:val="24"/>
        </w:rPr>
        <w:t>la Coordinación Estatal de Libros de Texto</w:t>
      </w:r>
      <w:r w:rsidR="003D7225">
        <w:rPr>
          <w:rFonts w:ascii="AvantGarde Bk BT" w:hAnsi="AvantGarde Bk BT" w:cs="Arial"/>
          <w:color w:val="000000" w:themeColor="text1"/>
          <w:sz w:val="24"/>
          <w:szCs w:val="24"/>
        </w:rPr>
        <w:t xml:space="preserve"> como por</w:t>
      </w:r>
      <w:r w:rsidRPr="00CD5F48">
        <w:rPr>
          <w:rFonts w:ascii="AvantGarde Bk BT" w:hAnsi="AvantGarde Bk BT" w:cs="Arial"/>
          <w:color w:val="000000" w:themeColor="text1"/>
          <w:sz w:val="24"/>
          <w:szCs w:val="24"/>
        </w:rPr>
        <w:t xml:space="preserve"> la Dirección de Administración de la Secretaría de Educación de Gobierno del Estado</w:t>
      </w:r>
      <w:r w:rsidR="003D7225">
        <w:rPr>
          <w:rFonts w:ascii="AvantGarde Bk BT" w:hAnsi="AvantGarde Bk BT" w:cs="Arial"/>
          <w:color w:val="000000" w:themeColor="text1"/>
          <w:sz w:val="24"/>
          <w:szCs w:val="24"/>
        </w:rPr>
        <w:t>, no puede tenerse como válida pues, en primer término, no obra constancia alguna dentro de los autos que demuestre que dichas respuestas fueron notificadas al particular.</w:t>
      </w:r>
    </w:p>
    <w:p w14:paraId="708A16B3" w14:textId="6D10FE5D" w:rsidR="003D7225" w:rsidRDefault="003D7225"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las constancias que integran el recurso de revisión en que se actúa permiten demostrar que si bien el sujeto obligado, </w:t>
      </w:r>
      <w:r w:rsidR="00A8412A">
        <w:rPr>
          <w:rFonts w:ascii="AvantGarde Bk BT" w:hAnsi="AvantGarde Bk BT" w:cs="Arial"/>
          <w:color w:val="000000" w:themeColor="text1"/>
          <w:sz w:val="24"/>
          <w:szCs w:val="24"/>
        </w:rPr>
        <w:t xml:space="preserve">por conducto de la Coordinación Estatal de Libros de Texto, proporcionó la cantidad total de libros de texto gratuito entregados, así como el desglose de dicha cantidad en libros de texto entregados a preescolar, primaria, secundarias técnicas y generales y telesecundarias; sin embargo, es evidente que </w:t>
      </w:r>
      <w:r w:rsidR="00A8412A" w:rsidRPr="00FC4211">
        <w:rPr>
          <w:rFonts w:ascii="AvantGarde Bk BT" w:hAnsi="AvantGarde Bk BT" w:cs="Arial"/>
          <w:b/>
          <w:color w:val="000000" w:themeColor="text1"/>
          <w:sz w:val="24"/>
          <w:szCs w:val="24"/>
        </w:rPr>
        <w:t xml:space="preserve">la Dirección de Administración de la Secretaría de Educación de Gobierno del Estado omitió pronunciarse respecto de </w:t>
      </w:r>
      <w:r w:rsidR="00FC4211" w:rsidRPr="00FC4211">
        <w:rPr>
          <w:rFonts w:ascii="AvantGarde Bk BT" w:hAnsi="AvantGarde Bk BT" w:cs="Arial"/>
          <w:b/>
          <w:color w:val="000000" w:themeColor="text1"/>
          <w:sz w:val="24"/>
          <w:szCs w:val="24"/>
        </w:rPr>
        <w:t xml:space="preserve">la </w:t>
      </w:r>
      <w:r w:rsidR="00A8412A" w:rsidRPr="00FC4211">
        <w:rPr>
          <w:rFonts w:ascii="AvantGarde Bk BT" w:hAnsi="AvantGarde Bk BT" w:cs="Arial"/>
          <w:b/>
          <w:color w:val="000000" w:themeColor="text1"/>
          <w:sz w:val="24"/>
          <w:szCs w:val="24"/>
        </w:rPr>
        <w:t>cantidad de recursos públicos que recibió la Secretaría de Educación de Gobierno del Estado para la repartición-dispersión de los libros de texto gratuitos en el 2023 dos mil veintitrés, la fecha en que recibió el recurso público, como se aplicó, quienes lo comprobarán, quienes llevaron a cabo la dispersión</w:t>
      </w:r>
      <w:r w:rsidR="00FC4211">
        <w:rPr>
          <w:rFonts w:ascii="AvantGarde Bk BT" w:hAnsi="AvantGarde Bk BT" w:cs="Arial"/>
          <w:b/>
          <w:color w:val="000000" w:themeColor="text1"/>
          <w:sz w:val="24"/>
          <w:szCs w:val="24"/>
        </w:rPr>
        <w:t>, fechas de dispersión y</w:t>
      </w:r>
      <w:r w:rsidR="00A8412A" w:rsidRPr="00FC4211">
        <w:rPr>
          <w:rFonts w:ascii="AvantGarde Bk BT" w:hAnsi="AvantGarde Bk BT" w:cs="Arial"/>
          <w:b/>
          <w:color w:val="000000" w:themeColor="text1"/>
          <w:sz w:val="24"/>
          <w:szCs w:val="24"/>
        </w:rPr>
        <w:t xml:space="preserve"> pagos</w:t>
      </w:r>
      <w:r w:rsidR="00FC4211">
        <w:rPr>
          <w:rFonts w:ascii="AvantGarde Bk BT" w:hAnsi="AvantGarde Bk BT" w:cs="Arial"/>
          <w:b/>
          <w:color w:val="000000" w:themeColor="text1"/>
          <w:sz w:val="24"/>
          <w:szCs w:val="24"/>
        </w:rPr>
        <w:t>.</w:t>
      </w:r>
    </w:p>
    <w:p w14:paraId="54C0989D" w14:textId="50C442F0" w:rsidR="00FC4211" w:rsidRDefault="00FC4211"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Pr="00191368">
        <w:rPr>
          <w:rFonts w:ascii="AvantGarde Bk BT" w:hAnsi="AvantGarde Bk BT" w:cs="Arial"/>
          <w:b/>
          <w:color w:val="000000" w:themeColor="text1"/>
          <w:sz w:val="24"/>
          <w:szCs w:val="24"/>
        </w:rPr>
        <w:t>si bien el Coordinador Estatal de Libros de Texto</w:t>
      </w:r>
      <w:r w:rsidR="00191368" w:rsidRPr="00191368">
        <w:rPr>
          <w:rFonts w:ascii="AvantGarde Bk BT" w:hAnsi="AvantGarde Bk BT" w:cs="Arial"/>
          <w:b/>
          <w:color w:val="000000" w:themeColor="text1"/>
          <w:sz w:val="24"/>
          <w:szCs w:val="24"/>
        </w:rPr>
        <w:t xml:space="preserve"> manifestó que dentro de la normativa aplicable no existe obligación alguna de generar un documento que sirva de acuse de recibo de los libros en los centros educativos; lo cierto es que dicha manifestación resulta ser una afirmación dogmática, pues el Coordinador de mérito no realizó los razonamientos lógico-jurídicos que permitan tener la plena convicción de que, en efecto, no cuenta con facultades para generar el documento requerido por el particular</w:t>
      </w:r>
      <w:r w:rsidR="00191368">
        <w:rPr>
          <w:rFonts w:ascii="AvantGarde Bk BT" w:hAnsi="AvantGarde Bk BT" w:cs="Arial"/>
          <w:color w:val="000000" w:themeColor="text1"/>
          <w:sz w:val="24"/>
          <w:szCs w:val="24"/>
        </w:rPr>
        <w:t xml:space="preserve">. </w:t>
      </w:r>
    </w:p>
    <w:p w14:paraId="4FD8BBB0" w14:textId="77777777" w:rsidR="00EA70BB" w:rsidRDefault="00191368" w:rsidP="00EA70B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De este modo, </w:t>
      </w:r>
      <w:r w:rsidR="00EA70BB" w:rsidRPr="00EA70BB">
        <w:rPr>
          <w:rFonts w:ascii="AvantGarde Bk BT" w:hAnsi="AvantGarde Bk BT" w:cs="Arial"/>
          <w:b/>
          <w:color w:val="000000" w:themeColor="text1"/>
          <w:sz w:val="24"/>
          <w:szCs w:val="24"/>
        </w:rPr>
        <w:t>resulta evidente que el agravio en estudio resulto fundado y operante, pues la información proporcionada por la Asociación de Padres de Familia de la Escuela Secundaria Oficial Benito Juárez, la Dirección de la Escuela Secundaria Oficial Benito Juárez, la Inspectora de Educación Secundaria de la Zona Escolar 07, la Coordinación Estatal de Libros de Texto y la Dirección de Administración de la Secretaría de Educación de Gobierno del Estado, resultó incompleta y con ello el sujeto obligado dejó de cumplir con los principios de exhaustividad y congruencia.</w:t>
      </w:r>
    </w:p>
    <w:p w14:paraId="37D0CFD7" w14:textId="29691E92" w:rsidR="00EA70BB" w:rsidRPr="00EA70BB" w:rsidRDefault="00EA70BB" w:rsidP="00EA70BB">
      <w:pPr>
        <w:tabs>
          <w:tab w:val="left" w:pos="567"/>
        </w:tabs>
        <w:spacing w:after="240" w:line="360" w:lineRule="auto"/>
        <w:ind w:firstLine="680"/>
        <w:jc w:val="both"/>
        <w:rPr>
          <w:rFonts w:ascii="AvantGarde Bk BT" w:hAnsi="AvantGarde Bk BT" w:cs="Arial"/>
          <w:color w:val="000000" w:themeColor="text1"/>
          <w:sz w:val="24"/>
          <w:szCs w:val="24"/>
        </w:rPr>
      </w:pPr>
      <w:r w:rsidRPr="00EA70BB">
        <w:rPr>
          <w:rFonts w:ascii="AvantGarde Bk BT" w:hAnsi="AvantGarde Bk BT" w:cs="Arial"/>
          <w:color w:val="000000" w:themeColor="text1"/>
          <w:sz w:val="24"/>
          <w:szCs w:val="24"/>
        </w:rPr>
        <w:t>Finalmente, por lo que concierne al último motivo de agravio, mediante el</w:t>
      </w:r>
      <w:r w:rsidR="00692768">
        <w:rPr>
          <w:rFonts w:ascii="AvantGarde Bk BT" w:hAnsi="AvantGarde Bk BT" w:cs="Arial"/>
          <w:color w:val="000000" w:themeColor="text1"/>
          <w:sz w:val="24"/>
          <w:szCs w:val="24"/>
        </w:rPr>
        <w:t xml:space="preserve"> cual el recurrente se dolió del </w:t>
      </w:r>
      <w:r w:rsidRPr="00EA70BB">
        <w:rPr>
          <w:rFonts w:ascii="AvantGarde Bk BT" w:hAnsi="AvantGarde Bk BT" w:cs="Arial"/>
          <w:color w:val="000000" w:themeColor="text1"/>
          <w:sz w:val="24"/>
          <w:szCs w:val="24"/>
        </w:rPr>
        <w:t>cambio de modalidad de entrega de la información que corresponde a los recursos públicos que recibe de Gobierno del Estado para el subsidio de las cuarenta y cuatro “Escuelas Preparatorias por Cooperación” en el 2022 dos mil veintidós.</w:t>
      </w:r>
    </w:p>
    <w:p w14:paraId="72DF1DEC" w14:textId="7401C886" w:rsidR="00EA70BB" w:rsidRDefault="0002753F" w:rsidP="00E8549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Pues bien, conforme a las constancias que integran los autos se desprende que la Dirección de Servicios Administrativos del Sistema Educativo Estatal Regular Proporcionó los siguientes enlaces electrónicos:</w:t>
      </w:r>
    </w:p>
    <w:p w14:paraId="3A83CD1F" w14:textId="77777777" w:rsidR="00257902" w:rsidRPr="00257902" w:rsidRDefault="00257902" w:rsidP="00257902">
      <w:pPr>
        <w:tabs>
          <w:tab w:val="left" w:pos="567"/>
        </w:tabs>
        <w:spacing w:after="0" w:line="360" w:lineRule="auto"/>
        <w:ind w:firstLine="680"/>
        <w:jc w:val="both"/>
        <w:rPr>
          <w:rFonts w:ascii="AvantGarde Bk BT" w:hAnsi="AvantGarde Bk BT" w:cs="Arial"/>
          <w:color w:val="000000" w:themeColor="text1"/>
          <w:sz w:val="24"/>
          <w:szCs w:val="24"/>
        </w:rPr>
      </w:pPr>
      <w:r w:rsidRPr="00257902">
        <w:rPr>
          <w:rFonts w:ascii="AvantGarde Bk BT" w:hAnsi="AvantGarde Bk BT" w:cs="Arial"/>
          <w:color w:val="000000" w:themeColor="text1"/>
          <w:sz w:val="24"/>
          <w:szCs w:val="24"/>
        </w:rPr>
        <w:t>AÑO 2022</w:t>
      </w:r>
    </w:p>
    <w:p w14:paraId="3A716242" w14:textId="46E123A2" w:rsidR="00257902" w:rsidRPr="00257902" w:rsidRDefault="00257902" w:rsidP="00257902">
      <w:pPr>
        <w:pStyle w:val="Prrafodelista"/>
        <w:numPr>
          <w:ilvl w:val="0"/>
          <w:numId w:val="13"/>
        </w:numPr>
        <w:tabs>
          <w:tab w:val="left" w:pos="567"/>
        </w:tabs>
        <w:spacing w:after="0" w:line="360" w:lineRule="auto"/>
        <w:ind w:left="680" w:firstLine="0"/>
        <w:jc w:val="both"/>
        <w:rPr>
          <w:rFonts w:ascii="AvantGarde Bk BT" w:hAnsi="AvantGarde Bk BT" w:cs="Arial"/>
          <w:color w:val="000000" w:themeColor="text1"/>
          <w:sz w:val="24"/>
          <w:szCs w:val="24"/>
        </w:rPr>
      </w:pPr>
      <w:hyperlink r:id="rId12" w:history="1">
        <w:r w:rsidRPr="00257902">
          <w:rPr>
            <w:rStyle w:val="Hipervnculo"/>
            <w:rFonts w:ascii="AvantGarde Bk BT" w:hAnsi="AvantGarde Bk BT" w:cs="Arial"/>
            <w:sz w:val="24"/>
            <w:szCs w:val="24"/>
          </w:rPr>
          <w:t>http://cegaipslp.org.mx/webcegaip2022.nsf/nombre_de_la_vista/D5C2873E1B96958B8625893200610896/$File/LTAIPSLP84XXXVIIA+Diciembre+2022.xlsx?OpenElement</w:t>
        </w:r>
      </w:hyperlink>
      <w:r w:rsidRPr="00257902">
        <w:rPr>
          <w:rFonts w:ascii="AvantGarde Bk BT" w:hAnsi="AvantGarde Bk BT" w:cs="Arial"/>
          <w:color w:val="000000" w:themeColor="text1"/>
          <w:sz w:val="24"/>
          <w:szCs w:val="24"/>
        </w:rPr>
        <w:t xml:space="preserve"> </w:t>
      </w:r>
    </w:p>
    <w:p w14:paraId="2AD3539F" w14:textId="77777777" w:rsidR="00257902" w:rsidRPr="00257902" w:rsidRDefault="00257902" w:rsidP="00257902">
      <w:pPr>
        <w:tabs>
          <w:tab w:val="left" w:pos="567"/>
        </w:tabs>
        <w:spacing w:after="0" w:line="360" w:lineRule="auto"/>
        <w:ind w:firstLine="680"/>
        <w:jc w:val="both"/>
        <w:rPr>
          <w:rFonts w:ascii="AvantGarde Bk BT" w:hAnsi="AvantGarde Bk BT" w:cs="Arial"/>
          <w:color w:val="000000" w:themeColor="text1"/>
          <w:sz w:val="24"/>
          <w:szCs w:val="24"/>
        </w:rPr>
      </w:pPr>
      <w:r w:rsidRPr="00257902">
        <w:rPr>
          <w:rFonts w:ascii="AvantGarde Bk BT" w:hAnsi="AvantGarde Bk BT" w:cs="Arial"/>
          <w:color w:val="000000" w:themeColor="text1"/>
          <w:sz w:val="24"/>
          <w:szCs w:val="24"/>
        </w:rPr>
        <w:t>Clave 4451, obra AYUDAS SOCIALES A INSTITUCIONES SIN FINES DE LUCRO.</w:t>
      </w:r>
    </w:p>
    <w:p w14:paraId="7821A317" w14:textId="19B428EA" w:rsidR="00257902" w:rsidRPr="00257902" w:rsidRDefault="00257902" w:rsidP="00257902">
      <w:pPr>
        <w:pStyle w:val="Prrafodelista"/>
        <w:numPr>
          <w:ilvl w:val="0"/>
          <w:numId w:val="13"/>
        </w:numPr>
        <w:tabs>
          <w:tab w:val="left" w:pos="567"/>
        </w:tabs>
        <w:spacing w:after="0" w:line="360" w:lineRule="auto"/>
        <w:ind w:left="680" w:firstLine="0"/>
        <w:jc w:val="both"/>
        <w:rPr>
          <w:rFonts w:ascii="AvantGarde Bk BT" w:hAnsi="AvantGarde Bk BT" w:cs="Arial"/>
          <w:color w:val="000000" w:themeColor="text1"/>
          <w:sz w:val="24"/>
          <w:szCs w:val="24"/>
        </w:rPr>
      </w:pPr>
      <w:hyperlink r:id="rId13" w:history="1">
        <w:r w:rsidRPr="00257902">
          <w:rPr>
            <w:rStyle w:val="Hipervnculo"/>
            <w:rFonts w:ascii="AvantGarde Bk BT" w:hAnsi="AvantGarde Bk BT" w:cs="Arial"/>
            <w:sz w:val="24"/>
            <w:szCs w:val="24"/>
          </w:rPr>
          <w:t>http://www.cegaipslp.org.mx/HV2022Dos.nsf/nombre_de_la_vista/1422DF24F27805D98625891000621EB0/$File/acumulado+objeto+de+gasto.pdf</w:t>
        </w:r>
      </w:hyperlink>
      <w:r w:rsidRPr="00257902">
        <w:rPr>
          <w:rFonts w:ascii="AvantGarde Bk BT" w:hAnsi="AvantGarde Bk BT" w:cs="Arial"/>
          <w:color w:val="000000" w:themeColor="text1"/>
          <w:sz w:val="24"/>
          <w:szCs w:val="24"/>
        </w:rPr>
        <w:t xml:space="preserve"> </w:t>
      </w:r>
    </w:p>
    <w:p w14:paraId="3D7AAF54" w14:textId="77777777" w:rsidR="00257902" w:rsidRPr="00257902" w:rsidRDefault="00257902" w:rsidP="00257902">
      <w:pPr>
        <w:tabs>
          <w:tab w:val="left" w:pos="567"/>
        </w:tabs>
        <w:spacing w:after="0" w:line="360" w:lineRule="auto"/>
        <w:ind w:firstLine="680"/>
        <w:jc w:val="both"/>
        <w:rPr>
          <w:rFonts w:ascii="AvantGarde Bk BT" w:hAnsi="AvantGarde Bk BT" w:cs="Arial"/>
          <w:color w:val="000000" w:themeColor="text1"/>
          <w:sz w:val="24"/>
          <w:szCs w:val="24"/>
        </w:rPr>
      </w:pPr>
      <w:r w:rsidRPr="00257902">
        <w:rPr>
          <w:rFonts w:ascii="AvantGarde Bk BT" w:hAnsi="AvantGarde Bk BT" w:cs="Arial"/>
          <w:color w:val="000000" w:themeColor="text1"/>
          <w:sz w:val="24"/>
          <w:szCs w:val="24"/>
        </w:rPr>
        <w:t>AÑO 2023</w:t>
      </w:r>
    </w:p>
    <w:p w14:paraId="22311ABC" w14:textId="559D1B9F" w:rsidR="00257902" w:rsidRPr="00257902" w:rsidRDefault="00257902" w:rsidP="00257902">
      <w:pPr>
        <w:pStyle w:val="Prrafodelista"/>
        <w:numPr>
          <w:ilvl w:val="0"/>
          <w:numId w:val="13"/>
        </w:numPr>
        <w:tabs>
          <w:tab w:val="left" w:pos="567"/>
        </w:tabs>
        <w:spacing w:after="0" w:line="360" w:lineRule="auto"/>
        <w:ind w:left="680" w:firstLine="0"/>
        <w:jc w:val="both"/>
        <w:rPr>
          <w:rFonts w:ascii="AvantGarde Bk BT" w:hAnsi="AvantGarde Bk BT" w:cs="Arial"/>
          <w:color w:val="000000" w:themeColor="text1"/>
          <w:sz w:val="24"/>
          <w:szCs w:val="24"/>
        </w:rPr>
      </w:pPr>
      <w:hyperlink r:id="rId14" w:history="1">
        <w:r w:rsidRPr="00257902">
          <w:rPr>
            <w:rStyle w:val="Hipervnculo"/>
            <w:rFonts w:ascii="AvantGarde Bk BT" w:hAnsi="AvantGarde Bk BT" w:cs="Arial"/>
            <w:sz w:val="24"/>
            <w:szCs w:val="24"/>
          </w:rPr>
          <w:t>http://www.cegaipslp.org.mx/webcegaip2023.nsf/nombre_de_la_vista/D8E944384E3676406258424005DB158/$File/LTAIPSLP84XXXVIIA+agosto+2023.xlsx?OpenElement</w:t>
        </w:r>
      </w:hyperlink>
      <w:r w:rsidRPr="00257902">
        <w:rPr>
          <w:rFonts w:ascii="AvantGarde Bk BT" w:hAnsi="AvantGarde Bk BT" w:cs="Arial"/>
          <w:color w:val="000000" w:themeColor="text1"/>
          <w:sz w:val="24"/>
          <w:szCs w:val="24"/>
        </w:rPr>
        <w:t xml:space="preserve"> </w:t>
      </w:r>
    </w:p>
    <w:p w14:paraId="50DB6301" w14:textId="77777777" w:rsidR="00257902" w:rsidRPr="00257902" w:rsidRDefault="00257902" w:rsidP="00257902">
      <w:pPr>
        <w:tabs>
          <w:tab w:val="left" w:pos="567"/>
        </w:tabs>
        <w:spacing w:after="0" w:line="360" w:lineRule="auto"/>
        <w:ind w:firstLine="680"/>
        <w:jc w:val="both"/>
        <w:rPr>
          <w:rFonts w:ascii="AvantGarde Bk BT" w:hAnsi="AvantGarde Bk BT" w:cs="Arial"/>
          <w:color w:val="000000" w:themeColor="text1"/>
          <w:sz w:val="24"/>
          <w:szCs w:val="24"/>
        </w:rPr>
      </w:pPr>
      <w:r w:rsidRPr="00257902">
        <w:rPr>
          <w:rFonts w:ascii="AvantGarde Bk BT" w:hAnsi="AvantGarde Bk BT" w:cs="Arial"/>
          <w:color w:val="000000" w:themeColor="text1"/>
          <w:sz w:val="24"/>
          <w:szCs w:val="24"/>
        </w:rPr>
        <w:t>Clave 4451, objeto de gasto AYUDAS SOCIALES A INSTITUCIONES SIN FINES DE LUCRO</w:t>
      </w:r>
    </w:p>
    <w:p w14:paraId="0B720CDC" w14:textId="439BEE8C" w:rsidR="00257902" w:rsidRPr="00257902" w:rsidRDefault="00257902" w:rsidP="00257902">
      <w:pPr>
        <w:pStyle w:val="Prrafodelista"/>
        <w:numPr>
          <w:ilvl w:val="0"/>
          <w:numId w:val="13"/>
        </w:numPr>
        <w:tabs>
          <w:tab w:val="left" w:pos="567"/>
        </w:tabs>
        <w:spacing w:after="240" w:line="360" w:lineRule="auto"/>
        <w:ind w:left="680" w:firstLine="0"/>
        <w:jc w:val="both"/>
        <w:rPr>
          <w:rFonts w:ascii="AvantGarde Bk BT" w:hAnsi="AvantGarde Bk BT" w:cs="Arial"/>
          <w:color w:val="000000" w:themeColor="text1"/>
          <w:sz w:val="24"/>
          <w:szCs w:val="24"/>
        </w:rPr>
      </w:pPr>
      <w:hyperlink r:id="rId15" w:history="1">
        <w:r w:rsidRPr="00257902">
          <w:rPr>
            <w:rStyle w:val="Hipervnculo"/>
            <w:rFonts w:ascii="AvantGarde Bk BT" w:hAnsi="AvantGarde Bk BT" w:cs="Arial"/>
            <w:sz w:val="24"/>
            <w:szCs w:val="24"/>
          </w:rPr>
          <w:t>http://www.cegaipsip.org.mx/HV2023.nsf/nombre_de_la_vista/64E5B9DF38E4767D06258A050062F488/$File/acumulado+objeto+de+gasto.pdf</w:t>
        </w:r>
      </w:hyperlink>
      <w:r w:rsidRPr="00257902">
        <w:rPr>
          <w:rFonts w:ascii="AvantGarde Bk BT" w:hAnsi="AvantGarde Bk BT" w:cs="Arial"/>
          <w:color w:val="000000" w:themeColor="text1"/>
          <w:sz w:val="24"/>
          <w:szCs w:val="24"/>
        </w:rPr>
        <w:t xml:space="preserve"> </w:t>
      </w:r>
    </w:p>
    <w:p w14:paraId="0376AD9A" w14:textId="77777777" w:rsidR="0002753F" w:rsidRDefault="0002753F" w:rsidP="00E8549C">
      <w:pPr>
        <w:tabs>
          <w:tab w:val="left" w:pos="567"/>
        </w:tabs>
        <w:spacing w:after="240" w:line="360" w:lineRule="auto"/>
        <w:ind w:firstLine="680"/>
        <w:jc w:val="both"/>
        <w:rPr>
          <w:rFonts w:ascii="AvantGarde Bk BT" w:hAnsi="AvantGarde Bk BT" w:cs="Arial"/>
          <w:color w:val="000000" w:themeColor="text1"/>
          <w:sz w:val="24"/>
          <w:szCs w:val="24"/>
        </w:rPr>
      </w:pPr>
    </w:p>
    <w:p w14:paraId="6275F441" w14:textId="4C7C6B37" w:rsidR="00826A3C" w:rsidRPr="003A6367" w:rsidRDefault="00D26EB0" w:rsidP="00826A3C">
      <w:pPr>
        <w:tabs>
          <w:tab w:val="left" w:pos="567"/>
        </w:tabs>
        <w:spacing w:after="240" w:line="360" w:lineRule="auto"/>
        <w:ind w:firstLine="851"/>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Respecto de é</w:t>
      </w:r>
      <w:r w:rsidR="00826A3C" w:rsidRPr="003A6367">
        <w:rPr>
          <w:rFonts w:ascii="AvantGarde Bk BT" w:eastAsia="Times New Roman" w:hAnsi="AvantGarde Bk BT" w:cs="Arial"/>
          <w:color w:val="000000"/>
          <w:sz w:val="24"/>
          <w:szCs w:val="24"/>
        </w:rPr>
        <w:t>ste tópico, la Ley de Transparencia local prescribe que la entrega de la información deberá hacerse en la modalidad elegida por el peticionario</w:t>
      </w:r>
      <w:r w:rsidR="00B71C5D">
        <w:rPr>
          <w:rFonts w:ascii="AvantGarde Bk BT" w:eastAsia="Times New Roman" w:hAnsi="AvantGarde Bk BT" w:cs="Arial"/>
          <w:color w:val="000000"/>
          <w:sz w:val="24"/>
          <w:szCs w:val="24"/>
        </w:rPr>
        <w:t>.</w:t>
      </w:r>
      <w:r w:rsidR="00826A3C">
        <w:rPr>
          <w:rFonts w:eastAsia="Times New Roman"/>
          <w:vertAlign w:val="superscript"/>
        </w:rPr>
        <w:footnoteReference w:id="7"/>
      </w:r>
    </w:p>
    <w:p w14:paraId="62284065" w14:textId="77777777" w:rsidR="00826A3C" w:rsidRDefault="00826A3C" w:rsidP="00826A3C">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sz w:val="24"/>
          <w:szCs w:val="24"/>
        </w:rPr>
        <w:t xml:space="preserve">Por su parte, </w:t>
      </w:r>
      <w:r>
        <w:rPr>
          <w:rFonts w:ascii="AvantGarde Bk BT" w:eastAsia="Times New Roman" w:hAnsi="AvantGarde Bk BT" w:cs="Arial"/>
          <w:color w:val="000000"/>
          <w:sz w:val="24"/>
          <w:szCs w:val="24"/>
        </w:rPr>
        <w:t>el Diccionario de Transparencia y Acceso a la Información Pública del Instituto Nacional de Transparencia Acceso a la Información Pública y Protección de Datos Personales definen a la consulta directa de la siguiente manera:</w:t>
      </w:r>
    </w:p>
    <w:p w14:paraId="3D3B5A47" w14:textId="77777777" w:rsidR="00826A3C" w:rsidRDefault="00826A3C" w:rsidP="00826A3C">
      <w:pPr>
        <w:tabs>
          <w:tab w:val="left" w:pos="567"/>
        </w:tabs>
        <w:spacing w:after="240" w:line="360" w:lineRule="auto"/>
        <w:ind w:left="680" w:right="680"/>
        <w:jc w:val="both"/>
        <w:rPr>
          <w:rFonts w:ascii="AvantGarde Bk BT" w:eastAsia="Times New Roman" w:hAnsi="AvantGarde Bk BT" w:cs="Arial"/>
          <w:color w:val="000000"/>
          <w:sz w:val="24"/>
          <w:szCs w:val="24"/>
        </w:rPr>
      </w:pPr>
      <w:r>
        <w:rPr>
          <w:rFonts w:ascii="AvantGarde Bk BT" w:eastAsia="Times New Roman" w:hAnsi="AvantGarde Bk BT" w:cs="Arial"/>
          <w:color w:val="000000"/>
          <w:sz w:val="24"/>
          <w:szCs w:val="24"/>
        </w:rPr>
        <w:t>“</w:t>
      </w:r>
      <w:r>
        <w:rPr>
          <w:rFonts w:ascii="AvantGarde Bk BT" w:eastAsia="Times New Roman" w:hAnsi="AvantGarde Bk BT" w:cs="Arial"/>
          <w:b/>
          <w:i/>
          <w:color w:val="000000"/>
          <w:sz w:val="20"/>
          <w:szCs w:val="24"/>
        </w:rPr>
        <w:t>Modalidad de entrega de información</w:t>
      </w:r>
      <w:r>
        <w:rPr>
          <w:rFonts w:ascii="AvantGarde Bk BT" w:eastAsia="Times New Roman" w:hAnsi="AvantGarde Bk BT" w:cs="Arial"/>
          <w:i/>
          <w:color w:val="000000"/>
          <w:sz w:val="20"/>
          <w:szCs w:val="24"/>
        </w:rPr>
        <w:t xml:space="preserve"> pública que </w:t>
      </w:r>
      <w:r>
        <w:rPr>
          <w:rFonts w:ascii="AvantGarde Bk BT" w:eastAsia="Times New Roman" w:hAnsi="AvantGarde Bk BT" w:cs="Arial"/>
          <w:b/>
          <w:i/>
          <w:color w:val="000000"/>
          <w:sz w:val="20"/>
          <w:szCs w:val="24"/>
        </w:rPr>
        <w:t>consiste en que el solicitante acuda al lugar donde se ubica físicamente la información requerida</w:t>
      </w:r>
      <w:r>
        <w:rPr>
          <w:rFonts w:ascii="AvantGarde Bk BT" w:eastAsia="Times New Roman" w:hAnsi="AvantGarde Bk BT" w:cs="Arial"/>
          <w:i/>
          <w:color w:val="000000"/>
          <w:sz w:val="20"/>
          <w:szCs w:val="24"/>
        </w:rPr>
        <w:t xml:space="preserve"> para su revisión in situ. Es una opción para ofrecer la información por parte del sujeto obligado, cuando el análisis de la información o su procesamiento supere sus capacidades técnicas y no sea posible entregarla en los tiempos que marca la LGTAIP. Además, si cuentan con la información completa los sujetos obligados pueden crear sus propios formatos en modalidad de consulta directa, la cual es una respuesta en la que puede ser solicitada cualquier información pública</w:t>
      </w:r>
      <w:r>
        <w:rPr>
          <w:rFonts w:ascii="AvantGarde Bk BT" w:eastAsia="Times New Roman" w:hAnsi="AvantGarde Bk BT" w:cs="Arial"/>
          <w:color w:val="000000"/>
          <w:sz w:val="24"/>
          <w:szCs w:val="24"/>
        </w:rPr>
        <w:t>.” Énfasis propio.</w:t>
      </w:r>
    </w:p>
    <w:p w14:paraId="3D6167E3" w14:textId="7289847B" w:rsidR="00731425" w:rsidRDefault="00D31304" w:rsidP="00D31304">
      <w:pPr>
        <w:pStyle w:val="corte4fondo"/>
        <w:spacing w:after="240"/>
        <w:rPr>
          <w:rFonts w:ascii="AvantGarde Bk BT" w:hAnsi="AvantGarde Bk BT" w:cs="Arial"/>
          <w:sz w:val="24"/>
          <w:szCs w:val="24"/>
        </w:rPr>
      </w:pPr>
      <w:r>
        <w:rPr>
          <w:rFonts w:ascii="AvantGarde Bk BT" w:hAnsi="AvantGarde Bk BT" w:cs="Arial"/>
          <w:sz w:val="24"/>
          <w:szCs w:val="24"/>
        </w:rPr>
        <w:t>Ahora, es necesario no perder de vista que el peticionario claramente especificó que la modalidad de entrega debía ser a través del acceso y consulta directa de la información.</w:t>
      </w:r>
    </w:p>
    <w:p w14:paraId="2E5415AF" w14:textId="2714A5D0" w:rsidR="000F7A3B" w:rsidRDefault="000F7A3B" w:rsidP="000F7A3B">
      <w:pPr>
        <w:spacing w:line="360" w:lineRule="auto"/>
        <w:ind w:firstLine="709"/>
        <w:jc w:val="both"/>
        <w:rPr>
          <w:rFonts w:ascii="AvantGarde Bk BT" w:hAnsi="AvantGarde Bk BT" w:cs="Arial"/>
          <w:sz w:val="24"/>
          <w:szCs w:val="24"/>
        </w:rPr>
      </w:pPr>
      <w:r>
        <w:rPr>
          <w:rFonts w:ascii="AvantGarde Bk BT" w:hAnsi="AvantGarde Bk BT" w:cs="Arial"/>
          <w:sz w:val="24"/>
          <w:szCs w:val="24"/>
        </w:rPr>
        <w:t xml:space="preserve">Con base en las consideraciones previamente señaladas, </w:t>
      </w:r>
      <w:r w:rsidR="00722AD9">
        <w:rPr>
          <w:rFonts w:ascii="AvantGarde Bk BT" w:hAnsi="AvantGarde Bk BT" w:cs="Arial"/>
          <w:b/>
          <w:sz w:val="24"/>
          <w:szCs w:val="24"/>
        </w:rPr>
        <w:t>el Pleno de esta Comisión considera necesario precisar</w:t>
      </w:r>
      <w:r w:rsidRPr="00A76010">
        <w:rPr>
          <w:rFonts w:ascii="AvantGarde Bk BT" w:hAnsi="AvantGarde Bk BT" w:cs="Arial"/>
          <w:b/>
          <w:sz w:val="24"/>
          <w:szCs w:val="24"/>
        </w:rPr>
        <w:t xml:space="preserve"> que</w:t>
      </w:r>
      <w:r w:rsidR="00722AD9">
        <w:rPr>
          <w:rFonts w:ascii="AvantGarde Bk BT" w:hAnsi="AvantGarde Bk BT" w:cs="Arial"/>
          <w:b/>
          <w:sz w:val="24"/>
          <w:szCs w:val="24"/>
        </w:rPr>
        <w:t xml:space="preserve"> si bien</w:t>
      </w:r>
      <w:r w:rsidRPr="00A76010">
        <w:rPr>
          <w:rFonts w:ascii="AvantGarde Bk BT" w:hAnsi="AvantGarde Bk BT" w:cs="Arial"/>
          <w:b/>
          <w:sz w:val="24"/>
          <w:szCs w:val="24"/>
        </w:rPr>
        <w:t xml:space="preserve"> la respuesta proporcionada por el sujeto obligado es </w:t>
      </w:r>
      <w:r w:rsidR="00722AD9">
        <w:rPr>
          <w:rFonts w:ascii="AvantGarde Bk BT" w:hAnsi="AvantGarde Bk BT" w:cs="Arial"/>
          <w:b/>
          <w:sz w:val="24"/>
          <w:szCs w:val="24"/>
        </w:rPr>
        <w:t>correcta en cuanto a que</w:t>
      </w:r>
      <w:r w:rsidRPr="00A76010">
        <w:rPr>
          <w:rFonts w:ascii="AvantGarde Bk BT" w:hAnsi="AvantGarde Bk BT" w:cs="Arial"/>
          <w:b/>
          <w:sz w:val="24"/>
          <w:szCs w:val="24"/>
        </w:rPr>
        <w:t xml:space="preserve"> privilegió la entrega de información que ya se encuentra disponible para su consulta en una base de datos alojada en internet, que en este caso resulta ser la Plataforma Estatal de Transparencia; situación que para nada implica que la consulta directa de la información no pueda ser llevada a cabo, esto debido a que esta modalidad de entrega implica la consulta de la información en el lugar donde esta se encuentre, incluyendo la aludida base de datos</w:t>
      </w:r>
      <w:r>
        <w:rPr>
          <w:rFonts w:ascii="AvantGarde Bk BT" w:hAnsi="AvantGarde Bk BT" w:cs="Arial"/>
          <w:sz w:val="24"/>
          <w:szCs w:val="24"/>
        </w:rPr>
        <w:t>.</w:t>
      </w:r>
    </w:p>
    <w:p w14:paraId="20AC4661" w14:textId="633BF0D8" w:rsidR="00D31304" w:rsidRDefault="00722AD9" w:rsidP="00D31304">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embargo, no se puede pasar por alto que desde la solicitud de información el peticionario manifestó que </w:t>
      </w:r>
      <w:r w:rsidR="007C4615">
        <w:rPr>
          <w:rFonts w:ascii="AvantGarde Bk BT" w:hAnsi="AvantGarde Bk BT" w:cs="Arial"/>
          <w:color w:val="000000" w:themeColor="text1"/>
          <w:sz w:val="24"/>
          <w:szCs w:val="24"/>
        </w:rPr>
        <w:t xml:space="preserve">derivado de las respuestas a las solicitudes de </w:t>
      </w:r>
      <w:r w:rsidR="007C4615">
        <w:rPr>
          <w:rFonts w:ascii="AvantGarde Bk BT" w:hAnsi="AvantGarde Bk BT" w:cs="Arial"/>
          <w:color w:val="000000" w:themeColor="text1"/>
          <w:sz w:val="24"/>
          <w:szCs w:val="24"/>
        </w:rPr>
        <w:lastRenderedPageBreak/>
        <w:t xml:space="preserve">información con folio 317/657/2022 y 317/638/2023 advirtió que existen discrepancia en cuanto a la cantidad de recursos recibidos </w:t>
      </w:r>
      <w:r w:rsidR="007C4615" w:rsidRPr="00EA70BB">
        <w:rPr>
          <w:rFonts w:ascii="AvantGarde Bk BT" w:hAnsi="AvantGarde Bk BT" w:cs="Arial"/>
          <w:color w:val="000000" w:themeColor="text1"/>
          <w:sz w:val="24"/>
          <w:szCs w:val="24"/>
        </w:rPr>
        <w:t>para el subsidio de las cuarenta y cuatro “Escuelas Preparatorias por Cooperación” en el 2022 dos mil veintidós</w:t>
      </w:r>
      <w:r w:rsidR="007C4615">
        <w:rPr>
          <w:rFonts w:ascii="AvantGarde Bk BT" w:hAnsi="AvantGarde Bk BT" w:cs="Arial"/>
          <w:color w:val="000000" w:themeColor="text1"/>
          <w:sz w:val="24"/>
          <w:szCs w:val="24"/>
        </w:rPr>
        <w:t>; por lo que requería tener acceso al soporte documental que respalde dichas cantidades.</w:t>
      </w:r>
    </w:p>
    <w:p w14:paraId="5EF8660D" w14:textId="6DFA6C62" w:rsidR="00C01D22" w:rsidRDefault="007C4615" w:rsidP="00C01D22">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w:t>
      </w:r>
      <w:r w:rsidRPr="00C01D22">
        <w:rPr>
          <w:rFonts w:ascii="AvantGarde Bk BT" w:hAnsi="AvantGarde Bk BT" w:cs="Arial"/>
          <w:b/>
          <w:color w:val="000000" w:themeColor="text1"/>
          <w:sz w:val="24"/>
          <w:szCs w:val="24"/>
        </w:rPr>
        <w:t xml:space="preserve">el Pleno de esta Comisión </w:t>
      </w:r>
      <w:r w:rsidR="00C01D22" w:rsidRPr="00C01D22">
        <w:rPr>
          <w:rFonts w:ascii="AvantGarde Bk BT" w:hAnsi="AvantGarde Bk BT" w:cs="Arial"/>
          <w:b/>
          <w:color w:val="000000" w:themeColor="text1"/>
          <w:sz w:val="24"/>
          <w:szCs w:val="24"/>
        </w:rPr>
        <w:t>determinó que en el caso concreto, el sujeto obligado, por conducto de la Dirección de Servicios Administrativos del Sistema Educativo Estatal Regular, debió poner a disposición del particular para su consulta directa el soporte documental que contenga la información requerida, pues solo de esa forma el peticionario podrá tener la plena convicción del moto recibido para el subsidio de las cuarenta y cuatro “Escuelas Preparatorias por Cooperación” en el 2022 dos mil veintidós</w:t>
      </w:r>
      <w:r w:rsidR="00C01D22">
        <w:rPr>
          <w:rFonts w:ascii="AvantGarde Bk BT" w:hAnsi="AvantGarde Bk BT" w:cs="Arial"/>
          <w:color w:val="000000" w:themeColor="text1"/>
          <w:sz w:val="24"/>
          <w:szCs w:val="24"/>
        </w:rPr>
        <w:t>. De ahí que el agravio en estudio resultó fundado y operante.</w:t>
      </w:r>
    </w:p>
    <w:p w14:paraId="2CB1C6C7" w14:textId="4AE0EAB2"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.1. Efectos de esta resolución.</w:t>
      </w:r>
    </w:p>
    <w:p w14:paraId="3C2AB174" w14:textId="49EE1209" w:rsidR="0078638B" w:rsidRDefault="00D045C2" w:rsidP="00710694">
      <w:pPr>
        <w:pStyle w:val="corte4fondo"/>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26F1C" w:rsidRPr="00AB701B">
        <w:rPr>
          <w:rFonts w:ascii="AvantGarde Bk BT" w:hAnsi="AvantGarde Bk BT" w:cs="Arial"/>
          <w:b/>
          <w:bCs/>
          <w:color w:val="000000" w:themeColor="text1"/>
          <w:sz w:val="24"/>
          <w:szCs w:val="24"/>
        </w:rPr>
        <w:t>MODIFI</w:t>
      </w:r>
      <w:r w:rsidR="005A4298"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ente obligado y lo conmina para que</w:t>
      </w:r>
      <w:r w:rsidR="00FB1B04" w:rsidRPr="00AB701B">
        <w:rPr>
          <w:rFonts w:ascii="AvantGarde Bk BT" w:hAnsi="AvantGarde Bk BT" w:cs="Arial"/>
          <w:color w:val="000000" w:themeColor="text1"/>
          <w:sz w:val="24"/>
          <w:szCs w:val="24"/>
        </w:rPr>
        <w:t>:</w:t>
      </w:r>
      <w:r w:rsidR="00FB1B04" w:rsidRPr="00FB1B04">
        <w:rPr>
          <w:rFonts w:ascii="AvantGarde Bk BT" w:hAnsi="AvantGarde Bk BT" w:cs="Arial"/>
          <w:color w:val="000000" w:themeColor="text1"/>
          <w:sz w:val="24"/>
          <w:szCs w:val="24"/>
        </w:rPr>
        <w:t xml:space="preserve"> </w:t>
      </w:r>
    </w:p>
    <w:p w14:paraId="69A5FE3D" w14:textId="4F959CCD" w:rsidR="00C01D22" w:rsidRPr="00C01D22" w:rsidRDefault="00C01D22" w:rsidP="00C01D22">
      <w:pPr>
        <w:pStyle w:val="Prrafodelista"/>
        <w:numPr>
          <w:ilvl w:val="0"/>
          <w:numId w:val="2"/>
        </w:num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w:t>
      </w:r>
      <w:r w:rsidRPr="00C01D22">
        <w:rPr>
          <w:rFonts w:ascii="AvantGarde Bk BT" w:hAnsi="AvantGarde Bk BT" w:cs="Arial"/>
          <w:color w:val="000000" w:themeColor="text1"/>
          <w:sz w:val="24"/>
          <w:szCs w:val="24"/>
        </w:rPr>
        <w:t>a Asociación de Padres de Familia de la Escuela Secundaria Oficial Benito Juárez proporcione los documentos que acrediten cuántos de los objetivos del plan de trabajo fueron realizados y las constancias que acrediten el uso de los recursos empleados para tal efecto.</w:t>
      </w:r>
    </w:p>
    <w:p w14:paraId="20174ABF" w14:textId="6085AC09" w:rsidR="00C01D22" w:rsidRPr="00C01D22" w:rsidRDefault="00C01D22" w:rsidP="00C01D22">
      <w:pPr>
        <w:pStyle w:val="Prrafodelista"/>
        <w:numPr>
          <w:ilvl w:val="0"/>
          <w:numId w:val="2"/>
        </w:num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director de </w:t>
      </w:r>
      <w:r w:rsidRPr="00C01D22">
        <w:rPr>
          <w:rFonts w:ascii="AvantGarde Bk BT" w:hAnsi="AvantGarde Bk BT" w:cs="Arial"/>
          <w:color w:val="000000" w:themeColor="text1"/>
          <w:sz w:val="24"/>
          <w:szCs w:val="24"/>
        </w:rPr>
        <w:t>la Escuela Secundaria Oficial Benito Juárez proporcione</w:t>
      </w:r>
      <w:r>
        <w:rPr>
          <w:rFonts w:ascii="AvantGarde Bk BT" w:hAnsi="AvantGarde Bk BT" w:cs="Arial"/>
          <w:color w:val="000000" w:themeColor="text1"/>
          <w:sz w:val="24"/>
          <w:szCs w:val="24"/>
        </w:rPr>
        <w:t xml:space="preserve"> </w:t>
      </w:r>
      <w:r w:rsidRPr="00C01D22">
        <w:rPr>
          <w:rFonts w:ascii="AvantGarde Bk BT" w:hAnsi="AvantGarde Bk BT" w:cs="Arial"/>
          <w:color w:val="000000" w:themeColor="text1"/>
          <w:sz w:val="24"/>
          <w:szCs w:val="24"/>
        </w:rPr>
        <w:t xml:space="preserve">las planeaciones de la docente </w:t>
      </w:r>
      <w:proofErr w:type="spellStart"/>
      <w:r w:rsidRPr="00C01D22">
        <w:rPr>
          <w:rFonts w:ascii="AvantGarde Bk BT" w:hAnsi="AvantGarde Bk BT" w:cs="Arial"/>
          <w:color w:val="000000" w:themeColor="text1"/>
          <w:sz w:val="24"/>
          <w:szCs w:val="24"/>
        </w:rPr>
        <w:t>Alda</w:t>
      </w:r>
      <w:proofErr w:type="spellEnd"/>
      <w:r w:rsidRPr="00C01D22">
        <w:rPr>
          <w:rFonts w:ascii="AvantGarde Bk BT" w:hAnsi="AvantGarde Bk BT" w:cs="Arial"/>
          <w:color w:val="000000" w:themeColor="text1"/>
          <w:sz w:val="24"/>
          <w:szCs w:val="24"/>
        </w:rPr>
        <w:t xml:space="preserve"> </w:t>
      </w:r>
      <w:proofErr w:type="spellStart"/>
      <w:r w:rsidRPr="00C01D22">
        <w:rPr>
          <w:rFonts w:ascii="AvantGarde Bk BT" w:hAnsi="AvantGarde Bk BT" w:cs="Arial"/>
          <w:color w:val="000000" w:themeColor="text1"/>
          <w:sz w:val="24"/>
          <w:szCs w:val="24"/>
        </w:rPr>
        <w:t>Nely</w:t>
      </w:r>
      <w:proofErr w:type="spellEnd"/>
      <w:r w:rsidRPr="00C01D22">
        <w:rPr>
          <w:rFonts w:ascii="AvantGarde Bk BT" w:hAnsi="AvantGarde Bk BT" w:cs="Arial"/>
          <w:color w:val="000000" w:themeColor="text1"/>
          <w:sz w:val="24"/>
          <w:szCs w:val="24"/>
        </w:rPr>
        <w:t xml:space="preserve"> Oliva Castillo correspondientes a los días 15 quince, 16 dieciséis y 17 diecisiete de febrero de 2023 dos mil veintitrés</w:t>
      </w:r>
      <w:r>
        <w:rPr>
          <w:rFonts w:ascii="AvantGarde Bk BT" w:hAnsi="AvantGarde Bk BT" w:cs="Arial"/>
          <w:b/>
          <w:color w:val="000000" w:themeColor="text1"/>
          <w:sz w:val="24"/>
          <w:szCs w:val="24"/>
        </w:rPr>
        <w:t>.</w:t>
      </w:r>
    </w:p>
    <w:p w14:paraId="3EBBC8E6" w14:textId="51E50AC8" w:rsidR="00C01D22" w:rsidRDefault="00C01D22" w:rsidP="00731538">
      <w:pPr>
        <w:pStyle w:val="Prrafodelista"/>
        <w:numPr>
          <w:ilvl w:val="0"/>
          <w:numId w:val="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Inspectora </w:t>
      </w:r>
      <w:r w:rsidRPr="00CD5F48">
        <w:rPr>
          <w:rFonts w:ascii="AvantGarde Bk BT" w:hAnsi="AvantGarde Bk BT" w:cs="Arial"/>
          <w:color w:val="000000" w:themeColor="text1"/>
          <w:sz w:val="24"/>
          <w:szCs w:val="24"/>
        </w:rPr>
        <w:t xml:space="preserve">de Educación Secundaria </w:t>
      </w:r>
      <w:r>
        <w:rPr>
          <w:rFonts w:ascii="AvantGarde Bk BT" w:hAnsi="AvantGarde Bk BT" w:cs="Arial"/>
          <w:color w:val="000000" w:themeColor="text1"/>
          <w:sz w:val="24"/>
          <w:szCs w:val="24"/>
        </w:rPr>
        <w:t xml:space="preserve">de la </w:t>
      </w:r>
      <w:r w:rsidRPr="00CD5F48">
        <w:rPr>
          <w:rFonts w:ascii="AvantGarde Bk BT" w:hAnsi="AvantGarde Bk BT" w:cs="Arial"/>
          <w:color w:val="000000" w:themeColor="text1"/>
          <w:sz w:val="24"/>
          <w:szCs w:val="24"/>
        </w:rPr>
        <w:t>Zona Escolar 07</w:t>
      </w:r>
      <w:r>
        <w:rPr>
          <w:rFonts w:ascii="AvantGarde Bk BT" w:hAnsi="AvantGarde Bk BT" w:cs="Arial"/>
          <w:color w:val="000000" w:themeColor="text1"/>
          <w:sz w:val="24"/>
          <w:szCs w:val="24"/>
        </w:rPr>
        <w:t xml:space="preserve"> proporcione </w:t>
      </w:r>
      <w:r w:rsidR="00731538" w:rsidRPr="00731538">
        <w:rPr>
          <w:rFonts w:ascii="AvantGarde Bk BT" w:hAnsi="AvantGarde Bk BT" w:cs="Arial"/>
          <w:color w:val="000000" w:themeColor="text1"/>
          <w:sz w:val="24"/>
          <w:szCs w:val="24"/>
        </w:rPr>
        <w:t>los reportes de las visitas realizadas durante el ciclo escolar 2021-2022.</w:t>
      </w:r>
    </w:p>
    <w:p w14:paraId="5ADB861A" w14:textId="742EC909" w:rsidR="00731538" w:rsidRDefault="00731538" w:rsidP="00731538">
      <w:pPr>
        <w:pStyle w:val="Prrafodelista"/>
        <w:numPr>
          <w:ilvl w:val="0"/>
          <w:numId w:val="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w:t>
      </w:r>
      <w:r w:rsidRPr="00731538">
        <w:rPr>
          <w:rFonts w:ascii="AvantGarde Bk BT" w:hAnsi="AvantGarde Bk BT" w:cs="Arial"/>
          <w:color w:val="000000" w:themeColor="text1"/>
          <w:sz w:val="24"/>
          <w:szCs w:val="24"/>
        </w:rPr>
        <w:t>a Coordinación Estatal</w:t>
      </w:r>
      <w:r>
        <w:rPr>
          <w:rFonts w:ascii="AvantGarde Bk BT" w:hAnsi="AvantGarde Bk BT" w:cs="Arial"/>
          <w:color w:val="000000" w:themeColor="text1"/>
          <w:sz w:val="24"/>
          <w:szCs w:val="24"/>
        </w:rPr>
        <w:t xml:space="preserve"> de Libros de Texto, proporcione</w:t>
      </w:r>
      <w:r w:rsidRPr="00731538">
        <w:rPr>
          <w:rFonts w:ascii="AvantGarde Bk BT" w:hAnsi="AvantGarde Bk BT" w:cs="Arial"/>
          <w:color w:val="000000" w:themeColor="text1"/>
          <w:sz w:val="24"/>
          <w:szCs w:val="24"/>
        </w:rPr>
        <w:t xml:space="preserve"> la cantidad total de libros de texto gratuito entregados, así como el desglose de dicha cantidad en libros de texto entregados a preescolar, primaria, secundarias técnicas y generales y telesecundarias</w:t>
      </w:r>
      <w:r>
        <w:rPr>
          <w:rFonts w:ascii="AvantGarde Bk BT" w:hAnsi="AvantGarde Bk BT" w:cs="Arial"/>
          <w:color w:val="000000" w:themeColor="text1"/>
          <w:sz w:val="24"/>
          <w:szCs w:val="24"/>
        </w:rPr>
        <w:t xml:space="preserve">; además de entregar los acuses de recibo de </w:t>
      </w:r>
      <w:r>
        <w:rPr>
          <w:rFonts w:ascii="AvantGarde Bk BT" w:hAnsi="AvantGarde Bk BT" w:cs="Arial"/>
          <w:color w:val="000000" w:themeColor="text1"/>
          <w:sz w:val="24"/>
          <w:szCs w:val="24"/>
        </w:rPr>
        <w:lastRenderedPageBreak/>
        <w:t>dichos libros de texto y en caso de no generar dicho documento, fundar y motivar las causas por las cuales no los generó.</w:t>
      </w:r>
    </w:p>
    <w:p w14:paraId="1B01934C" w14:textId="7ABA7A6E" w:rsidR="00731538" w:rsidRPr="00731538" w:rsidRDefault="00731538" w:rsidP="00731538">
      <w:pPr>
        <w:pStyle w:val="Prrafodelista"/>
        <w:numPr>
          <w:ilvl w:val="0"/>
          <w:numId w:val="2"/>
        </w:numPr>
        <w:tabs>
          <w:tab w:val="left" w:pos="567"/>
        </w:tabs>
        <w:spacing w:after="240" w:line="360" w:lineRule="auto"/>
        <w:jc w:val="both"/>
        <w:rPr>
          <w:rFonts w:ascii="AvantGarde Bk BT" w:hAnsi="AvantGarde Bk BT" w:cs="Arial"/>
          <w:color w:val="000000" w:themeColor="text1"/>
          <w:sz w:val="24"/>
          <w:szCs w:val="24"/>
        </w:rPr>
      </w:pPr>
      <w:r w:rsidRPr="00731538">
        <w:rPr>
          <w:rFonts w:ascii="AvantGarde Bk BT" w:hAnsi="AvantGarde Bk BT" w:cs="Arial"/>
          <w:color w:val="000000" w:themeColor="text1"/>
          <w:sz w:val="24"/>
          <w:szCs w:val="24"/>
        </w:rPr>
        <w:t>L</w:t>
      </w:r>
      <w:r w:rsidRPr="00731538">
        <w:rPr>
          <w:rFonts w:ascii="AvantGarde Bk BT" w:hAnsi="AvantGarde Bk BT" w:cs="Arial"/>
          <w:color w:val="000000" w:themeColor="text1"/>
          <w:sz w:val="24"/>
          <w:szCs w:val="24"/>
        </w:rPr>
        <w:t xml:space="preserve">a Dirección de Administración de la Secretaría de Educación de Gobierno del Estado </w:t>
      </w:r>
      <w:r w:rsidRPr="00731538">
        <w:rPr>
          <w:rFonts w:ascii="AvantGarde Bk BT" w:hAnsi="AvantGarde Bk BT" w:cs="Arial"/>
          <w:color w:val="000000" w:themeColor="text1"/>
          <w:sz w:val="24"/>
          <w:szCs w:val="24"/>
        </w:rPr>
        <w:t xml:space="preserve">proporcione los documentos que acrediten </w:t>
      </w:r>
      <w:r w:rsidRPr="00731538">
        <w:rPr>
          <w:rFonts w:ascii="AvantGarde Bk BT" w:hAnsi="AvantGarde Bk BT" w:cs="Arial"/>
          <w:color w:val="000000" w:themeColor="text1"/>
          <w:sz w:val="24"/>
          <w:szCs w:val="24"/>
        </w:rPr>
        <w:t>la cantidad de recursos públicos que recibió la Secretaría de Educación de Gobierno del Estado para la repartición-dispersión de los libros de texto gratuitos en el 2023 dos mil veintitrés, la fecha en que recibió el recurso público, como se aplicó, quienes lo comprobarán, quienes llevaron a cabo la dispersión, fechas de dispersión y pagos.</w:t>
      </w:r>
    </w:p>
    <w:p w14:paraId="0C5BD760" w14:textId="5AC1D7B4" w:rsidR="00731538" w:rsidRPr="00731538" w:rsidRDefault="00731538" w:rsidP="00731538">
      <w:pPr>
        <w:pStyle w:val="Prrafodelista"/>
        <w:numPr>
          <w:ilvl w:val="0"/>
          <w:numId w:val="2"/>
        </w:numPr>
        <w:spacing w:line="360" w:lineRule="auto"/>
        <w:jc w:val="both"/>
        <w:rPr>
          <w:rFonts w:ascii="AvantGarde Bk BT" w:hAnsi="AvantGarde Bk BT" w:cs="Arial"/>
          <w:color w:val="000000" w:themeColor="text1"/>
          <w:sz w:val="24"/>
          <w:szCs w:val="24"/>
        </w:rPr>
      </w:pPr>
      <w:r w:rsidRPr="00731538">
        <w:rPr>
          <w:rFonts w:ascii="AvantGarde Bk BT" w:hAnsi="AvantGarde Bk BT" w:cs="Arial"/>
          <w:color w:val="000000" w:themeColor="text1"/>
          <w:sz w:val="24"/>
          <w:szCs w:val="24"/>
        </w:rPr>
        <w:t>L</w:t>
      </w:r>
      <w:r w:rsidRPr="00731538">
        <w:rPr>
          <w:rFonts w:ascii="AvantGarde Bk BT" w:hAnsi="AvantGarde Bk BT" w:cs="Arial"/>
          <w:color w:val="000000" w:themeColor="text1"/>
          <w:sz w:val="24"/>
          <w:szCs w:val="24"/>
        </w:rPr>
        <w:t xml:space="preserve">a Dirección de Servicios Administrativos del Sistema Educativo Estatal Regular, </w:t>
      </w:r>
      <w:r>
        <w:rPr>
          <w:rFonts w:ascii="AvantGarde Bk BT" w:hAnsi="AvantGarde Bk BT" w:cs="Arial"/>
          <w:color w:val="000000" w:themeColor="text1"/>
          <w:sz w:val="24"/>
          <w:szCs w:val="24"/>
        </w:rPr>
        <w:t>ponga</w:t>
      </w:r>
      <w:r w:rsidRPr="00731538">
        <w:rPr>
          <w:rFonts w:ascii="AvantGarde Bk BT" w:hAnsi="AvantGarde Bk BT" w:cs="Arial"/>
          <w:color w:val="000000" w:themeColor="text1"/>
          <w:sz w:val="24"/>
          <w:szCs w:val="24"/>
        </w:rPr>
        <w:t xml:space="preserve"> a disposición del particular para su consulta directa el soporte documental que contenga la información </w:t>
      </w:r>
      <w:r>
        <w:rPr>
          <w:rFonts w:ascii="AvantGarde Bk BT" w:hAnsi="AvantGarde Bk BT" w:cs="Arial"/>
          <w:color w:val="000000" w:themeColor="text1"/>
          <w:sz w:val="24"/>
          <w:szCs w:val="24"/>
        </w:rPr>
        <w:t xml:space="preserve">que demuestre el </w:t>
      </w:r>
      <w:r w:rsidRPr="00731538">
        <w:rPr>
          <w:rFonts w:ascii="AvantGarde Bk BT" w:hAnsi="AvantGarde Bk BT" w:cs="Arial"/>
          <w:color w:val="000000" w:themeColor="text1"/>
          <w:sz w:val="24"/>
          <w:szCs w:val="24"/>
        </w:rPr>
        <w:t>mo</w:t>
      </w:r>
      <w:r w:rsidRPr="00731538">
        <w:rPr>
          <w:rFonts w:ascii="AvantGarde Bk BT" w:hAnsi="AvantGarde Bk BT" w:cs="Arial"/>
          <w:color w:val="000000" w:themeColor="text1"/>
          <w:sz w:val="24"/>
          <w:szCs w:val="24"/>
        </w:rPr>
        <w:t>n</w:t>
      </w:r>
      <w:r w:rsidRPr="00731538">
        <w:rPr>
          <w:rFonts w:ascii="AvantGarde Bk BT" w:hAnsi="AvantGarde Bk BT" w:cs="Arial"/>
          <w:color w:val="000000" w:themeColor="text1"/>
          <w:sz w:val="24"/>
          <w:szCs w:val="24"/>
        </w:rPr>
        <w:t>to recibido para el subsidio de las cuarenta y cuatro “Escuelas Preparatorias por Cooperación” en el 2022 dos mil veintidós.</w:t>
      </w:r>
    </w:p>
    <w:p w14:paraId="28327465" w14:textId="77777777" w:rsidR="00015D9A" w:rsidRDefault="00015D9A" w:rsidP="00710694">
      <w:pPr>
        <w:pStyle w:val="Prrafodelista"/>
        <w:tabs>
          <w:tab w:val="left" w:pos="567"/>
        </w:tabs>
        <w:spacing w:after="240" w:line="360" w:lineRule="auto"/>
        <w:ind w:left="1068"/>
        <w:jc w:val="both"/>
        <w:rPr>
          <w:rFonts w:ascii="AvantGarde Bk BT" w:hAnsi="AvantGarde Bk BT" w:cs="Arial"/>
          <w:color w:val="000000" w:themeColor="text1"/>
          <w:sz w:val="24"/>
          <w:szCs w:val="24"/>
        </w:rPr>
      </w:pPr>
    </w:p>
    <w:p w14:paraId="3E307BB5" w14:textId="2373AFF8" w:rsidR="007173AA" w:rsidRPr="00710694" w:rsidRDefault="007173AA" w:rsidP="00710694">
      <w:pPr>
        <w:pStyle w:val="Prrafodelista"/>
        <w:tabs>
          <w:tab w:val="left" w:pos="567"/>
        </w:tabs>
        <w:spacing w:after="240" w:line="360" w:lineRule="auto"/>
        <w:ind w:left="1068"/>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Todo </w:t>
      </w:r>
      <w:r w:rsidR="00710694">
        <w:rPr>
          <w:rFonts w:ascii="AvantGarde Bk BT" w:hAnsi="AvantGarde Bk BT" w:cs="Arial"/>
          <w:color w:val="000000" w:themeColor="text1"/>
          <w:sz w:val="24"/>
          <w:szCs w:val="24"/>
        </w:rPr>
        <w:t>lo anterior</w:t>
      </w:r>
      <w:r>
        <w:rPr>
          <w:rFonts w:ascii="AvantGarde Bk BT" w:hAnsi="AvantGarde Bk BT" w:cs="Arial"/>
          <w:color w:val="000000" w:themeColor="text1"/>
          <w:sz w:val="24"/>
          <w:szCs w:val="24"/>
        </w:rPr>
        <w:t xml:space="preserve"> en la inteligencia de que deberá apegarse al procedimiento de consulta directa de la información previsto en los Lineamientos Generales en Materia de Clasificación y Desclasificación de la Información, así como para la Elaboración de Versiones Públicas y deberá </w:t>
      </w:r>
      <w:r w:rsidRPr="007173AA">
        <w:rPr>
          <w:rFonts w:ascii="AvantGarde Bk BT" w:hAnsi="AvantGarde Bk BT" w:cs="Arial"/>
          <w:b/>
          <w:color w:val="000000" w:themeColor="text1"/>
          <w:sz w:val="24"/>
          <w:szCs w:val="24"/>
          <w:u w:val="single"/>
        </w:rPr>
        <w:t>señalar la fecha y hora para llevar a cabo dicha diligencia</w:t>
      </w:r>
      <w:r>
        <w:rPr>
          <w:rFonts w:ascii="AvantGarde Bk BT" w:hAnsi="AvantGarde Bk BT" w:cs="Arial"/>
          <w:b/>
          <w:color w:val="000000" w:themeColor="text1"/>
          <w:sz w:val="24"/>
          <w:szCs w:val="24"/>
          <w:u w:val="single"/>
        </w:rPr>
        <w:t>, así como el</w:t>
      </w:r>
      <w:r w:rsidRPr="007173AA">
        <w:rPr>
          <w:rFonts w:ascii="AvantGarde Bk BT" w:hAnsi="AvantGarde Bk BT" w:cs="Arial"/>
          <w:b/>
          <w:color w:val="000000" w:themeColor="text1"/>
          <w:sz w:val="24"/>
          <w:szCs w:val="24"/>
          <w:u w:val="single"/>
        </w:rPr>
        <w:t xml:space="preserve"> nombre, cargo y datos de contacto del personal que le permitirá el acceso</w:t>
      </w:r>
      <w:r>
        <w:rPr>
          <w:rFonts w:ascii="AvantGarde Bk BT" w:hAnsi="AvantGarde Bk BT" w:cs="Arial"/>
          <w:b/>
          <w:color w:val="000000" w:themeColor="text1"/>
          <w:sz w:val="24"/>
          <w:szCs w:val="24"/>
          <w:u w:val="single"/>
        </w:rPr>
        <w:t>.</w:t>
      </w:r>
    </w:p>
    <w:p w14:paraId="2538374D" w14:textId="77777777" w:rsidR="00BB5524" w:rsidRDefault="00BB5524" w:rsidP="00BB552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78AE4D20" w14:textId="77777777" w:rsidR="00BB5524" w:rsidRDefault="00BB5524" w:rsidP="001708E1">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1D1C1C1" w14:textId="77777777" w:rsidR="00BB5524" w:rsidRPr="00F331D9" w:rsidRDefault="00BB5524" w:rsidP="00F76FA7">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4B0167B" w14:textId="17834BD3" w:rsidR="00BB5524" w:rsidRPr="00BB5524" w:rsidRDefault="00BB5524" w:rsidP="00F76FA7">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1909BF96" w14:textId="3A26EFF0" w:rsidR="00A51A39" w:rsidRPr="00C12794" w:rsidRDefault="00513FEA" w:rsidP="00C12794">
      <w:pPr>
        <w:spacing w:line="360" w:lineRule="auto"/>
        <w:ind w:firstLine="709"/>
        <w:jc w:val="both"/>
        <w:rPr>
          <w:rFonts w:ascii="AvantGarde Bk BT" w:hAnsi="AvantGarde Bk BT" w:cs="Arial"/>
          <w:b/>
          <w:color w:val="000000" w:themeColor="text1"/>
          <w:sz w:val="24"/>
          <w:szCs w:val="24"/>
        </w:rPr>
      </w:pPr>
      <w:r w:rsidRPr="00BB5524">
        <w:rPr>
          <w:rFonts w:ascii="AvantGarde Bk BT" w:hAnsi="AvantGarde Bk BT" w:cs="Arial"/>
          <w:b/>
          <w:color w:val="000000" w:themeColor="text1"/>
          <w:sz w:val="24"/>
          <w:szCs w:val="24"/>
        </w:rPr>
        <w:t>6</w:t>
      </w:r>
      <w:r w:rsidR="00BB5524" w:rsidRPr="00BB5524">
        <w:rPr>
          <w:rFonts w:ascii="AvantGarde Bk BT" w:hAnsi="AvantGarde Bk BT" w:cs="Arial"/>
          <w:b/>
          <w:color w:val="000000" w:themeColor="text1"/>
          <w:sz w:val="24"/>
          <w:szCs w:val="24"/>
        </w:rPr>
        <w:t>.3</w:t>
      </w:r>
      <w:r w:rsidR="00A51A39" w:rsidRPr="00BB5524">
        <w:rPr>
          <w:rFonts w:ascii="AvantGarde Bk BT" w:hAnsi="AvantGarde Bk BT" w:cs="Arial"/>
          <w:b/>
          <w:color w:val="000000" w:themeColor="text1"/>
          <w:sz w:val="24"/>
          <w:szCs w:val="24"/>
        </w:rPr>
        <w:t>. Plazo para el cumplimento de esta resolución e informe sobre el cumplimento a la misma.</w:t>
      </w:r>
      <w:r w:rsidR="00A51A39" w:rsidRPr="00C12794">
        <w:rPr>
          <w:rFonts w:ascii="AvantGarde Bk BT" w:hAnsi="AvantGarde Bk BT" w:cs="Arial"/>
          <w:b/>
          <w:color w:val="000000" w:themeColor="text1"/>
          <w:sz w:val="24"/>
          <w:szCs w:val="24"/>
        </w:rPr>
        <w:t xml:space="preserve"> </w:t>
      </w:r>
    </w:p>
    <w:p w14:paraId="2DEE46C6" w14:textId="66FF42B3"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lastRenderedPageBreak/>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sidR="00E12B7F">
        <w:rPr>
          <w:rFonts w:ascii="AvantGarde Bk BT" w:hAnsi="AvantGarde Bk BT" w:cs="Arial"/>
          <w:color w:val="000000" w:themeColor="text1"/>
          <w:sz w:val="24"/>
          <w:szCs w:val="24"/>
        </w:rPr>
        <w:t>, lo anterior en la inteligencia de que dicho plazo podrá ampliarse</w:t>
      </w:r>
      <w:r w:rsidR="00B37472">
        <w:rPr>
          <w:rFonts w:ascii="AvantGarde Bk BT" w:hAnsi="AvantGarde Bk BT" w:cs="Arial"/>
          <w:color w:val="000000" w:themeColor="text1"/>
          <w:sz w:val="24"/>
          <w:szCs w:val="24"/>
        </w:rPr>
        <w:t xml:space="preserve"> a solicitud del sujeto obligado</w:t>
      </w:r>
      <w:r w:rsidR="00E12B7F">
        <w:rPr>
          <w:rFonts w:ascii="AvantGarde Bk BT" w:hAnsi="AvantGarde Bk BT" w:cs="Arial"/>
          <w:color w:val="000000" w:themeColor="text1"/>
          <w:sz w:val="24"/>
          <w:szCs w:val="24"/>
        </w:rPr>
        <w:t xml:space="preserve"> en términos </w:t>
      </w:r>
      <w:r w:rsidR="00B37472">
        <w:rPr>
          <w:rFonts w:ascii="AvantGarde Bk BT" w:hAnsi="AvantGarde Bk BT" w:cs="Arial"/>
          <w:color w:val="000000" w:themeColor="text1"/>
          <w:sz w:val="24"/>
          <w:szCs w:val="24"/>
        </w:rPr>
        <w:t>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62FFCEE9" w:rsidR="00A51A39" w:rsidRPr="004C15C0" w:rsidRDefault="00BB5524"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76371C2E"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BB5524">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308C94E" w14:textId="77777777" w:rsidR="001708E1" w:rsidRPr="007C5605" w:rsidRDefault="001708E1" w:rsidP="001708E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w:t>
      </w:r>
      <w:r w:rsidRPr="00CE1E98">
        <w:rPr>
          <w:rFonts w:ascii="AvantGarde Bk BT" w:hAnsi="AvantGarde Bk BT" w:cs="Arial"/>
          <w:color w:val="000000" w:themeColor="text1"/>
          <w:sz w:val="24"/>
          <w:szCs w:val="24"/>
        </w:rPr>
        <w:lastRenderedPageBreak/>
        <w:t xml:space="preserve">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31F74F4" w14:textId="77777777" w:rsidR="001708E1" w:rsidRPr="00002DE6" w:rsidRDefault="001708E1" w:rsidP="001708E1">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2B6EA82" w14:textId="42AFEAC1" w:rsidR="00D60D20" w:rsidRPr="006809EF" w:rsidRDefault="003B3106" w:rsidP="00F744E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015D9A">
        <w:rPr>
          <w:rFonts w:ascii="AvantGarde Bk BT" w:hAnsi="AvantGarde Bk BT"/>
          <w:sz w:val="24"/>
          <w:szCs w:val="24"/>
        </w:rPr>
        <w:t>Extrao</w:t>
      </w:r>
      <w:r w:rsidR="00F005F1">
        <w:rPr>
          <w:rFonts w:ascii="AvantGarde Bk BT" w:hAnsi="AvantGarde Bk BT"/>
          <w:sz w:val="24"/>
          <w:szCs w:val="24"/>
        </w:rPr>
        <w:t>rdinaria de</w:t>
      </w:r>
      <w:r w:rsidRPr="00E0750B">
        <w:rPr>
          <w:rFonts w:ascii="AvantGarde Bk BT" w:hAnsi="AvantGarde Bk BT"/>
          <w:sz w:val="24"/>
          <w:szCs w:val="24"/>
        </w:rPr>
        <w:t xml:space="preserve">l </w:t>
      </w:r>
      <w:r w:rsidR="00015D9A">
        <w:rPr>
          <w:rFonts w:ascii="AvantGarde Bk BT" w:hAnsi="AvantGarde Bk BT"/>
          <w:sz w:val="24"/>
          <w:szCs w:val="24"/>
        </w:rPr>
        <w:t>10 diez de enero de 2024 dos mil veinticuatro</w:t>
      </w:r>
      <w:bookmarkStart w:id="1" w:name="_GoBack"/>
      <w:bookmarkEnd w:id="1"/>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739C17A"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3DC0321F" w14:textId="77777777" w:rsidR="003B3106" w:rsidRPr="003358EE" w:rsidRDefault="003B3106" w:rsidP="003B3106">
      <w:pPr>
        <w:pStyle w:val="NormalWeb"/>
        <w:jc w:val="both"/>
        <w:rPr>
          <w:rFonts w:ascii="AvantGarde Bk BT" w:hAnsi="AvantGarde Bk BT" w:cs="Arial"/>
          <w:b/>
          <w:color w:val="000000" w:themeColor="text1"/>
          <w:lang w:val="es-MX"/>
        </w:rPr>
      </w:pPr>
    </w:p>
    <w:p w14:paraId="4EED1F97" w14:textId="5B2A1930" w:rsidR="00D60D20" w:rsidRPr="003358EE" w:rsidRDefault="003B3106" w:rsidP="00F744E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7932FC1E" w14:textId="77777777" w:rsidR="003B3106" w:rsidRPr="003358EE" w:rsidRDefault="003B3106" w:rsidP="003B3106">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3FEFBF7" w14:textId="77777777" w:rsidR="003B3106" w:rsidRPr="003358EE" w:rsidRDefault="003B3106" w:rsidP="003B3106">
      <w:pPr>
        <w:pStyle w:val="NormalWeb"/>
        <w:rPr>
          <w:rFonts w:ascii="AvantGarde Bk BT" w:hAnsi="AvantGarde Bk BT" w:cs="Arial"/>
          <w:b/>
          <w:color w:val="000000" w:themeColor="text1"/>
          <w:lang w:val="es-MX"/>
        </w:rPr>
      </w:pPr>
    </w:p>
    <w:p w14:paraId="58151051" w14:textId="77777777" w:rsidR="003B3106" w:rsidRPr="0045524D" w:rsidRDefault="003B3106" w:rsidP="003B3106">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4F010B25" w14:textId="77777777" w:rsidR="001708E1" w:rsidRPr="001314EC" w:rsidRDefault="001708E1" w:rsidP="001708E1">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5AF86CD3" w:rsidR="005873DB" w:rsidRPr="004C15C0" w:rsidRDefault="001708E1" w:rsidP="000C776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015D9A">
        <w:rPr>
          <w:rFonts w:ascii="AvantGarde Bk BT" w:hAnsi="AvantGarde Bk BT" w:cs="Arial"/>
          <w:color w:val="000000" w:themeColor="text1"/>
          <w:sz w:val="14"/>
          <w:szCs w:val="14"/>
        </w:rPr>
        <w:t>extra</w:t>
      </w:r>
      <w:r w:rsidR="00102274" w:rsidRPr="007E3491">
        <w:rPr>
          <w:rFonts w:ascii="AvantGarde Bk BT" w:hAnsi="AvantGarde Bk BT" w:cs="Arial"/>
          <w:color w:val="000000" w:themeColor="text1"/>
          <w:sz w:val="14"/>
          <w:szCs w:val="14"/>
        </w:rPr>
        <w:t xml:space="preserve">ordinaria de </w:t>
      </w:r>
      <w:r w:rsidR="00015D9A">
        <w:rPr>
          <w:rFonts w:ascii="AvantGarde Bk BT" w:hAnsi="AvantGarde Bk BT" w:cs="Arial"/>
          <w:color w:val="000000" w:themeColor="text1"/>
          <w:sz w:val="14"/>
          <w:szCs w:val="14"/>
        </w:rPr>
        <w:t>10 diez de enero de 2024 dos mil veinticuatro</w:t>
      </w:r>
      <w:r>
        <w:rPr>
          <w:rFonts w:ascii="AvantGarde Bk BT" w:hAnsi="AvantGarde Bk BT" w:cs="Arial"/>
          <w:color w:val="000000" w:themeColor="text1"/>
          <w:sz w:val="14"/>
          <w:szCs w:val="14"/>
        </w:rPr>
        <w:t>, dentro de los auto</w:t>
      </w:r>
      <w:r w:rsidR="003B3106">
        <w:rPr>
          <w:rFonts w:ascii="AvantGarde Bk BT" w:hAnsi="AvantGarde Bk BT" w:cs="Arial"/>
          <w:color w:val="000000" w:themeColor="text1"/>
          <w:sz w:val="14"/>
          <w:szCs w:val="14"/>
        </w:rPr>
        <w:t>s del recur</w:t>
      </w:r>
      <w:r w:rsidR="00015D9A">
        <w:rPr>
          <w:rFonts w:ascii="AvantGarde Bk BT" w:hAnsi="AvantGarde Bk BT" w:cs="Arial"/>
          <w:color w:val="000000" w:themeColor="text1"/>
          <w:sz w:val="14"/>
          <w:szCs w:val="14"/>
        </w:rPr>
        <w:t>so de revisión RR-075</w:t>
      </w:r>
      <w:r w:rsidR="00F744E0">
        <w:rPr>
          <w:rFonts w:ascii="AvantGarde Bk BT" w:hAnsi="AvantGarde Bk BT" w:cs="Arial"/>
          <w:color w:val="000000" w:themeColor="text1"/>
          <w:sz w:val="14"/>
          <w:szCs w:val="14"/>
        </w:rPr>
        <w:t>/2023</w:t>
      </w:r>
      <w:r>
        <w:rPr>
          <w:rFonts w:ascii="AvantGarde Bk BT" w:hAnsi="AvantGarde Bk BT" w:cs="Arial"/>
          <w:color w:val="000000" w:themeColor="text1"/>
          <w:sz w:val="14"/>
          <w:szCs w:val="14"/>
        </w:rPr>
        <w:t>-1 OP.)</w:t>
      </w:r>
    </w:p>
    <w:sectPr w:rsidR="005873DB" w:rsidRPr="004C15C0" w:rsidSect="00FE2D9F">
      <w:headerReference w:type="even" r:id="rId16"/>
      <w:headerReference w:type="default" r:id="rId17"/>
      <w:footerReference w:type="default" r:id="rId18"/>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B43288" w14:textId="77777777" w:rsidR="005D5781" w:rsidRDefault="005D5781" w:rsidP="003864ED">
      <w:pPr>
        <w:spacing w:after="0" w:line="240" w:lineRule="auto"/>
      </w:pPr>
      <w:r>
        <w:separator/>
      </w:r>
    </w:p>
  </w:endnote>
  <w:endnote w:type="continuationSeparator" w:id="0">
    <w:p w14:paraId="5046D16A" w14:textId="77777777" w:rsidR="005D5781" w:rsidRDefault="005D5781"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C01D22" w:rsidRDefault="00C01D22">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536978" w14:textId="77777777" w:rsidR="005D5781" w:rsidRDefault="005D5781" w:rsidP="003864ED">
      <w:pPr>
        <w:spacing w:after="0" w:line="240" w:lineRule="auto"/>
      </w:pPr>
      <w:r>
        <w:separator/>
      </w:r>
    </w:p>
  </w:footnote>
  <w:footnote w:type="continuationSeparator" w:id="0">
    <w:p w14:paraId="0A6CB4EE" w14:textId="77777777" w:rsidR="005D5781" w:rsidRDefault="005D5781" w:rsidP="003864ED">
      <w:pPr>
        <w:spacing w:after="0" w:line="240" w:lineRule="auto"/>
      </w:pPr>
      <w:r>
        <w:continuationSeparator/>
      </w:r>
    </w:p>
  </w:footnote>
  <w:footnote w:id="1">
    <w:p w14:paraId="024E7F43" w14:textId="02BA26AD" w:rsidR="00C01D22" w:rsidRPr="00E27F85" w:rsidRDefault="00C01D22" w:rsidP="00E27F85">
      <w:pPr>
        <w:pStyle w:val="Textonotapie"/>
        <w:jc w:val="both"/>
        <w:rPr>
          <w:sz w:val="18"/>
          <w:szCs w:val="18"/>
        </w:rPr>
      </w:pPr>
      <w:r w:rsidRPr="00E27F85">
        <w:rPr>
          <w:rStyle w:val="Refdenotaalpie"/>
          <w:sz w:val="18"/>
          <w:szCs w:val="18"/>
        </w:rPr>
        <w:footnoteRef/>
      </w:r>
      <w:r w:rsidRPr="00E27F85">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E27F85">
        <w:rPr>
          <w:sz w:val="18"/>
          <w:szCs w:val="18"/>
        </w:rPr>
        <w:t>Mayo</w:t>
      </w:r>
      <w:proofErr w:type="gramEnd"/>
      <w:r w:rsidRPr="00E27F85">
        <w:rPr>
          <w:sz w:val="18"/>
          <w:szCs w:val="18"/>
        </w:rPr>
        <w:t xml:space="preserve"> de 2010, página 830, Tipo: Jurisprudencia.</w:t>
      </w:r>
    </w:p>
  </w:footnote>
  <w:footnote w:id="2">
    <w:p w14:paraId="7A029F07" w14:textId="77777777" w:rsidR="00C01D22" w:rsidRPr="00E27F85" w:rsidRDefault="00C01D22" w:rsidP="00E27F85">
      <w:pPr>
        <w:pStyle w:val="Textonotapie"/>
        <w:jc w:val="both"/>
        <w:rPr>
          <w:sz w:val="18"/>
          <w:szCs w:val="18"/>
        </w:rPr>
      </w:pPr>
      <w:r w:rsidRPr="00E27F85">
        <w:rPr>
          <w:rStyle w:val="Refdenotaalpie"/>
          <w:sz w:val="18"/>
          <w:szCs w:val="18"/>
        </w:rPr>
        <w:footnoteRef/>
      </w:r>
      <w:r w:rsidRPr="00E27F85">
        <w:rPr>
          <w:sz w:val="18"/>
          <w:szCs w:val="18"/>
        </w:rPr>
        <w:t xml:space="preserve"> Registro No. 167961, Localización: Novena Época, Instancia: Tribunales Colegiados de Circuito, Fuente: Semanario Judicial de la Federación y su Gaceta XXIX, </w:t>
      </w:r>
      <w:proofErr w:type="gramStart"/>
      <w:r w:rsidRPr="00E27F85">
        <w:rPr>
          <w:sz w:val="18"/>
          <w:szCs w:val="18"/>
        </w:rPr>
        <w:t>Febrero</w:t>
      </w:r>
      <w:proofErr w:type="gramEnd"/>
      <w:r w:rsidRPr="00E27F85">
        <w:rPr>
          <w:sz w:val="18"/>
          <w:szCs w:val="18"/>
        </w:rPr>
        <w:t xml:space="preserve"> de 2009, Página: 1677, Tesis: VI.2o.C. J/304, Jurisprudencia, Materia(s): Común</w:t>
      </w:r>
    </w:p>
  </w:footnote>
  <w:footnote w:id="3">
    <w:p w14:paraId="07B48F2D" w14:textId="4027614D" w:rsidR="00C01D22" w:rsidRPr="00E27F85" w:rsidRDefault="00C01D22" w:rsidP="00E27F85">
      <w:pPr>
        <w:pStyle w:val="Textonotapie"/>
        <w:jc w:val="both"/>
        <w:rPr>
          <w:sz w:val="18"/>
        </w:rPr>
      </w:pPr>
      <w:r w:rsidRPr="00E27F85">
        <w:rPr>
          <w:rStyle w:val="Refdenotaalpie"/>
          <w:sz w:val="18"/>
        </w:rPr>
        <w:footnoteRef/>
      </w:r>
      <w:r w:rsidRPr="00E27F85">
        <w:rPr>
          <w:sz w:val="18"/>
        </w:rPr>
        <w:t xml:space="preserve"> ARTÍCULO 154. La respuesta a la solicitud deberá ser notificada al interesado en el menor tiempo posible, que no podrá exceder de diez días, contados a partir del día siguiente a la presentación de aquélla.</w:t>
      </w:r>
    </w:p>
    <w:p w14:paraId="6554E18B" w14:textId="0C606D6D" w:rsidR="00C01D22" w:rsidRPr="00E27F85" w:rsidRDefault="00C01D22" w:rsidP="00E27F85">
      <w:pPr>
        <w:pStyle w:val="Textonotapie"/>
        <w:jc w:val="both"/>
        <w:rPr>
          <w:sz w:val="18"/>
        </w:rPr>
      </w:pPr>
      <w:r w:rsidRPr="00E27F85">
        <w:rPr>
          <w:sz w:val="18"/>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4129134E" w14:textId="4CB19454" w:rsidR="00C01D22" w:rsidRPr="00E27F85" w:rsidRDefault="00C01D22" w:rsidP="00E27F85">
      <w:pPr>
        <w:pStyle w:val="Textonotapie"/>
        <w:rPr>
          <w:sz w:val="18"/>
        </w:rPr>
      </w:pPr>
      <w:r w:rsidRPr="00E27F85">
        <w:rPr>
          <w:sz w:val="16"/>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4">
    <w:p w14:paraId="5136986B" w14:textId="77777777" w:rsidR="00C01D22" w:rsidRPr="00E27F85" w:rsidRDefault="00C01D22" w:rsidP="009A714F">
      <w:pPr>
        <w:pStyle w:val="Textonotapie"/>
        <w:jc w:val="both"/>
        <w:rPr>
          <w:sz w:val="18"/>
          <w:szCs w:val="18"/>
          <w:lang w:val="es-ES_tradnl"/>
        </w:rPr>
      </w:pPr>
      <w:r w:rsidRPr="00E27F85">
        <w:rPr>
          <w:rStyle w:val="Refdenotaalpie"/>
          <w:sz w:val="18"/>
          <w:szCs w:val="18"/>
        </w:rPr>
        <w:footnoteRef/>
      </w:r>
      <w:r w:rsidRPr="00E27F85">
        <w:rPr>
          <w:sz w:val="18"/>
          <w:szCs w:val="18"/>
        </w:rPr>
        <w:t xml:space="preserve"> </w:t>
      </w:r>
      <w:r w:rsidRPr="00E27F85">
        <w:rPr>
          <w:bCs/>
          <w:sz w:val="18"/>
          <w:szCs w:val="18"/>
          <w:lang w:val="es-ES_tradnl"/>
        </w:rPr>
        <w:t xml:space="preserve">ARTÍCULO 61. </w:t>
      </w:r>
      <w:r w:rsidRPr="00E27F85">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6820FB2" w14:textId="77777777" w:rsidR="00C01D22" w:rsidRPr="00E27F85" w:rsidRDefault="00C01D22" w:rsidP="009A714F">
      <w:pPr>
        <w:pStyle w:val="Textonotapie"/>
        <w:jc w:val="both"/>
        <w:rPr>
          <w:sz w:val="18"/>
          <w:szCs w:val="18"/>
          <w:lang w:val="es-ES_tradnl"/>
        </w:rPr>
      </w:pPr>
      <w:r w:rsidRPr="00E27F85">
        <w:rPr>
          <w:sz w:val="18"/>
          <w:szCs w:val="18"/>
          <w:lang w:val="es-ES_tradnl"/>
        </w:rPr>
        <w:t xml:space="preserve">La obligación de los sujetos obligados de proporcionar información no comprende el procesamiento de la misma, ni el presentarla conforme al interés del solicitante. </w:t>
      </w:r>
    </w:p>
  </w:footnote>
  <w:footnote w:id="5">
    <w:p w14:paraId="36A0FCCD" w14:textId="77777777" w:rsidR="00C01D22" w:rsidRPr="00E27F85" w:rsidRDefault="00C01D22" w:rsidP="009A714F">
      <w:pPr>
        <w:pStyle w:val="Textonotapie"/>
        <w:jc w:val="both"/>
        <w:rPr>
          <w:sz w:val="18"/>
          <w:szCs w:val="18"/>
        </w:rPr>
      </w:pPr>
      <w:r w:rsidRPr="00E27F85">
        <w:rPr>
          <w:rStyle w:val="Refdenotaalpie"/>
          <w:sz w:val="18"/>
          <w:szCs w:val="18"/>
        </w:rPr>
        <w:footnoteRef/>
      </w:r>
      <w:r w:rsidRPr="00E27F85">
        <w:rPr>
          <w:sz w:val="18"/>
          <w:szCs w:val="18"/>
        </w:rPr>
        <w:t xml:space="preserve"> ARTÍCULO 18. Los sujetos obligados deberán documentar todo acto que derive del ejercicio de sus facultades, competencias o funciones.</w:t>
      </w:r>
    </w:p>
    <w:p w14:paraId="590F15D8" w14:textId="77777777" w:rsidR="00C01D22" w:rsidRPr="00E27F85" w:rsidRDefault="00C01D22" w:rsidP="009A714F">
      <w:pPr>
        <w:pStyle w:val="Textonotapie"/>
        <w:jc w:val="both"/>
        <w:rPr>
          <w:sz w:val="18"/>
          <w:szCs w:val="18"/>
        </w:rPr>
      </w:pPr>
      <w:r w:rsidRPr="00E27F85">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2C5E359" w14:textId="77777777" w:rsidR="00C01D22" w:rsidRPr="00E27F85" w:rsidRDefault="00C01D22" w:rsidP="009A714F">
      <w:pPr>
        <w:pStyle w:val="Textonotapie"/>
        <w:jc w:val="both"/>
        <w:rPr>
          <w:sz w:val="18"/>
          <w:szCs w:val="18"/>
        </w:rPr>
      </w:pPr>
      <w:r w:rsidRPr="00E27F85">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6CAFAC0A" w14:textId="77777777" w:rsidR="00C01D22" w:rsidRPr="00E27F85" w:rsidRDefault="00C01D22" w:rsidP="009A714F">
      <w:pPr>
        <w:pStyle w:val="Textonotapie"/>
        <w:jc w:val="both"/>
        <w:rPr>
          <w:sz w:val="18"/>
          <w:szCs w:val="18"/>
        </w:rPr>
      </w:pPr>
      <w:r w:rsidRPr="00E27F85">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A67EC40" w14:textId="77777777" w:rsidR="00C01D22" w:rsidRPr="00E27F85" w:rsidRDefault="00C01D22" w:rsidP="009A714F">
      <w:pPr>
        <w:pStyle w:val="Textonotapie"/>
        <w:jc w:val="both"/>
        <w:rPr>
          <w:sz w:val="18"/>
          <w:szCs w:val="18"/>
        </w:rPr>
      </w:pPr>
      <w:r w:rsidRPr="00E27F85">
        <w:rPr>
          <w:sz w:val="18"/>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FDF2D63" w14:textId="77777777" w:rsidR="00C01D22" w:rsidRPr="00E27F85" w:rsidRDefault="00C01D22" w:rsidP="009A714F">
      <w:pPr>
        <w:pStyle w:val="Textonotapie"/>
        <w:jc w:val="both"/>
        <w:rPr>
          <w:sz w:val="18"/>
          <w:szCs w:val="18"/>
        </w:rPr>
      </w:pPr>
      <w:r w:rsidRPr="00E27F85">
        <w:rPr>
          <w:sz w:val="18"/>
          <w:szCs w:val="18"/>
        </w:rPr>
        <w:t>La obligación de los sujetos obligados de proporcionar información no comprende el procesamiento de la misma, ni el presentarla conforme al interés del solicitante.</w:t>
      </w:r>
    </w:p>
    <w:p w14:paraId="5FDD1C82" w14:textId="77777777" w:rsidR="00C01D22" w:rsidRPr="00E27F85" w:rsidRDefault="00C01D22" w:rsidP="009A714F">
      <w:pPr>
        <w:pStyle w:val="Textonotapie"/>
        <w:jc w:val="both"/>
        <w:rPr>
          <w:sz w:val="18"/>
          <w:szCs w:val="18"/>
        </w:rPr>
      </w:pPr>
      <w:r w:rsidRPr="00E27F85">
        <w:rPr>
          <w:sz w:val="18"/>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6">
    <w:p w14:paraId="654D558E" w14:textId="51C817F0" w:rsidR="00C01D22" w:rsidRPr="00F60A3B" w:rsidRDefault="00C01D22" w:rsidP="00F60A3B">
      <w:pPr>
        <w:pStyle w:val="Textonotapie"/>
        <w:rPr>
          <w:sz w:val="18"/>
        </w:rPr>
      </w:pPr>
      <w:r w:rsidRPr="00F60A3B">
        <w:rPr>
          <w:rStyle w:val="Refdenotaalpie"/>
          <w:sz w:val="18"/>
        </w:rPr>
        <w:footnoteRef/>
      </w:r>
      <w:r w:rsidRPr="00F60A3B">
        <w:rPr>
          <w:sz w:val="18"/>
        </w:rPr>
        <w:t xml:space="preserve"> ARTÍCULO 180. El recurso será sobreseído, en todo o en parte, cuando, una vez admitido, se actualicen alguno de los siguientes supuestos:</w:t>
      </w:r>
    </w:p>
    <w:p w14:paraId="044B2729" w14:textId="612E6471" w:rsidR="00C01D22" w:rsidRPr="00F60A3B" w:rsidRDefault="00C01D22" w:rsidP="00F60A3B">
      <w:pPr>
        <w:pStyle w:val="Textonotapie"/>
        <w:rPr>
          <w:sz w:val="18"/>
        </w:rPr>
      </w:pPr>
      <w:r w:rsidRPr="00F60A3B">
        <w:rPr>
          <w:sz w:val="18"/>
        </w:rPr>
        <w:t>[…]</w:t>
      </w:r>
    </w:p>
    <w:p w14:paraId="4BD03B03" w14:textId="0D89871F" w:rsidR="00C01D22" w:rsidRPr="00F60A3B" w:rsidRDefault="00C01D22" w:rsidP="00F60A3B">
      <w:pPr>
        <w:pStyle w:val="Textonotapie"/>
        <w:rPr>
          <w:sz w:val="18"/>
        </w:rPr>
      </w:pPr>
      <w:r w:rsidRPr="00F60A3B">
        <w:rPr>
          <w:sz w:val="18"/>
        </w:rPr>
        <w:t>III. El sujeto obligado responsable del acto lo modifique o revoque de tal manera que el recurso de revisión quede sin materia, o</w:t>
      </w:r>
    </w:p>
    <w:p w14:paraId="70115F77" w14:textId="226EB0EE" w:rsidR="00C01D22" w:rsidRPr="00F60A3B" w:rsidRDefault="00C01D22" w:rsidP="00F60A3B">
      <w:pPr>
        <w:pStyle w:val="Textonotapie"/>
      </w:pPr>
      <w:r w:rsidRPr="00F60A3B">
        <w:rPr>
          <w:sz w:val="18"/>
        </w:rPr>
        <w:t>[…].</w:t>
      </w:r>
    </w:p>
  </w:footnote>
  <w:footnote w:id="7">
    <w:p w14:paraId="0AEF477C" w14:textId="77777777" w:rsidR="00C01D22" w:rsidRPr="00DB77DC" w:rsidRDefault="00C01D22" w:rsidP="00826A3C">
      <w:pPr>
        <w:pStyle w:val="Textonotapie"/>
        <w:jc w:val="both"/>
        <w:rPr>
          <w:rFonts w:cstheme="minorHAnsi"/>
          <w:sz w:val="18"/>
          <w:szCs w:val="18"/>
        </w:rPr>
      </w:pPr>
      <w:r w:rsidRPr="00DB77DC">
        <w:rPr>
          <w:rStyle w:val="Refdenotaalpie"/>
          <w:rFonts w:cstheme="minorHAnsi"/>
          <w:sz w:val="18"/>
          <w:szCs w:val="18"/>
        </w:rPr>
        <w:footnoteRef/>
      </w:r>
      <w:r w:rsidRPr="00DB77DC">
        <w:rPr>
          <w:rFonts w:cstheme="minorHAnsi"/>
          <w:sz w:val="18"/>
          <w:szCs w:val="18"/>
        </w:rPr>
        <w:t xml:space="preserve"> 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189621E9" w14:textId="77777777" w:rsidR="00C01D22" w:rsidRPr="00DB77DC" w:rsidRDefault="00C01D22" w:rsidP="00826A3C">
      <w:pPr>
        <w:pStyle w:val="Textonotapie"/>
        <w:jc w:val="both"/>
        <w:rPr>
          <w:rFonts w:cstheme="minorHAnsi"/>
          <w:sz w:val="18"/>
          <w:szCs w:val="18"/>
          <w:lang w:val="es-ES"/>
        </w:rPr>
      </w:pPr>
      <w:r w:rsidRPr="00DB77DC">
        <w:rPr>
          <w:rFonts w:cstheme="minorHAnsi"/>
          <w:sz w:val="18"/>
          <w:szCs w:val="18"/>
        </w:rPr>
        <w:t>En cualquier caso, se deberá fundar y motivar la necesidad de ofrecer otras modalidades.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Content>
      <w:p w14:paraId="4FAD023F" w14:textId="454ACB5D" w:rsidR="00C01D22" w:rsidRDefault="00C01D22">
        <w:pPr>
          <w:pStyle w:val="Encabezado"/>
          <w:jc w:val="center"/>
        </w:pPr>
        <w:r>
          <w:fldChar w:fldCharType="begin"/>
        </w:r>
        <w:r>
          <w:instrText>PAGE   \* MERGEFORMAT</w:instrText>
        </w:r>
        <w:r>
          <w:fldChar w:fldCharType="separate"/>
        </w:r>
        <w:r w:rsidR="00015D9A" w:rsidRPr="00015D9A">
          <w:rPr>
            <w:noProof/>
            <w:lang w:val="es-ES"/>
          </w:rPr>
          <w:t>8</w:t>
        </w:r>
        <w:r>
          <w:fldChar w:fldCharType="end"/>
        </w:r>
      </w:p>
    </w:sdtContent>
  </w:sdt>
  <w:p w14:paraId="11879869" w14:textId="0723D659" w:rsidR="00C01D22" w:rsidRDefault="00C01D22" w:rsidP="00FE2D9F">
    <w:pPr>
      <w:pStyle w:val="Encabezado"/>
      <w:jc w:val="right"/>
    </w:pPr>
    <w:r>
      <w:t>RECURSO DE REVISIÓN 075/2023-1 OP</w:t>
    </w:r>
  </w:p>
  <w:p w14:paraId="30F5D71D" w14:textId="77777777" w:rsidR="00C01D22" w:rsidRDefault="00C01D22">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72964CE7" w:rsidR="00C01D22" w:rsidRDefault="00C01D22"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15D9A" w:rsidRPr="00015D9A">
          <w:rPr>
            <w:noProof/>
            <w:lang w:val="es-ES"/>
          </w:rPr>
          <w:t>1</w:t>
        </w:r>
        <w:r>
          <w:fldChar w:fldCharType="end"/>
        </w:r>
        <w:r>
          <w:t xml:space="preserve">                                  </w:t>
        </w:r>
      </w:p>
      <w:p w14:paraId="4B8CFE5F" w14:textId="77777777" w:rsidR="00C01D22" w:rsidRDefault="00C01D22" w:rsidP="00125FB7">
        <w:pPr>
          <w:pStyle w:val="Encabezado"/>
          <w:jc w:val="right"/>
        </w:pPr>
      </w:p>
      <w:p w14:paraId="1F581E29" w14:textId="2CF8220F" w:rsidR="00C01D22" w:rsidRDefault="00C01D22" w:rsidP="00125FB7">
        <w:pPr>
          <w:pStyle w:val="Encabezado"/>
          <w:jc w:val="right"/>
        </w:pPr>
        <w:r>
          <w:t>RECURSO DE REVISIÓN 075/2023-1 OP</w:t>
        </w:r>
      </w:p>
    </w:sdtContent>
  </w:sdt>
  <w:p w14:paraId="1289C4E4" w14:textId="31ADB116" w:rsidR="00C01D22" w:rsidRDefault="00C01D2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4790BD2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5"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66E77C93"/>
    <w:multiLevelType w:val="hybridMultilevel"/>
    <w:tmpl w:val="D9CE47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6B3C2CC2"/>
    <w:multiLevelType w:val="hybridMultilevel"/>
    <w:tmpl w:val="9E0EED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B32289"/>
    <w:multiLevelType w:val="hybridMultilevel"/>
    <w:tmpl w:val="0C52E8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0"/>
  </w:num>
  <w:num w:numId="3">
    <w:abstractNumId w:val="1"/>
  </w:num>
  <w:num w:numId="4">
    <w:abstractNumId w:val="2"/>
  </w:num>
  <w:num w:numId="5">
    <w:abstractNumId w:val="12"/>
  </w:num>
  <w:num w:numId="6">
    <w:abstractNumId w:val="5"/>
  </w:num>
  <w:num w:numId="7">
    <w:abstractNumId w:val="6"/>
  </w:num>
  <w:num w:numId="8">
    <w:abstractNumId w:val="9"/>
  </w:num>
  <w:num w:numId="9">
    <w:abstractNumId w:val="3"/>
  </w:num>
  <w:num w:numId="10">
    <w:abstractNumId w:val="10"/>
  </w:num>
  <w:num w:numId="11">
    <w:abstractNumId w:val="8"/>
  </w:num>
  <w:num w:numId="12">
    <w:abstractNumId w:val="7"/>
  </w:num>
  <w:num w:numId="13">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770"/>
    <w:rsid w:val="00001CA0"/>
    <w:rsid w:val="00002547"/>
    <w:rsid w:val="00002CFF"/>
    <w:rsid w:val="00003183"/>
    <w:rsid w:val="00003AB5"/>
    <w:rsid w:val="00003DC1"/>
    <w:rsid w:val="0000485B"/>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5D9A"/>
    <w:rsid w:val="0001630E"/>
    <w:rsid w:val="000163C6"/>
    <w:rsid w:val="00016961"/>
    <w:rsid w:val="00017BB1"/>
    <w:rsid w:val="00020321"/>
    <w:rsid w:val="000204DB"/>
    <w:rsid w:val="0002158C"/>
    <w:rsid w:val="00022417"/>
    <w:rsid w:val="00022854"/>
    <w:rsid w:val="00023148"/>
    <w:rsid w:val="00023196"/>
    <w:rsid w:val="00023DDC"/>
    <w:rsid w:val="000264CE"/>
    <w:rsid w:val="00027437"/>
    <w:rsid w:val="0002753F"/>
    <w:rsid w:val="000300B1"/>
    <w:rsid w:val="00030726"/>
    <w:rsid w:val="00031AAC"/>
    <w:rsid w:val="000320C0"/>
    <w:rsid w:val="000322F3"/>
    <w:rsid w:val="00032C5F"/>
    <w:rsid w:val="0003343A"/>
    <w:rsid w:val="0003354A"/>
    <w:rsid w:val="000338B4"/>
    <w:rsid w:val="0003400F"/>
    <w:rsid w:val="000343A1"/>
    <w:rsid w:val="0003507B"/>
    <w:rsid w:val="00036122"/>
    <w:rsid w:val="000362A8"/>
    <w:rsid w:val="00037BEF"/>
    <w:rsid w:val="0004040F"/>
    <w:rsid w:val="000413FE"/>
    <w:rsid w:val="0004194B"/>
    <w:rsid w:val="00041CB5"/>
    <w:rsid w:val="0004234A"/>
    <w:rsid w:val="0004274F"/>
    <w:rsid w:val="0004294E"/>
    <w:rsid w:val="00042BD6"/>
    <w:rsid w:val="00042C17"/>
    <w:rsid w:val="00043069"/>
    <w:rsid w:val="00043A51"/>
    <w:rsid w:val="00043BE1"/>
    <w:rsid w:val="000442C8"/>
    <w:rsid w:val="000450EB"/>
    <w:rsid w:val="00045779"/>
    <w:rsid w:val="0004680C"/>
    <w:rsid w:val="000475EF"/>
    <w:rsid w:val="000476BE"/>
    <w:rsid w:val="000515EE"/>
    <w:rsid w:val="000524E8"/>
    <w:rsid w:val="000528D0"/>
    <w:rsid w:val="000542D9"/>
    <w:rsid w:val="00054510"/>
    <w:rsid w:val="00055757"/>
    <w:rsid w:val="00055E69"/>
    <w:rsid w:val="0005688E"/>
    <w:rsid w:val="00056A72"/>
    <w:rsid w:val="000603D2"/>
    <w:rsid w:val="000615A6"/>
    <w:rsid w:val="00061DDD"/>
    <w:rsid w:val="00061E22"/>
    <w:rsid w:val="00061F3E"/>
    <w:rsid w:val="00061F54"/>
    <w:rsid w:val="00061FA0"/>
    <w:rsid w:val="00062A08"/>
    <w:rsid w:val="000641C8"/>
    <w:rsid w:val="00064A61"/>
    <w:rsid w:val="0006659D"/>
    <w:rsid w:val="00066886"/>
    <w:rsid w:val="00067418"/>
    <w:rsid w:val="00067660"/>
    <w:rsid w:val="0007014F"/>
    <w:rsid w:val="0007132B"/>
    <w:rsid w:val="000713A9"/>
    <w:rsid w:val="0007175D"/>
    <w:rsid w:val="00071C60"/>
    <w:rsid w:val="000728F5"/>
    <w:rsid w:val="00072F69"/>
    <w:rsid w:val="00073D92"/>
    <w:rsid w:val="00073FAD"/>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A069A"/>
    <w:rsid w:val="000A1695"/>
    <w:rsid w:val="000A4CCE"/>
    <w:rsid w:val="000A5C54"/>
    <w:rsid w:val="000A65C3"/>
    <w:rsid w:val="000A66E6"/>
    <w:rsid w:val="000A6997"/>
    <w:rsid w:val="000A6E73"/>
    <w:rsid w:val="000A7695"/>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C0471"/>
    <w:rsid w:val="000C08B0"/>
    <w:rsid w:val="000C1FEA"/>
    <w:rsid w:val="000C2726"/>
    <w:rsid w:val="000C3AC2"/>
    <w:rsid w:val="000C44B4"/>
    <w:rsid w:val="000C4681"/>
    <w:rsid w:val="000C5A0A"/>
    <w:rsid w:val="000C651F"/>
    <w:rsid w:val="000C7703"/>
    <w:rsid w:val="000C7763"/>
    <w:rsid w:val="000D1A27"/>
    <w:rsid w:val="000D2B1F"/>
    <w:rsid w:val="000D2DDA"/>
    <w:rsid w:val="000D3CDB"/>
    <w:rsid w:val="000D4362"/>
    <w:rsid w:val="000D4606"/>
    <w:rsid w:val="000D5F96"/>
    <w:rsid w:val="000D7909"/>
    <w:rsid w:val="000D7B1B"/>
    <w:rsid w:val="000D7B5E"/>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A00"/>
    <w:rsid w:val="000F6B87"/>
    <w:rsid w:val="000F6E8F"/>
    <w:rsid w:val="000F7A3B"/>
    <w:rsid w:val="00100D51"/>
    <w:rsid w:val="00100E65"/>
    <w:rsid w:val="00101D9B"/>
    <w:rsid w:val="00102274"/>
    <w:rsid w:val="0010246E"/>
    <w:rsid w:val="00102D16"/>
    <w:rsid w:val="00102E9E"/>
    <w:rsid w:val="0010335D"/>
    <w:rsid w:val="00104D94"/>
    <w:rsid w:val="0010582A"/>
    <w:rsid w:val="001066AF"/>
    <w:rsid w:val="00106B48"/>
    <w:rsid w:val="00106E39"/>
    <w:rsid w:val="00107681"/>
    <w:rsid w:val="0011106A"/>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1314"/>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096"/>
    <w:rsid w:val="00163F4A"/>
    <w:rsid w:val="00164CA6"/>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CF"/>
    <w:rsid w:val="00176ED0"/>
    <w:rsid w:val="0017743B"/>
    <w:rsid w:val="00177456"/>
    <w:rsid w:val="00177E33"/>
    <w:rsid w:val="00180298"/>
    <w:rsid w:val="001805AD"/>
    <w:rsid w:val="00181FF7"/>
    <w:rsid w:val="001837C1"/>
    <w:rsid w:val="00183ABD"/>
    <w:rsid w:val="00184D50"/>
    <w:rsid w:val="00184F84"/>
    <w:rsid w:val="00185470"/>
    <w:rsid w:val="0018577C"/>
    <w:rsid w:val="00185DFB"/>
    <w:rsid w:val="00187282"/>
    <w:rsid w:val="001872DB"/>
    <w:rsid w:val="00187515"/>
    <w:rsid w:val="00187946"/>
    <w:rsid w:val="00191368"/>
    <w:rsid w:val="00191421"/>
    <w:rsid w:val="0019182F"/>
    <w:rsid w:val="00192395"/>
    <w:rsid w:val="0019294C"/>
    <w:rsid w:val="00193878"/>
    <w:rsid w:val="00193B83"/>
    <w:rsid w:val="001947D3"/>
    <w:rsid w:val="00194D48"/>
    <w:rsid w:val="00196226"/>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D90"/>
    <w:rsid w:val="001A4E20"/>
    <w:rsid w:val="001A5D5A"/>
    <w:rsid w:val="001A6704"/>
    <w:rsid w:val="001A78FD"/>
    <w:rsid w:val="001B19BD"/>
    <w:rsid w:val="001B288C"/>
    <w:rsid w:val="001B2998"/>
    <w:rsid w:val="001B2D9C"/>
    <w:rsid w:val="001B3B40"/>
    <w:rsid w:val="001B4184"/>
    <w:rsid w:val="001B48A1"/>
    <w:rsid w:val="001B50BB"/>
    <w:rsid w:val="001B6A86"/>
    <w:rsid w:val="001B751D"/>
    <w:rsid w:val="001B7749"/>
    <w:rsid w:val="001C1864"/>
    <w:rsid w:val="001C1CFD"/>
    <w:rsid w:val="001C2C42"/>
    <w:rsid w:val="001C400C"/>
    <w:rsid w:val="001C4CBB"/>
    <w:rsid w:val="001C4F1E"/>
    <w:rsid w:val="001C5317"/>
    <w:rsid w:val="001C54AF"/>
    <w:rsid w:val="001C6822"/>
    <w:rsid w:val="001C7B67"/>
    <w:rsid w:val="001C7C3C"/>
    <w:rsid w:val="001D060C"/>
    <w:rsid w:val="001D0ADB"/>
    <w:rsid w:val="001D1C12"/>
    <w:rsid w:val="001D2115"/>
    <w:rsid w:val="001D24D3"/>
    <w:rsid w:val="001D2B4B"/>
    <w:rsid w:val="001D2BE8"/>
    <w:rsid w:val="001D3081"/>
    <w:rsid w:val="001D4709"/>
    <w:rsid w:val="001D4D02"/>
    <w:rsid w:val="001D4F72"/>
    <w:rsid w:val="001D53A7"/>
    <w:rsid w:val="001D5867"/>
    <w:rsid w:val="001D5A75"/>
    <w:rsid w:val="001D5BF5"/>
    <w:rsid w:val="001D6738"/>
    <w:rsid w:val="001D71DB"/>
    <w:rsid w:val="001E0E77"/>
    <w:rsid w:val="001E17C7"/>
    <w:rsid w:val="001E1F04"/>
    <w:rsid w:val="001E27F5"/>
    <w:rsid w:val="001E46F0"/>
    <w:rsid w:val="001E4A97"/>
    <w:rsid w:val="001E5BCA"/>
    <w:rsid w:val="001E5D8A"/>
    <w:rsid w:val="001E6071"/>
    <w:rsid w:val="001E6629"/>
    <w:rsid w:val="001E7191"/>
    <w:rsid w:val="001E75A0"/>
    <w:rsid w:val="001E79BD"/>
    <w:rsid w:val="001F07D2"/>
    <w:rsid w:val="001F1467"/>
    <w:rsid w:val="001F41B5"/>
    <w:rsid w:val="001F433D"/>
    <w:rsid w:val="001F51BE"/>
    <w:rsid w:val="001F5274"/>
    <w:rsid w:val="001F5396"/>
    <w:rsid w:val="001F5ADD"/>
    <w:rsid w:val="001F6FCA"/>
    <w:rsid w:val="001F72AD"/>
    <w:rsid w:val="001F73CD"/>
    <w:rsid w:val="002004E9"/>
    <w:rsid w:val="00200609"/>
    <w:rsid w:val="002008A2"/>
    <w:rsid w:val="00201825"/>
    <w:rsid w:val="00201843"/>
    <w:rsid w:val="00202F95"/>
    <w:rsid w:val="002036B7"/>
    <w:rsid w:val="0020404A"/>
    <w:rsid w:val="0020417A"/>
    <w:rsid w:val="002054DA"/>
    <w:rsid w:val="0020592E"/>
    <w:rsid w:val="002068CA"/>
    <w:rsid w:val="00206F0E"/>
    <w:rsid w:val="00207377"/>
    <w:rsid w:val="00207DA8"/>
    <w:rsid w:val="00211511"/>
    <w:rsid w:val="0021187D"/>
    <w:rsid w:val="00211C8A"/>
    <w:rsid w:val="0021241B"/>
    <w:rsid w:val="002128D2"/>
    <w:rsid w:val="0021356B"/>
    <w:rsid w:val="00213970"/>
    <w:rsid w:val="00213EDC"/>
    <w:rsid w:val="00214C51"/>
    <w:rsid w:val="00214D6D"/>
    <w:rsid w:val="0021539B"/>
    <w:rsid w:val="00215BD3"/>
    <w:rsid w:val="00216BE8"/>
    <w:rsid w:val="00216E89"/>
    <w:rsid w:val="00217203"/>
    <w:rsid w:val="00217EA4"/>
    <w:rsid w:val="0022009C"/>
    <w:rsid w:val="00220823"/>
    <w:rsid w:val="00220846"/>
    <w:rsid w:val="0022109A"/>
    <w:rsid w:val="00221BDB"/>
    <w:rsid w:val="00221CC5"/>
    <w:rsid w:val="00221D12"/>
    <w:rsid w:val="002235AA"/>
    <w:rsid w:val="00223C34"/>
    <w:rsid w:val="00225B18"/>
    <w:rsid w:val="00225E11"/>
    <w:rsid w:val="00226C49"/>
    <w:rsid w:val="00227666"/>
    <w:rsid w:val="002306C3"/>
    <w:rsid w:val="00230AA8"/>
    <w:rsid w:val="00230D08"/>
    <w:rsid w:val="00230E33"/>
    <w:rsid w:val="00232108"/>
    <w:rsid w:val="00232477"/>
    <w:rsid w:val="00232575"/>
    <w:rsid w:val="00233938"/>
    <w:rsid w:val="00233ED1"/>
    <w:rsid w:val="00234478"/>
    <w:rsid w:val="00234ADD"/>
    <w:rsid w:val="00234CBE"/>
    <w:rsid w:val="002350B9"/>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7507"/>
    <w:rsid w:val="00250873"/>
    <w:rsid w:val="00250A5F"/>
    <w:rsid w:val="00251305"/>
    <w:rsid w:val="0025151D"/>
    <w:rsid w:val="00251778"/>
    <w:rsid w:val="00252A65"/>
    <w:rsid w:val="00252B52"/>
    <w:rsid w:val="002535FB"/>
    <w:rsid w:val="00254BB0"/>
    <w:rsid w:val="002559F8"/>
    <w:rsid w:val="00255EEA"/>
    <w:rsid w:val="0025606D"/>
    <w:rsid w:val="00256C24"/>
    <w:rsid w:val="002570BC"/>
    <w:rsid w:val="002571E3"/>
    <w:rsid w:val="0025729E"/>
    <w:rsid w:val="00257627"/>
    <w:rsid w:val="00257902"/>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0163"/>
    <w:rsid w:val="002711B4"/>
    <w:rsid w:val="00271861"/>
    <w:rsid w:val="00271912"/>
    <w:rsid w:val="00271C6C"/>
    <w:rsid w:val="002724F9"/>
    <w:rsid w:val="00273646"/>
    <w:rsid w:val="002750F4"/>
    <w:rsid w:val="0027610D"/>
    <w:rsid w:val="002763CF"/>
    <w:rsid w:val="00281029"/>
    <w:rsid w:val="002818C9"/>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3213"/>
    <w:rsid w:val="002A36D9"/>
    <w:rsid w:val="002A39AB"/>
    <w:rsid w:val="002A4D6F"/>
    <w:rsid w:val="002A615B"/>
    <w:rsid w:val="002A783A"/>
    <w:rsid w:val="002A7A8B"/>
    <w:rsid w:val="002B06B1"/>
    <w:rsid w:val="002B0B52"/>
    <w:rsid w:val="002B19B6"/>
    <w:rsid w:val="002B236F"/>
    <w:rsid w:val="002B2521"/>
    <w:rsid w:val="002B28EF"/>
    <w:rsid w:val="002B2ACB"/>
    <w:rsid w:val="002B39BC"/>
    <w:rsid w:val="002B39F6"/>
    <w:rsid w:val="002B48D1"/>
    <w:rsid w:val="002B4BF2"/>
    <w:rsid w:val="002B560C"/>
    <w:rsid w:val="002B5DC7"/>
    <w:rsid w:val="002B6956"/>
    <w:rsid w:val="002B6C8B"/>
    <w:rsid w:val="002B75F7"/>
    <w:rsid w:val="002B7D79"/>
    <w:rsid w:val="002C122F"/>
    <w:rsid w:val="002C12F4"/>
    <w:rsid w:val="002C2098"/>
    <w:rsid w:val="002C2184"/>
    <w:rsid w:val="002C2C27"/>
    <w:rsid w:val="002C2E8E"/>
    <w:rsid w:val="002C3369"/>
    <w:rsid w:val="002C3608"/>
    <w:rsid w:val="002C3807"/>
    <w:rsid w:val="002C50B6"/>
    <w:rsid w:val="002C56A8"/>
    <w:rsid w:val="002C7F46"/>
    <w:rsid w:val="002C7FD6"/>
    <w:rsid w:val="002D02CD"/>
    <w:rsid w:val="002D098C"/>
    <w:rsid w:val="002D22E8"/>
    <w:rsid w:val="002D27A2"/>
    <w:rsid w:val="002D48EB"/>
    <w:rsid w:val="002D506F"/>
    <w:rsid w:val="002D5CF9"/>
    <w:rsid w:val="002D63B1"/>
    <w:rsid w:val="002D68E3"/>
    <w:rsid w:val="002E0CE2"/>
    <w:rsid w:val="002E1369"/>
    <w:rsid w:val="002E17ED"/>
    <w:rsid w:val="002E1C06"/>
    <w:rsid w:val="002E39ED"/>
    <w:rsid w:val="002E3E6F"/>
    <w:rsid w:val="002E415A"/>
    <w:rsid w:val="002E440B"/>
    <w:rsid w:val="002E4982"/>
    <w:rsid w:val="002E5C34"/>
    <w:rsid w:val="002E5F5A"/>
    <w:rsid w:val="002E61EF"/>
    <w:rsid w:val="002E64CA"/>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35AD"/>
    <w:rsid w:val="00303BDF"/>
    <w:rsid w:val="00304BF5"/>
    <w:rsid w:val="00305125"/>
    <w:rsid w:val="003054C7"/>
    <w:rsid w:val="00307DF2"/>
    <w:rsid w:val="00310B53"/>
    <w:rsid w:val="00311906"/>
    <w:rsid w:val="003128D9"/>
    <w:rsid w:val="00312C17"/>
    <w:rsid w:val="00314293"/>
    <w:rsid w:val="00314BC8"/>
    <w:rsid w:val="00315930"/>
    <w:rsid w:val="00315D8F"/>
    <w:rsid w:val="00316466"/>
    <w:rsid w:val="00317018"/>
    <w:rsid w:val="00317125"/>
    <w:rsid w:val="003177C5"/>
    <w:rsid w:val="00317D10"/>
    <w:rsid w:val="00317F94"/>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362C"/>
    <w:rsid w:val="00333CD5"/>
    <w:rsid w:val="00335567"/>
    <w:rsid w:val="003358EE"/>
    <w:rsid w:val="003364B5"/>
    <w:rsid w:val="003366DC"/>
    <w:rsid w:val="0034089A"/>
    <w:rsid w:val="00341D49"/>
    <w:rsid w:val="00341E99"/>
    <w:rsid w:val="003422C6"/>
    <w:rsid w:val="00343B68"/>
    <w:rsid w:val="0034477F"/>
    <w:rsid w:val="00344A6F"/>
    <w:rsid w:val="00344D10"/>
    <w:rsid w:val="00345AAD"/>
    <w:rsid w:val="00347E4E"/>
    <w:rsid w:val="0035003F"/>
    <w:rsid w:val="00350884"/>
    <w:rsid w:val="00350D5F"/>
    <w:rsid w:val="00350EEA"/>
    <w:rsid w:val="003512FB"/>
    <w:rsid w:val="00351B33"/>
    <w:rsid w:val="00352BE5"/>
    <w:rsid w:val="00353490"/>
    <w:rsid w:val="00353677"/>
    <w:rsid w:val="00353685"/>
    <w:rsid w:val="00354539"/>
    <w:rsid w:val="00354E73"/>
    <w:rsid w:val="003560AE"/>
    <w:rsid w:val="0035655B"/>
    <w:rsid w:val="00356F09"/>
    <w:rsid w:val="00357EEE"/>
    <w:rsid w:val="00360687"/>
    <w:rsid w:val="0036162B"/>
    <w:rsid w:val="00361782"/>
    <w:rsid w:val="00361DF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A00"/>
    <w:rsid w:val="00374A81"/>
    <w:rsid w:val="00374B1A"/>
    <w:rsid w:val="00375757"/>
    <w:rsid w:val="00375770"/>
    <w:rsid w:val="003765DF"/>
    <w:rsid w:val="00377A59"/>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C98"/>
    <w:rsid w:val="003A2315"/>
    <w:rsid w:val="003A294C"/>
    <w:rsid w:val="003A331B"/>
    <w:rsid w:val="003A3516"/>
    <w:rsid w:val="003A3F26"/>
    <w:rsid w:val="003A4A76"/>
    <w:rsid w:val="003A4C4E"/>
    <w:rsid w:val="003A512E"/>
    <w:rsid w:val="003A5D8C"/>
    <w:rsid w:val="003A6A42"/>
    <w:rsid w:val="003A7A25"/>
    <w:rsid w:val="003B049A"/>
    <w:rsid w:val="003B07AD"/>
    <w:rsid w:val="003B0C2F"/>
    <w:rsid w:val="003B1B43"/>
    <w:rsid w:val="003B1C5C"/>
    <w:rsid w:val="003B24FE"/>
    <w:rsid w:val="003B3106"/>
    <w:rsid w:val="003B322C"/>
    <w:rsid w:val="003B3852"/>
    <w:rsid w:val="003B3AC2"/>
    <w:rsid w:val="003B3F38"/>
    <w:rsid w:val="003B4329"/>
    <w:rsid w:val="003B4877"/>
    <w:rsid w:val="003B5622"/>
    <w:rsid w:val="003B5CA7"/>
    <w:rsid w:val="003B6C9B"/>
    <w:rsid w:val="003B6CF9"/>
    <w:rsid w:val="003B6EB3"/>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A1A"/>
    <w:rsid w:val="003D6998"/>
    <w:rsid w:val="003D6ECF"/>
    <w:rsid w:val="003D7225"/>
    <w:rsid w:val="003D7603"/>
    <w:rsid w:val="003D770B"/>
    <w:rsid w:val="003D7984"/>
    <w:rsid w:val="003E0B92"/>
    <w:rsid w:val="003E1283"/>
    <w:rsid w:val="003E15F7"/>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BE8"/>
    <w:rsid w:val="00401D46"/>
    <w:rsid w:val="00402370"/>
    <w:rsid w:val="00402426"/>
    <w:rsid w:val="0040294A"/>
    <w:rsid w:val="00402B2C"/>
    <w:rsid w:val="004035A4"/>
    <w:rsid w:val="00403BF0"/>
    <w:rsid w:val="004040D3"/>
    <w:rsid w:val="004045CD"/>
    <w:rsid w:val="0040497D"/>
    <w:rsid w:val="00404C55"/>
    <w:rsid w:val="00404D31"/>
    <w:rsid w:val="00404E89"/>
    <w:rsid w:val="00405B15"/>
    <w:rsid w:val="004063C9"/>
    <w:rsid w:val="00406B2A"/>
    <w:rsid w:val="00406C33"/>
    <w:rsid w:val="00407333"/>
    <w:rsid w:val="004079FE"/>
    <w:rsid w:val="0041023C"/>
    <w:rsid w:val="0041035D"/>
    <w:rsid w:val="004103C2"/>
    <w:rsid w:val="004115E8"/>
    <w:rsid w:val="004115F8"/>
    <w:rsid w:val="00411A23"/>
    <w:rsid w:val="00411B7B"/>
    <w:rsid w:val="00412001"/>
    <w:rsid w:val="00412145"/>
    <w:rsid w:val="004135E1"/>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7122"/>
    <w:rsid w:val="004475C3"/>
    <w:rsid w:val="00450040"/>
    <w:rsid w:val="00451541"/>
    <w:rsid w:val="004515BA"/>
    <w:rsid w:val="00451CBA"/>
    <w:rsid w:val="0045467A"/>
    <w:rsid w:val="00454FA4"/>
    <w:rsid w:val="0045652E"/>
    <w:rsid w:val="00456856"/>
    <w:rsid w:val="00460DFB"/>
    <w:rsid w:val="00461B02"/>
    <w:rsid w:val="00462AFB"/>
    <w:rsid w:val="0046484E"/>
    <w:rsid w:val="0046569E"/>
    <w:rsid w:val="00466AFD"/>
    <w:rsid w:val="00470FF1"/>
    <w:rsid w:val="004719E9"/>
    <w:rsid w:val="00472090"/>
    <w:rsid w:val="004742C5"/>
    <w:rsid w:val="00474EE1"/>
    <w:rsid w:val="00475471"/>
    <w:rsid w:val="004763A8"/>
    <w:rsid w:val="00477104"/>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406"/>
    <w:rsid w:val="004905F4"/>
    <w:rsid w:val="004908DD"/>
    <w:rsid w:val="00490AAA"/>
    <w:rsid w:val="00491F18"/>
    <w:rsid w:val="0049219E"/>
    <w:rsid w:val="004939FA"/>
    <w:rsid w:val="00493B1A"/>
    <w:rsid w:val="00493BEE"/>
    <w:rsid w:val="00493E63"/>
    <w:rsid w:val="004946B6"/>
    <w:rsid w:val="0049563A"/>
    <w:rsid w:val="00496934"/>
    <w:rsid w:val="004970ED"/>
    <w:rsid w:val="00497237"/>
    <w:rsid w:val="00497B79"/>
    <w:rsid w:val="004A0892"/>
    <w:rsid w:val="004A1732"/>
    <w:rsid w:val="004A1B74"/>
    <w:rsid w:val="004A2171"/>
    <w:rsid w:val="004A2839"/>
    <w:rsid w:val="004A299A"/>
    <w:rsid w:val="004A31B5"/>
    <w:rsid w:val="004A578D"/>
    <w:rsid w:val="004A5823"/>
    <w:rsid w:val="004A768D"/>
    <w:rsid w:val="004A7825"/>
    <w:rsid w:val="004A7F76"/>
    <w:rsid w:val="004B09F6"/>
    <w:rsid w:val="004B0F31"/>
    <w:rsid w:val="004B2EC0"/>
    <w:rsid w:val="004B353A"/>
    <w:rsid w:val="004B3580"/>
    <w:rsid w:val="004B3CC2"/>
    <w:rsid w:val="004B3E8F"/>
    <w:rsid w:val="004B4E23"/>
    <w:rsid w:val="004B4EB7"/>
    <w:rsid w:val="004B5055"/>
    <w:rsid w:val="004B5330"/>
    <w:rsid w:val="004B5810"/>
    <w:rsid w:val="004B5EC8"/>
    <w:rsid w:val="004B709A"/>
    <w:rsid w:val="004B7117"/>
    <w:rsid w:val="004B71F3"/>
    <w:rsid w:val="004B7C28"/>
    <w:rsid w:val="004B7F3C"/>
    <w:rsid w:val="004C0A71"/>
    <w:rsid w:val="004C15C0"/>
    <w:rsid w:val="004C1D7F"/>
    <w:rsid w:val="004C20A0"/>
    <w:rsid w:val="004C2223"/>
    <w:rsid w:val="004C332D"/>
    <w:rsid w:val="004C499F"/>
    <w:rsid w:val="004C4C87"/>
    <w:rsid w:val="004C51FD"/>
    <w:rsid w:val="004C63AC"/>
    <w:rsid w:val="004C66B5"/>
    <w:rsid w:val="004C6BF8"/>
    <w:rsid w:val="004C76D7"/>
    <w:rsid w:val="004C7E39"/>
    <w:rsid w:val="004D080B"/>
    <w:rsid w:val="004D0878"/>
    <w:rsid w:val="004D1396"/>
    <w:rsid w:val="004D1715"/>
    <w:rsid w:val="004D1A2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E5E"/>
    <w:rsid w:val="004F108B"/>
    <w:rsid w:val="004F279A"/>
    <w:rsid w:val="004F35CA"/>
    <w:rsid w:val="004F497E"/>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C80"/>
    <w:rsid w:val="0052120D"/>
    <w:rsid w:val="00522A09"/>
    <w:rsid w:val="00523794"/>
    <w:rsid w:val="00523917"/>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5813"/>
    <w:rsid w:val="00545FD3"/>
    <w:rsid w:val="0054603A"/>
    <w:rsid w:val="005473AB"/>
    <w:rsid w:val="0054744E"/>
    <w:rsid w:val="0054763A"/>
    <w:rsid w:val="005519B5"/>
    <w:rsid w:val="005526C0"/>
    <w:rsid w:val="00553010"/>
    <w:rsid w:val="005535F1"/>
    <w:rsid w:val="005545CB"/>
    <w:rsid w:val="00554F9D"/>
    <w:rsid w:val="00555517"/>
    <w:rsid w:val="00556C65"/>
    <w:rsid w:val="00556CE3"/>
    <w:rsid w:val="00556D92"/>
    <w:rsid w:val="00561A10"/>
    <w:rsid w:val="005624EA"/>
    <w:rsid w:val="00562569"/>
    <w:rsid w:val="00563CC9"/>
    <w:rsid w:val="0056434F"/>
    <w:rsid w:val="00564C8E"/>
    <w:rsid w:val="00566011"/>
    <w:rsid w:val="00567797"/>
    <w:rsid w:val="00567A71"/>
    <w:rsid w:val="005703C6"/>
    <w:rsid w:val="0057059D"/>
    <w:rsid w:val="005705DF"/>
    <w:rsid w:val="0057063B"/>
    <w:rsid w:val="0057150C"/>
    <w:rsid w:val="00571DB4"/>
    <w:rsid w:val="005723C0"/>
    <w:rsid w:val="00572CA4"/>
    <w:rsid w:val="00573117"/>
    <w:rsid w:val="00574980"/>
    <w:rsid w:val="005752F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AD"/>
    <w:rsid w:val="00586DAE"/>
    <w:rsid w:val="005873DB"/>
    <w:rsid w:val="00591BAC"/>
    <w:rsid w:val="00591E89"/>
    <w:rsid w:val="005933C1"/>
    <w:rsid w:val="00593E21"/>
    <w:rsid w:val="00594CEF"/>
    <w:rsid w:val="005957F6"/>
    <w:rsid w:val="00595D2F"/>
    <w:rsid w:val="00595D79"/>
    <w:rsid w:val="00596C1B"/>
    <w:rsid w:val="00596EFB"/>
    <w:rsid w:val="00596F3F"/>
    <w:rsid w:val="005A01FF"/>
    <w:rsid w:val="005A1B85"/>
    <w:rsid w:val="005A1C01"/>
    <w:rsid w:val="005A2679"/>
    <w:rsid w:val="005A36E3"/>
    <w:rsid w:val="005A3729"/>
    <w:rsid w:val="005A3D47"/>
    <w:rsid w:val="005A4133"/>
    <w:rsid w:val="005A4298"/>
    <w:rsid w:val="005A42ED"/>
    <w:rsid w:val="005A4D8B"/>
    <w:rsid w:val="005A5AB1"/>
    <w:rsid w:val="005A5C86"/>
    <w:rsid w:val="005A648D"/>
    <w:rsid w:val="005A71FA"/>
    <w:rsid w:val="005A766F"/>
    <w:rsid w:val="005A7780"/>
    <w:rsid w:val="005A77F7"/>
    <w:rsid w:val="005B1A42"/>
    <w:rsid w:val="005B28C6"/>
    <w:rsid w:val="005B3150"/>
    <w:rsid w:val="005B3166"/>
    <w:rsid w:val="005B31AE"/>
    <w:rsid w:val="005B3277"/>
    <w:rsid w:val="005B38F0"/>
    <w:rsid w:val="005B48AC"/>
    <w:rsid w:val="005B596A"/>
    <w:rsid w:val="005B666F"/>
    <w:rsid w:val="005B747C"/>
    <w:rsid w:val="005B75CC"/>
    <w:rsid w:val="005C26EC"/>
    <w:rsid w:val="005C39E5"/>
    <w:rsid w:val="005C3F95"/>
    <w:rsid w:val="005C467A"/>
    <w:rsid w:val="005C4C3F"/>
    <w:rsid w:val="005C6D39"/>
    <w:rsid w:val="005C6DFB"/>
    <w:rsid w:val="005C6E51"/>
    <w:rsid w:val="005C7D85"/>
    <w:rsid w:val="005D00F9"/>
    <w:rsid w:val="005D05E5"/>
    <w:rsid w:val="005D067A"/>
    <w:rsid w:val="005D0C14"/>
    <w:rsid w:val="005D0D7E"/>
    <w:rsid w:val="005D1642"/>
    <w:rsid w:val="005D1AEC"/>
    <w:rsid w:val="005D22F8"/>
    <w:rsid w:val="005D2C05"/>
    <w:rsid w:val="005D2D89"/>
    <w:rsid w:val="005D4DC1"/>
    <w:rsid w:val="005D4E6A"/>
    <w:rsid w:val="005D5093"/>
    <w:rsid w:val="005D50A5"/>
    <w:rsid w:val="005D5781"/>
    <w:rsid w:val="005D5CBA"/>
    <w:rsid w:val="005D6548"/>
    <w:rsid w:val="005D675B"/>
    <w:rsid w:val="005D72C6"/>
    <w:rsid w:val="005E0021"/>
    <w:rsid w:val="005E303B"/>
    <w:rsid w:val="005E360F"/>
    <w:rsid w:val="005E495A"/>
    <w:rsid w:val="005E567D"/>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115F"/>
    <w:rsid w:val="006118AE"/>
    <w:rsid w:val="006118B1"/>
    <w:rsid w:val="00611C58"/>
    <w:rsid w:val="0061244F"/>
    <w:rsid w:val="00612873"/>
    <w:rsid w:val="00612A85"/>
    <w:rsid w:val="0061430A"/>
    <w:rsid w:val="006148F4"/>
    <w:rsid w:val="0061495B"/>
    <w:rsid w:val="006159D1"/>
    <w:rsid w:val="006166F7"/>
    <w:rsid w:val="00616F4B"/>
    <w:rsid w:val="00617B18"/>
    <w:rsid w:val="006209E4"/>
    <w:rsid w:val="00620CA5"/>
    <w:rsid w:val="00621433"/>
    <w:rsid w:val="0062168C"/>
    <w:rsid w:val="00621726"/>
    <w:rsid w:val="00622D9B"/>
    <w:rsid w:val="00622E2A"/>
    <w:rsid w:val="0062536E"/>
    <w:rsid w:val="006254F5"/>
    <w:rsid w:val="00626491"/>
    <w:rsid w:val="00630546"/>
    <w:rsid w:val="00630835"/>
    <w:rsid w:val="00631629"/>
    <w:rsid w:val="006334B5"/>
    <w:rsid w:val="00634179"/>
    <w:rsid w:val="00634281"/>
    <w:rsid w:val="006349EB"/>
    <w:rsid w:val="00634A36"/>
    <w:rsid w:val="00635F49"/>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E8E"/>
    <w:rsid w:val="00646143"/>
    <w:rsid w:val="006468CF"/>
    <w:rsid w:val="00647759"/>
    <w:rsid w:val="00650A93"/>
    <w:rsid w:val="0065124E"/>
    <w:rsid w:val="00651398"/>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26DD"/>
    <w:rsid w:val="00663848"/>
    <w:rsid w:val="0066405E"/>
    <w:rsid w:val="00664380"/>
    <w:rsid w:val="00664830"/>
    <w:rsid w:val="00665586"/>
    <w:rsid w:val="0066607C"/>
    <w:rsid w:val="00666331"/>
    <w:rsid w:val="00666BF8"/>
    <w:rsid w:val="00666E89"/>
    <w:rsid w:val="00667188"/>
    <w:rsid w:val="006709E9"/>
    <w:rsid w:val="00670F40"/>
    <w:rsid w:val="006725C0"/>
    <w:rsid w:val="006726F1"/>
    <w:rsid w:val="00672F48"/>
    <w:rsid w:val="00673188"/>
    <w:rsid w:val="00673629"/>
    <w:rsid w:val="006738DD"/>
    <w:rsid w:val="00673D87"/>
    <w:rsid w:val="006747EE"/>
    <w:rsid w:val="00675001"/>
    <w:rsid w:val="0067597D"/>
    <w:rsid w:val="00676058"/>
    <w:rsid w:val="00676C7A"/>
    <w:rsid w:val="00676C9B"/>
    <w:rsid w:val="006779F7"/>
    <w:rsid w:val="00677BB6"/>
    <w:rsid w:val="00681899"/>
    <w:rsid w:val="00681982"/>
    <w:rsid w:val="00682943"/>
    <w:rsid w:val="00684218"/>
    <w:rsid w:val="0068462C"/>
    <w:rsid w:val="006846F7"/>
    <w:rsid w:val="00684E2C"/>
    <w:rsid w:val="00686BDB"/>
    <w:rsid w:val="00687830"/>
    <w:rsid w:val="00687B56"/>
    <w:rsid w:val="00690065"/>
    <w:rsid w:val="006906F6"/>
    <w:rsid w:val="00692768"/>
    <w:rsid w:val="006927F9"/>
    <w:rsid w:val="00692A39"/>
    <w:rsid w:val="0069542C"/>
    <w:rsid w:val="006957E1"/>
    <w:rsid w:val="00695C4F"/>
    <w:rsid w:val="0069606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688"/>
    <w:rsid w:val="006B34E7"/>
    <w:rsid w:val="006B4509"/>
    <w:rsid w:val="006B4C8C"/>
    <w:rsid w:val="006B54CF"/>
    <w:rsid w:val="006B5647"/>
    <w:rsid w:val="006B564B"/>
    <w:rsid w:val="006B7996"/>
    <w:rsid w:val="006B7E1C"/>
    <w:rsid w:val="006C0024"/>
    <w:rsid w:val="006C0C47"/>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1F"/>
    <w:rsid w:val="006D4342"/>
    <w:rsid w:val="006D4F9D"/>
    <w:rsid w:val="006D522D"/>
    <w:rsid w:val="006D5323"/>
    <w:rsid w:val="006D5E15"/>
    <w:rsid w:val="006D617A"/>
    <w:rsid w:val="006D6A01"/>
    <w:rsid w:val="006D6E45"/>
    <w:rsid w:val="006D7705"/>
    <w:rsid w:val="006D7FCD"/>
    <w:rsid w:val="006E07DC"/>
    <w:rsid w:val="006E1F84"/>
    <w:rsid w:val="006E1F8C"/>
    <w:rsid w:val="006E2546"/>
    <w:rsid w:val="006E396C"/>
    <w:rsid w:val="006E3A19"/>
    <w:rsid w:val="006E3E3D"/>
    <w:rsid w:val="006E406F"/>
    <w:rsid w:val="006E40F1"/>
    <w:rsid w:val="006E4842"/>
    <w:rsid w:val="006E7316"/>
    <w:rsid w:val="006E793F"/>
    <w:rsid w:val="006E7C51"/>
    <w:rsid w:val="006F055E"/>
    <w:rsid w:val="006F090C"/>
    <w:rsid w:val="006F15C1"/>
    <w:rsid w:val="006F18D3"/>
    <w:rsid w:val="006F26B4"/>
    <w:rsid w:val="006F309E"/>
    <w:rsid w:val="006F35C8"/>
    <w:rsid w:val="006F4F09"/>
    <w:rsid w:val="006F5037"/>
    <w:rsid w:val="006F5289"/>
    <w:rsid w:val="006F544B"/>
    <w:rsid w:val="006F5950"/>
    <w:rsid w:val="006F5B7D"/>
    <w:rsid w:val="006F5E9A"/>
    <w:rsid w:val="006F6EDD"/>
    <w:rsid w:val="006F714A"/>
    <w:rsid w:val="006F7D6A"/>
    <w:rsid w:val="006F7DAE"/>
    <w:rsid w:val="00700086"/>
    <w:rsid w:val="0070153D"/>
    <w:rsid w:val="00701A15"/>
    <w:rsid w:val="00702108"/>
    <w:rsid w:val="00702B0C"/>
    <w:rsid w:val="0070305B"/>
    <w:rsid w:val="00703A06"/>
    <w:rsid w:val="00705C1A"/>
    <w:rsid w:val="0070687A"/>
    <w:rsid w:val="007104B1"/>
    <w:rsid w:val="00710694"/>
    <w:rsid w:val="00711241"/>
    <w:rsid w:val="00711ABB"/>
    <w:rsid w:val="00712839"/>
    <w:rsid w:val="00712FB4"/>
    <w:rsid w:val="00713445"/>
    <w:rsid w:val="00713B3B"/>
    <w:rsid w:val="00713E98"/>
    <w:rsid w:val="00714196"/>
    <w:rsid w:val="00715CEA"/>
    <w:rsid w:val="00716824"/>
    <w:rsid w:val="00716CC0"/>
    <w:rsid w:val="00717216"/>
    <w:rsid w:val="007173AA"/>
    <w:rsid w:val="00717599"/>
    <w:rsid w:val="00720626"/>
    <w:rsid w:val="00720C84"/>
    <w:rsid w:val="00721576"/>
    <w:rsid w:val="00722AD9"/>
    <w:rsid w:val="00722BBB"/>
    <w:rsid w:val="00723B08"/>
    <w:rsid w:val="00723CF2"/>
    <w:rsid w:val="007241E1"/>
    <w:rsid w:val="00724932"/>
    <w:rsid w:val="007255B1"/>
    <w:rsid w:val="00726332"/>
    <w:rsid w:val="00726D64"/>
    <w:rsid w:val="00726FF9"/>
    <w:rsid w:val="00727354"/>
    <w:rsid w:val="00727965"/>
    <w:rsid w:val="00730140"/>
    <w:rsid w:val="00731425"/>
    <w:rsid w:val="00731538"/>
    <w:rsid w:val="0073157A"/>
    <w:rsid w:val="00731B85"/>
    <w:rsid w:val="007326CA"/>
    <w:rsid w:val="0073360E"/>
    <w:rsid w:val="0073399C"/>
    <w:rsid w:val="00735D8C"/>
    <w:rsid w:val="00735EB7"/>
    <w:rsid w:val="00737D5D"/>
    <w:rsid w:val="0074037F"/>
    <w:rsid w:val="007414F4"/>
    <w:rsid w:val="00741579"/>
    <w:rsid w:val="00744552"/>
    <w:rsid w:val="00744FF4"/>
    <w:rsid w:val="0074538E"/>
    <w:rsid w:val="00745395"/>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C5F"/>
    <w:rsid w:val="00760A62"/>
    <w:rsid w:val="00761371"/>
    <w:rsid w:val="00761B8E"/>
    <w:rsid w:val="007633E8"/>
    <w:rsid w:val="00763639"/>
    <w:rsid w:val="00763A05"/>
    <w:rsid w:val="00764E45"/>
    <w:rsid w:val="007651A1"/>
    <w:rsid w:val="00765A4A"/>
    <w:rsid w:val="00765DA2"/>
    <w:rsid w:val="0076602B"/>
    <w:rsid w:val="00766ADD"/>
    <w:rsid w:val="00766C98"/>
    <w:rsid w:val="00766F46"/>
    <w:rsid w:val="00770D71"/>
    <w:rsid w:val="00771282"/>
    <w:rsid w:val="00772DF6"/>
    <w:rsid w:val="007731A9"/>
    <w:rsid w:val="00773D4C"/>
    <w:rsid w:val="00774B90"/>
    <w:rsid w:val="007753D8"/>
    <w:rsid w:val="007756E6"/>
    <w:rsid w:val="00775F39"/>
    <w:rsid w:val="0077765A"/>
    <w:rsid w:val="00777E95"/>
    <w:rsid w:val="007806DB"/>
    <w:rsid w:val="00781BF5"/>
    <w:rsid w:val="007822EA"/>
    <w:rsid w:val="007842C0"/>
    <w:rsid w:val="007842E7"/>
    <w:rsid w:val="00784375"/>
    <w:rsid w:val="00784EE3"/>
    <w:rsid w:val="007853BC"/>
    <w:rsid w:val="00785B24"/>
    <w:rsid w:val="00785C76"/>
    <w:rsid w:val="00785CE4"/>
    <w:rsid w:val="007862AF"/>
    <w:rsid w:val="0078638B"/>
    <w:rsid w:val="00786E8B"/>
    <w:rsid w:val="00787218"/>
    <w:rsid w:val="00787443"/>
    <w:rsid w:val="007875E0"/>
    <w:rsid w:val="00787F52"/>
    <w:rsid w:val="007905D4"/>
    <w:rsid w:val="0079198C"/>
    <w:rsid w:val="00792BB9"/>
    <w:rsid w:val="00792DF5"/>
    <w:rsid w:val="00792E1F"/>
    <w:rsid w:val="00792E6B"/>
    <w:rsid w:val="00793620"/>
    <w:rsid w:val="0079390A"/>
    <w:rsid w:val="00793D14"/>
    <w:rsid w:val="0079454E"/>
    <w:rsid w:val="0079462B"/>
    <w:rsid w:val="00795BA3"/>
    <w:rsid w:val="00796453"/>
    <w:rsid w:val="0079697E"/>
    <w:rsid w:val="00796C78"/>
    <w:rsid w:val="007976A9"/>
    <w:rsid w:val="007976EE"/>
    <w:rsid w:val="007978E7"/>
    <w:rsid w:val="007A08D9"/>
    <w:rsid w:val="007A1424"/>
    <w:rsid w:val="007A1973"/>
    <w:rsid w:val="007A1B40"/>
    <w:rsid w:val="007A2A93"/>
    <w:rsid w:val="007A2D84"/>
    <w:rsid w:val="007A301C"/>
    <w:rsid w:val="007A314E"/>
    <w:rsid w:val="007A3618"/>
    <w:rsid w:val="007A3CDE"/>
    <w:rsid w:val="007A4B4C"/>
    <w:rsid w:val="007A51D1"/>
    <w:rsid w:val="007A51FB"/>
    <w:rsid w:val="007A53D4"/>
    <w:rsid w:val="007A55B7"/>
    <w:rsid w:val="007A55CB"/>
    <w:rsid w:val="007A5DC2"/>
    <w:rsid w:val="007A6355"/>
    <w:rsid w:val="007A67A6"/>
    <w:rsid w:val="007A6C05"/>
    <w:rsid w:val="007A716F"/>
    <w:rsid w:val="007A7600"/>
    <w:rsid w:val="007B067E"/>
    <w:rsid w:val="007B10F7"/>
    <w:rsid w:val="007B11D4"/>
    <w:rsid w:val="007B1265"/>
    <w:rsid w:val="007B26BE"/>
    <w:rsid w:val="007B2A52"/>
    <w:rsid w:val="007B360D"/>
    <w:rsid w:val="007B3EC8"/>
    <w:rsid w:val="007B3F80"/>
    <w:rsid w:val="007B6F61"/>
    <w:rsid w:val="007B7C25"/>
    <w:rsid w:val="007C02B3"/>
    <w:rsid w:val="007C0BA5"/>
    <w:rsid w:val="007C0F82"/>
    <w:rsid w:val="007C1E05"/>
    <w:rsid w:val="007C1EBC"/>
    <w:rsid w:val="007C2E69"/>
    <w:rsid w:val="007C2F6C"/>
    <w:rsid w:val="007C3058"/>
    <w:rsid w:val="007C31AD"/>
    <w:rsid w:val="007C3887"/>
    <w:rsid w:val="007C3B10"/>
    <w:rsid w:val="007C3C25"/>
    <w:rsid w:val="007C3FB1"/>
    <w:rsid w:val="007C4615"/>
    <w:rsid w:val="007C4ADB"/>
    <w:rsid w:val="007C4B71"/>
    <w:rsid w:val="007C5063"/>
    <w:rsid w:val="007C5605"/>
    <w:rsid w:val="007C6874"/>
    <w:rsid w:val="007C7475"/>
    <w:rsid w:val="007C7E86"/>
    <w:rsid w:val="007D007B"/>
    <w:rsid w:val="007D20D0"/>
    <w:rsid w:val="007D3289"/>
    <w:rsid w:val="007D39E5"/>
    <w:rsid w:val="007D3D2A"/>
    <w:rsid w:val="007D4BD0"/>
    <w:rsid w:val="007D5E6D"/>
    <w:rsid w:val="007D5F41"/>
    <w:rsid w:val="007D5F51"/>
    <w:rsid w:val="007E1EFD"/>
    <w:rsid w:val="007E21B9"/>
    <w:rsid w:val="007E2875"/>
    <w:rsid w:val="007E3764"/>
    <w:rsid w:val="007E3BD4"/>
    <w:rsid w:val="007E5688"/>
    <w:rsid w:val="007E5F3A"/>
    <w:rsid w:val="007E6130"/>
    <w:rsid w:val="007E65AE"/>
    <w:rsid w:val="007E7981"/>
    <w:rsid w:val="007F0577"/>
    <w:rsid w:val="007F0CF9"/>
    <w:rsid w:val="007F1534"/>
    <w:rsid w:val="007F2081"/>
    <w:rsid w:val="007F2AB0"/>
    <w:rsid w:val="007F2E17"/>
    <w:rsid w:val="007F489F"/>
    <w:rsid w:val="007F568D"/>
    <w:rsid w:val="007F58EF"/>
    <w:rsid w:val="007F72DB"/>
    <w:rsid w:val="007F7631"/>
    <w:rsid w:val="007F7971"/>
    <w:rsid w:val="0080025C"/>
    <w:rsid w:val="00801EB9"/>
    <w:rsid w:val="00803489"/>
    <w:rsid w:val="00803B07"/>
    <w:rsid w:val="00803BC8"/>
    <w:rsid w:val="0080475F"/>
    <w:rsid w:val="00804D4A"/>
    <w:rsid w:val="00805FDE"/>
    <w:rsid w:val="00806191"/>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59A5"/>
    <w:rsid w:val="00835F65"/>
    <w:rsid w:val="00836664"/>
    <w:rsid w:val="00836FB9"/>
    <w:rsid w:val="00840288"/>
    <w:rsid w:val="008403C2"/>
    <w:rsid w:val="00841044"/>
    <w:rsid w:val="00841371"/>
    <w:rsid w:val="00841546"/>
    <w:rsid w:val="0084172B"/>
    <w:rsid w:val="008418AA"/>
    <w:rsid w:val="00841FBE"/>
    <w:rsid w:val="00843FA5"/>
    <w:rsid w:val="008442D8"/>
    <w:rsid w:val="0084484D"/>
    <w:rsid w:val="008449F4"/>
    <w:rsid w:val="00845225"/>
    <w:rsid w:val="00845C98"/>
    <w:rsid w:val="00846809"/>
    <w:rsid w:val="0084778B"/>
    <w:rsid w:val="00847BEF"/>
    <w:rsid w:val="00847E36"/>
    <w:rsid w:val="00847FEA"/>
    <w:rsid w:val="00850A67"/>
    <w:rsid w:val="008511E6"/>
    <w:rsid w:val="00852404"/>
    <w:rsid w:val="00852B70"/>
    <w:rsid w:val="00852DFE"/>
    <w:rsid w:val="0085384B"/>
    <w:rsid w:val="008540CA"/>
    <w:rsid w:val="00854176"/>
    <w:rsid w:val="00855774"/>
    <w:rsid w:val="00855F88"/>
    <w:rsid w:val="008609C7"/>
    <w:rsid w:val="00860D39"/>
    <w:rsid w:val="00860FA5"/>
    <w:rsid w:val="00860FA6"/>
    <w:rsid w:val="00861633"/>
    <w:rsid w:val="00861D26"/>
    <w:rsid w:val="00862904"/>
    <w:rsid w:val="00862BF2"/>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699A"/>
    <w:rsid w:val="00876B36"/>
    <w:rsid w:val="008772EC"/>
    <w:rsid w:val="00877878"/>
    <w:rsid w:val="008808B2"/>
    <w:rsid w:val="00880ECC"/>
    <w:rsid w:val="0088176A"/>
    <w:rsid w:val="00881D0F"/>
    <w:rsid w:val="00882CAF"/>
    <w:rsid w:val="0088364D"/>
    <w:rsid w:val="00883CA2"/>
    <w:rsid w:val="00883F18"/>
    <w:rsid w:val="00884979"/>
    <w:rsid w:val="00886222"/>
    <w:rsid w:val="00887782"/>
    <w:rsid w:val="00887FBC"/>
    <w:rsid w:val="0089027D"/>
    <w:rsid w:val="008903C4"/>
    <w:rsid w:val="008918EB"/>
    <w:rsid w:val="00893516"/>
    <w:rsid w:val="0089396A"/>
    <w:rsid w:val="00893AD1"/>
    <w:rsid w:val="00894992"/>
    <w:rsid w:val="00894E12"/>
    <w:rsid w:val="0089569E"/>
    <w:rsid w:val="0089776D"/>
    <w:rsid w:val="00897EEA"/>
    <w:rsid w:val="008A0231"/>
    <w:rsid w:val="008A0485"/>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3601"/>
    <w:rsid w:val="008B3DEE"/>
    <w:rsid w:val="008B45F2"/>
    <w:rsid w:val="008B6940"/>
    <w:rsid w:val="008B74F1"/>
    <w:rsid w:val="008B7848"/>
    <w:rsid w:val="008B7F5D"/>
    <w:rsid w:val="008C07DE"/>
    <w:rsid w:val="008C1351"/>
    <w:rsid w:val="008C14F6"/>
    <w:rsid w:val="008C19C4"/>
    <w:rsid w:val="008C41A8"/>
    <w:rsid w:val="008C520F"/>
    <w:rsid w:val="008C5374"/>
    <w:rsid w:val="008C55EB"/>
    <w:rsid w:val="008C5858"/>
    <w:rsid w:val="008C5873"/>
    <w:rsid w:val="008C66AC"/>
    <w:rsid w:val="008C6821"/>
    <w:rsid w:val="008C6DEB"/>
    <w:rsid w:val="008C70F9"/>
    <w:rsid w:val="008C72FE"/>
    <w:rsid w:val="008C7CF2"/>
    <w:rsid w:val="008C7FBF"/>
    <w:rsid w:val="008D001D"/>
    <w:rsid w:val="008D1AF5"/>
    <w:rsid w:val="008D2D39"/>
    <w:rsid w:val="008D4048"/>
    <w:rsid w:val="008D4AA5"/>
    <w:rsid w:val="008D52B2"/>
    <w:rsid w:val="008D6E96"/>
    <w:rsid w:val="008D7F20"/>
    <w:rsid w:val="008E010A"/>
    <w:rsid w:val="008E0719"/>
    <w:rsid w:val="008E162A"/>
    <w:rsid w:val="008E1CF4"/>
    <w:rsid w:val="008E26CE"/>
    <w:rsid w:val="008E2ADF"/>
    <w:rsid w:val="008E3A87"/>
    <w:rsid w:val="008E4159"/>
    <w:rsid w:val="008E57C5"/>
    <w:rsid w:val="008E628B"/>
    <w:rsid w:val="008E6732"/>
    <w:rsid w:val="008E71C0"/>
    <w:rsid w:val="008E7C9C"/>
    <w:rsid w:val="008F1E7E"/>
    <w:rsid w:val="008F2302"/>
    <w:rsid w:val="008F23D5"/>
    <w:rsid w:val="008F33AB"/>
    <w:rsid w:val="008F356C"/>
    <w:rsid w:val="008F3E1D"/>
    <w:rsid w:val="008F4777"/>
    <w:rsid w:val="008F5721"/>
    <w:rsid w:val="008F5E00"/>
    <w:rsid w:val="008F65E9"/>
    <w:rsid w:val="008F6684"/>
    <w:rsid w:val="008F707F"/>
    <w:rsid w:val="00901077"/>
    <w:rsid w:val="00901B0C"/>
    <w:rsid w:val="00902038"/>
    <w:rsid w:val="00902D96"/>
    <w:rsid w:val="00902E89"/>
    <w:rsid w:val="0090408A"/>
    <w:rsid w:val="00905344"/>
    <w:rsid w:val="00905AF3"/>
    <w:rsid w:val="00906244"/>
    <w:rsid w:val="00906E32"/>
    <w:rsid w:val="00907D72"/>
    <w:rsid w:val="0091068B"/>
    <w:rsid w:val="00912170"/>
    <w:rsid w:val="00912EB3"/>
    <w:rsid w:val="009131AA"/>
    <w:rsid w:val="0091378D"/>
    <w:rsid w:val="009137B4"/>
    <w:rsid w:val="00914AB6"/>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4043C"/>
    <w:rsid w:val="00940C09"/>
    <w:rsid w:val="00940CBE"/>
    <w:rsid w:val="00941E32"/>
    <w:rsid w:val="00941ECE"/>
    <w:rsid w:val="00942355"/>
    <w:rsid w:val="00942F6C"/>
    <w:rsid w:val="00944559"/>
    <w:rsid w:val="0094490D"/>
    <w:rsid w:val="00944FFC"/>
    <w:rsid w:val="0094550D"/>
    <w:rsid w:val="00945F0F"/>
    <w:rsid w:val="0094750B"/>
    <w:rsid w:val="00947AB0"/>
    <w:rsid w:val="00947CF3"/>
    <w:rsid w:val="009501F2"/>
    <w:rsid w:val="00950241"/>
    <w:rsid w:val="0095133F"/>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C06"/>
    <w:rsid w:val="00981D1E"/>
    <w:rsid w:val="0098231B"/>
    <w:rsid w:val="00982C87"/>
    <w:rsid w:val="00983202"/>
    <w:rsid w:val="009833B8"/>
    <w:rsid w:val="009839A2"/>
    <w:rsid w:val="00983FC2"/>
    <w:rsid w:val="00984655"/>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62E"/>
    <w:rsid w:val="009A18E3"/>
    <w:rsid w:val="009A19E5"/>
    <w:rsid w:val="009A269D"/>
    <w:rsid w:val="009A370A"/>
    <w:rsid w:val="009A5437"/>
    <w:rsid w:val="009A5CB9"/>
    <w:rsid w:val="009A714F"/>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DDE"/>
    <w:rsid w:val="009B6F4A"/>
    <w:rsid w:val="009B7BE2"/>
    <w:rsid w:val="009C008E"/>
    <w:rsid w:val="009C0691"/>
    <w:rsid w:val="009C0907"/>
    <w:rsid w:val="009C0AD7"/>
    <w:rsid w:val="009C0E66"/>
    <w:rsid w:val="009C1BB5"/>
    <w:rsid w:val="009C1C3D"/>
    <w:rsid w:val="009C3618"/>
    <w:rsid w:val="009C4374"/>
    <w:rsid w:val="009C4684"/>
    <w:rsid w:val="009D162C"/>
    <w:rsid w:val="009D213E"/>
    <w:rsid w:val="009D284E"/>
    <w:rsid w:val="009D2AB5"/>
    <w:rsid w:val="009D2F04"/>
    <w:rsid w:val="009D3529"/>
    <w:rsid w:val="009D402A"/>
    <w:rsid w:val="009D4606"/>
    <w:rsid w:val="009D5529"/>
    <w:rsid w:val="009D71D7"/>
    <w:rsid w:val="009D788E"/>
    <w:rsid w:val="009D7BCE"/>
    <w:rsid w:val="009E0092"/>
    <w:rsid w:val="009E081E"/>
    <w:rsid w:val="009E136B"/>
    <w:rsid w:val="009E165E"/>
    <w:rsid w:val="009E34DA"/>
    <w:rsid w:val="009E375F"/>
    <w:rsid w:val="009E4194"/>
    <w:rsid w:val="009E5BBD"/>
    <w:rsid w:val="009E61DF"/>
    <w:rsid w:val="009E6CC7"/>
    <w:rsid w:val="009E73B9"/>
    <w:rsid w:val="009F0742"/>
    <w:rsid w:val="009F122E"/>
    <w:rsid w:val="009F1408"/>
    <w:rsid w:val="009F143C"/>
    <w:rsid w:val="009F1B70"/>
    <w:rsid w:val="009F31D2"/>
    <w:rsid w:val="009F3FB4"/>
    <w:rsid w:val="009F569F"/>
    <w:rsid w:val="009F657D"/>
    <w:rsid w:val="009F673A"/>
    <w:rsid w:val="009F6DBC"/>
    <w:rsid w:val="009F767C"/>
    <w:rsid w:val="009F790D"/>
    <w:rsid w:val="009F7BBE"/>
    <w:rsid w:val="00A0103D"/>
    <w:rsid w:val="00A01601"/>
    <w:rsid w:val="00A01D9C"/>
    <w:rsid w:val="00A020AA"/>
    <w:rsid w:val="00A02226"/>
    <w:rsid w:val="00A0240E"/>
    <w:rsid w:val="00A02F9C"/>
    <w:rsid w:val="00A03FA8"/>
    <w:rsid w:val="00A043AE"/>
    <w:rsid w:val="00A045EC"/>
    <w:rsid w:val="00A04A3C"/>
    <w:rsid w:val="00A04DDA"/>
    <w:rsid w:val="00A0591E"/>
    <w:rsid w:val="00A07B27"/>
    <w:rsid w:val="00A07B45"/>
    <w:rsid w:val="00A07C02"/>
    <w:rsid w:val="00A113A2"/>
    <w:rsid w:val="00A11972"/>
    <w:rsid w:val="00A124AA"/>
    <w:rsid w:val="00A12F31"/>
    <w:rsid w:val="00A13840"/>
    <w:rsid w:val="00A14344"/>
    <w:rsid w:val="00A153DB"/>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30E4A"/>
    <w:rsid w:val="00A31B2D"/>
    <w:rsid w:val="00A337E5"/>
    <w:rsid w:val="00A33A5E"/>
    <w:rsid w:val="00A35AC9"/>
    <w:rsid w:val="00A361EF"/>
    <w:rsid w:val="00A3655A"/>
    <w:rsid w:val="00A369D3"/>
    <w:rsid w:val="00A36F9D"/>
    <w:rsid w:val="00A3791B"/>
    <w:rsid w:val="00A40783"/>
    <w:rsid w:val="00A40ECF"/>
    <w:rsid w:val="00A410AA"/>
    <w:rsid w:val="00A416CD"/>
    <w:rsid w:val="00A42AEE"/>
    <w:rsid w:val="00A42E17"/>
    <w:rsid w:val="00A4457B"/>
    <w:rsid w:val="00A44CD7"/>
    <w:rsid w:val="00A457E5"/>
    <w:rsid w:val="00A45C19"/>
    <w:rsid w:val="00A47E09"/>
    <w:rsid w:val="00A47F17"/>
    <w:rsid w:val="00A51A39"/>
    <w:rsid w:val="00A51F0B"/>
    <w:rsid w:val="00A51F9E"/>
    <w:rsid w:val="00A53953"/>
    <w:rsid w:val="00A53D13"/>
    <w:rsid w:val="00A53E5A"/>
    <w:rsid w:val="00A53FBD"/>
    <w:rsid w:val="00A54656"/>
    <w:rsid w:val="00A551F3"/>
    <w:rsid w:val="00A558E5"/>
    <w:rsid w:val="00A56171"/>
    <w:rsid w:val="00A6118B"/>
    <w:rsid w:val="00A61539"/>
    <w:rsid w:val="00A621E0"/>
    <w:rsid w:val="00A63099"/>
    <w:rsid w:val="00A63284"/>
    <w:rsid w:val="00A643AE"/>
    <w:rsid w:val="00A64DD7"/>
    <w:rsid w:val="00A66405"/>
    <w:rsid w:val="00A70DB9"/>
    <w:rsid w:val="00A718A3"/>
    <w:rsid w:val="00A71F5B"/>
    <w:rsid w:val="00A721BA"/>
    <w:rsid w:val="00A725F0"/>
    <w:rsid w:val="00A72A44"/>
    <w:rsid w:val="00A72CBC"/>
    <w:rsid w:val="00A734AB"/>
    <w:rsid w:val="00A73F45"/>
    <w:rsid w:val="00A753CC"/>
    <w:rsid w:val="00A7601B"/>
    <w:rsid w:val="00A76B0F"/>
    <w:rsid w:val="00A77100"/>
    <w:rsid w:val="00A7719F"/>
    <w:rsid w:val="00A80135"/>
    <w:rsid w:val="00A808A7"/>
    <w:rsid w:val="00A80934"/>
    <w:rsid w:val="00A81616"/>
    <w:rsid w:val="00A81AE1"/>
    <w:rsid w:val="00A822BE"/>
    <w:rsid w:val="00A82E54"/>
    <w:rsid w:val="00A8311C"/>
    <w:rsid w:val="00A83BC1"/>
    <w:rsid w:val="00A8412A"/>
    <w:rsid w:val="00A841E5"/>
    <w:rsid w:val="00A8483F"/>
    <w:rsid w:val="00A84C3B"/>
    <w:rsid w:val="00A857F2"/>
    <w:rsid w:val="00A8585B"/>
    <w:rsid w:val="00A85ABF"/>
    <w:rsid w:val="00A85F22"/>
    <w:rsid w:val="00A86FA7"/>
    <w:rsid w:val="00A87CA9"/>
    <w:rsid w:val="00A909F9"/>
    <w:rsid w:val="00A90BAF"/>
    <w:rsid w:val="00A90D3B"/>
    <w:rsid w:val="00A91494"/>
    <w:rsid w:val="00A92D9A"/>
    <w:rsid w:val="00AA20BF"/>
    <w:rsid w:val="00AA24D5"/>
    <w:rsid w:val="00AA2B12"/>
    <w:rsid w:val="00AA305C"/>
    <w:rsid w:val="00AA4E36"/>
    <w:rsid w:val="00AA5CCF"/>
    <w:rsid w:val="00AA71F6"/>
    <w:rsid w:val="00AA7625"/>
    <w:rsid w:val="00AA7BDA"/>
    <w:rsid w:val="00AB021D"/>
    <w:rsid w:val="00AB0778"/>
    <w:rsid w:val="00AB0A6E"/>
    <w:rsid w:val="00AB2B1C"/>
    <w:rsid w:val="00AB5F3B"/>
    <w:rsid w:val="00AB678F"/>
    <w:rsid w:val="00AB701B"/>
    <w:rsid w:val="00AB7412"/>
    <w:rsid w:val="00AC0256"/>
    <w:rsid w:val="00AC11D6"/>
    <w:rsid w:val="00AC1ADE"/>
    <w:rsid w:val="00AC2F18"/>
    <w:rsid w:val="00AC316C"/>
    <w:rsid w:val="00AC4A9A"/>
    <w:rsid w:val="00AC4EE1"/>
    <w:rsid w:val="00AC58D3"/>
    <w:rsid w:val="00AC6447"/>
    <w:rsid w:val="00AC759D"/>
    <w:rsid w:val="00AC75C3"/>
    <w:rsid w:val="00AC79E2"/>
    <w:rsid w:val="00AC7C57"/>
    <w:rsid w:val="00AD1A07"/>
    <w:rsid w:val="00AD490A"/>
    <w:rsid w:val="00AD4FE0"/>
    <w:rsid w:val="00AD5172"/>
    <w:rsid w:val="00AD7CB5"/>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8AF"/>
    <w:rsid w:val="00AE6671"/>
    <w:rsid w:val="00AE72A1"/>
    <w:rsid w:val="00AF0069"/>
    <w:rsid w:val="00AF0870"/>
    <w:rsid w:val="00AF0BC5"/>
    <w:rsid w:val="00AF0C26"/>
    <w:rsid w:val="00AF1208"/>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3F7C"/>
    <w:rsid w:val="00B25155"/>
    <w:rsid w:val="00B25A01"/>
    <w:rsid w:val="00B25CF6"/>
    <w:rsid w:val="00B25FD1"/>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5BF9"/>
    <w:rsid w:val="00B45C8A"/>
    <w:rsid w:val="00B467E0"/>
    <w:rsid w:val="00B469F5"/>
    <w:rsid w:val="00B5058F"/>
    <w:rsid w:val="00B50689"/>
    <w:rsid w:val="00B506B1"/>
    <w:rsid w:val="00B51862"/>
    <w:rsid w:val="00B52313"/>
    <w:rsid w:val="00B53641"/>
    <w:rsid w:val="00B536A0"/>
    <w:rsid w:val="00B54C68"/>
    <w:rsid w:val="00B54E00"/>
    <w:rsid w:val="00B55DB1"/>
    <w:rsid w:val="00B56CBD"/>
    <w:rsid w:val="00B56E50"/>
    <w:rsid w:val="00B57313"/>
    <w:rsid w:val="00B57546"/>
    <w:rsid w:val="00B6110A"/>
    <w:rsid w:val="00B61799"/>
    <w:rsid w:val="00B6236C"/>
    <w:rsid w:val="00B62C0C"/>
    <w:rsid w:val="00B63010"/>
    <w:rsid w:val="00B63E86"/>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80478"/>
    <w:rsid w:val="00B80546"/>
    <w:rsid w:val="00B8071A"/>
    <w:rsid w:val="00B80AF5"/>
    <w:rsid w:val="00B81424"/>
    <w:rsid w:val="00B8245E"/>
    <w:rsid w:val="00B839AD"/>
    <w:rsid w:val="00B83E9E"/>
    <w:rsid w:val="00B8434F"/>
    <w:rsid w:val="00B84CDE"/>
    <w:rsid w:val="00B86832"/>
    <w:rsid w:val="00B86F4A"/>
    <w:rsid w:val="00B87336"/>
    <w:rsid w:val="00B87807"/>
    <w:rsid w:val="00B879F4"/>
    <w:rsid w:val="00B87B88"/>
    <w:rsid w:val="00B90DBA"/>
    <w:rsid w:val="00B912E8"/>
    <w:rsid w:val="00B9171B"/>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669C"/>
    <w:rsid w:val="00BC66D3"/>
    <w:rsid w:val="00BC6AC9"/>
    <w:rsid w:val="00BC72B6"/>
    <w:rsid w:val="00BD03EC"/>
    <w:rsid w:val="00BD11BF"/>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2375"/>
    <w:rsid w:val="00BE2ABF"/>
    <w:rsid w:val="00BE3DA0"/>
    <w:rsid w:val="00BE486C"/>
    <w:rsid w:val="00BE4AED"/>
    <w:rsid w:val="00BE4E6C"/>
    <w:rsid w:val="00BE5881"/>
    <w:rsid w:val="00BE59A5"/>
    <w:rsid w:val="00BE69B7"/>
    <w:rsid w:val="00BE6B23"/>
    <w:rsid w:val="00BF058D"/>
    <w:rsid w:val="00BF2296"/>
    <w:rsid w:val="00BF2F77"/>
    <w:rsid w:val="00BF2FA3"/>
    <w:rsid w:val="00BF4287"/>
    <w:rsid w:val="00BF5F47"/>
    <w:rsid w:val="00BF6031"/>
    <w:rsid w:val="00BF64F0"/>
    <w:rsid w:val="00BF6AAA"/>
    <w:rsid w:val="00BF7B76"/>
    <w:rsid w:val="00C0025E"/>
    <w:rsid w:val="00C006CD"/>
    <w:rsid w:val="00C01A0C"/>
    <w:rsid w:val="00C01D22"/>
    <w:rsid w:val="00C023EC"/>
    <w:rsid w:val="00C02FFD"/>
    <w:rsid w:val="00C0476C"/>
    <w:rsid w:val="00C04E61"/>
    <w:rsid w:val="00C05C4B"/>
    <w:rsid w:val="00C06903"/>
    <w:rsid w:val="00C069CE"/>
    <w:rsid w:val="00C06BD4"/>
    <w:rsid w:val="00C0707B"/>
    <w:rsid w:val="00C07217"/>
    <w:rsid w:val="00C0761B"/>
    <w:rsid w:val="00C11128"/>
    <w:rsid w:val="00C12794"/>
    <w:rsid w:val="00C12921"/>
    <w:rsid w:val="00C139A6"/>
    <w:rsid w:val="00C147F4"/>
    <w:rsid w:val="00C15015"/>
    <w:rsid w:val="00C1512C"/>
    <w:rsid w:val="00C1698E"/>
    <w:rsid w:val="00C1708F"/>
    <w:rsid w:val="00C17D8B"/>
    <w:rsid w:val="00C17EAB"/>
    <w:rsid w:val="00C20A82"/>
    <w:rsid w:val="00C20C2E"/>
    <w:rsid w:val="00C21580"/>
    <w:rsid w:val="00C22162"/>
    <w:rsid w:val="00C22674"/>
    <w:rsid w:val="00C22CC8"/>
    <w:rsid w:val="00C254FF"/>
    <w:rsid w:val="00C25993"/>
    <w:rsid w:val="00C262CC"/>
    <w:rsid w:val="00C271DF"/>
    <w:rsid w:val="00C278C5"/>
    <w:rsid w:val="00C30118"/>
    <w:rsid w:val="00C30EBB"/>
    <w:rsid w:val="00C310F9"/>
    <w:rsid w:val="00C32F1C"/>
    <w:rsid w:val="00C34325"/>
    <w:rsid w:val="00C34C24"/>
    <w:rsid w:val="00C350FE"/>
    <w:rsid w:val="00C35A9F"/>
    <w:rsid w:val="00C35AEC"/>
    <w:rsid w:val="00C36E14"/>
    <w:rsid w:val="00C37CF7"/>
    <w:rsid w:val="00C37F66"/>
    <w:rsid w:val="00C408D4"/>
    <w:rsid w:val="00C4139C"/>
    <w:rsid w:val="00C4163F"/>
    <w:rsid w:val="00C41DC2"/>
    <w:rsid w:val="00C42490"/>
    <w:rsid w:val="00C42EA3"/>
    <w:rsid w:val="00C431A3"/>
    <w:rsid w:val="00C4320F"/>
    <w:rsid w:val="00C444CE"/>
    <w:rsid w:val="00C44D28"/>
    <w:rsid w:val="00C44EB9"/>
    <w:rsid w:val="00C45368"/>
    <w:rsid w:val="00C4570D"/>
    <w:rsid w:val="00C47D7A"/>
    <w:rsid w:val="00C5020F"/>
    <w:rsid w:val="00C50352"/>
    <w:rsid w:val="00C51585"/>
    <w:rsid w:val="00C51AAD"/>
    <w:rsid w:val="00C520C6"/>
    <w:rsid w:val="00C523B3"/>
    <w:rsid w:val="00C52DB3"/>
    <w:rsid w:val="00C52EAF"/>
    <w:rsid w:val="00C53225"/>
    <w:rsid w:val="00C533B8"/>
    <w:rsid w:val="00C53744"/>
    <w:rsid w:val="00C53BBE"/>
    <w:rsid w:val="00C53ED0"/>
    <w:rsid w:val="00C54503"/>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3E0D"/>
    <w:rsid w:val="00C745F7"/>
    <w:rsid w:val="00C74762"/>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E2"/>
    <w:rsid w:val="00C87388"/>
    <w:rsid w:val="00C87888"/>
    <w:rsid w:val="00C90548"/>
    <w:rsid w:val="00C90BF6"/>
    <w:rsid w:val="00C9163A"/>
    <w:rsid w:val="00C92FD4"/>
    <w:rsid w:val="00C95386"/>
    <w:rsid w:val="00C958FA"/>
    <w:rsid w:val="00C95DCE"/>
    <w:rsid w:val="00C95E93"/>
    <w:rsid w:val="00C962FB"/>
    <w:rsid w:val="00C964CB"/>
    <w:rsid w:val="00C978B2"/>
    <w:rsid w:val="00CA0D0B"/>
    <w:rsid w:val="00CA0E99"/>
    <w:rsid w:val="00CA0F2E"/>
    <w:rsid w:val="00CA1703"/>
    <w:rsid w:val="00CA176D"/>
    <w:rsid w:val="00CA2E96"/>
    <w:rsid w:val="00CA323E"/>
    <w:rsid w:val="00CA366F"/>
    <w:rsid w:val="00CA432B"/>
    <w:rsid w:val="00CA51FC"/>
    <w:rsid w:val="00CA58C4"/>
    <w:rsid w:val="00CA6256"/>
    <w:rsid w:val="00CA6DA6"/>
    <w:rsid w:val="00CA749B"/>
    <w:rsid w:val="00CA795F"/>
    <w:rsid w:val="00CA7BA9"/>
    <w:rsid w:val="00CA7C1E"/>
    <w:rsid w:val="00CB029F"/>
    <w:rsid w:val="00CB042E"/>
    <w:rsid w:val="00CB0593"/>
    <w:rsid w:val="00CB05DA"/>
    <w:rsid w:val="00CB0626"/>
    <w:rsid w:val="00CB06F1"/>
    <w:rsid w:val="00CB3A55"/>
    <w:rsid w:val="00CB4246"/>
    <w:rsid w:val="00CB4B29"/>
    <w:rsid w:val="00CB5707"/>
    <w:rsid w:val="00CB5EFE"/>
    <w:rsid w:val="00CB636A"/>
    <w:rsid w:val="00CB64F2"/>
    <w:rsid w:val="00CB6AEF"/>
    <w:rsid w:val="00CB6BCF"/>
    <w:rsid w:val="00CB7E38"/>
    <w:rsid w:val="00CC033A"/>
    <w:rsid w:val="00CC04C8"/>
    <w:rsid w:val="00CC06AF"/>
    <w:rsid w:val="00CC0E73"/>
    <w:rsid w:val="00CC1768"/>
    <w:rsid w:val="00CC1982"/>
    <w:rsid w:val="00CC2293"/>
    <w:rsid w:val="00CC30CC"/>
    <w:rsid w:val="00CC3163"/>
    <w:rsid w:val="00CC3347"/>
    <w:rsid w:val="00CC35B6"/>
    <w:rsid w:val="00CC368B"/>
    <w:rsid w:val="00CC3752"/>
    <w:rsid w:val="00CC3DC2"/>
    <w:rsid w:val="00CC46B0"/>
    <w:rsid w:val="00CC474D"/>
    <w:rsid w:val="00CC4E80"/>
    <w:rsid w:val="00CC5573"/>
    <w:rsid w:val="00CC618C"/>
    <w:rsid w:val="00CC6951"/>
    <w:rsid w:val="00CC6995"/>
    <w:rsid w:val="00CC6F7B"/>
    <w:rsid w:val="00CC7615"/>
    <w:rsid w:val="00CD0A2E"/>
    <w:rsid w:val="00CD0B2D"/>
    <w:rsid w:val="00CD17DA"/>
    <w:rsid w:val="00CD26C5"/>
    <w:rsid w:val="00CD2722"/>
    <w:rsid w:val="00CD33DF"/>
    <w:rsid w:val="00CD37EE"/>
    <w:rsid w:val="00CD3864"/>
    <w:rsid w:val="00CD56B2"/>
    <w:rsid w:val="00CD570B"/>
    <w:rsid w:val="00CD5F48"/>
    <w:rsid w:val="00CD61E4"/>
    <w:rsid w:val="00CD6603"/>
    <w:rsid w:val="00CE0C42"/>
    <w:rsid w:val="00CE110C"/>
    <w:rsid w:val="00CE1B43"/>
    <w:rsid w:val="00CE1E98"/>
    <w:rsid w:val="00CE2870"/>
    <w:rsid w:val="00CE2CC1"/>
    <w:rsid w:val="00CE3F0D"/>
    <w:rsid w:val="00CE4083"/>
    <w:rsid w:val="00CE4542"/>
    <w:rsid w:val="00CE458C"/>
    <w:rsid w:val="00CE46A7"/>
    <w:rsid w:val="00CE598C"/>
    <w:rsid w:val="00CE7334"/>
    <w:rsid w:val="00CE7468"/>
    <w:rsid w:val="00CE7658"/>
    <w:rsid w:val="00CE7D21"/>
    <w:rsid w:val="00CF0EA9"/>
    <w:rsid w:val="00CF1047"/>
    <w:rsid w:val="00CF1523"/>
    <w:rsid w:val="00CF1639"/>
    <w:rsid w:val="00CF1FB5"/>
    <w:rsid w:val="00CF27C8"/>
    <w:rsid w:val="00CF3D0C"/>
    <w:rsid w:val="00CF457F"/>
    <w:rsid w:val="00CF474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7F5"/>
    <w:rsid w:val="00D13A12"/>
    <w:rsid w:val="00D13F74"/>
    <w:rsid w:val="00D1450E"/>
    <w:rsid w:val="00D14995"/>
    <w:rsid w:val="00D150D6"/>
    <w:rsid w:val="00D1581D"/>
    <w:rsid w:val="00D1586D"/>
    <w:rsid w:val="00D16929"/>
    <w:rsid w:val="00D17331"/>
    <w:rsid w:val="00D17806"/>
    <w:rsid w:val="00D21576"/>
    <w:rsid w:val="00D2175A"/>
    <w:rsid w:val="00D22D10"/>
    <w:rsid w:val="00D230E7"/>
    <w:rsid w:val="00D2320E"/>
    <w:rsid w:val="00D24564"/>
    <w:rsid w:val="00D247F7"/>
    <w:rsid w:val="00D24D2D"/>
    <w:rsid w:val="00D24FBB"/>
    <w:rsid w:val="00D2532D"/>
    <w:rsid w:val="00D2595F"/>
    <w:rsid w:val="00D263D3"/>
    <w:rsid w:val="00D265C2"/>
    <w:rsid w:val="00D26EB0"/>
    <w:rsid w:val="00D26F1C"/>
    <w:rsid w:val="00D27ED3"/>
    <w:rsid w:val="00D27FED"/>
    <w:rsid w:val="00D30D15"/>
    <w:rsid w:val="00D31304"/>
    <w:rsid w:val="00D316A6"/>
    <w:rsid w:val="00D31755"/>
    <w:rsid w:val="00D32523"/>
    <w:rsid w:val="00D326F9"/>
    <w:rsid w:val="00D32BDF"/>
    <w:rsid w:val="00D33584"/>
    <w:rsid w:val="00D33950"/>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66D9"/>
    <w:rsid w:val="00D47B22"/>
    <w:rsid w:val="00D5184A"/>
    <w:rsid w:val="00D51867"/>
    <w:rsid w:val="00D52533"/>
    <w:rsid w:val="00D531CC"/>
    <w:rsid w:val="00D5397B"/>
    <w:rsid w:val="00D5489C"/>
    <w:rsid w:val="00D5587F"/>
    <w:rsid w:val="00D563C3"/>
    <w:rsid w:val="00D60D20"/>
    <w:rsid w:val="00D60E55"/>
    <w:rsid w:val="00D61733"/>
    <w:rsid w:val="00D6264D"/>
    <w:rsid w:val="00D63009"/>
    <w:rsid w:val="00D644D6"/>
    <w:rsid w:val="00D6605A"/>
    <w:rsid w:val="00D66586"/>
    <w:rsid w:val="00D668E8"/>
    <w:rsid w:val="00D6699C"/>
    <w:rsid w:val="00D67102"/>
    <w:rsid w:val="00D67BBF"/>
    <w:rsid w:val="00D67BD3"/>
    <w:rsid w:val="00D67E3C"/>
    <w:rsid w:val="00D70733"/>
    <w:rsid w:val="00D707CC"/>
    <w:rsid w:val="00D725A8"/>
    <w:rsid w:val="00D72637"/>
    <w:rsid w:val="00D72A74"/>
    <w:rsid w:val="00D72F15"/>
    <w:rsid w:val="00D731BE"/>
    <w:rsid w:val="00D733ED"/>
    <w:rsid w:val="00D7372F"/>
    <w:rsid w:val="00D73C2B"/>
    <w:rsid w:val="00D73CCA"/>
    <w:rsid w:val="00D74B3B"/>
    <w:rsid w:val="00D771CA"/>
    <w:rsid w:val="00D7784E"/>
    <w:rsid w:val="00D801A2"/>
    <w:rsid w:val="00D80C6D"/>
    <w:rsid w:val="00D81085"/>
    <w:rsid w:val="00D81B3C"/>
    <w:rsid w:val="00D829D5"/>
    <w:rsid w:val="00D82AF2"/>
    <w:rsid w:val="00D82C88"/>
    <w:rsid w:val="00D82E38"/>
    <w:rsid w:val="00D83324"/>
    <w:rsid w:val="00D833F9"/>
    <w:rsid w:val="00D837C5"/>
    <w:rsid w:val="00D84188"/>
    <w:rsid w:val="00D84978"/>
    <w:rsid w:val="00D84A7A"/>
    <w:rsid w:val="00D8550F"/>
    <w:rsid w:val="00D8596F"/>
    <w:rsid w:val="00D85DFF"/>
    <w:rsid w:val="00D85E01"/>
    <w:rsid w:val="00D866CB"/>
    <w:rsid w:val="00D868A3"/>
    <w:rsid w:val="00D86A51"/>
    <w:rsid w:val="00D86CE8"/>
    <w:rsid w:val="00D9004A"/>
    <w:rsid w:val="00D9027D"/>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C57"/>
    <w:rsid w:val="00DA6F2F"/>
    <w:rsid w:val="00DA7E59"/>
    <w:rsid w:val="00DA7FED"/>
    <w:rsid w:val="00DB058B"/>
    <w:rsid w:val="00DB0D57"/>
    <w:rsid w:val="00DB1274"/>
    <w:rsid w:val="00DB32BE"/>
    <w:rsid w:val="00DB3CFA"/>
    <w:rsid w:val="00DB420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55B4"/>
    <w:rsid w:val="00DC60A5"/>
    <w:rsid w:val="00DC7931"/>
    <w:rsid w:val="00DC7CD5"/>
    <w:rsid w:val="00DD211A"/>
    <w:rsid w:val="00DD3536"/>
    <w:rsid w:val="00DD5163"/>
    <w:rsid w:val="00DD5315"/>
    <w:rsid w:val="00DD54D0"/>
    <w:rsid w:val="00DD6A9C"/>
    <w:rsid w:val="00DD714D"/>
    <w:rsid w:val="00DD798D"/>
    <w:rsid w:val="00DE03AC"/>
    <w:rsid w:val="00DE05E5"/>
    <w:rsid w:val="00DE09FD"/>
    <w:rsid w:val="00DE1A71"/>
    <w:rsid w:val="00DE1B67"/>
    <w:rsid w:val="00DE288E"/>
    <w:rsid w:val="00DE298C"/>
    <w:rsid w:val="00DE3570"/>
    <w:rsid w:val="00DE4169"/>
    <w:rsid w:val="00DE49E2"/>
    <w:rsid w:val="00DE68EE"/>
    <w:rsid w:val="00DE740A"/>
    <w:rsid w:val="00DE7AF1"/>
    <w:rsid w:val="00DE7FBA"/>
    <w:rsid w:val="00DF0BA4"/>
    <w:rsid w:val="00DF14AD"/>
    <w:rsid w:val="00DF2407"/>
    <w:rsid w:val="00DF2FD6"/>
    <w:rsid w:val="00DF3389"/>
    <w:rsid w:val="00DF3CCC"/>
    <w:rsid w:val="00DF5B89"/>
    <w:rsid w:val="00DF5FF4"/>
    <w:rsid w:val="00DF6B36"/>
    <w:rsid w:val="00DF7982"/>
    <w:rsid w:val="00E00D8D"/>
    <w:rsid w:val="00E01749"/>
    <w:rsid w:val="00E02120"/>
    <w:rsid w:val="00E02BC0"/>
    <w:rsid w:val="00E02C57"/>
    <w:rsid w:val="00E02DD1"/>
    <w:rsid w:val="00E02E18"/>
    <w:rsid w:val="00E03909"/>
    <w:rsid w:val="00E04AF3"/>
    <w:rsid w:val="00E04ED2"/>
    <w:rsid w:val="00E0520F"/>
    <w:rsid w:val="00E05CA6"/>
    <w:rsid w:val="00E06F25"/>
    <w:rsid w:val="00E109B1"/>
    <w:rsid w:val="00E10AF9"/>
    <w:rsid w:val="00E11170"/>
    <w:rsid w:val="00E1148C"/>
    <w:rsid w:val="00E1287F"/>
    <w:rsid w:val="00E12888"/>
    <w:rsid w:val="00E12B7F"/>
    <w:rsid w:val="00E13476"/>
    <w:rsid w:val="00E1368E"/>
    <w:rsid w:val="00E13765"/>
    <w:rsid w:val="00E13AA0"/>
    <w:rsid w:val="00E15257"/>
    <w:rsid w:val="00E15C03"/>
    <w:rsid w:val="00E15DD2"/>
    <w:rsid w:val="00E15FC6"/>
    <w:rsid w:val="00E1775C"/>
    <w:rsid w:val="00E17BFC"/>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2E3"/>
    <w:rsid w:val="00E2719E"/>
    <w:rsid w:val="00E27F31"/>
    <w:rsid w:val="00E27F85"/>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8B7"/>
    <w:rsid w:val="00E46F18"/>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0D7C"/>
    <w:rsid w:val="00E81BA2"/>
    <w:rsid w:val="00E830A3"/>
    <w:rsid w:val="00E831B5"/>
    <w:rsid w:val="00E8412F"/>
    <w:rsid w:val="00E84394"/>
    <w:rsid w:val="00E8549C"/>
    <w:rsid w:val="00E85DE6"/>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0BB"/>
    <w:rsid w:val="00EA74F7"/>
    <w:rsid w:val="00EA764F"/>
    <w:rsid w:val="00EB088F"/>
    <w:rsid w:val="00EB1058"/>
    <w:rsid w:val="00EB19FF"/>
    <w:rsid w:val="00EB2B26"/>
    <w:rsid w:val="00EB364C"/>
    <w:rsid w:val="00EB36CF"/>
    <w:rsid w:val="00EB3ACA"/>
    <w:rsid w:val="00EB3F3E"/>
    <w:rsid w:val="00EB49DA"/>
    <w:rsid w:val="00EB516F"/>
    <w:rsid w:val="00EB6B56"/>
    <w:rsid w:val="00EB7097"/>
    <w:rsid w:val="00EB731F"/>
    <w:rsid w:val="00EB73C0"/>
    <w:rsid w:val="00EB7E48"/>
    <w:rsid w:val="00EC0BFC"/>
    <w:rsid w:val="00EC0F5D"/>
    <w:rsid w:val="00EC1E47"/>
    <w:rsid w:val="00EC24DE"/>
    <w:rsid w:val="00EC2A5E"/>
    <w:rsid w:val="00EC2ED6"/>
    <w:rsid w:val="00EC31C2"/>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E0E54"/>
    <w:rsid w:val="00EE1980"/>
    <w:rsid w:val="00EE213F"/>
    <w:rsid w:val="00EE3F98"/>
    <w:rsid w:val="00EE42BD"/>
    <w:rsid w:val="00EE496A"/>
    <w:rsid w:val="00EE549F"/>
    <w:rsid w:val="00EE5952"/>
    <w:rsid w:val="00EE5F11"/>
    <w:rsid w:val="00EE6185"/>
    <w:rsid w:val="00EE687A"/>
    <w:rsid w:val="00EE6B56"/>
    <w:rsid w:val="00EE6BBE"/>
    <w:rsid w:val="00EE6C49"/>
    <w:rsid w:val="00EE7569"/>
    <w:rsid w:val="00EE7A28"/>
    <w:rsid w:val="00EF10BD"/>
    <w:rsid w:val="00EF3AE7"/>
    <w:rsid w:val="00EF3EC6"/>
    <w:rsid w:val="00EF4CC2"/>
    <w:rsid w:val="00EF50D0"/>
    <w:rsid w:val="00EF5615"/>
    <w:rsid w:val="00EF5D7B"/>
    <w:rsid w:val="00EF74DF"/>
    <w:rsid w:val="00EF7A9D"/>
    <w:rsid w:val="00F005F1"/>
    <w:rsid w:val="00F006B6"/>
    <w:rsid w:val="00F017E1"/>
    <w:rsid w:val="00F01A62"/>
    <w:rsid w:val="00F036FC"/>
    <w:rsid w:val="00F046F4"/>
    <w:rsid w:val="00F0545F"/>
    <w:rsid w:val="00F05D7D"/>
    <w:rsid w:val="00F06575"/>
    <w:rsid w:val="00F068AE"/>
    <w:rsid w:val="00F07337"/>
    <w:rsid w:val="00F0768E"/>
    <w:rsid w:val="00F076A1"/>
    <w:rsid w:val="00F1053E"/>
    <w:rsid w:val="00F11104"/>
    <w:rsid w:val="00F115B0"/>
    <w:rsid w:val="00F12D1E"/>
    <w:rsid w:val="00F130BC"/>
    <w:rsid w:val="00F134A8"/>
    <w:rsid w:val="00F139DF"/>
    <w:rsid w:val="00F147B9"/>
    <w:rsid w:val="00F14DCC"/>
    <w:rsid w:val="00F14EEC"/>
    <w:rsid w:val="00F15B48"/>
    <w:rsid w:val="00F15FE9"/>
    <w:rsid w:val="00F20A9D"/>
    <w:rsid w:val="00F20E32"/>
    <w:rsid w:val="00F218A4"/>
    <w:rsid w:val="00F21BC4"/>
    <w:rsid w:val="00F21E9D"/>
    <w:rsid w:val="00F21FCC"/>
    <w:rsid w:val="00F22BFC"/>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7012"/>
    <w:rsid w:val="00F47D7F"/>
    <w:rsid w:val="00F47EB8"/>
    <w:rsid w:val="00F501C2"/>
    <w:rsid w:val="00F50C48"/>
    <w:rsid w:val="00F50CE8"/>
    <w:rsid w:val="00F515B1"/>
    <w:rsid w:val="00F5182C"/>
    <w:rsid w:val="00F51945"/>
    <w:rsid w:val="00F51B24"/>
    <w:rsid w:val="00F52FFC"/>
    <w:rsid w:val="00F5479E"/>
    <w:rsid w:val="00F54EF3"/>
    <w:rsid w:val="00F56693"/>
    <w:rsid w:val="00F6034B"/>
    <w:rsid w:val="00F60A3B"/>
    <w:rsid w:val="00F613F4"/>
    <w:rsid w:val="00F621E3"/>
    <w:rsid w:val="00F6252E"/>
    <w:rsid w:val="00F62C48"/>
    <w:rsid w:val="00F64127"/>
    <w:rsid w:val="00F654AF"/>
    <w:rsid w:val="00F65A80"/>
    <w:rsid w:val="00F65D5C"/>
    <w:rsid w:val="00F669B1"/>
    <w:rsid w:val="00F674D9"/>
    <w:rsid w:val="00F67665"/>
    <w:rsid w:val="00F702BB"/>
    <w:rsid w:val="00F72468"/>
    <w:rsid w:val="00F72805"/>
    <w:rsid w:val="00F730D5"/>
    <w:rsid w:val="00F73F5B"/>
    <w:rsid w:val="00F74290"/>
    <w:rsid w:val="00F74335"/>
    <w:rsid w:val="00F744E0"/>
    <w:rsid w:val="00F752F0"/>
    <w:rsid w:val="00F769EB"/>
    <w:rsid w:val="00F76B41"/>
    <w:rsid w:val="00F76FA7"/>
    <w:rsid w:val="00F8066D"/>
    <w:rsid w:val="00F822EA"/>
    <w:rsid w:val="00F82B31"/>
    <w:rsid w:val="00F82C72"/>
    <w:rsid w:val="00F83753"/>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3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D2E"/>
    <w:rsid w:val="00FB4B76"/>
    <w:rsid w:val="00FB5104"/>
    <w:rsid w:val="00FB5AE8"/>
    <w:rsid w:val="00FB6929"/>
    <w:rsid w:val="00FB772A"/>
    <w:rsid w:val="00FB7796"/>
    <w:rsid w:val="00FB7A70"/>
    <w:rsid w:val="00FB7D87"/>
    <w:rsid w:val="00FC0A50"/>
    <w:rsid w:val="00FC12FA"/>
    <w:rsid w:val="00FC1B8C"/>
    <w:rsid w:val="00FC31B8"/>
    <w:rsid w:val="00FC38F9"/>
    <w:rsid w:val="00FC3965"/>
    <w:rsid w:val="00FC3F72"/>
    <w:rsid w:val="00FC405C"/>
    <w:rsid w:val="00FC4211"/>
    <w:rsid w:val="00FC4D0D"/>
    <w:rsid w:val="00FC52AF"/>
    <w:rsid w:val="00FC663D"/>
    <w:rsid w:val="00FC6E86"/>
    <w:rsid w:val="00FC745E"/>
    <w:rsid w:val="00FC7F84"/>
    <w:rsid w:val="00FD03B6"/>
    <w:rsid w:val="00FD10B8"/>
    <w:rsid w:val="00FD20B3"/>
    <w:rsid w:val="00FD48BA"/>
    <w:rsid w:val="00FD4D83"/>
    <w:rsid w:val="00FD4FB0"/>
    <w:rsid w:val="00FD747C"/>
    <w:rsid w:val="00FD7A62"/>
    <w:rsid w:val="00FD7CDC"/>
    <w:rsid w:val="00FD7EBC"/>
    <w:rsid w:val="00FE0194"/>
    <w:rsid w:val="00FE02D8"/>
    <w:rsid w:val="00FE05BE"/>
    <w:rsid w:val="00FE0969"/>
    <w:rsid w:val="00FE0976"/>
    <w:rsid w:val="00FE09EE"/>
    <w:rsid w:val="00FE17F0"/>
    <w:rsid w:val="00FE1D17"/>
    <w:rsid w:val="00FE2D9F"/>
    <w:rsid w:val="00FE3415"/>
    <w:rsid w:val="00FE3940"/>
    <w:rsid w:val="00FE3A0A"/>
    <w:rsid w:val="00FE3A1A"/>
    <w:rsid w:val="00FE3B91"/>
    <w:rsid w:val="00FE43A4"/>
    <w:rsid w:val="00FE53F2"/>
    <w:rsid w:val="00FE5A10"/>
    <w:rsid w:val="00FE702A"/>
    <w:rsid w:val="00FE77C2"/>
    <w:rsid w:val="00FE7B69"/>
    <w:rsid w:val="00FE7BF0"/>
    <w:rsid w:val="00FF044B"/>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F4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egaipslp.org.mx/webcegaip2022.nsf/nombre_de_la_vista/D5C2873E1B96958B8625893200610896/$File/LTAIPSLP84XXXVIIA+Diciembre+2022.xlsx?OpenElement" TargetMode="External"/><Relationship Id="rId13" Type="http://schemas.openxmlformats.org/officeDocument/2006/relationships/hyperlink" Target="http://www.cegaipslp.org.mx/HV2022Dos.nsf/nombre_de_la_vista/1422DF24F27805D98625891000621EB0/$File/acumulado+objeto+de+gasto.pdf"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egaipslp.org.mx/webcegaip2022.nsf/nombre_de_la_vista/D5C2873E1B96958B8625893200610896/$File/LTAIPSLP84XXXVIIA+Diciembre+2022.xlsx?OpenElement"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ip.org.mx/HV2023.nsf/nombre_de_la_vista/64E5B9DF38E4767D06258A050062F488/$File/acumulado+objeto+de+gasto.pdf" TargetMode="External"/><Relationship Id="rId5" Type="http://schemas.openxmlformats.org/officeDocument/2006/relationships/webSettings" Target="webSettings.xml"/><Relationship Id="rId15" Type="http://schemas.openxmlformats.org/officeDocument/2006/relationships/hyperlink" Target="http://www.cegaipsip.org.mx/HV2023.nsf/nombre_de_la_vista/64E5B9DF38E4767D06258A050062F488/$File/acumulado+objeto+de+gasto.pdf" TargetMode="External"/><Relationship Id="rId10" Type="http://schemas.openxmlformats.org/officeDocument/2006/relationships/hyperlink" Target="http://www.cegaipslp.org.mx/webcegaip2023.nsf/nombre_de_la_vista/D8E944384E3676406258424005DB158/$File/LTAIPSLP84XXXVIIA+agosto+2023.xlsx?OpenElemen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egaipslp.org.mx/HV2022Dos.nsf/nombre_de_la_vista/1422DF24F27805D98625891000621EB0/$File/acumulado+objeto+de+gasto.pdf" TargetMode="External"/><Relationship Id="rId14" Type="http://schemas.openxmlformats.org/officeDocument/2006/relationships/hyperlink" Target="http://www.cegaipslp.org.mx/webcegaip2023.nsf/nombre_de_la_vista/D8E944384E3676406258424005DB158/$File/LTAIPSLP84XXXVIIA+agosto+2023.xlsx?OpenEle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C0A521-D52A-42BB-8F23-86CD69EAA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33</Pages>
  <Words>9944</Words>
  <Characters>54692</Characters>
  <Application>Microsoft Office Word</Application>
  <DocSecurity>0</DocSecurity>
  <Lines>455</Lines>
  <Paragraphs>129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6</cp:revision>
  <cp:lastPrinted>2023-08-04T16:23:00Z</cp:lastPrinted>
  <dcterms:created xsi:type="dcterms:W3CDTF">2024-01-08T16:16:00Z</dcterms:created>
  <dcterms:modified xsi:type="dcterms:W3CDTF">2024-01-10T18:58:00Z</dcterms:modified>
</cp:coreProperties>
</file>