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40C" w:rsidRPr="0034041C" w:rsidRDefault="0004040C" w:rsidP="0004040C">
      <w:pPr>
        <w:pStyle w:val="Sinespaciado"/>
        <w:ind w:left="3969"/>
        <w:jc w:val="both"/>
        <w:rPr>
          <w:rFonts w:ascii="Arial Narrow" w:eastAsia="Arial Unicode MS" w:hAnsi="Arial Narrow" w:cs="Arial Unicode MS"/>
          <w:b/>
          <w:sz w:val="24"/>
          <w:szCs w:val="24"/>
        </w:rPr>
      </w:pPr>
      <w:r w:rsidRPr="0034041C">
        <w:rPr>
          <w:rFonts w:ascii="Arial Narrow" w:eastAsia="Arial Unicode MS" w:hAnsi="Arial Narrow" w:cs="Arial Unicode MS"/>
          <w:b/>
          <w:sz w:val="24"/>
          <w:szCs w:val="24"/>
        </w:rPr>
        <w:t>TRIBUNAL ESTATAL DE JUSTICIA ADMINISTRATIVA</w:t>
      </w:r>
    </w:p>
    <w:p w:rsidR="0004040C" w:rsidRPr="0034041C" w:rsidRDefault="0004040C" w:rsidP="0004040C">
      <w:pPr>
        <w:pStyle w:val="Sinespaciado"/>
        <w:ind w:left="3969"/>
        <w:jc w:val="both"/>
        <w:rPr>
          <w:rFonts w:ascii="Arial Narrow" w:eastAsia="Arial Unicode MS" w:hAnsi="Arial Narrow" w:cs="Arial Unicode MS"/>
          <w:sz w:val="24"/>
          <w:szCs w:val="24"/>
        </w:rPr>
      </w:pPr>
    </w:p>
    <w:p w:rsidR="0004040C" w:rsidRPr="0034041C" w:rsidRDefault="0004040C" w:rsidP="0004040C">
      <w:pPr>
        <w:pStyle w:val="Sinespaciado"/>
        <w:ind w:left="3969"/>
        <w:jc w:val="both"/>
        <w:rPr>
          <w:rFonts w:ascii="Arial Narrow" w:eastAsia="Arial Unicode MS" w:hAnsi="Arial Narrow" w:cs="Arial Unicode MS"/>
          <w:b/>
          <w:sz w:val="24"/>
          <w:szCs w:val="24"/>
        </w:rPr>
      </w:pPr>
      <w:r w:rsidRPr="0034041C">
        <w:rPr>
          <w:rFonts w:ascii="Arial Narrow" w:eastAsia="Arial Unicode MS" w:hAnsi="Arial Narrow" w:cs="Arial Unicode MS"/>
          <w:b/>
          <w:sz w:val="24"/>
          <w:szCs w:val="24"/>
        </w:rPr>
        <w:t>TERCERA SALA UNITARIA</w:t>
      </w:r>
    </w:p>
    <w:p w:rsidR="0004040C" w:rsidRPr="0034041C" w:rsidRDefault="0004040C" w:rsidP="0004040C">
      <w:pPr>
        <w:pStyle w:val="Sinespaciado"/>
        <w:ind w:left="3969"/>
        <w:jc w:val="both"/>
        <w:rPr>
          <w:rFonts w:ascii="Arial Narrow" w:eastAsia="Arial Unicode MS" w:hAnsi="Arial Narrow" w:cs="Arial Unicode MS"/>
          <w:sz w:val="24"/>
          <w:szCs w:val="24"/>
        </w:rPr>
      </w:pPr>
    </w:p>
    <w:p w:rsidR="0004040C" w:rsidRPr="0034041C" w:rsidRDefault="0004040C" w:rsidP="0004040C">
      <w:pPr>
        <w:pStyle w:val="Sinespaciado"/>
        <w:ind w:left="3969"/>
        <w:jc w:val="both"/>
        <w:rPr>
          <w:rFonts w:ascii="Arial Narrow" w:eastAsia="Arial Unicode MS" w:hAnsi="Arial Narrow" w:cs="Arial Unicode MS"/>
          <w:color w:val="002060"/>
          <w:sz w:val="24"/>
          <w:szCs w:val="24"/>
        </w:rPr>
      </w:pPr>
      <w:r w:rsidRPr="0034041C">
        <w:rPr>
          <w:rFonts w:ascii="Arial Narrow" w:eastAsia="Arial Unicode MS" w:hAnsi="Arial Narrow" w:cs="Arial Unicode MS"/>
          <w:b/>
          <w:sz w:val="24"/>
          <w:szCs w:val="24"/>
        </w:rPr>
        <w:t>EXPEDIENTE</w:t>
      </w:r>
      <w:r w:rsidRPr="0034041C">
        <w:rPr>
          <w:rFonts w:ascii="Arial Narrow" w:eastAsia="Arial Unicode MS" w:hAnsi="Arial Narrow" w:cs="Arial Unicode MS"/>
          <w:sz w:val="24"/>
          <w:szCs w:val="24"/>
        </w:rPr>
        <w:t xml:space="preserve">: </w:t>
      </w:r>
      <w:r w:rsidR="0090091B">
        <w:rPr>
          <w:rFonts w:ascii="Arial Narrow" w:eastAsia="Arial Unicode MS" w:hAnsi="Arial Narrow" w:cs="Arial Unicode MS"/>
          <w:sz w:val="24"/>
          <w:szCs w:val="24"/>
        </w:rPr>
        <w:t>259</w:t>
      </w:r>
      <w:r w:rsidRPr="0034041C">
        <w:rPr>
          <w:rFonts w:ascii="Arial Narrow" w:eastAsia="Arial Unicode MS" w:hAnsi="Arial Narrow" w:cs="Arial Unicode MS"/>
          <w:sz w:val="24"/>
          <w:szCs w:val="24"/>
        </w:rPr>
        <w:t>/202</w:t>
      </w:r>
      <w:r>
        <w:rPr>
          <w:rFonts w:ascii="Arial Narrow" w:eastAsia="Arial Unicode MS" w:hAnsi="Arial Narrow" w:cs="Arial Unicode MS"/>
          <w:sz w:val="24"/>
          <w:szCs w:val="24"/>
        </w:rPr>
        <w:t>3</w:t>
      </w:r>
      <w:r w:rsidRPr="0034041C">
        <w:rPr>
          <w:rFonts w:ascii="Arial Narrow" w:eastAsia="Arial Unicode MS" w:hAnsi="Arial Narrow" w:cs="Arial Unicode MS"/>
          <w:sz w:val="24"/>
          <w:szCs w:val="24"/>
        </w:rPr>
        <w:t xml:space="preserve">-3 </w:t>
      </w:r>
    </w:p>
    <w:p w:rsidR="0004040C" w:rsidRPr="0034041C" w:rsidRDefault="0004040C" w:rsidP="0004040C">
      <w:pPr>
        <w:pStyle w:val="Sinespaciado"/>
        <w:ind w:left="3969"/>
        <w:jc w:val="both"/>
        <w:rPr>
          <w:rFonts w:ascii="Arial Narrow" w:eastAsia="Arial Unicode MS" w:hAnsi="Arial Narrow" w:cs="Arial Unicode MS"/>
          <w:sz w:val="24"/>
          <w:szCs w:val="24"/>
        </w:rPr>
      </w:pPr>
    </w:p>
    <w:p w:rsidR="0004040C" w:rsidRPr="0034041C" w:rsidRDefault="0004040C" w:rsidP="0004040C">
      <w:pPr>
        <w:pStyle w:val="Sinespaciado"/>
        <w:ind w:left="3969"/>
        <w:jc w:val="both"/>
        <w:rPr>
          <w:rFonts w:ascii="Arial Narrow" w:eastAsia="Arial Unicode MS" w:hAnsi="Arial Narrow" w:cs="Arial Unicode MS"/>
          <w:b/>
          <w:sz w:val="24"/>
          <w:szCs w:val="24"/>
        </w:rPr>
      </w:pPr>
      <w:r w:rsidRPr="0034041C">
        <w:rPr>
          <w:rFonts w:ascii="Arial Narrow" w:eastAsia="Arial Unicode MS" w:hAnsi="Arial Narrow" w:cs="Arial Unicode MS"/>
          <w:b/>
          <w:sz w:val="24"/>
          <w:szCs w:val="24"/>
        </w:rPr>
        <w:t xml:space="preserve">ACTOR: </w:t>
      </w:r>
    </w:p>
    <w:p w:rsidR="0004040C" w:rsidRPr="0034041C" w:rsidRDefault="00251DAF" w:rsidP="0004040C">
      <w:pPr>
        <w:pStyle w:val="Sinespaciado"/>
        <w:jc w:val="both"/>
        <w:rPr>
          <w:rFonts w:ascii="Arial Narrow" w:eastAsia="Arial Unicode MS" w:hAnsi="Arial Narrow" w:cs="Arial Unicode MS"/>
          <w:sz w:val="24"/>
          <w:szCs w:val="24"/>
        </w:rPr>
      </w:pPr>
      <w:r>
        <w:rPr>
          <w:rFonts w:ascii="Arial Narrow" w:eastAsia="Arial Unicode MS" w:hAnsi="Arial Narrow" w:cs="Arial Unicode MS"/>
          <w:color w:val="FF0000"/>
          <w:sz w:val="24"/>
          <w:szCs w:val="24"/>
        </w:rPr>
        <w:t>**********</w:t>
      </w:r>
    </w:p>
    <w:p w:rsidR="0004040C" w:rsidRPr="0034041C" w:rsidRDefault="0004040C" w:rsidP="0004040C">
      <w:pPr>
        <w:pStyle w:val="Sinespaciado"/>
        <w:ind w:left="3969"/>
        <w:jc w:val="both"/>
        <w:rPr>
          <w:rFonts w:ascii="Arial Narrow" w:eastAsia="Arial Unicode MS" w:hAnsi="Arial Narrow" w:cs="Arial Unicode MS"/>
          <w:sz w:val="24"/>
          <w:szCs w:val="24"/>
        </w:rPr>
      </w:pPr>
      <w:r w:rsidRPr="0034041C">
        <w:rPr>
          <w:rFonts w:ascii="Arial Narrow" w:eastAsia="Arial Unicode MS" w:hAnsi="Arial Narrow" w:cs="Arial Unicode MS"/>
          <w:b/>
          <w:sz w:val="24"/>
          <w:szCs w:val="24"/>
        </w:rPr>
        <w:t>MAGISTRADO</w:t>
      </w:r>
      <w:r w:rsidRPr="0034041C">
        <w:rPr>
          <w:rFonts w:ascii="Arial Narrow" w:eastAsia="Arial Unicode MS" w:hAnsi="Arial Narrow" w:cs="Arial Unicode MS"/>
          <w:sz w:val="24"/>
          <w:szCs w:val="24"/>
        </w:rPr>
        <w:t xml:space="preserve">: </w:t>
      </w:r>
    </w:p>
    <w:p w:rsidR="0004040C" w:rsidRPr="0034041C" w:rsidRDefault="0004040C" w:rsidP="0004040C">
      <w:pPr>
        <w:pStyle w:val="Sinespaciado"/>
        <w:ind w:left="3969"/>
        <w:jc w:val="both"/>
        <w:rPr>
          <w:rFonts w:ascii="Arial Narrow" w:eastAsia="Arial Unicode MS" w:hAnsi="Arial Narrow" w:cs="Arial Unicode MS"/>
          <w:sz w:val="24"/>
          <w:szCs w:val="24"/>
        </w:rPr>
      </w:pPr>
      <w:r w:rsidRPr="0034041C">
        <w:rPr>
          <w:rFonts w:ascii="Arial Narrow" w:eastAsia="Arial Unicode MS" w:hAnsi="Arial Narrow" w:cs="Arial Unicode MS"/>
          <w:sz w:val="24"/>
          <w:szCs w:val="24"/>
        </w:rPr>
        <w:t>LICENCIADO JORGE ALEJANDRO VERA NOYOLA</w:t>
      </w:r>
    </w:p>
    <w:p w:rsidR="0004040C" w:rsidRPr="0034041C" w:rsidRDefault="0004040C" w:rsidP="0004040C">
      <w:pPr>
        <w:pStyle w:val="Sinespaciado"/>
        <w:jc w:val="both"/>
        <w:rPr>
          <w:rFonts w:ascii="Arial Narrow" w:eastAsia="Arial Unicode MS" w:hAnsi="Arial Narrow" w:cs="Arial Unicode MS"/>
          <w:sz w:val="24"/>
          <w:szCs w:val="24"/>
        </w:rPr>
      </w:pPr>
    </w:p>
    <w:p w:rsidR="0004040C" w:rsidRPr="0034041C" w:rsidRDefault="0004040C" w:rsidP="0004040C">
      <w:pPr>
        <w:pStyle w:val="Sinespaciado"/>
        <w:ind w:left="3969"/>
        <w:jc w:val="both"/>
        <w:rPr>
          <w:rFonts w:ascii="Arial Narrow" w:eastAsia="Arial Unicode MS" w:hAnsi="Arial Narrow" w:cs="Arial Unicode MS"/>
          <w:sz w:val="24"/>
          <w:szCs w:val="24"/>
        </w:rPr>
      </w:pPr>
      <w:r w:rsidRPr="0034041C">
        <w:rPr>
          <w:rFonts w:ascii="Arial Narrow" w:eastAsia="Arial Unicode MS" w:hAnsi="Arial Narrow" w:cs="Arial Unicode MS"/>
          <w:b/>
          <w:sz w:val="24"/>
          <w:szCs w:val="24"/>
        </w:rPr>
        <w:t>SECRETARIO DE ESTUDIO Y CUENTA</w:t>
      </w:r>
      <w:r w:rsidRPr="0034041C">
        <w:rPr>
          <w:rFonts w:ascii="Arial Narrow" w:eastAsia="Arial Unicode MS" w:hAnsi="Arial Narrow" w:cs="Arial Unicode MS"/>
          <w:sz w:val="24"/>
          <w:szCs w:val="24"/>
        </w:rPr>
        <w:t>:</w:t>
      </w:r>
    </w:p>
    <w:p w:rsidR="0004040C" w:rsidRPr="0034041C" w:rsidRDefault="0004040C" w:rsidP="0004040C">
      <w:pPr>
        <w:pStyle w:val="Sinespaciado"/>
        <w:ind w:left="3969"/>
        <w:jc w:val="both"/>
        <w:rPr>
          <w:rFonts w:ascii="Arial Narrow" w:eastAsia="Arial Unicode MS" w:hAnsi="Arial Narrow" w:cs="Arial Unicode MS"/>
          <w:sz w:val="24"/>
          <w:szCs w:val="24"/>
        </w:rPr>
      </w:pPr>
      <w:r w:rsidRPr="0034041C">
        <w:rPr>
          <w:rFonts w:ascii="Arial Narrow" w:eastAsia="Arial Unicode MS" w:hAnsi="Arial Narrow" w:cs="Arial Unicode MS"/>
          <w:sz w:val="24"/>
          <w:szCs w:val="24"/>
        </w:rPr>
        <w:t>LICENCIADA DIANA CAROLINA MONTELONGO ORTIZ</w:t>
      </w:r>
    </w:p>
    <w:p w:rsidR="0004040C" w:rsidRDefault="0004040C" w:rsidP="0004040C">
      <w:pPr>
        <w:pStyle w:val="Sinespaciado"/>
        <w:spacing w:line="360" w:lineRule="auto"/>
        <w:ind w:firstLine="709"/>
        <w:jc w:val="both"/>
        <w:rPr>
          <w:rFonts w:ascii="Arial Narrow" w:eastAsia="Arial Unicode MS" w:hAnsi="Arial Narrow" w:cs="Arial Unicode MS"/>
          <w:b/>
          <w:sz w:val="16"/>
          <w:szCs w:val="16"/>
        </w:rPr>
      </w:pPr>
    </w:p>
    <w:p w:rsidR="0004040C" w:rsidRDefault="0004040C" w:rsidP="0004040C">
      <w:pPr>
        <w:pStyle w:val="Sinespaciado"/>
        <w:spacing w:line="360" w:lineRule="auto"/>
        <w:ind w:firstLine="709"/>
        <w:jc w:val="both"/>
        <w:rPr>
          <w:rFonts w:ascii="Arial Narrow" w:eastAsia="Arial Unicode MS" w:hAnsi="Arial Narrow" w:cs="Arial Unicode MS"/>
          <w:b/>
          <w:sz w:val="16"/>
          <w:szCs w:val="16"/>
        </w:rPr>
      </w:pPr>
    </w:p>
    <w:p w:rsidR="0004040C" w:rsidRDefault="0004040C" w:rsidP="0004040C">
      <w:pPr>
        <w:pStyle w:val="Sinespaciado"/>
        <w:spacing w:line="360" w:lineRule="auto"/>
        <w:ind w:firstLine="709"/>
        <w:jc w:val="both"/>
        <w:rPr>
          <w:rFonts w:ascii="Arial Narrow" w:eastAsia="Arial Unicode MS" w:hAnsi="Arial Narrow" w:cs="Arial Unicode MS"/>
          <w:b/>
          <w:sz w:val="28"/>
          <w:szCs w:val="28"/>
        </w:rPr>
      </w:pPr>
      <w:r w:rsidRPr="00272270">
        <w:rPr>
          <w:rFonts w:ascii="Arial Narrow" w:eastAsia="Arial Unicode MS" w:hAnsi="Arial Narrow" w:cs="Arial Unicode MS"/>
          <w:sz w:val="28"/>
          <w:szCs w:val="28"/>
        </w:rPr>
        <w:t xml:space="preserve">San Luis Potosí, S.L.P., a </w:t>
      </w:r>
      <w:r w:rsidR="0090091B">
        <w:rPr>
          <w:rFonts w:ascii="Arial Narrow" w:eastAsia="Arial Unicode MS" w:hAnsi="Arial Narrow" w:cs="Arial Unicode MS"/>
          <w:sz w:val="28"/>
          <w:szCs w:val="28"/>
        </w:rPr>
        <w:t>catorce de diciembre de</w:t>
      </w:r>
      <w:r>
        <w:rPr>
          <w:rFonts w:ascii="Arial Narrow" w:eastAsia="Arial Unicode MS" w:hAnsi="Arial Narrow" w:cs="Arial Unicode MS"/>
          <w:sz w:val="28"/>
          <w:szCs w:val="28"/>
        </w:rPr>
        <w:t xml:space="preserve"> dos mil veintitrés</w:t>
      </w:r>
      <w:r>
        <w:rPr>
          <w:rFonts w:ascii="Arial Narrow" w:eastAsia="Arial Unicode MS" w:hAnsi="Arial Narrow" w:cs="Arial Unicode MS"/>
          <w:b/>
          <w:sz w:val="28"/>
          <w:szCs w:val="28"/>
        </w:rPr>
        <w:t>.</w:t>
      </w:r>
    </w:p>
    <w:p w:rsidR="0004040C" w:rsidRPr="003A51D2" w:rsidRDefault="0004040C" w:rsidP="0004040C">
      <w:pPr>
        <w:pStyle w:val="Sinespaciado"/>
        <w:spacing w:line="360" w:lineRule="auto"/>
        <w:ind w:firstLine="709"/>
        <w:jc w:val="both"/>
        <w:rPr>
          <w:rFonts w:ascii="Arial Narrow" w:eastAsia="Arial Unicode MS" w:hAnsi="Arial Narrow" w:cs="Arial Unicode MS"/>
          <w:b/>
          <w:sz w:val="28"/>
          <w:szCs w:val="28"/>
        </w:rPr>
      </w:pPr>
    </w:p>
    <w:p w:rsidR="0004040C" w:rsidRPr="00A226E4" w:rsidRDefault="0004040C" w:rsidP="0004040C">
      <w:pPr>
        <w:pStyle w:val="Sinespaciado"/>
        <w:spacing w:line="360" w:lineRule="auto"/>
        <w:ind w:firstLine="709"/>
        <w:jc w:val="both"/>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V I S T O S</w:t>
      </w:r>
      <w:r w:rsidRPr="00A226E4">
        <w:rPr>
          <w:rFonts w:ascii="Arial Narrow" w:eastAsia="Arial Unicode MS" w:hAnsi="Arial Narrow" w:cs="Arial Unicode MS"/>
          <w:sz w:val="28"/>
          <w:szCs w:val="28"/>
        </w:rPr>
        <w:t xml:space="preserve"> para resolver en definitiva los autos del Juicio Contencioso Administrativo</w:t>
      </w:r>
      <w:r w:rsidRPr="00F50848">
        <w:rPr>
          <w:rFonts w:ascii="Arial Narrow" w:eastAsia="Arial Unicode MS" w:hAnsi="Arial Narrow" w:cs="Arial Unicode MS"/>
          <w:b/>
          <w:sz w:val="28"/>
          <w:szCs w:val="28"/>
        </w:rPr>
        <w:t xml:space="preserve"> </w:t>
      </w:r>
      <w:r w:rsidR="0090091B">
        <w:rPr>
          <w:rFonts w:ascii="Arial Narrow" w:eastAsia="Arial Unicode MS" w:hAnsi="Arial Narrow" w:cs="Arial Unicode MS"/>
          <w:b/>
          <w:sz w:val="28"/>
          <w:szCs w:val="28"/>
        </w:rPr>
        <w:t>259</w:t>
      </w:r>
      <w:r w:rsidRPr="00000859">
        <w:rPr>
          <w:rFonts w:ascii="Arial Narrow" w:eastAsia="Arial Unicode MS" w:hAnsi="Arial Narrow" w:cs="Arial Unicode MS"/>
          <w:b/>
          <w:sz w:val="28"/>
          <w:szCs w:val="28"/>
        </w:rPr>
        <w:t>/</w:t>
      </w:r>
      <w:r w:rsidRPr="002377A7">
        <w:rPr>
          <w:rFonts w:ascii="Arial Narrow" w:eastAsia="Arial Unicode MS" w:hAnsi="Arial Narrow" w:cs="Arial Unicode MS"/>
          <w:b/>
          <w:sz w:val="28"/>
          <w:szCs w:val="28"/>
        </w:rPr>
        <w:t>202</w:t>
      </w:r>
      <w:r>
        <w:rPr>
          <w:rFonts w:ascii="Arial Narrow" w:eastAsia="Arial Unicode MS" w:hAnsi="Arial Narrow" w:cs="Arial Unicode MS"/>
          <w:b/>
          <w:sz w:val="28"/>
          <w:szCs w:val="28"/>
        </w:rPr>
        <w:t>3</w:t>
      </w:r>
      <w:r w:rsidRPr="00A226E4">
        <w:rPr>
          <w:rFonts w:ascii="Arial Narrow" w:eastAsia="Arial Unicode MS" w:hAnsi="Arial Narrow" w:cs="Arial Unicode MS"/>
          <w:b/>
          <w:sz w:val="28"/>
          <w:szCs w:val="28"/>
        </w:rPr>
        <w:t xml:space="preserve">-3 </w:t>
      </w:r>
      <w:r w:rsidRPr="00A226E4">
        <w:rPr>
          <w:rFonts w:ascii="Arial Narrow" w:eastAsia="Arial Unicode MS" w:hAnsi="Arial Narrow" w:cs="Arial Unicode MS"/>
          <w:sz w:val="28"/>
          <w:szCs w:val="28"/>
        </w:rPr>
        <w:t xml:space="preserve">promovido por </w:t>
      </w:r>
      <w:r w:rsidR="00251DAF">
        <w:rPr>
          <w:rFonts w:ascii="Arial Narrow" w:eastAsia="Arial Unicode MS" w:hAnsi="Arial Narrow" w:cs="Arial Unicode MS"/>
          <w:b/>
          <w:color w:val="FF0000"/>
          <w:sz w:val="28"/>
          <w:szCs w:val="28"/>
        </w:rPr>
        <w:t>**********</w:t>
      </w:r>
      <w:r w:rsidRPr="00A226E4">
        <w:rPr>
          <w:rFonts w:ascii="Arial Narrow" w:eastAsia="Arial Unicode MS" w:hAnsi="Arial Narrow" w:cs="Arial Unicode MS"/>
          <w:b/>
          <w:sz w:val="28"/>
          <w:szCs w:val="28"/>
        </w:rPr>
        <w:t>,</w:t>
      </w:r>
      <w:r w:rsidRPr="00A226E4">
        <w:rPr>
          <w:rFonts w:ascii="Arial Narrow" w:eastAsia="Arial Unicode MS" w:hAnsi="Arial Narrow" w:cs="Arial Unicode MS"/>
          <w:sz w:val="28"/>
          <w:szCs w:val="28"/>
        </w:rPr>
        <w:t xml:space="preserve"> contra actos de</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l</w:t>
      </w:r>
      <w:r>
        <w:rPr>
          <w:rFonts w:ascii="Arial Narrow" w:eastAsia="Arial Unicode MS" w:hAnsi="Arial Narrow" w:cs="Arial Unicode MS"/>
          <w:sz w:val="28"/>
          <w:szCs w:val="28"/>
        </w:rPr>
        <w:t xml:space="preserve">a </w:t>
      </w:r>
      <w:r w:rsidRPr="002C2A6D">
        <w:rPr>
          <w:rFonts w:ascii="Arial Narrow" w:eastAsia="Arial Unicode MS" w:hAnsi="Arial Narrow" w:cs="Arial Unicode MS"/>
          <w:b/>
          <w:sz w:val="28"/>
          <w:szCs w:val="28"/>
        </w:rPr>
        <w:t>Policía Vial de</w:t>
      </w:r>
      <w:r>
        <w:rPr>
          <w:rFonts w:ascii="Arial Narrow" w:eastAsia="Arial Unicode MS" w:hAnsi="Arial Narrow" w:cs="Arial Unicode MS"/>
          <w:b/>
          <w:sz w:val="28"/>
          <w:szCs w:val="28"/>
        </w:rPr>
        <w:t xml:space="preserve">l Municipio de Soledad de Graciano Sánchez, S.L.P., de nombre </w:t>
      </w:r>
      <w:r w:rsidR="0090091B">
        <w:rPr>
          <w:rFonts w:ascii="Arial Narrow" w:eastAsia="Arial Unicode MS" w:hAnsi="Arial Narrow" w:cs="Arial Unicode MS"/>
          <w:b/>
          <w:sz w:val="28"/>
          <w:szCs w:val="28"/>
        </w:rPr>
        <w:t>Francisco Javier Palma Leija</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y</w:t>
      </w:r>
      <w:r>
        <w:rPr>
          <w:rFonts w:ascii="Arial Narrow" w:eastAsia="Arial Unicode MS" w:hAnsi="Arial Narrow" w:cs="Arial Unicode MS"/>
          <w:sz w:val="28"/>
          <w:szCs w:val="28"/>
        </w:rPr>
        <w:t>,</w:t>
      </w:r>
    </w:p>
    <w:p w:rsidR="0004040C" w:rsidRDefault="0004040C" w:rsidP="0004040C">
      <w:pPr>
        <w:pStyle w:val="Sinespaciado"/>
        <w:spacing w:line="360" w:lineRule="auto"/>
        <w:jc w:val="center"/>
        <w:rPr>
          <w:rFonts w:ascii="Arial Narrow" w:eastAsia="Arial Unicode MS" w:hAnsi="Arial Narrow" w:cs="Arial Unicode MS"/>
          <w:b/>
          <w:sz w:val="28"/>
          <w:szCs w:val="28"/>
        </w:rPr>
      </w:pPr>
    </w:p>
    <w:p w:rsidR="0004040C" w:rsidRPr="00A226E4" w:rsidRDefault="0004040C" w:rsidP="0004040C">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L T A N D O</w:t>
      </w:r>
    </w:p>
    <w:p w:rsidR="0004040C" w:rsidRPr="00C877B9" w:rsidRDefault="0004040C" w:rsidP="0004040C">
      <w:pPr>
        <w:pStyle w:val="Sinespaciado"/>
        <w:spacing w:line="360" w:lineRule="auto"/>
        <w:ind w:firstLine="709"/>
        <w:jc w:val="both"/>
        <w:rPr>
          <w:rFonts w:ascii="Arial Narrow" w:eastAsia="Arial Unicode MS" w:hAnsi="Arial Narrow" w:cs="Arial Unicode MS"/>
          <w:b/>
          <w:sz w:val="16"/>
          <w:szCs w:val="16"/>
        </w:rPr>
      </w:pPr>
    </w:p>
    <w:p w:rsidR="0004040C" w:rsidRDefault="0004040C" w:rsidP="0004040C">
      <w:pPr>
        <w:pStyle w:val="Sinespaciado"/>
        <w:spacing w:line="360" w:lineRule="auto"/>
        <w:ind w:firstLine="709"/>
        <w:jc w:val="both"/>
        <w:rPr>
          <w:rFonts w:ascii="Arial Narrow" w:hAnsi="Arial Narrow"/>
          <w:sz w:val="28"/>
          <w:szCs w:val="28"/>
        </w:rPr>
      </w:pPr>
      <w:r w:rsidRPr="00A226E4">
        <w:rPr>
          <w:rFonts w:ascii="Arial Narrow" w:eastAsia="Arial Unicode MS" w:hAnsi="Arial Narrow" w:cs="Arial Unicode MS"/>
          <w:b/>
          <w:sz w:val="28"/>
          <w:szCs w:val="28"/>
        </w:rPr>
        <w:t xml:space="preserve">ÚNICO.- </w:t>
      </w:r>
      <w:r w:rsidRPr="00A226E4">
        <w:rPr>
          <w:rFonts w:ascii="Arial Narrow" w:eastAsia="Arial Unicode MS" w:hAnsi="Arial Narrow" w:cs="Arial Unicode MS"/>
          <w:sz w:val="28"/>
          <w:szCs w:val="28"/>
        </w:rPr>
        <w:t xml:space="preserve">Mediante acuerdo de </w:t>
      </w:r>
      <w:r w:rsidR="0090091B">
        <w:rPr>
          <w:rFonts w:ascii="Arial Narrow" w:eastAsia="Arial Unicode MS" w:hAnsi="Arial Narrow" w:cs="Arial Unicode MS"/>
          <w:sz w:val="28"/>
          <w:szCs w:val="28"/>
        </w:rPr>
        <w:t>veinticuatro de abril de dos mil veintitrés</w:t>
      </w:r>
      <w:r>
        <w:rPr>
          <w:rFonts w:ascii="Arial Narrow" w:eastAsia="Arial Unicode MS" w:hAnsi="Arial Narrow" w:cs="Arial Unicode MS"/>
          <w:sz w:val="28"/>
          <w:szCs w:val="28"/>
        </w:rPr>
        <w:t xml:space="preserve">, </w:t>
      </w:r>
      <w:proofErr w:type="gramStart"/>
      <w:r w:rsidRPr="00A226E4">
        <w:rPr>
          <w:rFonts w:ascii="Arial Narrow" w:eastAsia="Arial Unicode MS" w:hAnsi="Arial Narrow" w:cs="Arial Unicode MS"/>
          <w:sz w:val="28"/>
          <w:szCs w:val="28"/>
        </w:rPr>
        <w:t>se</w:t>
      </w:r>
      <w:proofErr w:type="gramEnd"/>
      <w:r w:rsidRPr="00A226E4">
        <w:rPr>
          <w:rFonts w:ascii="Arial Narrow" w:eastAsia="Arial Unicode MS" w:hAnsi="Arial Narrow" w:cs="Arial Unicode MS"/>
          <w:sz w:val="28"/>
          <w:szCs w:val="28"/>
        </w:rPr>
        <w:t xml:space="preserve"> tuvo por recibido escrito firmado por</w:t>
      </w:r>
      <w:r>
        <w:rPr>
          <w:rFonts w:ascii="Arial Narrow" w:eastAsia="Arial Unicode MS" w:hAnsi="Arial Narrow" w:cs="Arial Unicode MS"/>
          <w:sz w:val="28"/>
          <w:szCs w:val="28"/>
        </w:rPr>
        <w:t xml:space="preserve"> </w:t>
      </w:r>
      <w:r w:rsidR="00251DAF">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promoviendo juicio contencioso administrativo en contra del Policía Vial del Municipio de S</w:t>
      </w:r>
      <w:r>
        <w:rPr>
          <w:rFonts w:ascii="Arial Narrow" w:eastAsia="Arial Unicode MS" w:hAnsi="Arial Narrow" w:cs="Arial Unicode MS"/>
          <w:sz w:val="28"/>
          <w:szCs w:val="28"/>
        </w:rPr>
        <w:t>oledad de Graciano Sánchez, S.L.P.</w:t>
      </w:r>
      <w:r w:rsidRPr="00A226E4">
        <w:rPr>
          <w:rFonts w:ascii="Arial Narrow" w:eastAsia="Arial Unicode MS" w:hAnsi="Arial Narrow" w:cs="Arial Unicode MS"/>
          <w:sz w:val="28"/>
          <w:szCs w:val="28"/>
        </w:rPr>
        <w:t xml:space="preserve"> de nombre</w:t>
      </w:r>
      <w:r>
        <w:rPr>
          <w:rFonts w:ascii="Arial Narrow" w:eastAsia="Arial Unicode MS" w:hAnsi="Arial Narrow" w:cs="Arial Unicode MS"/>
          <w:sz w:val="28"/>
          <w:szCs w:val="28"/>
        </w:rPr>
        <w:t xml:space="preserve"> </w:t>
      </w:r>
      <w:r w:rsidR="0090091B">
        <w:rPr>
          <w:rFonts w:ascii="Arial Narrow" w:eastAsia="Arial Unicode MS" w:hAnsi="Arial Narrow" w:cs="Arial Unicode MS"/>
          <w:sz w:val="28"/>
          <w:szCs w:val="28"/>
        </w:rPr>
        <w:t>Francisco Javier Palma Leija</w:t>
      </w:r>
      <w:r>
        <w:rPr>
          <w:rFonts w:ascii="Arial Narrow" w:eastAsia="Arial Unicode MS" w:hAnsi="Arial Narrow" w:cs="Arial Unicode MS"/>
          <w:sz w:val="28"/>
          <w:szCs w:val="28"/>
        </w:rPr>
        <w:t>;</w:t>
      </w:r>
      <w:r w:rsidRPr="0048079B">
        <w:rPr>
          <w:rFonts w:ascii="Arial Narrow" w:hAnsi="Arial Narrow" w:cs="Arial"/>
          <w:sz w:val="28"/>
          <w:szCs w:val="28"/>
        </w:rPr>
        <w:t xml:space="preserve"> </w:t>
      </w:r>
      <w:r w:rsidRPr="0048079B">
        <w:rPr>
          <w:rFonts w:ascii="Arial Narrow" w:eastAsia="Arial Unicode MS" w:hAnsi="Arial Narrow" w:cs="Arial Unicode MS"/>
          <w:sz w:val="28"/>
          <w:szCs w:val="28"/>
        </w:rPr>
        <w:t>por la n</w:t>
      </w:r>
      <w:r w:rsidRPr="00A226E4">
        <w:rPr>
          <w:rFonts w:ascii="Arial Narrow" w:eastAsia="Arial Unicode MS" w:hAnsi="Arial Narrow" w:cs="Arial Unicode MS"/>
          <w:sz w:val="28"/>
          <w:szCs w:val="28"/>
        </w:rPr>
        <w:t>ulidad de</w:t>
      </w:r>
      <w:r>
        <w:rPr>
          <w:rFonts w:ascii="Arial Narrow" w:eastAsia="Arial Unicode MS" w:hAnsi="Arial Narrow" w:cs="Arial Unicode MS"/>
          <w:sz w:val="28"/>
          <w:szCs w:val="28"/>
        </w:rPr>
        <w:t xml:space="preserve"> la boleta de infracción </w:t>
      </w:r>
      <w:r w:rsidR="0090091B">
        <w:rPr>
          <w:rFonts w:ascii="Arial Narrow" w:eastAsia="Arial Unicode MS" w:hAnsi="Arial Narrow" w:cs="Arial Unicode MS"/>
          <w:sz w:val="28"/>
          <w:szCs w:val="28"/>
        </w:rPr>
        <w:t>59880</w:t>
      </w:r>
      <w:r>
        <w:rPr>
          <w:rFonts w:ascii="Arial Narrow" w:eastAsia="Arial Unicode MS" w:hAnsi="Arial Narrow" w:cs="Arial Unicode MS"/>
          <w:sz w:val="28"/>
          <w:szCs w:val="28"/>
        </w:rPr>
        <w:t xml:space="preserve">, de fecha </w:t>
      </w:r>
      <w:r w:rsidR="0090091B">
        <w:rPr>
          <w:rFonts w:ascii="Arial Narrow" w:eastAsia="Arial Unicode MS" w:hAnsi="Arial Narrow" w:cs="Arial Unicode MS"/>
          <w:sz w:val="28"/>
          <w:szCs w:val="28"/>
        </w:rPr>
        <w:t xml:space="preserve">veinte de febrero de dos mil veintitrés </w:t>
      </w:r>
      <w:r>
        <w:rPr>
          <w:rFonts w:ascii="Arial Narrow" w:eastAsia="Arial Unicode MS" w:hAnsi="Arial Narrow" w:cs="Arial Unicode MS"/>
          <w:sz w:val="28"/>
          <w:szCs w:val="28"/>
        </w:rPr>
        <w:t>y como fecha en que tuvo conocimiento del acto impugnado, el día de su emisión. E</w:t>
      </w:r>
      <w:r w:rsidRPr="00A226E4">
        <w:rPr>
          <w:rFonts w:ascii="Arial Narrow" w:eastAsia="Arial Unicode MS" w:hAnsi="Arial Narrow" w:cs="Arial Unicode MS"/>
          <w:sz w:val="28"/>
          <w:szCs w:val="28"/>
        </w:rPr>
        <w:t>n el propio auto, se admitió a trámite la demanda y se ordenó correr traslado a la autoridad demandada, para que contestara</w:t>
      </w:r>
      <w:r>
        <w:rPr>
          <w:rFonts w:ascii="Arial Narrow" w:eastAsia="Arial Unicode MS" w:hAnsi="Arial Narrow" w:cs="Arial Unicode MS"/>
          <w:sz w:val="28"/>
          <w:szCs w:val="28"/>
        </w:rPr>
        <w:t xml:space="preserve"> lo que a su interés conviniera, </w:t>
      </w:r>
      <w:r w:rsidRPr="00A226E4">
        <w:rPr>
          <w:rFonts w:ascii="Arial Narrow" w:eastAsia="Arial Unicode MS" w:hAnsi="Arial Narrow" w:cs="Arial Unicode MS"/>
          <w:sz w:val="28"/>
          <w:szCs w:val="28"/>
        </w:rPr>
        <w:t xml:space="preserve">dentro del término legal. Con proveído de fecha </w:t>
      </w:r>
      <w:r w:rsidR="0090091B">
        <w:rPr>
          <w:rFonts w:ascii="Arial Narrow" w:eastAsia="Arial Unicode MS" w:hAnsi="Arial Narrow" w:cs="Arial Unicode MS"/>
          <w:sz w:val="28"/>
          <w:szCs w:val="28"/>
        </w:rPr>
        <w:t>veintidós de septiembre de dos mil veintitrés</w:t>
      </w:r>
      <w:r w:rsidRPr="00A226E4">
        <w:rPr>
          <w:rFonts w:ascii="Arial Narrow" w:eastAsia="Arial Unicode MS" w:hAnsi="Arial Narrow" w:cs="Arial Unicode MS"/>
          <w:sz w:val="28"/>
          <w:szCs w:val="28"/>
        </w:rPr>
        <w:t xml:space="preserve">, se tuvo a la autoridad por </w:t>
      </w:r>
      <w:r>
        <w:rPr>
          <w:rFonts w:ascii="Arial Narrow" w:eastAsia="Arial Unicode MS" w:hAnsi="Arial Narrow" w:cs="Arial Unicode MS"/>
          <w:sz w:val="28"/>
          <w:szCs w:val="28"/>
        </w:rPr>
        <w:t>contestada la demanda, por lo que con la copia simple y anexos, se ordenó correr traslado a la parte actora, para que dentro del término de cinco días hábiles, manifestara lo que a su interés conviniera</w:t>
      </w:r>
      <w:r w:rsidRPr="00A226E4">
        <w:rPr>
          <w:rFonts w:ascii="Arial Narrow" w:eastAsia="Arial Unicode MS" w:hAnsi="Arial Narrow" w:cs="Arial Unicode MS"/>
          <w:sz w:val="28"/>
          <w:szCs w:val="28"/>
        </w:rPr>
        <w:t>; en el propio auto, se tuvieron por admitidas las diversas probanzas de la</w:t>
      </w:r>
      <w:r>
        <w:rPr>
          <w:rFonts w:ascii="Arial Narrow" w:eastAsia="Arial Unicode MS" w:hAnsi="Arial Narrow" w:cs="Arial Unicode MS"/>
          <w:sz w:val="28"/>
          <w:szCs w:val="28"/>
        </w:rPr>
        <w:t>s partes</w:t>
      </w:r>
      <w:r w:rsidRPr="00A226E4">
        <w:rPr>
          <w:rFonts w:ascii="Arial Narrow" w:eastAsia="Arial Unicode MS" w:hAnsi="Arial Narrow" w:cs="Arial Unicode MS"/>
          <w:sz w:val="28"/>
          <w:szCs w:val="28"/>
        </w:rPr>
        <w:t>.</w:t>
      </w:r>
      <w:r>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 </w:t>
      </w:r>
      <w:r>
        <w:rPr>
          <w:rFonts w:ascii="Arial Narrow" w:hAnsi="Arial Narrow" w:cs="Arial"/>
          <w:sz w:val="28"/>
          <w:szCs w:val="28"/>
        </w:rPr>
        <w:t xml:space="preserve">Con fecha </w:t>
      </w:r>
      <w:r w:rsidR="0090091B">
        <w:rPr>
          <w:rFonts w:ascii="Arial Narrow" w:hAnsi="Arial Narrow" w:cs="Arial"/>
          <w:sz w:val="28"/>
          <w:szCs w:val="28"/>
        </w:rPr>
        <w:t>diez de noviembre de dos mil veintitrés</w:t>
      </w:r>
      <w:r>
        <w:rPr>
          <w:rFonts w:ascii="Arial Narrow" w:hAnsi="Arial Narrow" w:cs="Arial"/>
          <w:sz w:val="28"/>
          <w:szCs w:val="28"/>
        </w:rPr>
        <w:t xml:space="preserve">, </w:t>
      </w:r>
      <w:r w:rsidRPr="00A226E4">
        <w:rPr>
          <w:rFonts w:ascii="Arial Narrow" w:hAnsi="Arial Narrow" w:cs="Arial"/>
          <w:sz w:val="28"/>
          <w:szCs w:val="28"/>
        </w:rPr>
        <w:t>tuvo verificativo</w:t>
      </w:r>
      <w:r>
        <w:rPr>
          <w:rFonts w:ascii="Arial Narrow" w:hAnsi="Arial Narrow" w:cs="Arial"/>
          <w:sz w:val="28"/>
          <w:szCs w:val="28"/>
        </w:rPr>
        <w:t xml:space="preserve"> la audiencia de ley</w:t>
      </w:r>
      <w:r w:rsidRPr="00A226E4">
        <w:rPr>
          <w:rFonts w:ascii="Arial Narrow" w:hAnsi="Arial Narrow" w:cs="Arial"/>
          <w:sz w:val="28"/>
          <w:szCs w:val="28"/>
        </w:rPr>
        <w:t>,</w:t>
      </w:r>
      <w:r>
        <w:rPr>
          <w:rFonts w:ascii="Arial Narrow" w:hAnsi="Arial Narrow" w:cs="Arial"/>
          <w:sz w:val="28"/>
          <w:szCs w:val="28"/>
        </w:rPr>
        <w:t xml:space="preserve"> sin la asistencia de las partes. </w:t>
      </w:r>
      <w:r>
        <w:rPr>
          <w:rFonts w:ascii="Arial Narrow" w:hAnsi="Arial Narrow" w:cs="Arial"/>
          <w:sz w:val="28"/>
          <w:szCs w:val="28"/>
        </w:rPr>
        <w:lastRenderedPageBreak/>
        <w:t>A</w:t>
      </w:r>
      <w:r w:rsidRPr="00A226E4">
        <w:rPr>
          <w:rFonts w:ascii="Arial Narrow" w:eastAsia="Arial Unicode MS" w:hAnsi="Arial Narrow" w:cs="Arial Unicode MS"/>
          <w:sz w:val="28"/>
          <w:szCs w:val="28"/>
        </w:rPr>
        <w:t>cto continuo</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el Secretario de Acuerdos de la Tercera Sala Unitaria, dio cuenta con el escrito de demanda y reseñó las pruebas ofrecidas por la</w:t>
      </w:r>
      <w:r>
        <w:rPr>
          <w:rFonts w:ascii="Arial Narrow" w:eastAsia="Arial Unicode MS" w:hAnsi="Arial Narrow" w:cs="Arial Unicode MS"/>
          <w:sz w:val="28"/>
          <w:szCs w:val="28"/>
        </w:rPr>
        <w:t xml:space="preserve"> parte actora</w:t>
      </w:r>
      <w:r w:rsidRPr="00A226E4">
        <w:rPr>
          <w:rFonts w:ascii="Arial Narrow" w:eastAsia="Arial Unicode MS" w:hAnsi="Arial Narrow" w:cs="Arial Unicode MS"/>
          <w:sz w:val="28"/>
          <w:szCs w:val="28"/>
        </w:rPr>
        <w:t>; en periodo de pruebas, se tuvieron por desahogadas las que así lo ameritaron; en etapa de alegatos</w:t>
      </w:r>
      <w:r>
        <w:rPr>
          <w:rFonts w:ascii="Arial Narrow" w:eastAsia="Arial Unicode MS" w:hAnsi="Arial Narrow" w:cs="Arial Unicode MS"/>
          <w:sz w:val="28"/>
          <w:szCs w:val="28"/>
        </w:rPr>
        <w:t xml:space="preserve">, se dio cuenta con los que por escrito formuló la parte actora, haciéndose constar que estos no fueron formulados por la autoridad demandada; </w:t>
      </w:r>
      <w:r w:rsidRPr="00A226E4">
        <w:rPr>
          <w:rFonts w:ascii="Arial Narrow" w:hAnsi="Arial Narrow"/>
          <w:sz w:val="28"/>
          <w:szCs w:val="28"/>
        </w:rPr>
        <w:t>concluida la audiencia se citó para resolver en definitiva.</w:t>
      </w:r>
    </w:p>
    <w:p w:rsidR="0004040C" w:rsidRDefault="0004040C" w:rsidP="0004040C">
      <w:pPr>
        <w:pStyle w:val="Sinespaciado"/>
        <w:spacing w:line="360" w:lineRule="auto"/>
        <w:ind w:firstLine="709"/>
        <w:jc w:val="both"/>
        <w:rPr>
          <w:rFonts w:ascii="Arial Narrow" w:hAnsi="Arial Narrow"/>
          <w:sz w:val="28"/>
          <w:szCs w:val="28"/>
        </w:rPr>
      </w:pPr>
    </w:p>
    <w:p w:rsidR="0004040C" w:rsidRPr="00A226E4" w:rsidRDefault="0004040C" w:rsidP="0004040C">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C O N S I D E R A N D O</w:t>
      </w:r>
    </w:p>
    <w:p w:rsidR="0004040C" w:rsidRPr="00C877B9" w:rsidRDefault="0004040C" w:rsidP="0004040C">
      <w:pPr>
        <w:pStyle w:val="Sinespaciado"/>
        <w:tabs>
          <w:tab w:val="left" w:pos="5821"/>
        </w:tabs>
        <w:spacing w:line="360" w:lineRule="auto"/>
        <w:ind w:firstLine="709"/>
        <w:rPr>
          <w:rFonts w:ascii="Arial Narrow" w:eastAsia="Arial Unicode MS" w:hAnsi="Arial Narrow" w:cs="Arial Unicode MS"/>
          <w:sz w:val="16"/>
          <w:szCs w:val="16"/>
        </w:rPr>
      </w:pPr>
      <w:r w:rsidRPr="00A226E4">
        <w:rPr>
          <w:rFonts w:ascii="Arial Narrow" w:eastAsia="Arial Unicode MS" w:hAnsi="Arial Narrow" w:cs="Arial Unicode MS"/>
          <w:sz w:val="28"/>
          <w:szCs w:val="28"/>
        </w:rPr>
        <w:tab/>
      </w:r>
    </w:p>
    <w:p w:rsidR="0004040C" w:rsidRPr="00A226E4" w:rsidRDefault="0004040C" w:rsidP="0004040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04040C" w:rsidRPr="003A51D2"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Pr="00820F0C" w:rsidRDefault="0004040C" w:rsidP="0004040C">
      <w:pPr>
        <w:spacing w:after="0" w:line="360" w:lineRule="auto"/>
        <w:ind w:firstLine="708"/>
        <w:jc w:val="both"/>
        <w:rPr>
          <w:rFonts w:ascii="Arial Narrow" w:eastAsia="Calibri" w:hAnsi="Arial Narrow" w:cs="Arial"/>
          <w:sz w:val="28"/>
          <w:szCs w:val="28"/>
        </w:rPr>
      </w:pPr>
      <w:r w:rsidRPr="0072355A">
        <w:rPr>
          <w:rFonts w:ascii="Arial Narrow" w:hAnsi="Arial Narrow" w:cs="Arial"/>
          <w:b/>
          <w:sz w:val="28"/>
          <w:szCs w:val="28"/>
        </w:rPr>
        <w:t>SEGUNDO.-</w:t>
      </w:r>
      <w:r>
        <w:rPr>
          <w:rFonts w:ascii="Arial Narrow" w:hAnsi="Arial Narrow" w:cs="Arial"/>
          <w:sz w:val="28"/>
          <w:szCs w:val="28"/>
        </w:rPr>
        <w:t xml:space="preserve"> </w:t>
      </w:r>
      <w:r w:rsidRPr="00820F0C">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w:t>
      </w:r>
      <w:r>
        <w:rPr>
          <w:rFonts w:ascii="Arial Narrow" w:eastAsia="Calibri" w:hAnsi="Arial Narrow" w:cs="Arial"/>
          <w:sz w:val="28"/>
          <w:szCs w:val="28"/>
        </w:rPr>
        <w:t xml:space="preserve">con la copia certificada de la boleta </w:t>
      </w:r>
      <w:r w:rsidRPr="00820F0C">
        <w:rPr>
          <w:rFonts w:ascii="Arial Narrow" w:eastAsia="Calibri" w:hAnsi="Arial Narrow" w:cs="Arial"/>
          <w:sz w:val="28"/>
          <w:szCs w:val="28"/>
        </w:rPr>
        <w:t>impugnada</w:t>
      </w:r>
      <w:r>
        <w:rPr>
          <w:rFonts w:ascii="Arial Narrow" w:eastAsia="Calibri" w:hAnsi="Arial Narrow" w:cs="Arial"/>
          <w:sz w:val="28"/>
          <w:szCs w:val="28"/>
        </w:rPr>
        <w:t>, misma que es dirigida al promovente, la cual se encuentra visible a fojas 7 de autos.</w:t>
      </w:r>
    </w:p>
    <w:p w:rsidR="0004040C" w:rsidRPr="00DC4AEE" w:rsidRDefault="0004040C" w:rsidP="0004040C">
      <w:pPr>
        <w:spacing w:after="0" w:line="360" w:lineRule="auto"/>
        <w:ind w:firstLine="708"/>
        <w:jc w:val="both"/>
        <w:rPr>
          <w:rFonts w:ascii="Arial Narrow" w:eastAsia="Calibri" w:hAnsi="Arial Narrow" w:cs="Arial"/>
          <w:sz w:val="28"/>
          <w:szCs w:val="28"/>
        </w:rPr>
      </w:pPr>
      <w:r w:rsidRPr="00820F0C">
        <w:rPr>
          <w:rFonts w:ascii="Arial Narrow" w:eastAsia="Calibri" w:hAnsi="Arial Narrow" w:cs="Arial"/>
          <w:sz w:val="28"/>
          <w:szCs w:val="28"/>
        </w:rPr>
        <w:t xml:space="preserve"> </w:t>
      </w:r>
    </w:p>
    <w:p w:rsidR="0004040C" w:rsidRDefault="0004040C" w:rsidP="0004040C">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De igual forma, la personalidad de la autoridad demandada</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se encuentra legalmente acreditada, conforme a lo establecido por el numeral 234 del Código Procesal Administrativo para el Estado de San Luis Potosí</w:t>
      </w:r>
      <w:r>
        <w:rPr>
          <w:rFonts w:ascii="Arial Narrow" w:eastAsia="Arial Unicode MS" w:hAnsi="Arial Narrow" w:cs="Arial Unicode MS"/>
          <w:color w:val="000000"/>
          <w:sz w:val="28"/>
          <w:szCs w:val="28"/>
        </w:rPr>
        <w:t xml:space="preserve">, </w:t>
      </w:r>
      <w:r w:rsidRPr="00820F0C">
        <w:rPr>
          <w:rFonts w:ascii="Arial Narrow" w:eastAsia="Arial Unicode MS" w:hAnsi="Arial Narrow" w:cs="Arial Unicode MS"/>
          <w:color w:val="000000"/>
          <w:sz w:val="28"/>
          <w:szCs w:val="28"/>
        </w:rPr>
        <w:t>con la copia certificada de</w:t>
      </w:r>
      <w:r>
        <w:rPr>
          <w:rFonts w:ascii="Arial Narrow" w:eastAsia="Arial Unicode MS" w:hAnsi="Arial Narrow" w:cs="Arial Unicode MS"/>
          <w:color w:val="000000"/>
          <w:sz w:val="28"/>
          <w:szCs w:val="28"/>
        </w:rPr>
        <w:t>l nombramiento que le fueron expedido a su favor, visible a fojas 2</w:t>
      </w:r>
      <w:r w:rsidR="0090091B">
        <w:rPr>
          <w:rFonts w:ascii="Arial Narrow" w:eastAsia="Arial Unicode MS" w:hAnsi="Arial Narrow" w:cs="Arial Unicode MS"/>
          <w:color w:val="000000"/>
          <w:sz w:val="28"/>
          <w:szCs w:val="28"/>
        </w:rPr>
        <w:t>3</w:t>
      </w:r>
      <w:r>
        <w:rPr>
          <w:rFonts w:ascii="Arial Narrow" w:eastAsia="Arial Unicode MS" w:hAnsi="Arial Narrow" w:cs="Arial Unicode MS"/>
          <w:color w:val="000000"/>
          <w:sz w:val="28"/>
          <w:szCs w:val="28"/>
        </w:rPr>
        <w:t xml:space="preserve"> de autos.</w:t>
      </w:r>
      <w:r w:rsidRPr="00820F0C">
        <w:rPr>
          <w:rFonts w:ascii="Arial Narrow" w:eastAsia="Arial Unicode MS" w:hAnsi="Arial Narrow" w:cs="Arial Unicode MS"/>
          <w:color w:val="000000"/>
          <w:sz w:val="28"/>
          <w:szCs w:val="28"/>
        </w:rPr>
        <w:t xml:space="preserve"> </w:t>
      </w:r>
    </w:p>
    <w:p w:rsidR="0004040C" w:rsidRPr="00DC4AEE" w:rsidRDefault="0004040C" w:rsidP="0004040C">
      <w:pPr>
        <w:spacing w:after="0" w:line="360" w:lineRule="auto"/>
        <w:ind w:firstLine="709"/>
        <w:jc w:val="both"/>
        <w:rPr>
          <w:rFonts w:ascii="Arial Narrow" w:eastAsia="Arial Unicode MS" w:hAnsi="Arial Narrow" w:cs="Arial Unicode MS"/>
          <w:color w:val="000000"/>
          <w:sz w:val="28"/>
          <w:szCs w:val="28"/>
        </w:rPr>
      </w:pPr>
    </w:p>
    <w:p w:rsidR="0004040C" w:rsidRDefault="0004040C" w:rsidP="0004040C">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La</w:t>
      </w:r>
      <w:r>
        <w:rPr>
          <w:rFonts w:ascii="Arial Narrow" w:eastAsia="Calibri" w:hAnsi="Arial Narrow" w:cs="Arial"/>
          <w:sz w:val="28"/>
          <w:szCs w:val="28"/>
        </w:rPr>
        <w:t>s</w:t>
      </w:r>
      <w:r w:rsidRPr="00820F0C">
        <w:rPr>
          <w:rFonts w:ascii="Arial Narrow" w:eastAsia="Calibri" w:hAnsi="Arial Narrow" w:cs="Arial"/>
          <w:sz w:val="28"/>
          <w:szCs w:val="28"/>
        </w:rPr>
        <w:t xml:space="preserve"> </w:t>
      </w:r>
      <w:r>
        <w:rPr>
          <w:rFonts w:ascii="Arial Narrow" w:eastAsia="Calibri" w:hAnsi="Arial Narrow" w:cs="Arial"/>
          <w:sz w:val="28"/>
          <w:szCs w:val="28"/>
        </w:rPr>
        <w:t>d</w:t>
      </w:r>
      <w:r w:rsidRPr="00820F0C">
        <w:rPr>
          <w:rFonts w:ascii="Arial Narrow" w:eastAsia="Calibri" w:hAnsi="Arial Narrow" w:cs="Arial"/>
          <w:sz w:val="28"/>
          <w:szCs w:val="28"/>
        </w:rPr>
        <w:t>ocumental</w:t>
      </w:r>
      <w:r>
        <w:rPr>
          <w:rFonts w:ascii="Arial Narrow" w:eastAsia="Calibri" w:hAnsi="Arial Narrow" w:cs="Arial"/>
          <w:sz w:val="28"/>
          <w:szCs w:val="28"/>
        </w:rPr>
        <w:t>es</w:t>
      </w:r>
      <w:r w:rsidRPr="00820F0C">
        <w:rPr>
          <w:rFonts w:ascii="Arial Narrow" w:eastAsia="Calibri" w:hAnsi="Arial Narrow" w:cs="Arial"/>
          <w:sz w:val="28"/>
          <w:szCs w:val="28"/>
        </w:rPr>
        <w:t xml:space="preserve"> anterior</w:t>
      </w:r>
      <w:r>
        <w:rPr>
          <w:rFonts w:ascii="Arial Narrow" w:eastAsia="Calibri" w:hAnsi="Arial Narrow" w:cs="Arial"/>
          <w:sz w:val="28"/>
          <w:szCs w:val="28"/>
        </w:rPr>
        <w:t xml:space="preserve">mente citadas </w:t>
      </w:r>
      <w:r w:rsidRPr="00820F0C">
        <w:rPr>
          <w:rFonts w:ascii="Arial Narrow" w:eastAsia="Calibri" w:hAnsi="Arial Narrow" w:cs="Arial"/>
          <w:sz w:val="28"/>
          <w:szCs w:val="28"/>
        </w:rPr>
        <w:t>adquiere</w:t>
      </w:r>
      <w:r>
        <w:rPr>
          <w:rFonts w:ascii="Arial Narrow" w:eastAsia="Calibri" w:hAnsi="Arial Narrow" w:cs="Arial"/>
          <w:sz w:val="28"/>
          <w:szCs w:val="28"/>
        </w:rPr>
        <w:t>n</w:t>
      </w:r>
      <w:r w:rsidRPr="00820F0C">
        <w:rPr>
          <w:rFonts w:ascii="Arial Narrow" w:eastAsia="Calibri" w:hAnsi="Arial Narrow" w:cs="Arial"/>
          <w:sz w:val="28"/>
          <w:szCs w:val="28"/>
        </w:rPr>
        <w:t xml:space="preserve"> valor probatorio pleno</w:t>
      </w:r>
      <w:r>
        <w:rPr>
          <w:rFonts w:ascii="Arial Narrow" w:eastAsia="Calibri" w:hAnsi="Arial Narrow" w:cs="Arial"/>
          <w:sz w:val="28"/>
          <w:szCs w:val="28"/>
        </w:rPr>
        <w:t>,</w:t>
      </w:r>
      <w:r w:rsidRPr="00820F0C">
        <w:rPr>
          <w:rFonts w:ascii="Arial Narrow" w:eastAsia="Calibri" w:hAnsi="Arial Narrow" w:cs="Arial"/>
          <w:sz w:val="28"/>
          <w:szCs w:val="28"/>
        </w:rPr>
        <w:t xml:space="preserve"> </w:t>
      </w:r>
      <w:r>
        <w:rPr>
          <w:rFonts w:ascii="Arial Narrow" w:eastAsia="Calibri" w:hAnsi="Arial Narrow" w:cs="Arial"/>
          <w:sz w:val="28"/>
          <w:szCs w:val="28"/>
        </w:rPr>
        <w:t xml:space="preserve">de conformidad con los artículos 72 fracción I, 74 y 91 del Código </w:t>
      </w:r>
      <w:r>
        <w:rPr>
          <w:rFonts w:ascii="Arial Narrow" w:eastAsia="Calibri" w:hAnsi="Arial Narrow" w:cs="Arial"/>
          <w:sz w:val="28"/>
          <w:szCs w:val="28"/>
        </w:rPr>
        <w:lastRenderedPageBreak/>
        <w:t>Procesal Administrativo para el Estado de San Luis Potosí, por tratarse de un documento expedido por servidor público, en el desempeño de sus funciones.</w:t>
      </w:r>
    </w:p>
    <w:p w:rsidR="0004040C" w:rsidRDefault="0004040C" w:rsidP="0004040C">
      <w:pPr>
        <w:pStyle w:val="Sinespaciado"/>
        <w:spacing w:line="360" w:lineRule="auto"/>
        <w:ind w:firstLine="709"/>
        <w:jc w:val="both"/>
        <w:rPr>
          <w:rFonts w:ascii="Arial Narrow" w:eastAsia="Arial Unicode MS" w:hAnsi="Arial Narrow" w:cs="Arial Unicode MS"/>
          <w:b/>
          <w:sz w:val="28"/>
          <w:szCs w:val="28"/>
        </w:rPr>
      </w:pPr>
    </w:p>
    <w:p w:rsidR="0004040C" w:rsidRPr="00A226E4" w:rsidRDefault="0004040C" w:rsidP="0004040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TERCERO.-</w:t>
      </w:r>
      <w:r w:rsidRPr="00A226E4">
        <w:rPr>
          <w:rFonts w:ascii="Arial Narrow" w:eastAsia="Arial Unicode MS" w:hAnsi="Arial Narrow" w:cs="Arial Unicode MS"/>
          <w:sz w:val="28"/>
          <w:szCs w:val="28"/>
        </w:rPr>
        <w:t xml:space="preserve"> </w:t>
      </w:r>
      <w:r w:rsidRPr="00A226E4">
        <w:rPr>
          <w:rFonts w:ascii="Arial Narrow" w:hAnsi="Arial Narrow" w:cs="Arial"/>
          <w:sz w:val="28"/>
          <w:szCs w:val="28"/>
        </w:rPr>
        <w:t xml:space="preserve">La litis de la presente controversia, consiste en determinar la legalidad o ilegalidad de la </w:t>
      </w:r>
      <w:r w:rsidRPr="00A226E4">
        <w:rPr>
          <w:rFonts w:ascii="Arial Narrow" w:eastAsia="Arial Unicode MS" w:hAnsi="Arial Narrow" w:cs="Arial Unicode MS"/>
          <w:sz w:val="28"/>
          <w:szCs w:val="28"/>
        </w:rPr>
        <w:t xml:space="preserve">boleta de infracción </w:t>
      </w:r>
      <w:r>
        <w:rPr>
          <w:rFonts w:ascii="Arial Narrow" w:eastAsia="Arial Unicode MS" w:hAnsi="Arial Narrow" w:cs="Arial Unicode MS"/>
          <w:sz w:val="28"/>
          <w:szCs w:val="28"/>
        </w:rPr>
        <w:t>f</w:t>
      </w:r>
      <w:r w:rsidRPr="00A226E4">
        <w:rPr>
          <w:rFonts w:ascii="Arial Narrow" w:hAnsi="Arial Narrow" w:cs="Arial"/>
          <w:sz w:val="28"/>
          <w:szCs w:val="28"/>
        </w:rPr>
        <w:t>olio</w:t>
      </w:r>
      <w:r w:rsidRPr="00A226E4">
        <w:rPr>
          <w:rFonts w:ascii="Arial Narrow" w:eastAsia="Arial Unicode MS" w:hAnsi="Arial Narrow" w:cs="Arial Unicode MS"/>
          <w:sz w:val="28"/>
          <w:szCs w:val="28"/>
        </w:rPr>
        <w:t xml:space="preserve"> </w:t>
      </w:r>
      <w:r w:rsidR="0090091B">
        <w:rPr>
          <w:rFonts w:ascii="Arial Narrow" w:eastAsia="Arial Unicode MS" w:hAnsi="Arial Narrow" w:cs="Arial Unicode MS"/>
          <w:sz w:val="28"/>
          <w:szCs w:val="28"/>
        </w:rPr>
        <w:t>59880</w:t>
      </w:r>
      <w:r>
        <w:rPr>
          <w:rFonts w:ascii="Arial Narrow" w:eastAsia="Arial Unicode MS" w:hAnsi="Arial Narrow" w:cs="Arial Unicode MS"/>
          <w:sz w:val="28"/>
          <w:szCs w:val="28"/>
        </w:rPr>
        <w:t xml:space="preserve"> de fecha</w:t>
      </w:r>
      <w:r w:rsidR="0090091B">
        <w:rPr>
          <w:rFonts w:ascii="Arial Narrow" w:eastAsia="Arial Unicode MS" w:hAnsi="Arial Narrow" w:cs="Arial Unicode MS"/>
          <w:sz w:val="28"/>
          <w:szCs w:val="28"/>
        </w:rPr>
        <w:t xml:space="preserve"> veinte de febrero de dos mil veintitrés</w:t>
      </w:r>
      <w:r>
        <w:rPr>
          <w:rFonts w:ascii="Arial Narrow" w:eastAsia="Arial Unicode MS" w:hAnsi="Arial Narrow" w:cs="Arial Unicode MS"/>
          <w:sz w:val="28"/>
          <w:szCs w:val="28"/>
        </w:rPr>
        <w:t xml:space="preserve">, emitida por el Policía Vial de la Dirección General de Seguridad Pública Municipal de Soledad de Graciano Sánchez, S.L.P., de </w:t>
      </w:r>
      <w:r w:rsidR="0090091B">
        <w:rPr>
          <w:rFonts w:ascii="Arial Narrow" w:eastAsia="Arial Unicode MS" w:hAnsi="Arial Narrow" w:cs="Arial Unicode MS"/>
          <w:sz w:val="28"/>
          <w:szCs w:val="28"/>
        </w:rPr>
        <w:t>Francisco Javier Palma Leija</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 xml:space="preserve">documento que la parte actora exhibió, conforme lo dispuesto por los numerales 233 fracción IV y 234 fracción II </w:t>
      </w:r>
      <w:r w:rsidRPr="00A226E4">
        <w:rPr>
          <w:rFonts w:ascii="Arial Narrow" w:hAnsi="Arial Narrow" w:cs="Arial"/>
          <w:sz w:val="28"/>
          <w:szCs w:val="28"/>
        </w:rPr>
        <w:t>del Código Procesal Administrativo para el Estado</w:t>
      </w:r>
      <w:r w:rsidRPr="00A226E4">
        <w:rPr>
          <w:rFonts w:ascii="Arial Narrow" w:eastAsia="Times New Roman" w:hAnsi="Arial Narrow" w:cs="Arial"/>
          <w:sz w:val="28"/>
          <w:szCs w:val="28"/>
          <w:lang w:val="es-ES" w:eastAsia="es-ES"/>
        </w:rPr>
        <w:t>,</w:t>
      </w:r>
      <w:r w:rsidRPr="00A226E4">
        <w:rPr>
          <w:rFonts w:ascii="Arial Narrow" w:eastAsia="Arial Unicode MS" w:hAnsi="Arial Narrow" w:cs="Arial Unicode MS"/>
          <w:sz w:val="28"/>
          <w:szCs w:val="28"/>
        </w:rPr>
        <w:t xml:space="preserve"> con el valor probatorio que le concede la Ley de la materia.</w:t>
      </w:r>
    </w:p>
    <w:p w:rsidR="0004040C"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Pr="00A226E4" w:rsidRDefault="0004040C" w:rsidP="0004040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CUARTO.-</w:t>
      </w:r>
      <w:r w:rsidRPr="00A226E4">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04040C" w:rsidRPr="00796CCA"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Default="0004040C" w:rsidP="0004040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w:t>
      </w:r>
      <w:r w:rsidRPr="00A226E4">
        <w:rPr>
          <w:rFonts w:ascii="Arial Narrow" w:eastAsia="Arial Unicode MS" w:hAnsi="Arial Narrow" w:cs="Arial Unicode MS"/>
          <w:sz w:val="28"/>
          <w:szCs w:val="28"/>
        </w:rPr>
        <w:t>tenor, se advierte que la autoridad</w:t>
      </w:r>
      <w:r>
        <w:rPr>
          <w:rFonts w:ascii="Arial Narrow" w:eastAsia="Arial Unicode MS" w:hAnsi="Arial Narrow" w:cs="Arial Unicode MS"/>
          <w:sz w:val="28"/>
          <w:szCs w:val="28"/>
        </w:rPr>
        <w:t xml:space="preserve"> </w:t>
      </w:r>
      <w:r w:rsidRPr="00A226E4">
        <w:rPr>
          <w:rFonts w:ascii="Arial Narrow" w:eastAsia="Arial Unicode MS" w:hAnsi="Arial Narrow" w:cs="Arial Unicode MS"/>
          <w:sz w:val="28"/>
          <w:szCs w:val="28"/>
        </w:rPr>
        <w:t>demandada</w:t>
      </w:r>
      <w:r>
        <w:rPr>
          <w:rFonts w:ascii="Arial Narrow" w:eastAsia="Arial Unicode MS" w:hAnsi="Arial Narrow" w:cs="Arial Unicode MS"/>
          <w:sz w:val="28"/>
          <w:szCs w:val="28"/>
        </w:rPr>
        <w:t>,</w:t>
      </w:r>
      <w:r w:rsidRPr="00A226E4">
        <w:rPr>
          <w:rFonts w:ascii="Arial Narrow" w:eastAsia="Times New Roman" w:hAnsi="Arial Narrow" w:cs="Arial"/>
          <w:sz w:val="28"/>
          <w:szCs w:val="28"/>
          <w:lang w:val="es-ES" w:eastAsia="es-ES"/>
        </w:rPr>
        <w:t xml:space="preserve"> al producir su respectiva contestación, </w:t>
      </w:r>
      <w:r w:rsidRPr="00A226E4">
        <w:rPr>
          <w:rFonts w:ascii="Arial Narrow" w:eastAsia="Arial Unicode MS" w:hAnsi="Arial Narrow" w:cs="Arial Unicode MS"/>
          <w:sz w:val="28"/>
          <w:szCs w:val="28"/>
        </w:rPr>
        <w:t>invoc</w:t>
      </w:r>
      <w:r>
        <w:rPr>
          <w:rFonts w:ascii="Arial Narrow" w:eastAsia="Arial Unicode MS" w:hAnsi="Arial Narrow" w:cs="Arial Unicode MS"/>
          <w:sz w:val="28"/>
          <w:szCs w:val="28"/>
        </w:rPr>
        <w:t>ó la</w:t>
      </w:r>
      <w:r w:rsidR="00E31BC4">
        <w:rPr>
          <w:rFonts w:ascii="Arial Narrow" w:eastAsia="Arial Unicode MS" w:hAnsi="Arial Narrow" w:cs="Arial Unicode MS"/>
          <w:sz w:val="28"/>
          <w:szCs w:val="28"/>
        </w:rPr>
        <w:t xml:space="preserve">s causales de improcedencia contenidas en los artículos 228 fracción VI, XI y 229 fracción II del Código Procesal Administrativo para el Estado de San Luis Potosí, </w:t>
      </w:r>
      <w:r w:rsidRPr="00A226E4">
        <w:rPr>
          <w:rFonts w:ascii="Arial Narrow" w:eastAsia="Arial Unicode MS" w:hAnsi="Arial Narrow" w:cs="Arial Unicode MS"/>
          <w:sz w:val="28"/>
          <w:szCs w:val="28"/>
        </w:rPr>
        <w:t xml:space="preserve">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Pr>
          <w:rFonts w:ascii="Arial Narrow" w:eastAsia="Arial Unicode MS" w:hAnsi="Arial Narrow" w:cs="Arial Unicode MS"/>
          <w:sz w:val="28"/>
          <w:szCs w:val="28"/>
        </w:rPr>
        <w:t>por tanto, deben desestimarse</w:t>
      </w:r>
      <w:r w:rsidRPr="00A226E4">
        <w:rPr>
          <w:rFonts w:ascii="Arial Narrow" w:eastAsia="Arial Unicode MS" w:hAnsi="Arial Narrow" w:cs="Arial Unicode MS"/>
          <w:sz w:val="28"/>
          <w:szCs w:val="28"/>
        </w:rPr>
        <w:t>.</w:t>
      </w:r>
    </w:p>
    <w:p w:rsidR="0004040C" w:rsidRPr="00796CCA"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Default="0004040C" w:rsidP="0004040C">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E31BC4" w:rsidRPr="00A226E4" w:rsidRDefault="00E31BC4" w:rsidP="0004040C">
      <w:pPr>
        <w:spacing w:after="0" w:line="360" w:lineRule="auto"/>
        <w:ind w:firstLine="708"/>
        <w:jc w:val="both"/>
        <w:rPr>
          <w:rFonts w:ascii="Arial Narrow" w:eastAsia="Arial Unicode MS" w:hAnsi="Arial Narrow" w:cs="Arial"/>
          <w:sz w:val="28"/>
          <w:szCs w:val="28"/>
        </w:rPr>
      </w:pPr>
    </w:p>
    <w:p w:rsidR="0004040C" w:rsidRPr="00A226E4" w:rsidRDefault="0004040C" w:rsidP="0004040C">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04040C" w:rsidRPr="00796CCA"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Pr="00A226E4" w:rsidRDefault="0004040C" w:rsidP="0004040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04040C" w:rsidRPr="002E3C2D" w:rsidRDefault="0004040C" w:rsidP="0004040C">
      <w:pPr>
        <w:pStyle w:val="Sinespaciado"/>
        <w:spacing w:line="360" w:lineRule="auto"/>
        <w:ind w:firstLine="709"/>
        <w:jc w:val="both"/>
        <w:rPr>
          <w:rFonts w:ascii="Arial Narrow" w:eastAsia="Arial Unicode MS" w:hAnsi="Arial Narrow" w:cs="Arial Unicode MS"/>
          <w:sz w:val="24"/>
          <w:szCs w:val="24"/>
        </w:rPr>
      </w:pPr>
    </w:p>
    <w:p w:rsidR="0004040C" w:rsidRPr="00A226E4" w:rsidRDefault="0004040C" w:rsidP="0004040C">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04040C" w:rsidRPr="003A51D2"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Pr="00A226E4" w:rsidRDefault="0004040C" w:rsidP="0004040C">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QUINTO.-</w:t>
      </w:r>
      <w:r w:rsidRPr="00A226E4">
        <w:rPr>
          <w:rFonts w:ascii="Arial Narrow" w:eastAsia="Arial Unicode MS" w:hAnsi="Arial Narrow" w:cs="Arial Unicode MS"/>
          <w:sz w:val="28"/>
          <w:szCs w:val="28"/>
        </w:rPr>
        <w:t xml:space="preserve"> El promovente hizo valer los conceptos de impugnación que se advierten en fojas </w:t>
      </w:r>
      <w:r w:rsidR="00E31BC4">
        <w:rPr>
          <w:rFonts w:ascii="Arial Narrow" w:eastAsia="Arial Unicode MS" w:hAnsi="Arial Narrow" w:cs="Arial Unicode MS"/>
          <w:sz w:val="28"/>
          <w:szCs w:val="28"/>
        </w:rPr>
        <w:t>3 a 5</w:t>
      </w:r>
      <w:r>
        <w:rPr>
          <w:rFonts w:ascii="Arial Narrow" w:eastAsia="Arial Unicode MS" w:hAnsi="Arial Narrow" w:cs="Arial Unicode MS"/>
          <w:sz w:val="28"/>
          <w:szCs w:val="28"/>
        </w:rPr>
        <w:t xml:space="preserve"> de autos;</w:t>
      </w:r>
      <w:r w:rsidRPr="00A226E4">
        <w:rPr>
          <w:rFonts w:ascii="Arial Narrow" w:eastAsia="Arial Unicode MS" w:hAnsi="Arial Narrow" w:cs="Arial Unicode MS"/>
          <w:sz w:val="28"/>
          <w:szCs w:val="28"/>
        </w:rPr>
        <w:t xml:space="preserve"> argumentos que no se trascriben y por economía procesal se tienen por reproducidos como si se insertaren a la letra, para que surtan sus efectos legales a que haya lugar.</w:t>
      </w:r>
    </w:p>
    <w:p w:rsidR="0004040C" w:rsidRPr="00DC4AEE" w:rsidRDefault="0004040C" w:rsidP="0004040C">
      <w:pPr>
        <w:pStyle w:val="Sinespaciado"/>
        <w:spacing w:line="360" w:lineRule="auto"/>
        <w:ind w:firstLine="709"/>
        <w:jc w:val="both"/>
        <w:rPr>
          <w:rFonts w:ascii="Arial Narrow" w:eastAsia="Arial Unicode MS" w:hAnsi="Arial Narrow" w:cs="Arial Unicode MS"/>
          <w:sz w:val="28"/>
          <w:szCs w:val="28"/>
        </w:rPr>
      </w:pPr>
    </w:p>
    <w:p w:rsidR="0004040C" w:rsidRDefault="0004040C" w:rsidP="0004040C">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226E4">
        <w:rPr>
          <w:rFonts w:ascii="Arial Narrow" w:eastAsia="Calibri" w:hAnsi="Arial Narrow" w:cs="Arial"/>
          <w:sz w:val="28"/>
          <w:szCs w:val="28"/>
        </w:rPr>
        <w:t>./</w:t>
      </w:r>
      <w:proofErr w:type="gramEnd"/>
      <w:r w:rsidRPr="00A226E4">
        <w:rPr>
          <w:rFonts w:ascii="Arial Narrow" w:eastAsia="Calibri" w:hAnsi="Arial Narrow" w:cs="Arial"/>
          <w:sz w:val="28"/>
          <w:szCs w:val="28"/>
        </w:rPr>
        <w:t xml:space="preserve">J. 58/2010, Página: 830, que dice:  </w:t>
      </w:r>
    </w:p>
    <w:p w:rsidR="0004040C" w:rsidRPr="00A226E4" w:rsidRDefault="0004040C" w:rsidP="0004040C">
      <w:pPr>
        <w:spacing w:after="0" w:line="360" w:lineRule="auto"/>
        <w:ind w:firstLine="709"/>
        <w:jc w:val="both"/>
        <w:rPr>
          <w:rFonts w:ascii="Arial Narrow" w:eastAsia="Calibri" w:hAnsi="Arial Narrow" w:cs="Arial"/>
          <w:sz w:val="28"/>
          <w:szCs w:val="28"/>
        </w:rPr>
      </w:pPr>
    </w:p>
    <w:p w:rsidR="0004040C" w:rsidRPr="00A226E4" w:rsidRDefault="0004040C" w:rsidP="0004040C">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4040C" w:rsidRPr="003A51D2" w:rsidRDefault="0004040C" w:rsidP="0004040C">
      <w:pPr>
        <w:pStyle w:val="Sinespaciado"/>
        <w:spacing w:line="276" w:lineRule="auto"/>
        <w:ind w:firstLine="709"/>
        <w:jc w:val="both"/>
        <w:rPr>
          <w:rFonts w:ascii="Arial Narrow" w:eastAsia="Arial Unicode MS" w:hAnsi="Arial Narrow" w:cs="Arial Unicode MS"/>
          <w:sz w:val="28"/>
          <w:szCs w:val="28"/>
        </w:rPr>
      </w:pPr>
    </w:p>
    <w:p w:rsidR="0004040C" w:rsidRPr="00C06276" w:rsidRDefault="0004040C" w:rsidP="0004040C">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b/>
          <w:sz w:val="28"/>
          <w:szCs w:val="28"/>
        </w:rPr>
        <w:t>SEXTO.-</w:t>
      </w:r>
      <w:r>
        <w:rPr>
          <w:rFonts w:ascii="Arial Narrow" w:eastAsia="Arial Unicode MS" w:hAnsi="Arial Narrow" w:cs="Arial Unicode MS"/>
          <w:sz w:val="28"/>
          <w:szCs w:val="28"/>
        </w:rPr>
        <w:t xml:space="preserve"> </w:t>
      </w:r>
      <w:r w:rsidRPr="00C06276">
        <w:rPr>
          <w:rFonts w:ascii="Arial Narrow" w:hAnsi="Arial Narrow" w:cs="Arial"/>
          <w:sz w:val="28"/>
          <w:szCs w:val="28"/>
        </w:rPr>
        <w:t xml:space="preserve">Esta Sala Unitaria estima necesario precisar, que atentos al principio de exhaustividad de las sentencias, que impone la obligación de examinar todos y cada uno de los puntos controvertidos del acto impugnado, iniciando por aquellos, que puedan llevar a declarar la nulidad lisa y llana, y después por los que se refieran a la omisión de requisitos formales o vicios del procedimiento; en primer lugar, analizará los motivos de disenso que lleven a una declaratoria de nulidad más benéfica para el actor, y solo en el evento de estimarlos infundados, se pronunciará sobre conceptos de impugnación que lleven a una declaratoria de nulidad para efectos, </w:t>
      </w:r>
      <w:r w:rsidRPr="00C06276">
        <w:rPr>
          <w:rFonts w:ascii="Arial Narrow" w:eastAsia="Arial Unicode MS" w:hAnsi="Arial Narrow" w:cs="Arial Unicode MS"/>
          <w:sz w:val="28"/>
          <w:szCs w:val="28"/>
        </w:rPr>
        <w:t>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04040C" w:rsidRPr="00DC4AEE" w:rsidRDefault="0004040C" w:rsidP="0004040C">
      <w:pPr>
        <w:spacing w:after="0" w:line="360" w:lineRule="auto"/>
        <w:ind w:firstLine="709"/>
        <w:jc w:val="both"/>
        <w:rPr>
          <w:rFonts w:ascii="Arial Narrow" w:eastAsia="Calibri" w:hAnsi="Arial Narrow" w:cs="Arial"/>
          <w:sz w:val="28"/>
          <w:szCs w:val="28"/>
        </w:rPr>
      </w:pPr>
    </w:p>
    <w:p w:rsidR="0004040C" w:rsidRPr="00C06276" w:rsidRDefault="0004040C" w:rsidP="0004040C">
      <w:pPr>
        <w:spacing w:after="0" w:line="360" w:lineRule="auto"/>
        <w:ind w:firstLine="709"/>
        <w:jc w:val="both"/>
        <w:rPr>
          <w:rFonts w:ascii="Arial Narrow" w:eastAsia="Calibri" w:hAnsi="Arial Narrow" w:cs="Arial"/>
          <w:sz w:val="28"/>
          <w:szCs w:val="28"/>
        </w:rPr>
      </w:pPr>
      <w:r w:rsidRPr="00C06276">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C06276">
        <w:rPr>
          <w:rFonts w:ascii="Arial Narrow" w:eastAsia="Calibri" w:hAnsi="Arial Narrow" w:cs="Arial"/>
          <w:sz w:val="28"/>
          <w:szCs w:val="28"/>
        </w:rPr>
        <w:t>./</w:t>
      </w:r>
      <w:proofErr w:type="gramEnd"/>
      <w:r w:rsidRPr="00C06276">
        <w:rPr>
          <w:rFonts w:ascii="Arial Narrow" w:eastAsia="Calibri" w:hAnsi="Arial Narrow" w:cs="Arial"/>
          <w:sz w:val="28"/>
          <w:szCs w:val="28"/>
        </w:rPr>
        <w:t>J. 3/2005, Página: 5, que a continuación se transcribe:</w:t>
      </w:r>
    </w:p>
    <w:p w:rsidR="0004040C" w:rsidRPr="001A2D78" w:rsidRDefault="0004040C" w:rsidP="0004040C">
      <w:pPr>
        <w:spacing w:after="0"/>
        <w:ind w:firstLine="709"/>
        <w:jc w:val="both"/>
        <w:rPr>
          <w:rFonts w:ascii="Arial Narrow" w:eastAsia="Calibri" w:hAnsi="Arial Narrow" w:cs="Arial"/>
          <w:sz w:val="16"/>
          <w:szCs w:val="16"/>
        </w:rPr>
      </w:pPr>
    </w:p>
    <w:p w:rsidR="0004040C" w:rsidRPr="00C06276" w:rsidRDefault="0004040C" w:rsidP="0004040C">
      <w:pPr>
        <w:spacing w:after="0"/>
        <w:ind w:firstLine="709"/>
        <w:jc w:val="both"/>
        <w:rPr>
          <w:rFonts w:ascii="Arial Narrow" w:eastAsia="Calibri" w:hAnsi="Arial Narrow" w:cs="Arial"/>
          <w:i/>
        </w:rPr>
      </w:pPr>
      <w:r w:rsidRPr="00C06276">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C06276">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p>
    <w:p w:rsidR="0004040C" w:rsidRDefault="0004040C" w:rsidP="0004040C">
      <w:pPr>
        <w:spacing w:after="0"/>
        <w:ind w:firstLine="709"/>
        <w:jc w:val="both"/>
        <w:rPr>
          <w:rFonts w:ascii="Arial Narrow" w:eastAsia="Calibri" w:hAnsi="Arial Narrow" w:cs="Arial"/>
          <w:sz w:val="16"/>
          <w:szCs w:val="16"/>
        </w:rPr>
      </w:pPr>
    </w:p>
    <w:p w:rsidR="0004040C" w:rsidRPr="007C60BB" w:rsidRDefault="0004040C" w:rsidP="0004040C">
      <w:pPr>
        <w:spacing w:after="0"/>
        <w:ind w:firstLine="709"/>
        <w:jc w:val="both"/>
        <w:rPr>
          <w:rFonts w:ascii="Arial Narrow" w:eastAsia="Calibri" w:hAnsi="Arial Narrow" w:cs="Arial"/>
          <w:sz w:val="16"/>
          <w:szCs w:val="16"/>
        </w:rPr>
      </w:pPr>
    </w:p>
    <w:p w:rsidR="0004040C" w:rsidRPr="00C06276" w:rsidRDefault="0004040C" w:rsidP="0004040C">
      <w:pPr>
        <w:spacing w:after="0" w:line="360" w:lineRule="auto"/>
        <w:ind w:firstLine="709"/>
        <w:jc w:val="both"/>
        <w:rPr>
          <w:rFonts w:ascii="Arial Narrow" w:eastAsia="Arial Unicode MS" w:hAnsi="Arial Narrow" w:cs="Arial Unicode MS"/>
          <w:b/>
          <w:sz w:val="28"/>
          <w:szCs w:val="28"/>
        </w:rPr>
      </w:pPr>
      <w:r w:rsidRPr="00C06276">
        <w:rPr>
          <w:rFonts w:ascii="Arial Narrow" w:eastAsia="Arial Unicode MS" w:hAnsi="Arial Narrow" w:cs="Arial Unicode MS"/>
          <w:sz w:val="28"/>
          <w:szCs w:val="28"/>
        </w:rPr>
        <w:t xml:space="preserve">Precisado lo anterior, se procede al estudio y resolución de fondo </w:t>
      </w:r>
      <w:r>
        <w:rPr>
          <w:rFonts w:ascii="Arial Narrow" w:eastAsia="Arial Unicode MS" w:hAnsi="Arial Narrow" w:cs="Arial Unicode MS"/>
          <w:sz w:val="28"/>
          <w:szCs w:val="28"/>
        </w:rPr>
        <w:t xml:space="preserve">del </w:t>
      </w:r>
      <w:r w:rsidR="00E31BC4">
        <w:rPr>
          <w:rFonts w:ascii="Arial Narrow" w:eastAsia="Arial Unicode MS" w:hAnsi="Arial Narrow" w:cs="Arial Unicode MS"/>
          <w:sz w:val="28"/>
          <w:szCs w:val="28"/>
        </w:rPr>
        <w:t xml:space="preserve">punto 3, del </w:t>
      </w:r>
      <w:r>
        <w:rPr>
          <w:rFonts w:ascii="Arial Narrow" w:eastAsia="Arial Unicode MS" w:hAnsi="Arial Narrow" w:cs="Arial Unicode MS"/>
          <w:sz w:val="28"/>
          <w:szCs w:val="28"/>
        </w:rPr>
        <w:t>primer concepto de impugnación que plantea el actor</w:t>
      </w:r>
      <w:r w:rsidRPr="00C06276">
        <w:rPr>
          <w:rFonts w:ascii="Arial Narrow" w:eastAsia="Arial Unicode MS" w:hAnsi="Arial Narrow" w:cs="Arial Unicode MS"/>
          <w:sz w:val="28"/>
          <w:szCs w:val="28"/>
        </w:rPr>
        <w:t>, el cual se analiza en forma vinculada con las constancias y probanzas ofrecidas que obran en autos de este procedimiento.</w:t>
      </w:r>
    </w:p>
    <w:p w:rsidR="0004040C" w:rsidRDefault="0004040C" w:rsidP="0004040C">
      <w:pPr>
        <w:spacing w:after="0" w:line="360" w:lineRule="auto"/>
        <w:ind w:firstLine="709"/>
        <w:jc w:val="both"/>
        <w:rPr>
          <w:rFonts w:ascii="Arial Narrow" w:eastAsia="Arial Unicode MS" w:hAnsi="Arial Narrow" w:cs="Arial Unicode MS"/>
          <w:sz w:val="16"/>
          <w:szCs w:val="16"/>
        </w:rPr>
      </w:pPr>
    </w:p>
    <w:p w:rsidR="0004040C" w:rsidRPr="001A2D78" w:rsidRDefault="0004040C" w:rsidP="0004040C">
      <w:pPr>
        <w:spacing w:after="0" w:line="360" w:lineRule="auto"/>
        <w:ind w:firstLine="709"/>
        <w:jc w:val="both"/>
        <w:rPr>
          <w:rFonts w:ascii="Arial Narrow" w:eastAsia="Arial Unicode MS" w:hAnsi="Arial Narrow" w:cs="Arial Unicode MS"/>
          <w:sz w:val="16"/>
          <w:szCs w:val="16"/>
        </w:rPr>
      </w:pPr>
    </w:p>
    <w:p w:rsidR="0004040C" w:rsidRDefault="0004040C" w:rsidP="0004040C">
      <w:pPr>
        <w:spacing w:after="0" w:line="360" w:lineRule="auto"/>
        <w:ind w:firstLine="709"/>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t>Concepto de impugnación que en la parte que interesa refiere:</w:t>
      </w:r>
    </w:p>
    <w:p w:rsidR="0004040C" w:rsidRPr="00C06276" w:rsidRDefault="0004040C" w:rsidP="0004040C">
      <w:pPr>
        <w:spacing w:after="0" w:line="360" w:lineRule="auto"/>
        <w:ind w:firstLine="709"/>
        <w:jc w:val="both"/>
        <w:rPr>
          <w:rFonts w:ascii="Arial Narrow" w:eastAsia="Arial Unicode MS" w:hAnsi="Arial Narrow" w:cs="Arial Unicode MS"/>
          <w:sz w:val="28"/>
          <w:szCs w:val="28"/>
        </w:rPr>
      </w:pPr>
    </w:p>
    <w:p w:rsidR="00E31BC4" w:rsidRDefault="0004040C" w:rsidP="0004040C">
      <w:pPr>
        <w:spacing w:after="0" w:line="240" w:lineRule="auto"/>
        <w:ind w:firstLine="709"/>
        <w:jc w:val="both"/>
        <w:rPr>
          <w:rFonts w:ascii="Arial Narrow" w:eastAsia="Arial Unicode MS" w:hAnsi="Arial Narrow" w:cs="Arial Unicode MS"/>
          <w:b/>
          <w:i/>
          <w:sz w:val="24"/>
          <w:szCs w:val="24"/>
        </w:rPr>
      </w:pPr>
      <w:r w:rsidRPr="00C06276">
        <w:rPr>
          <w:rFonts w:ascii="Arial Narrow" w:eastAsia="Arial Unicode MS" w:hAnsi="Arial Narrow" w:cs="Arial Unicode MS"/>
          <w:b/>
          <w:i/>
          <w:sz w:val="24"/>
          <w:szCs w:val="24"/>
        </w:rPr>
        <w:t>“</w:t>
      </w:r>
      <w:r>
        <w:rPr>
          <w:rFonts w:ascii="Arial Narrow" w:eastAsia="Arial Unicode MS" w:hAnsi="Arial Narrow" w:cs="Arial Unicode MS"/>
          <w:b/>
          <w:i/>
          <w:sz w:val="24"/>
          <w:szCs w:val="24"/>
        </w:rPr>
        <w:t>PRIMERO.- …</w:t>
      </w:r>
      <w:r w:rsidR="00E31BC4">
        <w:rPr>
          <w:rFonts w:ascii="Arial Narrow" w:eastAsia="Arial Unicode MS" w:hAnsi="Arial Narrow" w:cs="Arial Unicode MS"/>
          <w:b/>
          <w:i/>
          <w:sz w:val="24"/>
          <w:szCs w:val="24"/>
        </w:rPr>
        <w:t>3.- De las supuestas infracciones listadas carecen de motivación, ya que el supuesto oficial solo señala en la boleta de infracción que me infracciona por falta de luces traseras y por con</w:t>
      </w:r>
      <w:r w:rsidR="002B1814">
        <w:rPr>
          <w:rFonts w:ascii="Arial Narrow" w:eastAsia="Arial Unicode MS" w:hAnsi="Arial Narrow" w:cs="Arial Unicode MS"/>
          <w:b/>
          <w:i/>
          <w:sz w:val="24"/>
          <w:szCs w:val="24"/>
        </w:rPr>
        <w:t>ducir supuestamente en estado d</w:t>
      </w:r>
      <w:r w:rsidR="00E31BC4">
        <w:rPr>
          <w:rFonts w:ascii="Arial Narrow" w:eastAsia="Arial Unicode MS" w:hAnsi="Arial Narrow" w:cs="Arial Unicode MS"/>
          <w:b/>
          <w:i/>
          <w:sz w:val="24"/>
          <w:szCs w:val="24"/>
        </w:rPr>
        <w:t>e</w:t>
      </w:r>
      <w:r w:rsidR="002B1814">
        <w:rPr>
          <w:rFonts w:ascii="Arial Narrow" w:eastAsia="Arial Unicode MS" w:hAnsi="Arial Narrow" w:cs="Arial Unicode MS"/>
          <w:b/>
          <w:i/>
          <w:sz w:val="24"/>
          <w:szCs w:val="24"/>
        </w:rPr>
        <w:t xml:space="preserve"> </w:t>
      </w:r>
      <w:r w:rsidR="00E31BC4">
        <w:rPr>
          <w:rFonts w:ascii="Arial Narrow" w:eastAsia="Arial Unicode MS" w:hAnsi="Arial Narrow" w:cs="Arial Unicode MS"/>
          <w:b/>
          <w:i/>
          <w:sz w:val="24"/>
          <w:szCs w:val="24"/>
        </w:rPr>
        <w:t>ebriedad, lo cual no es cierto, pues en la boleta de infracción no señala método científico que aplicó para concluir que el suscrito conducía en estado de ebriedad, …por ende la supuesta infracción carece de fundamentación y motivación en contravención a los artículos 14 y 16 de la Constitución General de la República por lo tanto procede dejar sin efecto lisa y llanamente, …”</w:t>
      </w:r>
    </w:p>
    <w:p w:rsidR="00E31BC4" w:rsidRDefault="00E31BC4" w:rsidP="0004040C">
      <w:pPr>
        <w:spacing w:after="0" w:line="240" w:lineRule="auto"/>
        <w:ind w:firstLine="709"/>
        <w:jc w:val="both"/>
        <w:rPr>
          <w:rFonts w:ascii="Arial Narrow" w:eastAsia="Arial Unicode MS" w:hAnsi="Arial Narrow" w:cs="Arial Unicode MS"/>
          <w:b/>
          <w:i/>
          <w:sz w:val="24"/>
          <w:szCs w:val="24"/>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r w:rsidRPr="003C3404">
        <w:rPr>
          <w:rFonts w:ascii="Arial Narrow" w:eastAsia="Arial Unicode MS" w:hAnsi="Arial Narrow" w:cs="Arial Unicode MS"/>
          <w:sz w:val="28"/>
          <w:szCs w:val="28"/>
        </w:rPr>
        <w:t xml:space="preserve">Del estudio del concepto impugnación citado, se determina que resulta </w:t>
      </w:r>
      <w:r w:rsidRPr="003C3404">
        <w:rPr>
          <w:rFonts w:ascii="Arial Narrow" w:eastAsia="Arial Unicode MS" w:hAnsi="Arial Narrow" w:cs="Arial Unicode MS"/>
          <w:b/>
          <w:sz w:val="28"/>
          <w:szCs w:val="28"/>
        </w:rPr>
        <w:t>fundados y suficientes</w:t>
      </w:r>
      <w:r w:rsidRPr="003C3404">
        <w:rPr>
          <w:rFonts w:ascii="Arial Narrow" w:eastAsia="Arial Unicode MS" w:hAnsi="Arial Narrow" w:cs="Arial Unicode MS"/>
          <w:sz w:val="28"/>
          <w:szCs w:val="28"/>
        </w:rPr>
        <w:t>, para determinar la ilegalidad e invalidez de la boleta de infracción impugnada.</w:t>
      </w: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r w:rsidRPr="003C3404">
        <w:rPr>
          <w:rFonts w:ascii="Arial Narrow" w:eastAsia="Arial Unicode MS" w:hAnsi="Arial Narrow" w:cs="Arial Unicode MS"/>
          <w:sz w:val="28"/>
          <w:szCs w:val="28"/>
        </w:rPr>
        <w:t>Lo anterior es así, toda vez que se advierte que la autoridad demandada en la boleta de infracción que se impugna, incumple con lo previsto en el artículo 16 de la Constitución Política de los Estados Unidos Mexicanos, en virtud de que dicho acto impugnado carece de los elementos de la debida fundamentación y motivación que deben revestir los actos decisorios de la autoridad, en contravención a lo ordenado por el artículo 91 fracción VI de la Ley de Tránsito del Estado de San Luis Potosí.</w:t>
      </w: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r w:rsidRPr="003C3404">
        <w:rPr>
          <w:rFonts w:ascii="Arial Narrow" w:eastAsia="Arial Unicode MS" w:hAnsi="Arial Narrow" w:cs="Arial Unicode MS"/>
          <w:sz w:val="28"/>
          <w:szCs w:val="28"/>
        </w:rPr>
        <w:t xml:space="preserve">En efecto, el precepto constitucional invocado en el párrafo precedente dispone en lo que interesa, que </w:t>
      </w:r>
      <w:r w:rsidRPr="003C3404">
        <w:rPr>
          <w:rFonts w:ascii="Arial Narrow" w:eastAsia="Arial Unicode MS" w:hAnsi="Arial Narrow" w:cs="Arial Unicode MS"/>
          <w:i/>
          <w:sz w:val="28"/>
          <w:szCs w:val="28"/>
        </w:rPr>
        <w:t>“Nadie puede ser molestado en su persona, familia, domicilio, papeles o posesiones, sino en virtud de mandamiento escrito de la autoridad competente, que funde y motive la causa legal del procedimiento”</w:t>
      </w:r>
      <w:r w:rsidRPr="003C3404">
        <w:rPr>
          <w:rFonts w:ascii="Arial Narrow" w:eastAsia="Arial Unicode MS" w:hAnsi="Arial Narrow" w:cs="Arial Unicode MS"/>
          <w:sz w:val="28"/>
          <w:szCs w:val="28"/>
        </w:rPr>
        <w:t xml:space="preserve">,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3C3404">
        <w:rPr>
          <w:rFonts w:ascii="Arial Narrow" w:eastAsia="Arial Unicode MS" w:hAnsi="Arial Narrow" w:cs="Arial Unicode MS"/>
          <w:b/>
          <w:sz w:val="28"/>
          <w:szCs w:val="28"/>
        </w:rPr>
        <w:t>fundamentación,</w:t>
      </w:r>
      <w:r w:rsidRPr="003C3404">
        <w:rPr>
          <w:rFonts w:ascii="Arial Narrow" w:eastAsia="Arial Unicode MS" w:hAnsi="Arial Narrow" w:cs="Arial Unicode MS"/>
          <w:sz w:val="28"/>
          <w:szCs w:val="28"/>
        </w:rPr>
        <w:t xml:space="preserve"> la obligación de expresar con exactitud el precepto legal aplicable al caso concreto y, por </w:t>
      </w:r>
      <w:r w:rsidRPr="003C3404">
        <w:rPr>
          <w:rFonts w:ascii="Arial Narrow" w:eastAsia="Arial Unicode MS" w:hAnsi="Arial Narrow" w:cs="Arial Unicode MS"/>
          <w:b/>
          <w:sz w:val="28"/>
          <w:szCs w:val="28"/>
        </w:rPr>
        <w:t>motivación,</w:t>
      </w:r>
      <w:r w:rsidRPr="003C3404">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3C3404">
        <w:rPr>
          <w:rFonts w:ascii="Arial Narrow" w:eastAsia="Arial Unicode MS" w:hAnsi="Arial Narrow" w:cs="Arial Unicode MS"/>
          <w:b/>
          <w:sz w:val="28"/>
          <w:szCs w:val="28"/>
        </w:rPr>
        <w:t>adecuación</w:t>
      </w:r>
      <w:r w:rsidRPr="003C3404">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307E25" w:rsidRDefault="00307E25" w:rsidP="00307E25">
      <w:pPr>
        <w:spacing w:after="0" w:line="360" w:lineRule="auto"/>
        <w:ind w:firstLine="709"/>
        <w:jc w:val="both"/>
        <w:rPr>
          <w:rFonts w:ascii="Arial Narrow" w:eastAsia="Arial Unicode MS" w:hAnsi="Arial Narrow" w:cs="Arial Unicode MS"/>
          <w:sz w:val="28"/>
          <w:szCs w:val="28"/>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r w:rsidRPr="003C340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p>
    <w:p w:rsidR="00307E25" w:rsidRPr="003C3404" w:rsidRDefault="00307E25" w:rsidP="00307E25">
      <w:pPr>
        <w:tabs>
          <w:tab w:val="left" w:pos="2835"/>
        </w:tabs>
        <w:spacing w:after="0" w:line="360" w:lineRule="auto"/>
        <w:ind w:firstLine="709"/>
        <w:jc w:val="both"/>
        <w:rPr>
          <w:rFonts w:ascii="Arial Narrow" w:eastAsia="Calibri" w:hAnsi="Arial Narrow" w:cs="Arial"/>
          <w:sz w:val="28"/>
          <w:szCs w:val="28"/>
          <w:lang w:val="es-ES_tradnl"/>
        </w:rPr>
      </w:pPr>
      <w:r w:rsidRPr="003C3404">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307E25" w:rsidRPr="003C3404" w:rsidRDefault="00307E25" w:rsidP="00307E25">
      <w:pPr>
        <w:tabs>
          <w:tab w:val="left" w:pos="2835"/>
        </w:tabs>
        <w:spacing w:after="0" w:line="360" w:lineRule="auto"/>
        <w:ind w:firstLine="709"/>
        <w:jc w:val="both"/>
        <w:rPr>
          <w:rFonts w:ascii="Arial Narrow" w:eastAsia="Calibri" w:hAnsi="Arial Narrow" w:cs="Arial"/>
          <w:sz w:val="24"/>
          <w:szCs w:val="24"/>
          <w:lang w:val="es-ES_tradnl"/>
        </w:rPr>
      </w:pPr>
    </w:p>
    <w:p w:rsidR="00307E25" w:rsidRPr="003C3404" w:rsidRDefault="00307E25" w:rsidP="00307E25">
      <w:pPr>
        <w:tabs>
          <w:tab w:val="left" w:pos="2835"/>
        </w:tabs>
        <w:spacing w:after="0" w:line="240" w:lineRule="auto"/>
        <w:ind w:firstLine="709"/>
        <w:jc w:val="both"/>
        <w:rPr>
          <w:rFonts w:ascii="Arial Narrow" w:eastAsia="Calibri" w:hAnsi="Arial Narrow" w:cs="Arial"/>
          <w:i/>
          <w:lang w:val="es-ES_tradnl"/>
        </w:rPr>
      </w:pPr>
      <w:r w:rsidRPr="003C3404">
        <w:rPr>
          <w:rFonts w:ascii="Arial Narrow" w:eastAsia="Calibri" w:hAnsi="Arial Narrow" w:cs="Arial"/>
          <w:b/>
          <w:i/>
          <w:lang w:val="es-ES_tradnl"/>
        </w:rPr>
        <w:t xml:space="preserve">“FUNDAMENTACIÓN Y MOTIVACIÓN DE LOS ACTOS ADMINISTRATIVOS. </w:t>
      </w:r>
      <w:r w:rsidRPr="003C3404">
        <w:rPr>
          <w:rFonts w:ascii="Arial Narrow" w:eastAsia="Calibri" w:hAnsi="Arial Narrow" w:cs="Arial"/>
          <w:i/>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3C3404">
        <w:rPr>
          <w:rFonts w:ascii="Arial Narrow" w:eastAsia="Calibri" w:hAnsi="Arial Narrow" w:cs="Arial"/>
          <w:i/>
          <w:lang w:val="es-ES_tradnl"/>
        </w:rPr>
        <w:t>subincisos</w:t>
      </w:r>
      <w:proofErr w:type="spellEnd"/>
      <w:r w:rsidRPr="003C3404">
        <w:rPr>
          <w:rFonts w:ascii="Arial Narrow" w:eastAsia="Calibri" w:hAnsi="Arial Narrow" w:cs="Arial"/>
          <w:i/>
          <w:lang w:val="es-ES_tradnl"/>
        </w:rPr>
        <w:t>, fracciones y preceptos aplicables, y b).- Los cuerpos legales, y preceptos que otorgan competencia o facultades a las autoridades para emitir el acto en agravio del gobernado. …”</w:t>
      </w:r>
    </w:p>
    <w:p w:rsidR="00307E25" w:rsidRPr="003C3404" w:rsidRDefault="00307E25" w:rsidP="00307E25">
      <w:pPr>
        <w:spacing w:after="0" w:line="360" w:lineRule="auto"/>
        <w:ind w:firstLine="708"/>
        <w:jc w:val="both"/>
        <w:rPr>
          <w:rFonts w:ascii="Arial Narrow" w:eastAsia="Calibri" w:hAnsi="Arial Narrow" w:cs="Arial"/>
          <w:lang w:val="es-ES_tradnl"/>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lang w:eastAsia="es-MX"/>
        </w:rPr>
      </w:pPr>
      <w:r w:rsidRPr="003C3404">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3C3404">
        <w:rPr>
          <w:rFonts w:ascii="Arial Narrow" w:eastAsia="Arial Unicode MS" w:hAnsi="Arial Narrow" w:cs="Arial Unicode MS"/>
          <w:b/>
          <w:i/>
          <w:sz w:val="28"/>
          <w:szCs w:val="28"/>
          <w:lang w:eastAsia="es-MX"/>
        </w:rPr>
        <w:t xml:space="preserve"> </w:t>
      </w:r>
      <w:r w:rsidRPr="003C3404">
        <w:rPr>
          <w:rFonts w:ascii="Arial Narrow" w:eastAsia="Arial Unicode MS" w:hAnsi="Arial Narrow" w:cs="Arial Unicode MS"/>
          <w:sz w:val="28"/>
          <w:szCs w:val="28"/>
          <w:lang w:eastAsia="es-MX"/>
        </w:rPr>
        <w:t xml:space="preserve">“que refiere: </w:t>
      </w:r>
    </w:p>
    <w:p w:rsidR="00307E25" w:rsidRPr="003C3404" w:rsidRDefault="00307E25" w:rsidP="00307E25">
      <w:pPr>
        <w:spacing w:after="0" w:line="360" w:lineRule="auto"/>
        <w:ind w:firstLine="709"/>
        <w:jc w:val="both"/>
        <w:rPr>
          <w:rFonts w:ascii="Arial Narrow" w:eastAsia="Arial Unicode MS" w:hAnsi="Arial Narrow" w:cs="Arial Unicode MS"/>
          <w:sz w:val="24"/>
          <w:szCs w:val="24"/>
          <w:lang w:eastAsia="es-MX"/>
        </w:rPr>
      </w:pPr>
    </w:p>
    <w:p w:rsidR="00307E25" w:rsidRPr="003C3404" w:rsidRDefault="00307E25" w:rsidP="00307E25">
      <w:pPr>
        <w:spacing w:after="0"/>
        <w:ind w:firstLine="709"/>
        <w:jc w:val="both"/>
        <w:rPr>
          <w:rFonts w:ascii="Arial Narrow" w:eastAsia="Calibri" w:hAnsi="Arial Narrow" w:cs="Arial"/>
          <w:i/>
          <w:lang w:val="es-ES_tradnl"/>
        </w:rPr>
      </w:pPr>
      <w:r w:rsidRPr="003C3404">
        <w:rPr>
          <w:rFonts w:ascii="Arial Narrow" w:eastAsia="Arial Unicode MS" w:hAnsi="Arial Narrow" w:cs="Arial Unicode MS"/>
          <w:b/>
          <w:lang w:eastAsia="es-MX"/>
        </w:rPr>
        <w:t>“</w:t>
      </w:r>
      <w:r w:rsidRPr="003C3404">
        <w:rPr>
          <w:rFonts w:ascii="Arial Narrow" w:eastAsia="Calibri" w:hAnsi="Arial Narrow" w:cs="Arial"/>
          <w:b/>
          <w:i/>
          <w:lang w:val="es-ES_tradnl"/>
        </w:rPr>
        <w:t>FUNDAMENTACIÓN Y MOTIVACIÓN. SU DISTINCIÓN ENTRE SU FALTA Y CUANDO ES INDEBIDA.</w:t>
      </w:r>
      <w:r w:rsidRPr="003C3404">
        <w:rPr>
          <w:rFonts w:ascii="Arial Narrow" w:eastAsia="Calibri" w:hAnsi="Arial Narrow" w:cs="Arial"/>
          <w:i/>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p>
    <w:p w:rsidR="00307E25" w:rsidRDefault="00307E25" w:rsidP="00307E25">
      <w:pPr>
        <w:spacing w:after="0"/>
        <w:ind w:firstLine="709"/>
        <w:jc w:val="both"/>
        <w:rPr>
          <w:rFonts w:ascii="Arial Narrow" w:eastAsia="Calibri" w:hAnsi="Arial Narrow" w:cs="Arial"/>
          <w:i/>
          <w:sz w:val="24"/>
          <w:szCs w:val="24"/>
          <w:lang w:val="es-ES_tradnl"/>
        </w:rPr>
      </w:pPr>
    </w:p>
    <w:p w:rsidR="00E0077C" w:rsidRPr="003C3404" w:rsidRDefault="00E0077C" w:rsidP="00307E25">
      <w:pPr>
        <w:spacing w:after="0"/>
        <w:ind w:firstLine="709"/>
        <w:jc w:val="both"/>
        <w:rPr>
          <w:rFonts w:ascii="Arial Narrow" w:eastAsia="Calibri" w:hAnsi="Arial Narrow" w:cs="Arial"/>
          <w:i/>
          <w:sz w:val="24"/>
          <w:szCs w:val="24"/>
          <w:lang w:val="es-ES_tradnl"/>
        </w:rPr>
      </w:pPr>
    </w:p>
    <w:p w:rsidR="00307E25" w:rsidRPr="003C3404" w:rsidRDefault="00307E25" w:rsidP="00307E25">
      <w:pPr>
        <w:autoSpaceDE w:val="0"/>
        <w:autoSpaceDN w:val="0"/>
        <w:adjustRightInd w:val="0"/>
        <w:spacing w:after="0" w:line="360" w:lineRule="auto"/>
        <w:ind w:firstLine="708"/>
        <w:jc w:val="both"/>
        <w:rPr>
          <w:rFonts w:ascii="Arial Narrow" w:eastAsia="Arial Unicode MS" w:hAnsi="Arial Narrow" w:cs="Arial Unicode MS"/>
          <w:b/>
          <w:i/>
          <w:sz w:val="24"/>
          <w:szCs w:val="24"/>
        </w:rPr>
      </w:pPr>
      <w:r w:rsidRPr="003C3404">
        <w:rPr>
          <w:rFonts w:ascii="Arial Narrow" w:eastAsia="Arial Unicode MS" w:hAnsi="Arial Narrow" w:cs="Arial Unicode MS"/>
          <w:sz w:val="28"/>
          <w:szCs w:val="28"/>
        </w:rPr>
        <w:t xml:space="preserve">Bajo ese contexto, se advierte del examen practicado al acto impugnado,  que el Agente de Policía Vial demandado, incumplió con la obligación de fundar y motivar debidamente el acto impugnado, </w:t>
      </w:r>
      <w:r w:rsidRPr="003C3404">
        <w:rPr>
          <w:rFonts w:ascii="Arial Narrow" w:eastAsia="Arial Unicode MS" w:hAnsi="Arial Narrow" w:cs="Arial Unicode MS"/>
          <w:b/>
          <w:sz w:val="28"/>
          <w:szCs w:val="28"/>
        </w:rPr>
        <w:t xml:space="preserve">siendo que no cita en su texto, las circunstancias de modo, relativas a precisar </w:t>
      </w:r>
      <w:r>
        <w:rPr>
          <w:rFonts w:ascii="Arial Narrow" w:eastAsia="Arial Unicode MS" w:hAnsi="Arial Narrow" w:cs="Arial Unicode MS"/>
          <w:b/>
          <w:sz w:val="28"/>
          <w:szCs w:val="28"/>
        </w:rPr>
        <w:t xml:space="preserve">cuál es el motivo </w:t>
      </w:r>
      <w:r w:rsidRPr="003C3404">
        <w:rPr>
          <w:rFonts w:ascii="Arial Narrow" w:eastAsia="Arial Unicode MS" w:hAnsi="Arial Narrow" w:cs="Arial Unicode MS"/>
          <w:b/>
          <w:sz w:val="28"/>
          <w:szCs w:val="28"/>
        </w:rPr>
        <w:t xml:space="preserve">de las  infracciones </w:t>
      </w:r>
      <w:r w:rsidRPr="003C3404">
        <w:rPr>
          <w:rFonts w:ascii="Arial Narrow" w:eastAsia="Arial Unicode MS" w:hAnsi="Arial Narrow" w:cs="Arial Unicode MS"/>
          <w:sz w:val="28"/>
          <w:szCs w:val="28"/>
        </w:rPr>
        <w:t xml:space="preserve">que refiere a; </w:t>
      </w:r>
      <w:r w:rsidRPr="003C3404">
        <w:rPr>
          <w:rFonts w:ascii="Arial Narrow" w:eastAsia="Arial Unicode MS" w:hAnsi="Arial Narrow" w:cs="Arial Unicode MS"/>
          <w:b/>
          <w:i/>
          <w:sz w:val="24"/>
          <w:szCs w:val="24"/>
        </w:rPr>
        <w:t xml:space="preserve">“FALTA DE </w:t>
      </w:r>
      <w:r w:rsidR="00E712FD">
        <w:rPr>
          <w:rFonts w:ascii="Arial Narrow" w:eastAsia="Arial Unicode MS" w:hAnsi="Arial Narrow" w:cs="Arial Unicode MS"/>
          <w:b/>
          <w:i/>
          <w:sz w:val="24"/>
          <w:szCs w:val="24"/>
        </w:rPr>
        <w:t>LUZ PARCIAL</w:t>
      </w:r>
      <w:r>
        <w:rPr>
          <w:rFonts w:ascii="Arial Narrow" w:eastAsia="Arial Unicode MS" w:hAnsi="Arial Narrow" w:cs="Arial Unicode MS"/>
          <w:b/>
          <w:i/>
          <w:sz w:val="24"/>
          <w:szCs w:val="24"/>
        </w:rPr>
        <w:t xml:space="preserve">” </w:t>
      </w:r>
      <w:r w:rsidRPr="003C3404">
        <w:rPr>
          <w:rFonts w:ascii="Arial Narrow" w:eastAsia="Arial Unicode MS" w:hAnsi="Arial Narrow" w:cs="Arial Unicode MS"/>
          <w:b/>
          <w:i/>
          <w:sz w:val="24"/>
          <w:szCs w:val="24"/>
        </w:rPr>
        <w:t xml:space="preserve">, </w:t>
      </w:r>
      <w:r>
        <w:rPr>
          <w:rFonts w:ascii="Arial Narrow" w:eastAsia="Arial Unicode MS" w:hAnsi="Arial Narrow" w:cs="Arial Unicode MS"/>
          <w:b/>
          <w:i/>
          <w:sz w:val="24"/>
          <w:szCs w:val="24"/>
        </w:rPr>
        <w:t>“</w:t>
      </w:r>
      <w:r w:rsidRPr="003C3404">
        <w:rPr>
          <w:rFonts w:ascii="Arial Narrow" w:eastAsia="Arial Unicode MS" w:hAnsi="Arial Narrow" w:cs="Arial Unicode MS"/>
          <w:b/>
          <w:i/>
          <w:sz w:val="24"/>
          <w:szCs w:val="24"/>
        </w:rPr>
        <w:t xml:space="preserve">MANEJAR EN ESTADO DE EBRIEDAD,” </w:t>
      </w:r>
      <w:r w:rsidRPr="003C3404">
        <w:rPr>
          <w:rFonts w:ascii="Arial Narrow" w:eastAsia="Calibri" w:hAnsi="Arial Narrow" w:cs="Arial"/>
          <w:b/>
          <w:sz w:val="28"/>
          <w:szCs w:val="28"/>
        </w:rPr>
        <w:t xml:space="preserve">ya que no </w:t>
      </w:r>
      <w:r w:rsidRPr="003C3404">
        <w:rPr>
          <w:rFonts w:ascii="Arial Narrow" w:eastAsia="Arial Unicode MS" w:hAnsi="Arial Narrow" w:cs="Arial Unicode MS"/>
          <w:b/>
          <w:sz w:val="28"/>
          <w:szCs w:val="28"/>
        </w:rPr>
        <w:t>determinó en la boleta de infracción de forma clara y precisa los motivos o hechos por los cuales llegó a esa afirmación al momento de levantar las infracciones que se contienen en la boleta que constituye el acto impugnado</w:t>
      </w:r>
      <w:r w:rsidRPr="003C3404">
        <w:rPr>
          <w:rFonts w:ascii="Arial Narrow" w:eastAsia="Arial Unicode MS" w:hAnsi="Arial Narrow" w:cs="Arial Unicode MS"/>
          <w:sz w:val="28"/>
          <w:szCs w:val="28"/>
        </w:rPr>
        <w:t xml:space="preserve">, pues debe puntualizar exactamente las circunstancias del modo o el cómo es que se dio cuenta de la comisión de la falta y la forma de constatarlo;  ya que no cita ningún dato concerniente respecto de las razones en que se basó para concluir que el </w:t>
      </w:r>
      <w:r>
        <w:rPr>
          <w:rFonts w:ascii="Arial Narrow" w:eastAsia="Arial Unicode MS" w:hAnsi="Arial Narrow" w:cs="Arial Unicode MS"/>
          <w:sz w:val="28"/>
          <w:szCs w:val="28"/>
        </w:rPr>
        <w:t>actor conducía el vehículo con falta de precaución en una vía principal</w:t>
      </w:r>
      <w:r w:rsidRPr="003C3404">
        <w:rPr>
          <w:rFonts w:ascii="Arial Narrow" w:eastAsia="Arial Unicode MS" w:hAnsi="Arial Narrow" w:cs="Arial Unicode MS"/>
          <w:sz w:val="28"/>
          <w:szCs w:val="28"/>
        </w:rPr>
        <w:t xml:space="preserve"> y que se encontraba manejando en estado de ebriedad, pues no estableció el modo en que lo dedujo y se dio cuenta, a</w:t>
      </w:r>
      <w:r>
        <w:rPr>
          <w:rFonts w:ascii="Arial Narrow" w:eastAsia="Arial Unicode MS" w:hAnsi="Arial Narrow" w:cs="Arial Unicode MS"/>
          <w:sz w:val="28"/>
          <w:szCs w:val="28"/>
        </w:rPr>
        <w:t>sí mismo no señaló como constató</w:t>
      </w:r>
      <w:r w:rsidRPr="003C3404">
        <w:rPr>
          <w:rFonts w:ascii="Arial Narrow" w:eastAsia="Arial Unicode MS" w:hAnsi="Arial Narrow" w:cs="Arial Unicode MS"/>
          <w:sz w:val="28"/>
          <w:szCs w:val="28"/>
        </w:rPr>
        <w:t xml:space="preserve"> que el actor se encontraba manejando en estado de ebriedad al momento de levantar la infracción, así como no establece de forma clara y concreta ningún dato concerniente a identificar dichas conductas, para así estar en posibilidades de emitir la boleta de infracción bajo dicha circunstancia, esto es,  que la hipótesis jurídica invocada se adecue exactamente a la conducta del actor y más aún que los hechos que se le imputan al ahora demandante sean reales y ciertos.</w:t>
      </w:r>
    </w:p>
    <w:p w:rsidR="00307E25" w:rsidRPr="003C3404" w:rsidRDefault="00307E25" w:rsidP="00307E25">
      <w:pPr>
        <w:spacing w:after="0" w:line="360" w:lineRule="auto"/>
        <w:ind w:firstLine="709"/>
        <w:jc w:val="both"/>
        <w:rPr>
          <w:rFonts w:ascii="Arial Narrow" w:eastAsia="Arial Unicode MS" w:hAnsi="Arial Narrow" w:cs="Arial Unicode MS"/>
          <w:sz w:val="28"/>
          <w:szCs w:val="28"/>
          <w:lang w:eastAsia="es-MX"/>
        </w:rPr>
      </w:pPr>
    </w:p>
    <w:p w:rsidR="00307E25" w:rsidRPr="003C3404" w:rsidRDefault="00307E25" w:rsidP="00307E25">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3C3404">
        <w:rPr>
          <w:rFonts w:ascii="Arial Narrow" w:eastAsia="Arial Unicode MS" w:hAnsi="Arial Narrow" w:cs="Arial Unicode MS"/>
          <w:sz w:val="28"/>
          <w:szCs w:val="28"/>
        </w:rPr>
        <w:t xml:space="preserve">Efectivamente por lo que concierne a la primera causa de infracción determinada en la boleta de infracción en comento, no se desprende ningún razonamiento lógico jurídico o dato alguno, respecto de las razones en que se basó para concluir que el ahora actor se encontraba cometiendo la </w:t>
      </w:r>
      <w:r w:rsidRPr="003C3404">
        <w:rPr>
          <w:rFonts w:ascii="Arial Narrow" w:eastAsia="Arial Unicode MS" w:hAnsi="Arial Narrow" w:cs="Arial Unicode MS"/>
          <w:b/>
          <w:i/>
          <w:sz w:val="24"/>
          <w:szCs w:val="24"/>
        </w:rPr>
        <w:t xml:space="preserve">“FALTA DE </w:t>
      </w:r>
      <w:r w:rsidR="00E712FD">
        <w:rPr>
          <w:rFonts w:ascii="Arial Narrow" w:eastAsia="Arial Unicode MS" w:hAnsi="Arial Narrow" w:cs="Arial Unicode MS"/>
          <w:b/>
          <w:i/>
          <w:sz w:val="24"/>
          <w:szCs w:val="24"/>
        </w:rPr>
        <w:t>LUZ PARCIAL</w:t>
      </w:r>
      <w:r>
        <w:rPr>
          <w:rFonts w:ascii="Arial Narrow" w:eastAsia="Arial Unicode MS" w:hAnsi="Arial Narrow" w:cs="Arial Unicode MS"/>
          <w:b/>
          <w:i/>
          <w:sz w:val="24"/>
          <w:szCs w:val="24"/>
        </w:rPr>
        <w:t>” “MANEJAR EN ESTADO DE EBRIEDAD”</w:t>
      </w:r>
      <w:r w:rsidRPr="003C3404">
        <w:rPr>
          <w:rFonts w:ascii="Arial Narrow" w:eastAsia="Arial Unicode MS" w:hAnsi="Arial Narrow" w:cs="Arial Unicode MS"/>
          <w:i/>
          <w:sz w:val="28"/>
          <w:szCs w:val="28"/>
        </w:rPr>
        <w:t xml:space="preserve">, </w:t>
      </w:r>
      <w:r w:rsidRPr="003C3404">
        <w:rPr>
          <w:rFonts w:ascii="Arial Narrow" w:eastAsia="Arial Unicode MS" w:hAnsi="Arial Narrow" w:cs="Arial Unicode MS"/>
          <w:sz w:val="28"/>
          <w:szCs w:val="28"/>
        </w:rPr>
        <w:t>advirtiéndose del texto del acto impugnado que la autoridad demandada, fue  omisa en su totalidad en motivar dichas conductas.</w:t>
      </w:r>
    </w:p>
    <w:p w:rsidR="00307E25" w:rsidRPr="003C3404" w:rsidRDefault="00307E25" w:rsidP="00307E25">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307E25" w:rsidRPr="003C3404" w:rsidRDefault="00307E25" w:rsidP="00307E25">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3C3404">
        <w:rPr>
          <w:rFonts w:ascii="Arial Narrow" w:eastAsia="Arial Unicode MS" w:hAnsi="Arial Narrow" w:cs="Arial Unicode MS"/>
          <w:sz w:val="28"/>
          <w:szCs w:val="28"/>
        </w:rPr>
        <w:t xml:space="preserve">Así como tampoco </w:t>
      </w:r>
      <w:r w:rsidRPr="003C3404">
        <w:rPr>
          <w:rFonts w:ascii="Arial Narrow" w:eastAsia="Times New Roman" w:hAnsi="Arial Narrow" w:cs="Arial"/>
          <w:color w:val="000000"/>
          <w:sz w:val="28"/>
          <w:szCs w:val="28"/>
          <w:lang w:eastAsia="es-ES"/>
        </w:rPr>
        <w:t>señala</w:t>
      </w:r>
      <w:r w:rsidRPr="003C3404">
        <w:rPr>
          <w:rFonts w:ascii="Arial Narrow" w:eastAsia="Arial Unicode MS" w:hAnsi="Arial Narrow" w:cs="Arial Unicode MS"/>
          <w:b/>
          <w:sz w:val="28"/>
          <w:szCs w:val="28"/>
        </w:rPr>
        <w:t xml:space="preserve"> las circunstancias de modo, que constituyen </w:t>
      </w:r>
      <w:r w:rsidRPr="003C3404">
        <w:rPr>
          <w:rFonts w:ascii="Arial Narrow" w:eastAsia="Times New Roman" w:hAnsi="Arial Narrow" w:cs="Arial"/>
          <w:color w:val="000000"/>
          <w:sz w:val="28"/>
          <w:szCs w:val="28"/>
          <w:lang w:eastAsia="es-ES"/>
        </w:rPr>
        <w:t xml:space="preserve">los motivos en que se basó para </w:t>
      </w:r>
      <w:r w:rsidRPr="003C3404">
        <w:rPr>
          <w:rFonts w:ascii="Arial Narrow" w:eastAsia="Times New Roman" w:hAnsi="Arial Narrow" w:cs="Arial"/>
          <w:b/>
          <w:color w:val="000000"/>
          <w:sz w:val="28"/>
          <w:szCs w:val="28"/>
          <w:lang w:eastAsia="es-ES"/>
        </w:rPr>
        <w:t xml:space="preserve">concluir </w:t>
      </w:r>
      <w:r>
        <w:rPr>
          <w:rFonts w:ascii="Arial Narrow" w:eastAsia="Times New Roman" w:hAnsi="Arial Narrow" w:cs="Arial"/>
          <w:b/>
          <w:color w:val="000000"/>
          <w:sz w:val="28"/>
          <w:szCs w:val="28"/>
          <w:lang w:eastAsia="es-ES"/>
        </w:rPr>
        <w:t xml:space="preserve">respecto a la </w:t>
      </w:r>
      <w:r w:rsidRPr="003C3404">
        <w:rPr>
          <w:rFonts w:ascii="Arial Narrow" w:eastAsia="Times New Roman" w:hAnsi="Arial Narrow" w:cs="Arial"/>
          <w:b/>
          <w:color w:val="000000"/>
          <w:sz w:val="28"/>
          <w:szCs w:val="28"/>
          <w:lang w:eastAsia="es-ES"/>
        </w:rPr>
        <w:t>infracción</w:t>
      </w:r>
      <w:r w:rsidRPr="003C3404">
        <w:rPr>
          <w:rFonts w:ascii="Arial Narrow" w:eastAsia="Times New Roman" w:hAnsi="Arial Narrow" w:cs="Arial"/>
          <w:color w:val="000000"/>
          <w:sz w:val="28"/>
          <w:szCs w:val="28"/>
          <w:lang w:eastAsia="es-ES"/>
        </w:rPr>
        <w:t xml:space="preserve"> relativa a que</w:t>
      </w:r>
      <w:r>
        <w:rPr>
          <w:rFonts w:ascii="Arial Narrow" w:eastAsia="Times New Roman" w:hAnsi="Arial Narrow" w:cs="Arial"/>
          <w:color w:val="000000"/>
          <w:sz w:val="28"/>
          <w:szCs w:val="28"/>
          <w:lang w:eastAsia="es-ES"/>
        </w:rPr>
        <w:t>,</w:t>
      </w:r>
      <w:r w:rsidRPr="003C3404">
        <w:rPr>
          <w:rFonts w:ascii="Arial Narrow" w:eastAsia="Times New Roman" w:hAnsi="Arial Narrow" w:cs="Arial"/>
          <w:color w:val="000000"/>
          <w:sz w:val="28"/>
          <w:szCs w:val="28"/>
          <w:lang w:eastAsia="es-ES"/>
        </w:rPr>
        <w:t xml:space="preserve"> el ahora actor se encontraba manejando en estado de ebriedad al momento de levantar la infracción, pues no establece de forma clara y concreta ningún dato concerniente a identificar dicha conducta, ya que resultan insuficientes los hechos que señaló en la boleta de tránsito en el apartado de observaciones, para tener a la autoridad por motivando debidamente esta conducta, pues fue hecha de forma ambigua en cuanto a la certificación m</w:t>
      </w:r>
      <w:r>
        <w:rPr>
          <w:rFonts w:ascii="Arial Narrow" w:eastAsia="Times New Roman" w:hAnsi="Arial Narrow" w:cs="Arial"/>
          <w:color w:val="000000"/>
          <w:sz w:val="28"/>
          <w:szCs w:val="28"/>
          <w:lang w:eastAsia="es-ES"/>
        </w:rPr>
        <w:t>é</w:t>
      </w:r>
      <w:r w:rsidRPr="003C3404">
        <w:rPr>
          <w:rFonts w:ascii="Arial Narrow" w:eastAsia="Times New Roman" w:hAnsi="Arial Narrow" w:cs="Arial"/>
          <w:color w:val="000000"/>
          <w:sz w:val="28"/>
          <w:szCs w:val="28"/>
          <w:lang w:eastAsia="es-ES"/>
        </w:rPr>
        <w:t xml:space="preserve">dica que aduce, a virtud de que se debió establecer  datos reales y concisos relativos a la certificación medica que afirmó, ya que dicho señalamiento no son la razón circunstanciada de los hechos motivadores de la infracción, según se desprende el texto que refiere: </w:t>
      </w:r>
    </w:p>
    <w:p w:rsidR="00307E25" w:rsidRPr="003C3404" w:rsidRDefault="00307E25" w:rsidP="00307E25">
      <w:pPr>
        <w:spacing w:after="0" w:line="360" w:lineRule="auto"/>
        <w:ind w:firstLine="709"/>
        <w:jc w:val="both"/>
        <w:rPr>
          <w:rFonts w:ascii="Arial Narrow" w:eastAsia="Arial Unicode MS" w:hAnsi="Arial Narrow" w:cs="Arial Unicode MS"/>
          <w:i/>
          <w:sz w:val="24"/>
          <w:szCs w:val="24"/>
          <w:lang w:eastAsia="es-MX"/>
        </w:rPr>
      </w:pPr>
    </w:p>
    <w:p w:rsidR="00307E25" w:rsidRPr="00E0077C" w:rsidRDefault="00307E25" w:rsidP="00E712FD">
      <w:pPr>
        <w:spacing w:after="0" w:line="240" w:lineRule="auto"/>
        <w:ind w:firstLine="709"/>
        <w:jc w:val="both"/>
        <w:rPr>
          <w:rFonts w:ascii="Arial Narrow" w:eastAsia="Arial Unicode MS" w:hAnsi="Arial Narrow" w:cs="Arial Unicode MS"/>
          <w:i/>
          <w:sz w:val="28"/>
          <w:szCs w:val="28"/>
          <w:lang w:eastAsia="es-MX"/>
        </w:rPr>
      </w:pPr>
      <w:r w:rsidRPr="00E0077C">
        <w:rPr>
          <w:rFonts w:ascii="Arial Narrow" w:eastAsia="Arial Unicode MS" w:hAnsi="Arial Narrow" w:cs="Arial Unicode MS"/>
          <w:i/>
          <w:sz w:val="28"/>
          <w:szCs w:val="28"/>
          <w:lang w:eastAsia="es-MX"/>
        </w:rPr>
        <w:t>“…</w:t>
      </w:r>
      <w:r w:rsidR="00E712FD" w:rsidRPr="00E0077C">
        <w:rPr>
          <w:rFonts w:ascii="Arial Narrow" w:eastAsia="Arial Unicode MS" w:hAnsi="Arial Narrow" w:cs="Arial Unicode MS"/>
          <w:i/>
          <w:sz w:val="28"/>
          <w:szCs w:val="28"/>
          <w:lang w:eastAsia="es-MX"/>
        </w:rPr>
        <w:t>Vehículo tipo Sedan circula sin ninguna luz delantera ni traerá al hacer que detenga su marcha u una vez identificándome, me percato en conductor expide aliento alcohólico, trasladándolo al Médico Legista</w:t>
      </w:r>
      <w:r w:rsidR="00EF0B37" w:rsidRPr="00E0077C">
        <w:rPr>
          <w:rFonts w:ascii="Arial Narrow" w:eastAsia="Arial Unicode MS" w:hAnsi="Arial Narrow" w:cs="Arial Unicode MS"/>
          <w:i/>
          <w:sz w:val="28"/>
          <w:szCs w:val="28"/>
          <w:lang w:eastAsia="es-MX"/>
        </w:rPr>
        <w:t>,</w:t>
      </w:r>
      <w:r w:rsidR="00E712FD" w:rsidRPr="00E0077C">
        <w:rPr>
          <w:rFonts w:ascii="Arial Narrow" w:eastAsia="Arial Unicode MS" w:hAnsi="Arial Narrow" w:cs="Arial Unicode MS"/>
          <w:i/>
          <w:sz w:val="28"/>
          <w:szCs w:val="28"/>
          <w:lang w:eastAsia="es-MX"/>
        </w:rPr>
        <w:t xml:space="preserve"> dando un resultado de 2.09% BAC, Estado de Ebriedad</w:t>
      </w:r>
      <w:r w:rsidRPr="00E0077C">
        <w:rPr>
          <w:rFonts w:ascii="Arial Narrow" w:eastAsia="Arial Unicode MS" w:hAnsi="Arial Narrow" w:cs="Arial Unicode MS"/>
          <w:i/>
          <w:sz w:val="28"/>
          <w:szCs w:val="28"/>
          <w:lang w:eastAsia="es-MX"/>
        </w:rPr>
        <w:t>”</w:t>
      </w:r>
      <w:r w:rsidR="00E0077C" w:rsidRPr="00E0077C">
        <w:rPr>
          <w:rFonts w:ascii="Arial Narrow" w:eastAsia="Arial Unicode MS" w:hAnsi="Arial Narrow" w:cs="Arial Unicode MS"/>
          <w:i/>
          <w:sz w:val="28"/>
          <w:szCs w:val="28"/>
          <w:lang w:eastAsia="es-MX"/>
        </w:rPr>
        <w:t>.</w:t>
      </w:r>
    </w:p>
    <w:p w:rsidR="00E0077C" w:rsidRDefault="00E0077C" w:rsidP="00E712FD">
      <w:pPr>
        <w:spacing w:after="0" w:line="240" w:lineRule="auto"/>
        <w:ind w:firstLine="709"/>
        <w:jc w:val="both"/>
        <w:rPr>
          <w:rFonts w:ascii="Arial Narrow" w:eastAsia="Arial Unicode MS" w:hAnsi="Arial Narrow" w:cs="Arial Unicode MS"/>
          <w:i/>
          <w:sz w:val="24"/>
          <w:szCs w:val="24"/>
          <w:lang w:eastAsia="es-MX"/>
        </w:rPr>
      </w:pPr>
    </w:p>
    <w:p w:rsidR="00307E25" w:rsidRPr="003C3404" w:rsidRDefault="00307E25" w:rsidP="00307E25">
      <w:pPr>
        <w:autoSpaceDE w:val="0"/>
        <w:autoSpaceDN w:val="0"/>
        <w:adjustRightInd w:val="0"/>
        <w:spacing w:after="0" w:line="240" w:lineRule="auto"/>
        <w:ind w:firstLine="708"/>
        <w:jc w:val="both"/>
        <w:rPr>
          <w:rFonts w:ascii="Arial Narrow" w:eastAsia="Times New Roman" w:hAnsi="Arial Narrow" w:cs="Arial"/>
          <w:color w:val="000000"/>
          <w:sz w:val="28"/>
          <w:szCs w:val="28"/>
          <w:lang w:eastAsia="es-ES"/>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lang w:eastAsia="es-MX"/>
        </w:rPr>
      </w:pPr>
      <w:r w:rsidRPr="003C3404">
        <w:rPr>
          <w:rFonts w:ascii="Arial Narrow" w:eastAsia="Calibri" w:hAnsi="Arial Narrow" w:cs="Arial"/>
          <w:sz w:val="28"/>
          <w:szCs w:val="28"/>
        </w:rPr>
        <w:t>Lo que contraviene lo establecido en los artículos 14 y 16 párrafo primero  de la Constitución General de la República e incumple con elementos y forma para la exigencia del acto establecidos  en  el artículo</w:t>
      </w:r>
      <w:r w:rsidRPr="003C3404">
        <w:rPr>
          <w:rFonts w:ascii="Arial Narrow" w:eastAsia="Arial Unicode MS" w:hAnsi="Arial Narrow" w:cs="Arial Unicode MS"/>
          <w:sz w:val="28"/>
          <w:szCs w:val="28"/>
          <w:lang w:eastAsia="es-MX"/>
        </w:rPr>
        <w:t xml:space="preserve"> 90 fracciones VI y VII de la Ley de Tránsito del Estado de San Luis Potosí, lo que genera la </w:t>
      </w:r>
      <w:r w:rsidRPr="003C3404">
        <w:rPr>
          <w:rFonts w:ascii="Arial Narrow" w:eastAsia="Arial Unicode MS" w:hAnsi="Arial Narrow" w:cs="Arial Unicode MS"/>
          <w:b/>
          <w:sz w:val="28"/>
          <w:szCs w:val="28"/>
          <w:lang w:eastAsia="es-MX"/>
        </w:rPr>
        <w:t>ilegalidad del acto impugnado</w:t>
      </w:r>
      <w:r w:rsidRPr="003C3404">
        <w:rPr>
          <w:rFonts w:ascii="Arial Narrow" w:eastAsia="Arial Unicode MS" w:hAnsi="Arial Narrow" w:cs="Arial Unicode MS"/>
          <w:sz w:val="28"/>
          <w:szCs w:val="28"/>
          <w:lang w:eastAsia="es-MX"/>
        </w:rPr>
        <w:t>, por la razones antes citadas.</w:t>
      </w:r>
    </w:p>
    <w:p w:rsidR="00307E25" w:rsidRPr="003C3404" w:rsidRDefault="00307E25" w:rsidP="00307E25">
      <w:pPr>
        <w:spacing w:after="0" w:line="360" w:lineRule="auto"/>
        <w:ind w:firstLine="709"/>
        <w:jc w:val="both"/>
        <w:rPr>
          <w:rFonts w:ascii="Arial Narrow" w:eastAsia="Arial Unicode MS" w:hAnsi="Arial Narrow" w:cs="Arial Unicode MS"/>
          <w:sz w:val="28"/>
          <w:szCs w:val="28"/>
          <w:lang w:eastAsia="es-MX"/>
        </w:rPr>
      </w:pPr>
    </w:p>
    <w:p w:rsidR="00307E25" w:rsidRPr="003C3404" w:rsidRDefault="00307E25" w:rsidP="00307E25">
      <w:pPr>
        <w:spacing w:after="0" w:line="360" w:lineRule="auto"/>
        <w:ind w:firstLine="709"/>
        <w:jc w:val="both"/>
        <w:rPr>
          <w:rFonts w:ascii="Arial Narrow" w:eastAsia="Arial Unicode MS" w:hAnsi="Arial Narrow" w:cs="Arial Unicode MS"/>
          <w:sz w:val="28"/>
          <w:szCs w:val="28"/>
          <w:lang w:eastAsia="es-MX"/>
        </w:rPr>
      </w:pPr>
      <w:r w:rsidRPr="003C3404">
        <w:rPr>
          <w:rFonts w:ascii="Arial Narrow" w:eastAsia="Arial Unicode MS" w:hAnsi="Arial Narrow" w:cs="Arial Unicode MS"/>
          <w:sz w:val="28"/>
          <w:szCs w:val="28"/>
          <w:lang w:eastAsia="es-MX"/>
        </w:rPr>
        <w:t xml:space="preserve">No pasa inadvertido por esta Sala Unitaria, lo afirmado por la autoridad demandada el Elemento activo </w:t>
      </w:r>
      <w:r w:rsidRPr="003C3404">
        <w:rPr>
          <w:rFonts w:ascii="Arial Narrow" w:eastAsia="Arial Unicode MS" w:hAnsi="Arial Narrow" w:cs="Arial Unicode MS"/>
          <w:sz w:val="28"/>
          <w:szCs w:val="28"/>
        </w:rPr>
        <w:t>del Municipio de Soledad de Graciano Sánchez, S.L.P.,</w:t>
      </w:r>
      <w:r w:rsidRPr="003C3404">
        <w:rPr>
          <w:rFonts w:ascii="Arial Narrow" w:eastAsia="Arial Unicode MS" w:hAnsi="Arial Narrow" w:cs="Arial Unicode MS"/>
          <w:sz w:val="28"/>
          <w:szCs w:val="28"/>
          <w:lang w:eastAsia="es-MX"/>
        </w:rPr>
        <w:t xml:space="preserve"> en su escrito de contestación, en el cual refiere que la boleta de infracción que constituye el acto impugnado, fue emitida con todos los requisitos que marca la ley, ya que se procedió a la retención de su vehículo después de haber sido practicada la prueba de alcohol sensor al actor, lo que </w:t>
      </w:r>
      <w:r w:rsidR="00EF0B37">
        <w:rPr>
          <w:rFonts w:ascii="Arial Narrow" w:eastAsia="Arial Unicode MS" w:hAnsi="Arial Narrow" w:cs="Arial Unicode MS"/>
          <w:sz w:val="28"/>
          <w:szCs w:val="28"/>
          <w:lang w:eastAsia="es-MX"/>
        </w:rPr>
        <w:t>no acredita con prueba alguna</w:t>
      </w:r>
      <w:r w:rsidRPr="003C3404">
        <w:rPr>
          <w:rFonts w:ascii="Arial Narrow" w:eastAsia="Calibri" w:hAnsi="Arial Narrow" w:cs="Arial"/>
          <w:sz w:val="28"/>
          <w:szCs w:val="28"/>
        </w:rPr>
        <w:t xml:space="preserve">. </w:t>
      </w:r>
      <w:r w:rsidRPr="003C3404">
        <w:rPr>
          <w:rFonts w:ascii="Arial Narrow" w:eastAsia="Arial Unicode MS" w:hAnsi="Arial Narrow" w:cs="Arial Unicode MS"/>
          <w:sz w:val="28"/>
          <w:szCs w:val="28"/>
          <w:lang w:eastAsia="es-MX"/>
        </w:rPr>
        <w:t>A</w:t>
      </w:r>
      <w:r w:rsidR="00EF0B37">
        <w:rPr>
          <w:rFonts w:ascii="Arial Narrow" w:eastAsia="Arial Unicode MS" w:hAnsi="Arial Narrow" w:cs="Arial Unicode MS"/>
          <w:sz w:val="28"/>
          <w:szCs w:val="28"/>
          <w:lang w:eastAsia="es-MX"/>
        </w:rPr>
        <w:t xml:space="preserve">simismo, respecto a las afirmaciones de la autoridad demandada, </w:t>
      </w:r>
      <w:r w:rsidRPr="003C3404">
        <w:rPr>
          <w:rFonts w:ascii="Arial Narrow" w:eastAsia="Arial Unicode MS" w:hAnsi="Arial Narrow" w:cs="Arial Unicode MS"/>
          <w:b/>
          <w:sz w:val="28"/>
          <w:szCs w:val="28"/>
          <w:lang w:eastAsia="es-MX"/>
        </w:rPr>
        <w:t>no es óbice para que,</w:t>
      </w:r>
      <w:r w:rsidRPr="003C3404">
        <w:rPr>
          <w:rFonts w:ascii="Arial Narrow" w:eastAsia="Arial Unicode MS" w:hAnsi="Arial Narrow" w:cs="Arial Unicode MS"/>
          <w:sz w:val="28"/>
          <w:szCs w:val="28"/>
          <w:lang w:eastAsia="es-MX"/>
        </w:rPr>
        <w:t xml:space="preserve"> </w:t>
      </w:r>
      <w:r w:rsidRPr="003C3404">
        <w:rPr>
          <w:rFonts w:ascii="Arial Narrow" w:eastAsia="Arial Unicode MS" w:hAnsi="Arial Narrow" w:cs="Arial Unicode MS"/>
          <w:b/>
          <w:sz w:val="28"/>
          <w:szCs w:val="28"/>
          <w:lang w:eastAsia="es-MX"/>
        </w:rPr>
        <w:t>subsista la determinación de ilegalidad  de la boleta de infracción combatida</w:t>
      </w:r>
      <w:r w:rsidRPr="003C3404">
        <w:rPr>
          <w:rFonts w:ascii="Arial Narrow" w:eastAsia="Arial Unicode MS" w:hAnsi="Arial Narrow" w:cs="Arial Unicode MS"/>
          <w:sz w:val="28"/>
          <w:szCs w:val="28"/>
          <w:lang w:eastAsia="es-MX"/>
        </w:rPr>
        <w:t>, a virtud de</w:t>
      </w:r>
      <w:r w:rsidRPr="003C3404">
        <w:rPr>
          <w:rFonts w:ascii="Arial Narrow" w:eastAsia="Calibri" w:hAnsi="Arial Narrow" w:cs="Arial"/>
          <w:sz w:val="28"/>
          <w:szCs w:val="28"/>
        </w:rPr>
        <w:t xml:space="preserve"> que </w:t>
      </w:r>
      <w:r w:rsidR="00EF0B37">
        <w:rPr>
          <w:rFonts w:ascii="Arial Narrow" w:eastAsia="Calibri" w:hAnsi="Arial Narrow" w:cs="Arial"/>
          <w:sz w:val="28"/>
          <w:szCs w:val="28"/>
        </w:rPr>
        <w:t>no acredita su dicho con probanza alguna</w:t>
      </w:r>
      <w:r w:rsidRPr="003C3404">
        <w:rPr>
          <w:rFonts w:ascii="Arial Narrow" w:eastAsia="Calibri" w:hAnsi="Arial Narrow" w:cs="Arial"/>
          <w:sz w:val="28"/>
          <w:szCs w:val="28"/>
        </w:rPr>
        <w:t xml:space="preserve">, </w:t>
      </w:r>
      <w:r w:rsidR="00EF0B37">
        <w:rPr>
          <w:rFonts w:ascii="Arial Narrow" w:eastAsia="Calibri" w:hAnsi="Arial Narrow" w:cs="Arial"/>
          <w:sz w:val="28"/>
          <w:szCs w:val="28"/>
        </w:rPr>
        <w:t xml:space="preserve">para acreditar que </w:t>
      </w:r>
      <w:r w:rsidRPr="003C3404">
        <w:rPr>
          <w:rFonts w:ascii="Arial Narrow" w:eastAsia="Calibri" w:hAnsi="Arial Narrow" w:cs="Arial"/>
          <w:sz w:val="28"/>
          <w:szCs w:val="28"/>
        </w:rPr>
        <w:t xml:space="preserve">el actor se encontraba manejando en estado de ebriedad al momento de levantar la infracción en cuestión, porque los </w:t>
      </w:r>
      <w:r w:rsidRPr="003C3404">
        <w:rPr>
          <w:rFonts w:ascii="Arial Narrow" w:eastAsia="Calibri" w:hAnsi="Arial Narrow" w:cs="Times New Roman"/>
          <w:sz w:val="28"/>
          <w:szCs w:val="28"/>
        </w:rPr>
        <w:t>señalamientos que se contienen en</w:t>
      </w:r>
      <w:r w:rsidR="00EF0B37">
        <w:rPr>
          <w:rFonts w:ascii="Arial Narrow" w:eastAsia="Calibri" w:hAnsi="Arial Narrow" w:cs="Times New Roman"/>
          <w:sz w:val="28"/>
          <w:szCs w:val="28"/>
        </w:rPr>
        <w:t xml:space="preserve"> la infracción impugnada, </w:t>
      </w:r>
      <w:r w:rsidRPr="003C3404">
        <w:rPr>
          <w:rFonts w:ascii="Arial Narrow" w:eastAsia="Calibri" w:hAnsi="Arial Narrow" w:cs="Times New Roman"/>
          <w:sz w:val="28"/>
          <w:szCs w:val="28"/>
        </w:rPr>
        <w:t>no son la razón circunstanciada de los hechos motivadores de la infracción</w:t>
      </w:r>
      <w:r w:rsidR="00EF0B37">
        <w:rPr>
          <w:rFonts w:ascii="Arial Narrow" w:eastAsia="Calibri" w:hAnsi="Arial Narrow" w:cs="Times New Roman"/>
          <w:sz w:val="28"/>
          <w:szCs w:val="28"/>
        </w:rPr>
        <w:t xml:space="preserve">, </w:t>
      </w:r>
      <w:r w:rsidRPr="003C3404">
        <w:rPr>
          <w:rFonts w:ascii="Arial Narrow" w:eastAsia="Calibri" w:hAnsi="Arial Narrow" w:cs="Times New Roman"/>
          <w:sz w:val="28"/>
          <w:szCs w:val="28"/>
        </w:rPr>
        <w:t xml:space="preserve">aunado a lo anterior que se puede advertir que la boleta de infracción contiene </w:t>
      </w:r>
      <w:r>
        <w:rPr>
          <w:rFonts w:ascii="Arial Narrow" w:eastAsia="Calibri" w:hAnsi="Arial Narrow" w:cs="Times New Roman"/>
          <w:sz w:val="28"/>
          <w:szCs w:val="28"/>
        </w:rPr>
        <w:t>dos</w:t>
      </w:r>
      <w:r w:rsidRPr="003C3404">
        <w:rPr>
          <w:rFonts w:ascii="Arial Narrow" w:eastAsia="Calibri" w:hAnsi="Arial Narrow" w:cs="Times New Roman"/>
          <w:sz w:val="28"/>
          <w:szCs w:val="28"/>
        </w:rPr>
        <w:t xml:space="preserve"> infracciones de las cuales la autoridad demanda fue totalmente omisa en motivar</w:t>
      </w:r>
      <w:r>
        <w:rPr>
          <w:rFonts w:ascii="Arial Narrow" w:eastAsia="Calibri" w:hAnsi="Arial Narrow" w:cs="Times New Roman"/>
          <w:sz w:val="28"/>
          <w:szCs w:val="28"/>
        </w:rPr>
        <w:t>, según se razonó</w:t>
      </w:r>
      <w:r w:rsidRPr="003C3404">
        <w:rPr>
          <w:rFonts w:ascii="Arial Narrow" w:eastAsia="Calibri" w:hAnsi="Arial Narrow" w:cs="Times New Roman"/>
          <w:sz w:val="28"/>
          <w:szCs w:val="28"/>
        </w:rPr>
        <w:t xml:space="preserve"> con anterioridad en este considerando.</w:t>
      </w:r>
    </w:p>
    <w:p w:rsidR="00307E25" w:rsidRPr="003C3404" w:rsidRDefault="00307E25" w:rsidP="00307E25">
      <w:pPr>
        <w:spacing w:after="0" w:line="360" w:lineRule="auto"/>
        <w:ind w:firstLine="709"/>
        <w:jc w:val="both"/>
        <w:rPr>
          <w:rFonts w:ascii="Arial Narrow" w:eastAsia="Arial Unicode MS" w:hAnsi="Arial Narrow" w:cs="Arial Unicode MS"/>
          <w:sz w:val="28"/>
          <w:szCs w:val="28"/>
        </w:rPr>
      </w:pPr>
    </w:p>
    <w:p w:rsidR="00307E25" w:rsidRPr="003C3404" w:rsidRDefault="00307E25" w:rsidP="00307E25">
      <w:pPr>
        <w:spacing w:after="0" w:line="360" w:lineRule="auto"/>
        <w:ind w:firstLine="709"/>
        <w:jc w:val="both"/>
        <w:rPr>
          <w:rFonts w:ascii="Arial Narrow" w:eastAsia="Times New Roman" w:hAnsi="Arial Narrow" w:cs="Arial"/>
          <w:sz w:val="24"/>
          <w:szCs w:val="24"/>
          <w:lang w:eastAsia="es-MX"/>
        </w:rPr>
      </w:pPr>
      <w:r w:rsidRPr="003C3404">
        <w:rPr>
          <w:rFonts w:ascii="Arial Narrow" w:eastAsia="Arial Unicode MS" w:hAnsi="Arial Narrow" w:cs="Arial Unicode MS"/>
          <w:sz w:val="28"/>
          <w:szCs w:val="28"/>
        </w:rPr>
        <w:t>En esta tesitura, se puede sostener de la contestación de la de</w:t>
      </w:r>
      <w:r w:rsidRPr="003C3404">
        <w:rPr>
          <w:rFonts w:ascii="Arial Narrow" w:eastAsia="Calibri" w:hAnsi="Arial Narrow" w:cs="Arial"/>
          <w:sz w:val="28"/>
          <w:szCs w:val="28"/>
        </w:rPr>
        <w:t xml:space="preserve">manda, que la autoridad pretende con sus afirmaciones </w:t>
      </w:r>
      <w:r w:rsidRPr="003C3404">
        <w:rPr>
          <w:rFonts w:ascii="Arial Narrow" w:eastAsia="Calibri" w:hAnsi="Arial Narrow" w:cs="Arial"/>
          <w:sz w:val="28"/>
          <w:szCs w:val="28"/>
          <w:lang w:val="es-ES"/>
        </w:rPr>
        <w:t xml:space="preserve">subsanar las omisiones detectadas en el acto controvertido, lo que </w:t>
      </w:r>
      <w:r w:rsidRPr="003C3404">
        <w:rPr>
          <w:rFonts w:ascii="Arial Narrow" w:eastAsia="Calibri" w:hAnsi="Arial Narrow" w:cs="Arial"/>
          <w:sz w:val="28"/>
          <w:szCs w:val="28"/>
        </w:rPr>
        <w:t>no puede tenerse por satisfecho lo precisado en el artículo 164, fracción V, del Código Procesal Administrativo, en razón de que no resulta válido que se señalen fundamentos y motivos, en un documento distinto al acto controvertido.</w:t>
      </w:r>
    </w:p>
    <w:p w:rsidR="00307E25" w:rsidRPr="003C3404" w:rsidRDefault="00307E25" w:rsidP="00307E25">
      <w:pPr>
        <w:spacing w:after="0" w:line="360" w:lineRule="auto"/>
        <w:ind w:firstLine="709"/>
        <w:jc w:val="both"/>
        <w:rPr>
          <w:rFonts w:ascii="Arial Narrow" w:eastAsia="Calibri" w:hAnsi="Arial Narrow" w:cs="Arial"/>
          <w:sz w:val="28"/>
          <w:szCs w:val="28"/>
        </w:rPr>
      </w:pPr>
    </w:p>
    <w:p w:rsidR="00307E25" w:rsidRPr="003C3404" w:rsidRDefault="00307E25" w:rsidP="00307E25">
      <w:pPr>
        <w:spacing w:after="0" w:line="360" w:lineRule="auto"/>
        <w:ind w:firstLine="709"/>
        <w:jc w:val="both"/>
        <w:rPr>
          <w:rFonts w:ascii="Arial Narrow" w:eastAsia="Calibri" w:hAnsi="Arial Narrow" w:cs="Arial"/>
          <w:sz w:val="28"/>
          <w:szCs w:val="28"/>
        </w:rPr>
      </w:pPr>
      <w:r w:rsidRPr="003C3404">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3C3404">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3C3404">
        <w:rPr>
          <w:rFonts w:ascii="Arial Narrow" w:eastAsia="Calibri" w:hAnsi="Arial Narrow" w:cs="Arial"/>
          <w:sz w:val="28"/>
          <w:szCs w:val="28"/>
        </w:rPr>
        <w:t xml:space="preserve"> por lo cual es procedente declarar también su </w:t>
      </w:r>
      <w:r w:rsidRPr="003C3404">
        <w:rPr>
          <w:rFonts w:ascii="Arial Narrow" w:eastAsia="Calibri" w:hAnsi="Arial Narrow" w:cs="Arial"/>
          <w:b/>
          <w:sz w:val="28"/>
          <w:szCs w:val="28"/>
        </w:rPr>
        <w:t>ilegalidad y nulidad total;</w:t>
      </w:r>
      <w:r w:rsidRPr="003C3404">
        <w:rPr>
          <w:rFonts w:ascii="Arial Narrow" w:eastAsia="Calibri" w:hAnsi="Arial Narrow" w:cs="Arial"/>
          <w:sz w:val="28"/>
          <w:szCs w:val="28"/>
        </w:rPr>
        <w:t xml:space="preserve"> por lo que en tal virtud, los demás actos derivados de infracción, que se hacen consistir en: La Multa que cubrió </w:t>
      </w:r>
      <w:r w:rsidRPr="003C3404">
        <w:rPr>
          <w:rFonts w:ascii="Arial Narrow" w:eastAsia="Arial Unicode MS" w:hAnsi="Arial Narrow" w:cs="Arial Unicode MS"/>
          <w:b/>
          <w:sz w:val="28"/>
          <w:szCs w:val="28"/>
          <w:u w:val="single"/>
        </w:rPr>
        <w:t xml:space="preserve">ante la Tesorería Municipal  de Soledad de Graciano Sánchez, S.L.P., </w:t>
      </w:r>
      <w:r w:rsidRPr="003C3404">
        <w:rPr>
          <w:rFonts w:ascii="Arial Narrow" w:eastAsia="Arial Unicode MS" w:hAnsi="Arial Narrow" w:cs="Arial Unicode MS"/>
          <w:sz w:val="28"/>
          <w:szCs w:val="28"/>
        </w:rPr>
        <w:t xml:space="preserve"> mediante el Recibo de </w:t>
      </w:r>
      <w:r w:rsidR="00EF0B37">
        <w:rPr>
          <w:rFonts w:ascii="Arial Narrow" w:eastAsia="Arial Unicode MS" w:hAnsi="Arial Narrow" w:cs="Arial Unicode MS"/>
          <w:sz w:val="28"/>
          <w:szCs w:val="28"/>
        </w:rPr>
        <w:t>Cobro</w:t>
      </w:r>
      <w:r w:rsidRPr="003C3404">
        <w:rPr>
          <w:rFonts w:ascii="Arial Narrow" w:eastAsia="Arial Unicode MS" w:hAnsi="Arial Narrow" w:cs="Arial Unicode MS"/>
          <w:sz w:val="28"/>
          <w:szCs w:val="28"/>
        </w:rPr>
        <w:t xml:space="preserve"> folio </w:t>
      </w:r>
      <w:r w:rsidR="00251DAF">
        <w:rPr>
          <w:rFonts w:ascii="Arial Narrow" w:eastAsia="Arial Unicode MS" w:hAnsi="Arial Narrow" w:cs="Arial Unicode MS"/>
          <w:color w:val="FF0000"/>
          <w:sz w:val="28"/>
          <w:szCs w:val="28"/>
        </w:rPr>
        <w:t>**********</w:t>
      </w:r>
      <w:r w:rsidRPr="003C3404">
        <w:rPr>
          <w:rFonts w:ascii="Arial Narrow" w:eastAsia="Arial Unicode MS" w:hAnsi="Arial Narrow" w:cs="Arial Unicode MS"/>
          <w:sz w:val="28"/>
          <w:szCs w:val="28"/>
        </w:rPr>
        <w:t>por la cantidad de $</w:t>
      </w:r>
      <w:r>
        <w:rPr>
          <w:rFonts w:ascii="Arial Narrow" w:eastAsia="Arial Unicode MS" w:hAnsi="Arial Narrow" w:cs="Arial Unicode MS"/>
          <w:sz w:val="28"/>
          <w:szCs w:val="28"/>
        </w:rPr>
        <w:t>1</w:t>
      </w:r>
      <w:r w:rsidR="00EF0B37">
        <w:rPr>
          <w:rFonts w:ascii="Arial Narrow" w:eastAsia="Arial Unicode MS" w:hAnsi="Arial Narrow" w:cs="Arial Unicode MS"/>
          <w:sz w:val="28"/>
          <w:szCs w:val="28"/>
        </w:rPr>
        <w:t>2</w:t>
      </w:r>
      <w:r w:rsidRPr="003C3404">
        <w:rPr>
          <w:rFonts w:ascii="Arial Narrow" w:eastAsia="Arial Unicode MS" w:hAnsi="Arial Narrow" w:cs="Arial Unicode MS"/>
          <w:sz w:val="28"/>
          <w:szCs w:val="28"/>
        </w:rPr>
        <w:t>,</w:t>
      </w:r>
      <w:r>
        <w:rPr>
          <w:rFonts w:ascii="Arial Narrow" w:eastAsia="Arial Unicode MS" w:hAnsi="Arial Narrow" w:cs="Arial Unicode MS"/>
          <w:sz w:val="28"/>
          <w:szCs w:val="28"/>
        </w:rPr>
        <w:t>7</w:t>
      </w:r>
      <w:r w:rsidR="00EF0B37">
        <w:rPr>
          <w:rFonts w:ascii="Arial Narrow" w:eastAsia="Arial Unicode MS" w:hAnsi="Arial Narrow" w:cs="Arial Unicode MS"/>
          <w:sz w:val="28"/>
          <w:szCs w:val="28"/>
        </w:rPr>
        <w:t>0</w:t>
      </w:r>
      <w:r>
        <w:rPr>
          <w:rFonts w:ascii="Arial Narrow" w:eastAsia="Arial Unicode MS" w:hAnsi="Arial Narrow" w:cs="Arial Unicode MS"/>
          <w:sz w:val="28"/>
          <w:szCs w:val="28"/>
        </w:rPr>
        <w:t>8</w:t>
      </w:r>
      <w:r w:rsidRPr="003C3404">
        <w:rPr>
          <w:rFonts w:ascii="Arial Narrow" w:eastAsia="Arial Unicode MS" w:hAnsi="Arial Narrow" w:cs="Arial Unicode MS"/>
          <w:sz w:val="28"/>
          <w:szCs w:val="28"/>
        </w:rPr>
        <w:t>.00 (</w:t>
      </w:r>
      <w:r w:rsidR="00EF0B37">
        <w:rPr>
          <w:rFonts w:ascii="Arial Narrow" w:eastAsia="Arial Unicode MS" w:hAnsi="Arial Narrow" w:cs="Arial Unicode MS"/>
          <w:sz w:val="28"/>
          <w:szCs w:val="28"/>
        </w:rPr>
        <w:t xml:space="preserve">doce mil setecientos ocho pesos </w:t>
      </w:r>
      <w:r w:rsidRPr="003C3404">
        <w:rPr>
          <w:rFonts w:ascii="Arial Narrow" w:eastAsia="Arial Unicode MS" w:hAnsi="Arial Narrow" w:cs="Arial Unicode MS"/>
          <w:sz w:val="28"/>
          <w:szCs w:val="28"/>
        </w:rPr>
        <w:t>00/100</w:t>
      </w:r>
      <w:r>
        <w:rPr>
          <w:rFonts w:ascii="Arial Narrow" w:eastAsia="Arial Unicode MS" w:hAnsi="Arial Narrow" w:cs="Arial Unicode MS"/>
          <w:sz w:val="28"/>
          <w:szCs w:val="28"/>
        </w:rPr>
        <w:t>, así como el pago que efectuó a la persona moral “Súper Servicio Zárate, S.A. de C.V., por concepto de servicio de grúa y pensión, por la cantidad de $1,</w:t>
      </w:r>
      <w:r w:rsidR="00EF0B37">
        <w:rPr>
          <w:rFonts w:ascii="Arial Narrow" w:eastAsia="Arial Unicode MS" w:hAnsi="Arial Narrow" w:cs="Arial Unicode MS"/>
          <w:sz w:val="28"/>
          <w:szCs w:val="28"/>
        </w:rPr>
        <w:t>716</w:t>
      </w:r>
      <w:r>
        <w:rPr>
          <w:rFonts w:ascii="Arial Narrow" w:eastAsia="Arial Unicode MS" w:hAnsi="Arial Narrow" w:cs="Arial Unicode MS"/>
          <w:sz w:val="28"/>
          <w:szCs w:val="28"/>
        </w:rPr>
        <w:t>.</w:t>
      </w:r>
      <w:r w:rsidR="00EF0B37">
        <w:rPr>
          <w:rFonts w:ascii="Arial Narrow" w:eastAsia="Arial Unicode MS" w:hAnsi="Arial Narrow" w:cs="Arial Unicode MS"/>
          <w:sz w:val="28"/>
          <w:szCs w:val="28"/>
        </w:rPr>
        <w:t>8</w:t>
      </w:r>
      <w:r>
        <w:rPr>
          <w:rFonts w:ascii="Arial Narrow" w:eastAsia="Arial Unicode MS" w:hAnsi="Arial Narrow" w:cs="Arial Unicode MS"/>
          <w:sz w:val="28"/>
          <w:szCs w:val="28"/>
        </w:rPr>
        <w:t xml:space="preserve">0 (un mil </w:t>
      </w:r>
      <w:r w:rsidR="00EF0B37">
        <w:rPr>
          <w:rFonts w:ascii="Arial Narrow" w:eastAsia="Arial Unicode MS" w:hAnsi="Arial Narrow" w:cs="Arial Unicode MS"/>
          <w:sz w:val="28"/>
          <w:szCs w:val="28"/>
        </w:rPr>
        <w:t>setecientos dieciséis</w:t>
      </w:r>
      <w:r>
        <w:rPr>
          <w:rFonts w:ascii="Arial Narrow" w:eastAsia="Arial Unicode MS" w:hAnsi="Arial Narrow" w:cs="Arial Unicode MS"/>
          <w:sz w:val="28"/>
          <w:szCs w:val="28"/>
        </w:rPr>
        <w:t xml:space="preserve"> pesos,</w:t>
      </w:r>
      <w:r w:rsidR="00EF0B37">
        <w:rPr>
          <w:rFonts w:ascii="Arial Narrow" w:eastAsia="Arial Unicode MS" w:hAnsi="Arial Narrow" w:cs="Arial Unicode MS"/>
          <w:sz w:val="28"/>
          <w:szCs w:val="28"/>
        </w:rPr>
        <w:t>8</w:t>
      </w:r>
      <w:r>
        <w:rPr>
          <w:rFonts w:ascii="Arial Narrow" w:eastAsia="Arial Unicode MS" w:hAnsi="Arial Narrow" w:cs="Arial Unicode MS"/>
          <w:sz w:val="28"/>
          <w:szCs w:val="28"/>
        </w:rPr>
        <w:t>0/100 M.N.); actuaciones que resultan ilegales y viciadas desde su origen</w:t>
      </w:r>
      <w:r w:rsidRPr="003C3404">
        <w:rPr>
          <w:rFonts w:ascii="Arial Narrow" w:eastAsia="Times New Roman" w:hAnsi="Arial Narrow" w:cs="Arial"/>
          <w:sz w:val="28"/>
          <w:szCs w:val="28"/>
          <w:lang w:val="es-ES" w:eastAsia="es-ES"/>
        </w:rPr>
        <w:t xml:space="preserve">; por el ilegal acto que los generó, el cual depende de su legalidad para que los subsecuentes actos sean legalmente válidos en contenido y ejecución. </w:t>
      </w:r>
      <w:r w:rsidR="00251DAF">
        <w:rPr>
          <w:rFonts w:ascii="Arial Narrow" w:eastAsia="Arial Unicode MS" w:hAnsi="Arial Narrow" w:cs="Arial Unicode MS"/>
          <w:color w:val="FF0000"/>
          <w:sz w:val="28"/>
          <w:szCs w:val="28"/>
        </w:rPr>
        <w:t>**********</w:t>
      </w:r>
    </w:p>
    <w:p w:rsidR="00307E25" w:rsidRDefault="00307E25" w:rsidP="00307E25">
      <w:pPr>
        <w:spacing w:after="0" w:line="360" w:lineRule="auto"/>
        <w:ind w:firstLine="709"/>
        <w:jc w:val="both"/>
        <w:rPr>
          <w:rFonts w:ascii="Arial Narrow" w:eastAsia="Times New Roman" w:hAnsi="Arial Narrow" w:cs="Arial"/>
          <w:sz w:val="28"/>
          <w:szCs w:val="28"/>
          <w:lang w:val="es-ES" w:eastAsia="es-ES"/>
        </w:rPr>
      </w:pPr>
      <w:r w:rsidRPr="003C3404">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307E25" w:rsidRPr="003C3404" w:rsidRDefault="00307E25" w:rsidP="00307E25">
      <w:pPr>
        <w:spacing w:after="0" w:line="360" w:lineRule="auto"/>
        <w:ind w:firstLine="709"/>
        <w:jc w:val="both"/>
        <w:rPr>
          <w:rFonts w:ascii="Arial Narrow" w:eastAsia="Times New Roman" w:hAnsi="Arial Narrow" w:cs="Arial"/>
          <w:b/>
          <w:sz w:val="28"/>
          <w:szCs w:val="28"/>
          <w:lang w:val="es-ES" w:eastAsia="es-ES"/>
        </w:rPr>
      </w:pPr>
    </w:p>
    <w:p w:rsidR="00307E25" w:rsidRPr="003C3404" w:rsidRDefault="00307E25" w:rsidP="00307E25">
      <w:pPr>
        <w:spacing w:after="0"/>
        <w:ind w:firstLine="709"/>
        <w:jc w:val="both"/>
        <w:rPr>
          <w:rFonts w:ascii="Arial Narrow" w:eastAsia="Times New Roman" w:hAnsi="Arial Narrow" w:cs="Arial"/>
          <w:i/>
          <w:lang w:val="es-ES" w:eastAsia="es-ES"/>
        </w:rPr>
      </w:pPr>
      <w:r w:rsidRPr="003C3404">
        <w:rPr>
          <w:rFonts w:ascii="Arial Narrow" w:eastAsia="Times New Roman" w:hAnsi="Arial Narrow" w:cs="Arial"/>
          <w:b/>
          <w:i/>
          <w:lang w:val="es-ES" w:eastAsia="es-ES"/>
        </w:rPr>
        <w:t xml:space="preserve">“ACTOS VICIADOS, FRUTOS DE. </w:t>
      </w:r>
      <w:r w:rsidRPr="003C3404">
        <w:rPr>
          <w:rFonts w:ascii="Arial Narrow" w:eastAsia="Times New Roman" w:hAnsi="Arial Narrow" w:cs="Arial"/>
          <w:i/>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307E25" w:rsidRPr="003C3404" w:rsidRDefault="00307E25" w:rsidP="00307E25">
      <w:pPr>
        <w:spacing w:after="0" w:line="360" w:lineRule="auto"/>
        <w:ind w:firstLine="709"/>
        <w:jc w:val="both"/>
        <w:rPr>
          <w:rFonts w:ascii="Arial Narrow" w:eastAsia="Times New Roman" w:hAnsi="Arial Narrow" w:cs="Arial"/>
          <w:i/>
          <w:sz w:val="28"/>
          <w:szCs w:val="28"/>
          <w:lang w:val="es-ES" w:eastAsia="es-ES"/>
        </w:rPr>
      </w:pPr>
    </w:p>
    <w:p w:rsidR="00307E25" w:rsidRDefault="00307E25" w:rsidP="00307E25">
      <w:pPr>
        <w:spacing w:after="0" w:line="360" w:lineRule="auto"/>
        <w:ind w:firstLine="709"/>
        <w:jc w:val="both"/>
        <w:rPr>
          <w:rFonts w:ascii="Arial Narrow" w:eastAsia="Calibri" w:hAnsi="Arial Narrow" w:cs="Arial"/>
          <w:sz w:val="28"/>
          <w:szCs w:val="28"/>
        </w:rPr>
      </w:pPr>
      <w:r w:rsidRPr="003C3404">
        <w:rPr>
          <w:rFonts w:ascii="Arial Narrow" w:eastAsia="Times New Roman" w:hAnsi="Arial Narrow" w:cs="Arial"/>
          <w:sz w:val="28"/>
          <w:szCs w:val="28"/>
          <w:lang w:val="es-ES" w:eastAsia="es-ES"/>
        </w:rPr>
        <w:t xml:space="preserve">En tal virtud, esta </w:t>
      </w:r>
      <w:r w:rsidRPr="003C3404">
        <w:rPr>
          <w:rFonts w:ascii="Arial Narrow" w:eastAsia="Times New Roman" w:hAnsi="Arial Narrow" w:cs="Arial"/>
          <w:b/>
          <w:bCs/>
          <w:sz w:val="28"/>
          <w:szCs w:val="28"/>
          <w:lang w:val="es-ES" w:eastAsia="es-ES"/>
        </w:rPr>
        <w:t xml:space="preserve">Tercera Sala Unitaria del Tribunal Estatal de Justicia Administrativa, </w:t>
      </w:r>
      <w:r w:rsidRPr="003C3404">
        <w:rPr>
          <w:rFonts w:ascii="Arial Narrow" w:eastAsia="Calibri" w:hAnsi="Arial Narrow" w:cs="Arial"/>
          <w:sz w:val="28"/>
          <w:szCs w:val="28"/>
        </w:rPr>
        <w:t xml:space="preserve">con fundamento en el artículo 251 </w:t>
      </w:r>
      <w:r w:rsidRPr="003C3404">
        <w:rPr>
          <w:rFonts w:ascii="Arial Narrow" w:eastAsia="Times New Roman" w:hAnsi="Arial Narrow" w:cs="Arial"/>
          <w:bCs/>
          <w:sz w:val="28"/>
          <w:szCs w:val="28"/>
          <w:lang w:val="es-ES" w:eastAsia="es-ES"/>
        </w:rPr>
        <w:t>del Código Procesal Administrativo para el Estado de San Luis Potosí</w:t>
      </w:r>
      <w:r w:rsidRPr="003C3404">
        <w:rPr>
          <w:rFonts w:ascii="Arial Narrow" w:eastAsia="Calibri" w:hAnsi="Arial Narrow" w:cs="Arial"/>
          <w:sz w:val="28"/>
          <w:szCs w:val="28"/>
        </w:rPr>
        <w:t xml:space="preserve">, determina que lo procedente es decretar y decreta, </w:t>
      </w:r>
      <w:r w:rsidRPr="003C3404">
        <w:rPr>
          <w:rFonts w:ascii="Arial Narrow" w:eastAsia="Calibri" w:hAnsi="Arial Narrow" w:cs="Arial"/>
          <w:b/>
          <w:sz w:val="28"/>
          <w:szCs w:val="28"/>
        </w:rPr>
        <w:t>la ILEGALIDAD E INVALIDEZ del acto impugnado,</w:t>
      </w:r>
      <w:r w:rsidRPr="003C3404">
        <w:rPr>
          <w:rFonts w:ascii="Arial Narrow" w:eastAsia="Calibri" w:hAnsi="Arial Narrow" w:cs="Arial"/>
          <w:sz w:val="28"/>
          <w:szCs w:val="28"/>
        </w:rPr>
        <w:t xml:space="preserve"> consistente en:</w:t>
      </w:r>
      <w:r w:rsidRPr="003C3404">
        <w:rPr>
          <w:rFonts w:ascii="Arial Narrow" w:eastAsia="Arial Unicode MS" w:hAnsi="Arial Narrow" w:cs="Arial Unicode MS"/>
          <w:sz w:val="28"/>
          <w:szCs w:val="28"/>
        </w:rPr>
        <w:t xml:space="preserve"> la Boleta de infracción</w:t>
      </w:r>
      <w:r w:rsidRPr="003C3404">
        <w:rPr>
          <w:rFonts w:ascii="Arial Narrow" w:eastAsia="Arial Unicode MS" w:hAnsi="Arial Narrow" w:cs="Arial Unicode MS"/>
          <w:b/>
          <w:sz w:val="28"/>
          <w:szCs w:val="28"/>
        </w:rPr>
        <w:t xml:space="preserve"> folio </w:t>
      </w:r>
      <w:r w:rsidR="00EF0B37">
        <w:rPr>
          <w:rFonts w:ascii="Arial Narrow" w:eastAsia="Arial Unicode MS" w:hAnsi="Arial Narrow" w:cs="Arial Unicode MS"/>
          <w:b/>
          <w:sz w:val="28"/>
          <w:szCs w:val="28"/>
        </w:rPr>
        <w:t>59880</w:t>
      </w:r>
      <w:r w:rsidR="00251DAF">
        <w:rPr>
          <w:rFonts w:ascii="Arial Narrow" w:eastAsia="Arial Unicode MS" w:hAnsi="Arial Narrow" w:cs="Arial Unicode MS"/>
          <w:color w:val="FF0000"/>
          <w:sz w:val="28"/>
          <w:szCs w:val="28"/>
        </w:rPr>
        <w:t>**********</w:t>
      </w:r>
      <w:r w:rsidRPr="003C3404">
        <w:rPr>
          <w:rFonts w:ascii="Arial Narrow" w:eastAsia="Arial Unicode MS" w:hAnsi="Arial Narrow" w:cs="Arial Unicode MS"/>
          <w:sz w:val="28"/>
          <w:szCs w:val="28"/>
        </w:rPr>
        <w:t xml:space="preserve">de fecha </w:t>
      </w:r>
      <w:r w:rsidR="00EF0B37">
        <w:rPr>
          <w:rFonts w:ascii="Arial Narrow" w:eastAsia="Arial Unicode MS" w:hAnsi="Arial Narrow" w:cs="Arial Unicode MS"/>
          <w:sz w:val="28"/>
          <w:szCs w:val="28"/>
        </w:rPr>
        <w:t>veinte de febrero de dos mil veintitrés</w:t>
      </w:r>
      <w:r w:rsidRPr="003C3404">
        <w:rPr>
          <w:rFonts w:ascii="Arial Narrow" w:eastAsia="Arial Unicode MS" w:hAnsi="Arial Narrow" w:cs="Arial Unicode MS"/>
          <w:sz w:val="28"/>
          <w:szCs w:val="28"/>
        </w:rPr>
        <w:t xml:space="preserve">; </w:t>
      </w:r>
      <w:r w:rsidRPr="003C3404">
        <w:rPr>
          <w:rFonts w:ascii="Arial Narrow" w:eastAsia="Calibri" w:hAnsi="Arial Narrow" w:cs="Arial"/>
          <w:sz w:val="28"/>
          <w:szCs w:val="28"/>
        </w:rPr>
        <w:t>emitida por e</w:t>
      </w:r>
      <w:r w:rsidRPr="003C3404">
        <w:rPr>
          <w:rFonts w:ascii="Arial Narrow" w:eastAsia="Arial Unicode MS" w:hAnsi="Arial Narrow" w:cs="Arial Unicode MS"/>
          <w:sz w:val="28"/>
          <w:szCs w:val="28"/>
        </w:rPr>
        <w:t xml:space="preserve">l Policía Vial del Municipio de Soledad de Graciano Sánchez, S.L.P.; </w:t>
      </w:r>
      <w:r w:rsidRPr="003C3404">
        <w:rPr>
          <w:rFonts w:ascii="Arial Narrow" w:eastAsia="Calibri" w:hAnsi="Arial Narrow" w:cs="Arial"/>
          <w:color w:val="000000"/>
          <w:sz w:val="28"/>
          <w:szCs w:val="28"/>
        </w:rPr>
        <w:t>así como los actos que se generaron como consecuencia de este</w:t>
      </w:r>
      <w:r w:rsidRPr="003C3404">
        <w:rPr>
          <w:rFonts w:ascii="Arial Narrow" w:eastAsia="Times New Roman" w:hAnsi="Arial Narrow" w:cs="Arial"/>
          <w:sz w:val="28"/>
          <w:szCs w:val="28"/>
          <w:lang w:val="es-ES" w:eastAsia="es-ES"/>
        </w:rPr>
        <w:t xml:space="preserve">; </w:t>
      </w:r>
      <w:r w:rsidRPr="003C3404">
        <w:rPr>
          <w:rFonts w:ascii="Arial Narrow" w:eastAsia="Calibri" w:hAnsi="Arial Narrow" w:cs="Arial"/>
          <w:sz w:val="28"/>
          <w:szCs w:val="28"/>
        </w:rPr>
        <w:t xml:space="preserve">decretándose por consecuencia, </w:t>
      </w:r>
      <w:r w:rsidRPr="003C3404">
        <w:rPr>
          <w:rFonts w:ascii="Arial Narrow" w:eastAsia="Times New Roman" w:hAnsi="Arial Narrow" w:cs="Arial"/>
          <w:sz w:val="28"/>
          <w:szCs w:val="28"/>
          <w:lang w:eastAsia="es-ES"/>
        </w:rPr>
        <w:t xml:space="preserve">la </w:t>
      </w:r>
      <w:r w:rsidRPr="003C3404">
        <w:rPr>
          <w:rFonts w:ascii="Arial Narrow" w:eastAsia="Times New Roman" w:hAnsi="Arial Narrow" w:cs="Arial"/>
          <w:b/>
          <w:sz w:val="28"/>
          <w:szCs w:val="28"/>
          <w:lang w:eastAsia="es-ES"/>
        </w:rPr>
        <w:t xml:space="preserve">NULIDAD  LISA Y LLANA </w:t>
      </w:r>
      <w:r w:rsidRPr="003C3404">
        <w:rPr>
          <w:rFonts w:ascii="Arial Narrow" w:eastAsia="Calibri" w:hAnsi="Arial Narrow" w:cs="Arial"/>
          <w:sz w:val="28"/>
          <w:szCs w:val="28"/>
        </w:rPr>
        <w:t xml:space="preserve">de los mismos, </w:t>
      </w:r>
      <w:r w:rsidRPr="003C3404">
        <w:rPr>
          <w:rFonts w:ascii="Arial Narrow" w:eastAsia="Calibri" w:hAnsi="Arial Narrow" w:cs="Arial"/>
          <w:b/>
          <w:sz w:val="28"/>
          <w:szCs w:val="28"/>
        </w:rPr>
        <w:t>dejándolos sin efecto legal alguno,</w:t>
      </w:r>
      <w:r w:rsidRPr="003C3404">
        <w:rPr>
          <w:rFonts w:ascii="Arial Narrow" w:eastAsia="Calibri" w:hAnsi="Arial Narrow" w:cs="Arial"/>
        </w:rPr>
        <w:t xml:space="preserve"> </w:t>
      </w:r>
      <w:r w:rsidRPr="003C3404">
        <w:rPr>
          <w:rFonts w:ascii="Arial Narrow" w:eastAsia="Calibri" w:hAnsi="Arial Narrow" w:cs="Arial"/>
          <w:sz w:val="28"/>
          <w:szCs w:val="28"/>
        </w:rPr>
        <w:t xml:space="preserve">de acuerdo a los razonamientos y para los efectos precisados en el Considerando Sexto de esta sentencia. </w:t>
      </w:r>
    </w:p>
    <w:p w:rsidR="00307E25" w:rsidRPr="003C3404" w:rsidRDefault="00307E25" w:rsidP="00307E25">
      <w:pPr>
        <w:spacing w:after="0" w:line="360" w:lineRule="auto"/>
        <w:ind w:firstLine="709"/>
        <w:jc w:val="both"/>
        <w:rPr>
          <w:rFonts w:ascii="Arial Narrow" w:eastAsia="Calibri" w:hAnsi="Arial Narrow" w:cs="Arial"/>
          <w:sz w:val="28"/>
          <w:szCs w:val="28"/>
        </w:rPr>
      </w:pPr>
    </w:p>
    <w:p w:rsidR="00307E25" w:rsidRPr="003C3404" w:rsidRDefault="00307E25" w:rsidP="00307E25">
      <w:pPr>
        <w:spacing w:after="0" w:line="360" w:lineRule="auto"/>
        <w:ind w:firstLine="708"/>
        <w:jc w:val="both"/>
        <w:rPr>
          <w:rFonts w:ascii="Arial Narrow" w:eastAsia="Calibri" w:hAnsi="Arial Narrow" w:cs="Arial"/>
          <w:sz w:val="28"/>
          <w:szCs w:val="28"/>
        </w:rPr>
      </w:pPr>
      <w:r w:rsidRPr="003C3404">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3C3404">
        <w:rPr>
          <w:rFonts w:ascii="Arial Narrow" w:eastAsia="Times New Roman" w:hAnsi="Arial Narrow" w:cs="Arial"/>
          <w:b/>
          <w:sz w:val="28"/>
          <w:szCs w:val="28"/>
          <w:u w:val="single"/>
          <w:lang w:eastAsia="es-ES"/>
        </w:rPr>
        <w:t>se ordena a las autoridades demandadas</w:t>
      </w:r>
      <w:r w:rsidRPr="003C3404">
        <w:rPr>
          <w:rFonts w:ascii="Arial Narrow" w:eastAsia="Times New Roman" w:hAnsi="Arial Narrow" w:cs="Arial"/>
          <w:b/>
          <w:sz w:val="28"/>
          <w:szCs w:val="28"/>
          <w:lang w:eastAsia="es-ES"/>
        </w:rPr>
        <w:t>,</w:t>
      </w:r>
      <w:r w:rsidRPr="003C3404">
        <w:rPr>
          <w:rFonts w:ascii="Arial Narrow" w:eastAsia="Arial Unicode MS" w:hAnsi="Arial Narrow" w:cs="Arial Unicode MS"/>
          <w:b/>
          <w:sz w:val="28"/>
          <w:szCs w:val="28"/>
          <w:u w:val="single"/>
        </w:rPr>
        <w:t xml:space="preserve"> se  cancele la infracción impugnada</w:t>
      </w:r>
      <w:r w:rsidRPr="003C3404">
        <w:rPr>
          <w:rFonts w:ascii="Arial Narrow" w:eastAsia="Arial Unicode MS" w:hAnsi="Arial Narrow" w:cs="Arial Unicode MS"/>
          <w:sz w:val="28"/>
          <w:szCs w:val="28"/>
        </w:rPr>
        <w:t xml:space="preserve">, y </w:t>
      </w:r>
      <w:r w:rsidRPr="003C3404">
        <w:rPr>
          <w:rFonts w:ascii="Arial Narrow" w:eastAsia="Times New Roman" w:hAnsi="Arial Narrow" w:cs="Arial"/>
          <w:b/>
          <w:sz w:val="28"/>
          <w:szCs w:val="28"/>
          <w:lang w:eastAsia="es-ES"/>
        </w:rPr>
        <w:t xml:space="preserve"> </w:t>
      </w:r>
      <w:r w:rsidRPr="003C3404">
        <w:rPr>
          <w:rFonts w:ascii="Arial Narrow" w:eastAsia="Times New Roman" w:hAnsi="Arial Narrow" w:cs="Arial"/>
          <w:b/>
          <w:sz w:val="28"/>
          <w:szCs w:val="28"/>
          <w:u w:val="single"/>
          <w:lang w:eastAsia="es-ES"/>
        </w:rPr>
        <w:t>reintegrar</w:t>
      </w:r>
      <w:r w:rsidRPr="003C3404">
        <w:rPr>
          <w:rFonts w:ascii="Arial Narrow" w:eastAsia="Times New Roman" w:hAnsi="Arial Narrow" w:cs="Arial"/>
          <w:b/>
          <w:sz w:val="28"/>
          <w:szCs w:val="28"/>
          <w:lang w:eastAsia="es-ES"/>
        </w:rPr>
        <w:t xml:space="preserve"> </w:t>
      </w:r>
      <w:r w:rsidRPr="003C3404">
        <w:rPr>
          <w:rFonts w:ascii="Arial Narrow" w:eastAsia="Calibri" w:hAnsi="Arial Narrow" w:cs="Arial"/>
          <w:sz w:val="28"/>
          <w:szCs w:val="28"/>
        </w:rPr>
        <w:t>al actor los pagos que efectuó por motivo de la infracción impugnada , mismo</w:t>
      </w:r>
      <w:r>
        <w:rPr>
          <w:rFonts w:ascii="Arial Narrow" w:eastAsia="Calibri" w:hAnsi="Arial Narrow" w:cs="Arial"/>
          <w:sz w:val="28"/>
          <w:szCs w:val="28"/>
        </w:rPr>
        <w:t>s</w:t>
      </w:r>
      <w:r w:rsidRPr="003C3404">
        <w:rPr>
          <w:rFonts w:ascii="Arial Narrow" w:eastAsia="Calibri" w:hAnsi="Arial Narrow" w:cs="Arial"/>
          <w:sz w:val="28"/>
          <w:szCs w:val="28"/>
        </w:rPr>
        <w:t xml:space="preserve"> que fueron reseñados  con anterioridad en este considerando</w:t>
      </w:r>
      <w:r w:rsidRPr="003C3404">
        <w:rPr>
          <w:rFonts w:ascii="Arial Narrow" w:eastAsia="Times New Roman" w:hAnsi="Arial Narrow" w:cs="Arial"/>
          <w:sz w:val="28"/>
          <w:szCs w:val="28"/>
          <w:lang w:val="es-ES" w:eastAsia="es-ES"/>
        </w:rPr>
        <w:t xml:space="preserve">; </w:t>
      </w:r>
      <w:r w:rsidRPr="003C3404">
        <w:rPr>
          <w:rFonts w:ascii="Arial Narrow" w:eastAsia="Times New Roman" w:hAnsi="Arial Narrow" w:cs="Arial"/>
          <w:b/>
          <w:sz w:val="28"/>
          <w:szCs w:val="28"/>
          <w:u w:val="single"/>
          <w:lang w:eastAsia="es-ES"/>
        </w:rPr>
        <w:t>debiendo informar</w:t>
      </w:r>
      <w:r w:rsidRPr="003C3404">
        <w:rPr>
          <w:rFonts w:ascii="Arial Narrow" w:eastAsia="Times New Roman" w:hAnsi="Arial Narrow" w:cs="Arial"/>
          <w:b/>
          <w:sz w:val="28"/>
          <w:szCs w:val="28"/>
          <w:lang w:eastAsia="es-ES"/>
        </w:rPr>
        <w:t xml:space="preserve"> a este Tribunal sobre dicho cumplimiento</w:t>
      </w:r>
      <w:r w:rsidRPr="003C3404">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307E25" w:rsidRPr="003C3404" w:rsidRDefault="00307E25" w:rsidP="00307E25">
      <w:pPr>
        <w:spacing w:after="0" w:line="360" w:lineRule="auto"/>
        <w:ind w:firstLine="708"/>
        <w:jc w:val="both"/>
        <w:rPr>
          <w:rFonts w:ascii="Arial Narrow" w:eastAsia="Calibri" w:hAnsi="Arial Narrow" w:cs="Arial"/>
          <w:sz w:val="28"/>
          <w:szCs w:val="28"/>
        </w:rPr>
      </w:pPr>
    </w:p>
    <w:p w:rsidR="00307E25" w:rsidRPr="003C3404" w:rsidRDefault="00307E25" w:rsidP="00307E25">
      <w:pPr>
        <w:spacing w:after="0" w:line="360" w:lineRule="auto"/>
        <w:ind w:firstLine="709"/>
        <w:jc w:val="both"/>
        <w:rPr>
          <w:rFonts w:ascii="Arial Narrow" w:eastAsia="Times New Roman" w:hAnsi="Arial Narrow" w:cs="Arial"/>
          <w:sz w:val="28"/>
          <w:szCs w:val="28"/>
          <w:lang w:eastAsia="es-ES"/>
        </w:rPr>
      </w:pPr>
      <w:r w:rsidRPr="003C3404">
        <w:rPr>
          <w:rFonts w:ascii="Arial Narrow" w:eastAsia="Times New Roman" w:hAnsi="Arial Narrow" w:cs="Arial"/>
          <w:sz w:val="28"/>
          <w:szCs w:val="28"/>
          <w:lang w:eastAsia="es-ES"/>
        </w:rPr>
        <w:t xml:space="preserve">Con base en los numerales 255 y 256 del Código Procesal Administrativo para el Estado de San Luis Potosí, </w:t>
      </w:r>
      <w:r w:rsidRPr="003C3404">
        <w:rPr>
          <w:rFonts w:ascii="Arial Narrow" w:eastAsia="Times New Roman" w:hAnsi="Arial Narrow" w:cs="Arial"/>
          <w:b/>
          <w:sz w:val="28"/>
          <w:szCs w:val="28"/>
          <w:u w:val="single"/>
          <w:lang w:eastAsia="es-ES"/>
        </w:rPr>
        <w:t>dígase</w:t>
      </w:r>
      <w:r w:rsidRPr="003C3404">
        <w:rPr>
          <w:rFonts w:ascii="Arial Narrow" w:eastAsia="Times New Roman" w:hAnsi="Arial Narrow" w:cs="Arial"/>
          <w:b/>
          <w:sz w:val="28"/>
          <w:szCs w:val="28"/>
          <w:lang w:eastAsia="es-ES"/>
        </w:rPr>
        <w:t xml:space="preserve"> a la autoridad demandada </w:t>
      </w:r>
      <w:r w:rsidRPr="003C3404">
        <w:rPr>
          <w:rFonts w:ascii="Arial Narrow" w:eastAsia="Arial Unicode MS" w:hAnsi="Arial Narrow" w:cs="Arial Unicode MS"/>
          <w:b/>
          <w:sz w:val="28"/>
          <w:szCs w:val="28"/>
        </w:rPr>
        <w:t xml:space="preserve">o bien a la autoridad que deba cumplirla, que a partir de que cause ejecutoria esta sentencia, correrán los plazos para su cumplimiento; </w:t>
      </w:r>
      <w:r w:rsidRPr="003C3404">
        <w:rPr>
          <w:rFonts w:ascii="Arial Narrow" w:eastAsia="Arial Unicode MS" w:hAnsi="Arial Narrow" w:cs="Arial Unicode MS"/>
          <w:sz w:val="28"/>
          <w:szCs w:val="28"/>
        </w:rPr>
        <w:t>por lo que, una vez que cause ejecutoria, esta Tercera Sala Unitaria la prevendrá por el cumplimiento de la misma, o en su caso, la requerirá por su ejecución, con los apercibimientos legales</w:t>
      </w:r>
      <w:r w:rsidRPr="003C3404">
        <w:rPr>
          <w:rFonts w:ascii="Arial Narrow" w:eastAsia="Times New Roman" w:hAnsi="Arial Narrow" w:cs="Arial"/>
          <w:sz w:val="28"/>
          <w:szCs w:val="28"/>
          <w:lang w:eastAsia="es-ES"/>
        </w:rPr>
        <w:t xml:space="preserve"> que procedan.</w:t>
      </w:r>
    </w:p>
    <w:p w:rsidR="00307E25" w:rsidRDefault="00307E25" w:rsidP="00307E25">
      <w:pPr>
        <w:spacing w:after="0" w:line="360" w:lineRule="auto"/>
        <w:ind w:firstLine="709"/>
        <w:jc w:val="both"/>
        <w:rPr>
          <w:rFonts w:ascii="Arial Narrow" w:eastAsia="Calibri" w:hAnsi="Arial Narrow" w:cs="Arial"/>
          <w:sz w:val="16"/>
          <w:szCs w:val="16"/>
        </w:rPr>
      </w:pPr>
    </w:p>
    <w:p w:rsidR="00E0077C" w:rsidRPr="003C3404" w:rsidRDefault="00E0077C" w:rsidP="00307E25">
      <w:pPr>
        <w:spacing w:after="0" w:line="360" w:lineRule="auto"/>
        <w:ind w:firstLine="709"/>
        <w:jc w:val="both"/>
        <w:rPr>
          <w:rFonts w:ascii="Arial Narrow" w:eastAsia="Calibri" w:hAnsi="Arial Narrow" w:cs="Arial"/>
          <w:sz w:val="16"/>
          <w:szCs w:val="16"/>
        </w:rPr>
      </w:pPr>
    </w:p>
    <w:p w:rsidR="00307E25" w:rsidRPr="003C3404" w:rsidRDefault="00307E25" w:rsidP="00307E25">
      <w:pPr>
        <w:spacing w:after="0" w:line="360" w:lineRule="auto"/>
        <w:ind w:firstLine="708"/>
        <w:jc w:val="both"/>
        <w:rPr>
          <w:rFonts w:ascii="Arial Narrow" w:eastAsia="Calibri" w:hAnsi="Arial Narrow" w:cs="Arial"/>
          <w:sz w:val="28"/>
          <w:szCs w:val="28"/>
        </w:rPr>
      </w:pPr>
      <w:r w:rsidRPr="003C3404">
        <w:rPr>
          <w:rFonts w:ascii="Arial Narrow" w:eastAsia="Calibri" w:hAnsi="Arial Narrow" w:cs="Arial"/>
          <w:sz w:val="28"/>
          <w:szCs w:val="28"/>
        </w:rPr>
        <w:t xml:space="preserve">Por lo expuesto, fundado y con apoyo en </w:t>
      </w:r>
      <w:r w:rsidRPr="003C3404">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3C3404">
        <w:rPr>
          <w:rFonts w:ascii="Arial Narrow" w:eastAsia="Calibri" w:hAnsi="Arial Narrow" w:cs="Arial"/>
          <w:sz w:val="28"/>
          <w:szCs w:val="28"/>
        </w:rPr>
        <w:t>es de resolverse y se,</w:t>
      </w:r>
    </w:p>
    <w:p w:rsidR="00307E25" w:rsidRDefault="00307E25" w:rsidP="00307E25">
      <w:pPr>
        <w:spacing w:after="0" w:line="360" w:lineRule="auto"/>
        <w:ind w:firstLine="708"/>
        <w:jc w:val="both"/>
        <w:rPr>
          <w:rFonts w:ascii="Arial Narrow" w:eastAsia="Calibri" w:hAnsi="Arial Narrow" w:cs="Arial"/>
          <w:sz w:val="16"/>
          <w:szCs w:val="16"/>
        </w:rPr>
      </w:pPr>
    </w:p>
    <w:p w:rsidR="00E0077C" w:rsidRPr="003C3404" w:rsidRDefault="00E0077C" w:rsidP="00307E25">
      <w:pPr>
        <w:spacing w:after="0" w:line="360" w:lineRule="auto"/>
        <w:ind w:firstLine="708"/>
        <w:jc w:val="both"/>
        <w:rPr>
          <w:rFonts w:ascii="Arial Narrow" w:eastAsia="Calibri" w:hAnsi="Arial Narrow" w:cs="Arial"/>
          <w:sz w:val="16"/>
          <w:szCs w:val="16"/>
        </w:rPr>
      </w:pPr>
    </w:p>
    <w:p w:rsidR="00307E25" w:rsidRPr="003C3404" w:rsidRDefault="00307E25" w:rsidP="00307E25">
      <w:pPr>
        <w:spacing w:after="0" w:line="360" w:lineRule="auto"/>
        <w:jc w:val="center"/>
        <w:rPr>
          <w:rFonts w:ascii="Arial Narrow" w:eastAsia="Calibri" w:hAnsi="Arial Narrow" w:cs="Arial"/>
          <w:b/>
          <w:sz w:val="28"/>
          <w:szCs w:val="28"/>
        </w:rPr>
      </w:pPr>
      <w:r w:rsidRPr="003C3404">
        <w:rPr>
          <w:rFonts w:ascii="Arial Narrow" w:eastAsia="Calibri" w:hAnsi="Arial Narrow" w:cs="Arial"/>
          <w:b/>
          <w:sz w:val="28"/>
          <w:szCs w:val="28"/>
        </w:rPr>
        <w:t>R E S U E L V E</w:t>
      </w:r>
    </w:p>
    <w:p w:rsidR="00307E25" w:rsidRDefault="00307E25" w:rsidP="00307E25">
      <w:pPr>
        <w:spacing w:after="0" w:line="360" w:lineRule="auto"/>
        <w:jc w:val="center"/>
        <w:rPr>
          <w:rFonts w:ascii="Arial Narrow" w:eastAsia="Calibri" w:hAnsi="Arial Narrow" w:cs="Arial"/>
          <w:b/>
          <w:sz w:val="16"/>
          <w:szCs w:val="16"/>
        </w:rPr>
      </w:pPr>
    </w:p>
    <w:p w:rsidR="00E0077C" w:rsidRPr="003C3404" w:rsidRDefault="00E0077C" w:rsidP="00307E25">
      <w:pPr>
        <w:spacing w:after="0" w:line="360" w:lineRule="auto"/>
        <w:jc w:val="center"/>
        <w:rPr>
          <w:rFonts w:ascii="Arial Narrow" w:eastAsia="Calibri" w:hAnsi="Arial Narrow" w:cs="Arial"/>
          <w:b/>
          <w:sz w:val="16"/>
          <w:szCs w:val="16"/>
        </w:rPr>
      </w:pPr>
    </w:p>
    <w:p w:rsidR="00307E25" w:rsidRPr="003C3404" w:rsidRDefault="00307E25" w:rsidP="00307E25">
      <w:pPr>
        <w:spacing w:after="0" w:line="360" w:lineRule="auto"/>
        <w:ind w:firstLine="709"/>
        <w:jc w:val="both"/>
        <w:rPr>
          <w:rFonts w:ascii="Arial Narrow" w:eastAsia="Calibri" w:hAnsi="Arial Narrow" w:cs="Arial"/>
          <w:sz w:val="28"/>
          <w:szCs w:val="28"/>
        </w:rPr>
      </w:pPr>
      <w:r w:rsidRPr="003C3404">
        <w:rPr>
          <w:rFonts w:ascii="Arial Narrow" w:eastAsia="Calibri" w:hAnsi="Arial Narrow" w:cs="Arial"/>
          <w:b/>
          <w:sz w:val="28"/>
          <w:szCs w:val="28"/>
        </w:rPr>
        <w:t>PRIMERO.-</w:t>
      </w:r>
      <w:r w:rsidRPr="003C3404">
        <w:rPr>
          <w:rFonts w:ascii="Arial Narrow" w:eastAsia="Calibri" w:hAnsi="Arial Narrow" w:cs="Arial"/>
          <w:sz w:val="28"/>
          <w:szCs w:val="28"/>
        </w:rPr>
        <w:t xml:space="preserve"> Esta </w:t>
      </w:r>
      <w:r w:rsidRPr="003C3404">
        <w:rPr>
          <w:rFonts w:ascii="Arial Narrow" w:eastAsia="Calibri" w:hAnsi="Arial Narrow" w:cs="Arial"/>
          <w:b/>
          <w:sz w:val="28"/>
          <w:szCs w:val="28"/>
        </w:rPr>
        <w:t>Tercera Sala Unitaria del Tribunal Estatal de Justicia Administrativa,</w:t>
      </w:r>
      <w:r w:rsidRPr="003C3404">
        <w:rPr>
          <w:rFonts w:ascii="Arial Narrow" w:eastAsia="Calibri" w:hAnsi="Arial Narrow" w:cs="Arial"/>
          <w:sz w:val="28"/>
          <w:szCs w:val="28"/>
        </w:rPr>
        <w:t xml:space="preserve"> resultó competente para conocer y resolver la presente controversia.</w:t>
      </w:r>
    </w:p>
    <w:p w:rsidR="00307E25" w:rsidRDefault="00307E25" w:rsidP="00307E25">
      <w:pPr>
        <w:spacing w:after="0" w:line="360" w:lineRule="auto"/>
        <w:ind w:firstLine="709"/>
        <w:jc w:val="both"/>
        <w:rPr>
          <w:rFonts w:ascii="Arial Narrow" w:eastAsia="Calibri" w:hAnsi="Arial Narrow" w:cs="Arial"/>
          <w:b/>
          <w:sz w:val="16"/>
          <w:szCs w:val="16"/>
        </w:rPr>
      </w:pPr>
    </w:p>
    <w:p w:rsidR="00E0077C" w:rsidRPr="003C3404" w:rsidRDefault="00E0077C" w:rsidP="00307E25">
      <w:pPr>
        <w:spacing w:after="0" w:line="360" w:lineRule="auto"/>
        <w:ind w:firstLine="709"/>
        <w:jc w:val="both"/>
        <w:rPr>
          <w:rFonts w:ascii="Arial Narrow" w:eastAsia="Calibri" w:hAnsi="Arial Narrow" w:cs="Arial"/>
          <w:b/>
          <w:sz w:val="16"/>
          <w:szCs w:val="16"/>
        </w:rPr>
      </w:pPr>
    </w:p>
    <w:p w:rsidR="00307E25" w:rsidRPr="003C3404" w:rsidRDefault="00307E25" w:rsidP="00307E25">
      <w:pPr>
        <w:spacing w:after="0" w:line="360" w:lineRule="auto"/>
        <w:ind w:firstLine="709"/>
        <w:jc w:val="both"/>
        <w:rPr>
          <w:rFonts w:ascii="Arial Narrow" w:eastAsia="Calibri" w:hAnsi="Arial Narrow" w:cs="Arial"/>
          <w:sz w:val="28"/>
          <w:szCs w:val="28"/>
        </w:rPr>
      </w:pPr>
      <w:r w:rsidRPr="003C3404">
        <w:rPr>
          <w:rFonts w:ascii="Arial Narrow" w:eastAsia="Calibri" w:hAnsi="Arial Narrow" w:cs="Arial"/>
          <w:b/>
          <w:sz w:val="28"/>
          <w:szCs w:val="28"/>
        </w:rPr>
        <w:t>SEGUNDO.-</w:t>
      </w:r>
      <w:r w:rsidRPr="003C3404">
        <w:rPr>
          <w:rFonts w:ascii="Arial Narrow" w:eastAsia="Calibri" w:hAnsi="Arial Narrow" w:cs="Arial"/>
          <w:sz w:val="28"/>
          <w:szCs w:val="28"/>
        </w:rPr>
        <w:t xml:space="preserve"> Se declara la </w:t>
      </w:r>
      <w:r w:rsidRPr="003C3404">
        <w:rPr>
          <w:rFonts w:ascii="Arial Narrow" w:eastAsia="Calibri" w:hAnsi="Arial Narrow" w:cs="Arial"/>
          <w:b/>
          <w:sz w:val="28"/>
          <w:szCs w:val="28"/>
        </w:rPr>
        <w:t>ILEGALIDAD E INVALIDEZ</w:t>
      </w:r>
      <w:r w:rsidRPr="003C3404">
        <w:rPr>
          <w:rFonts w:ascii="Arial Narrow" w:eastAsia="Calibri" w:hAnsi="Arial Narrow" w:cs="Arial"/>
          <w:sz w:val="28"/>
          <w:szCs w:val="28"/>
        </w:rPr>
        <w:t xml:space="preserve"> de los actos impugnados y, por consecuencia, la </w:t>
      </w:r>
      <w:r w:rsidRPr="003C3404">
        <w:rPr>
          <w:rFonts w:ascii="Arial Narrow" w:eastAsia="Calibri" w:hAnsi="Arial Narrow" w:cs="Arial"/>
          <w:b/>
          <w:sz w:val="28"/>
          <w:szCs w:val="28"/>
        </w:rPr>
        <w:t xml:space="preserve">NULIDAD LISA Y LLANA </w:t>
      </w:r>
      <w:r w:rsidRPr="003C3404">
        <w:rPr>
          <w:rFonts w:ascii="Arial Narrow" w:eastAsia="Calibri" w:hAnsi="Arial Narrow" w:cs="Arial"/>
          <w:sz w:val="28"/>
          <w:szCs w:val="28"/>
        </w:rPr>
        <w:t xml:space="preserve">de los mismos, de acuerdo a los razonamientos y </w:t>
      </w:r>
      <w:r w:rsidRPr="003C3404">
        <w:rPr>
          <w:rFonts w:ascii="Arial Narrow" w:eastAsia="Calibri" w:hAnsi="Arial Narrow" w:cs="Arial"/>
          <w:b/>
          <w:sz w:val="28"/>
          <w:szCs w:val="28"/>
        </w:rPr>
        <w:t>para los efectos</w:t>
      </w:r>
      <w:r w:rsidRPr="003C3404">
        <w:rPr>
          <w:rFonts w:ascii="Arial Narrow" w:eastAsia="Calibri" w:hAnsi="Arial Narrow" w:cs="Arial"/>
          <w:sz w:val="28"/>
          <w:szCs w:val="28"/>
        </w:rPr>
        <w:t xml:space="preserve"> precisados en el Considerando Séptimo de la presente sentencia. </w:t>
      </w:r>
    </w:p>
    <w:p w:rsidR="00307E25" w:rsidRDefault="00307E25" w:rsidP="00307E25">
      <w:pPr>
        <w:spacing w:after="0" w:line="360" w:lineRule="auto"/>
        <w:ind w:firstLine="709"/>
        <w:jc w:val="both"/>
        <w:rPr>
          <w:rFonts w:ascii="Arial Narrow" w:eastAsia="Times New Roman" w:hAnsi="Arial Narrow" w:cs="Arial"/>
          <w:b/>
          <w:sz w:val="16"/>
          <w:szCs w:val="16"/>
          <w:lang w:eastAsia="es-MX"/>
        </w:rPr>
      </w:pPr>
    </w:p>
    <w:p w:rsidR="00E0077C" w:rsidRPr="003C3404" w:rsidRDefault="00E0077C" w:rsidP="00307E25">
      <w:pPr>
        <w:spacing w:after="0" w:line="360" w:lineRule="auto"/>
        <w:ind w:firstLine="709"/>
        <w:jc w:val="both"/>
        <w:rPr>
          <w:rFonts w:ascii="Arial Narrow" w:eastAsia="Times New Roman" w:hAnsi="Arial Narrow" w:cs="Arial"/>
          <w:b/>
          <w:sz w:val="16"/>
          <w:szCs w:val="16"/>
          <w:lang w:eastAsia="es-MX"/>
        </w:rPr>
      </w:pPr>
    </w:p>
    <w:p w:rsidR="00307E25" w:rsidRPr="003C3404" w:rsidRDefault="00307E25" w:rsidP="00307E25">
      <w:pPr>
        <w:spacing w:after="0" w:line="360" w:lineRule="auto"/>
        <w:ind w:firstLine="709"/>
        <w:jc w:val="both"/>
        <w:rPr>
          <w:rFonts w:ascii="Arial Narrow" w:eastAsia="Calibri" w:hAnsi="Arial Narrow" w:cs="Arial"/>
          <w:sz w:val="28"/>
          <w:szCs w:val="28"/>
        </w:rPr>
      </w:pPr>
      <w:r w:rsidRPr="003C3404">
        <w:rPr>
          <w:rFonts w:ascii="Arial Narrow" w:eastAsia="Times New Roman" w:hAnsi="Arial Narrow" w:cs="Arial"/>
          <w:b/>
          <w:sz w:val="28"/>
          <w:szCs w:val="28"/>
          <w:lang w:eastAsia="es-MX"/>
        </w:rPr>
        <w:t>TERCERO.-</w:t>
      </w:r>
      <w:r w:rsidRPr="003C3404">
        <w:rPr>
          <w:rFonts w:ascii="Arial Narrow" w:eastAsia="Times New Roman" w:hAnsi="Arial Narrow" w:cs="Arial"/>
          <w:sz w:val="28"/>
          <w:szCs w:val="28"/>
          <w:lang w:eastAsia="es-MX"/>
        </w:rPr>
        <w:t xml:space="preserve"> C</w:t>
      </w:r>
      <w:r w:rsidRPr="003C3404">
        <w:rPr>
          <w:rFonts w:ascii="Arial Narrow" w:eastAsia="Calibri" w:hAnsi="Arial Narrow" w:cs="Arial"/>
          <w:sz w:val="28"/>
          <w:szCs w:val="28"/>
        </w:rPr>
        <w:t>on copia autorizada de esta resolución, notifíquese personalmente a la parte actora y por oficio a la autoridad demandada.</w:t>
      </w:r>
    </w:p>
    <w:p w:rsidR="00307E25" w:rsidRDefault="00307E25" w:rsidP="00307E25">
      <w:pPr>
        <w:spacing w:after="0" w:line="360" w:lineRule="auto"/>
        <w:ind w:firstLine="709"/>
        <w:jc w:val="both"/>
        <w:rPr>
          <w:rFonts w:ascii="Arial Narrow" w:eastAsia="Calibri" w:hAnsi="Arial Narrow" w:cs="Arial"/>
          <w:sz w:val="28"/>
          <w:szCs w:val="28"/>
        </w:rPr>
      </w:pPr>
    </w:p>
    <w:p w:rsidR="0004040C" w:rsidRDefault="00307E25" w:rsidP="00307E25">
      <w:pPr>
        <w:spacing w:after="0" w:line="360" w:lineRule="auto"/>
        <w:ind w:firstLine="709"/>
        <w:jc w:val="both"/>
        <w:rPr>
          <w:rFonts w:ascii="Arial Narrow" w:eastAsia="Calibri" w:hAnsi="Arial Narrow" w:cs="Arial"/>
          <w:sz w:val="28"/>
          <w:szCs w:val="28"/>
        </w:rPr>
      </w:pPr>
      <w:r w:rsidRPr="0096320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963207">
        <w:rPr>
          <w:rFonts w:ascii="Arial Narrow" w:eastAsia="Calibri" w:hAnsi="Arial Narrow" w:cs="Arial"/>
          <w:b/>
          <w:sz w:val="28"/>
          <w:szCs w:val="28"/>
        </w:rPr>
        <w:t>Licenciado Jorge Alejandro Vera Noyola,</w:t>
      </w:r>
      <w:r w:rsidRPr="00963207">
        <w:rPr>
          <w:rFonts w:ascii="Arial Narrow" w:eastAsia="Calibri" w:hAnsi="Arial Narrow" w:cs="Arial"/>
          <w:sz w:val="28"/>
          <w:szCs w:val="28"/>
        </w:rPr>
        <w:t xml:space="preserve"> quien actúa con Secretario de Acuerdos, </w:t>
      </w:r>
      <w:r w:rsidRPr="00963207">
        <w:rPr>
          <w:rFonts w:ascii="Arial Narrow" w:eastAsia="Calibri" w:hAnsi="Arial Narrow" w:cs="Arial"/>
          <w:b/>
          <w:sz w:val="28"/>
          <w:szCs w:val="28"/>
        </w:rPr>
        <w:t>Licenciado Ismael Méndez Hernández,</w:t>
      </w:r>
      <w:r w:rsidRPr="00963207">
        <w:rPr>
          <w:rFonts w:ascii="Arial Narrow" w:eastAsia="Calibri" w:hAnsi="Arial Narrow" w:cs="Arial"/>
          <w:sz w:val="28"/>
          <w:szCs w:val="28"/>
        </w:rPr>
        <w:t xml:space="preserve"> que autoriza y da fe</w:t>
      </w:r>
      <w:r>
        <w:rPr>
          <w:rFonts w:ascii="Arial Narrow" w:eastAsia="Calibri" w:hAnsi="Arial Narrow" w:cs="Arial"/>
          <w:sz w:val="28"/>
          <w:szCs w:val="28"/>
        </w:rPr>
        <w:t>.</w:t>
      </w:r>
    </w:p>
    <w:p w:rsidR="00251DAF" w:rsidRDefault="00251DAF" w:rsidP="00251DAF">
      <w:pPr>
        <w:jc w:val="both"/>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E0077C" w:rsidRDefault="00E0077C" w:rsidP="00E0077C">
      <w:bookmarkStart w:id="0" w:name="_GoBack"/>
      <w:bookmarkEnd w:id="0"/>
    </w:p>
    <w:p w:rsidR="00E0077C" w:rsidRDefault="00E0077C" w:rsidP="00307E25">
      <w:pPr>
        <w:spacing w:after="0" w:line="360" w:lineRule="auto"/>
        <w:ind w:firstLine="709"/>
        <w:jc w:val="both"/>
        <w:rPr>
          <w:rFonts w:ascii="Arial Narrow" w:eastAsia="Arial Unicode MS" w:hAnsi="Arial Narrow" w:cs="Arial Unicode MS"/>
          <w:b/>
          <w:i/>
          <w:sz w:val="24"/>
          <w:szCs w:val="24"/>
        </w:rPr>
      </w:pPr>
    </w:p>
    <w:sectPr w:rsidR="00E0077C" w:rsidSect="006E6232">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5FD9" w:rsidRDefault="005E5FD9">
      <w:pPr>
        <w:spacing w:after="0" w:line="240" w:lineRule="auto"/>
      </w:pPr>
      <w:r>
        <w:separator/>
      </w:r>
    </w:p>
  </w:endnote>
  <w:endnote w:type="continuationSeparator" w:id="0">
    <w:p w:rsidR="005E5FD9" w:rsidRDefault="005E5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5FD9" w:rsidRDefault="005E5FD9">
      <w:pPr>
        <w:spacing w:after="0" w:line="240" w:lineRule="auto"/>
      </w:pPr>
      <w:r>
        <w:separator/>
      </w:r>
    </w:p>
  </w:footnote>
  <w:footnote w:type="continuationSeparator" w:id="0">
    <w:p w:rsidR="005E5FD9" w:rsidRDefault="005E5F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E31BC4"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251DAF" w:rsidRPr="00251DAF">
          <w:rPr>
            <w:rFonts w:ascii="Arial Narrow" w:hAnsi="Arial Narrow"/>
            <w:noProof/>
            <w:lang w:val="es-ES"/>
          </w:rPr>
          <w:t>12</w:t>
        </w:r>
        <w:r w:rsidRPr="00062CBC">
          <w:rPr>
            <w:rFonts w:ascii="Arial Narrow" w:hAnsi="Arial Narrow"/>
          </w:rPr>
          <w:fldChar w:fldCharType="end"/>
        </w:r>
      </w:sdtContent>
    </w:sdt>
  </w:p>
  <w:p w:rsidR="00255027" w:rsidRDefault="00E31BC4" w:rsidP="00062CBC">
    <w:pPr>
      <w:pStyle w:val="Encabezado"/>
      <w:jc w:val="right"/>
    </w:pPr>
    <w:proofErr w:type="spellStart"/>
    <w:r>
      <w:t>Exp</w:t>
    </w:r>
    <w:proofErr w:type="spellEnd"/>
    <w:r>
      <w:t xml:space="preserve">. </w:t>
    </w:r>
    <w:r w:rsidR="003350D9">
      <w:t>259</w:t>
    </w:r>
    <w:r>
      <w:t>/2023-3</w:t>
    </w:r>
  </w:p>
  <w:p w:rsidR="00222C0E" w:rsidRDefault="00251DAF" w:rsidP="00062CBC">
    <w:pPr>
      <w:pStyle w:val="Encabezado"/>
      <w:jc w:val="right"/>
    </w:pPr>
  </w:p>
  <w:p w:rsidR="00222C0E" w:rsidRDefault="00251DAF"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E31BC4">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251DAF" w:rsidRPr="00251DAF">
          <w:rPr>
            <w:rFonts w:ascii="Arial Narrow" w:hAnsi="Arial Narrow"/>
            <w:noProof/>
            <w:lang w:val="es-ES"/>
          </w:rPr>
          <w:t>13</w:t>
        </w:r>
        <w:r w:rsidRPr="00062CBC">
          <w:rPr>
            <w:rFonts w:ascii="Arial Narrow" w:hAnsi="Arial Narrow"/>
          </w:rPr>
          <w:fldChar w:fldCharType="end"/>
        </w:r>
      </w:sdtContent>
    </w:sdt>
  </w:p>
  <w:p w:rsidR="00222C0E" w:rsidRDefault="00E31BC4" w:rsidP="00062CBC">
    <w:pPr>
      <w:pStyle w:val="Encabezado"/>
      <w:jc w:val="right"/>
    </w:pPr>
    <w:proofErr w:type="spellStart"/>
    <w:r>
      <w:t>Exp</w:t>
    </w:r>
    <w:proofErr w:type="spellEnd"/>
    <w:r>
      <w:t xml:space="preserve">. </w:t>
    </w:r>
    <w:r w:rsidR="003350D9">
      <w:t>259</w:t>
    </w:r>
    <w:r>
      <w:t>/2023-3</w:t>
    </w:r>
  </w:p>
  <w:p w:rsidR="00222C0E" w:rsidRDefault="00251DAF" w:rsidP="00062CBC">
    <w:pPr>
      <w:pStyle w:val="Encabezado"/>
      <w:jc w:val="right"/>
    </w:pPr>
  </w:p>
  <w:p w:rsidR="00255027" w:rsidRPr="00062CBC" w:rsidRDefault="00E31BC4"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06478F50" wp14:editId="0251A770">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E31BC4" w:rsidP="00062CBC">
                          <w:pPr>
                            <w:spacing w:after="0" w:line="240" w:lineRule="auto"/>
                            <w:jc w:val="center"/>
                            <w:rPr>
                              <w:rFonts w:cs="Calibri"/>
                              <w:sz w:val="20"/>
                              <w:szCs w:val="20"/>
                            </w:rPr>
                          </w:pPr>
                          <w:r>
                            <w:rPr>
                              <w:rFonts w:cs="Calibri"/>
                              <w:noProof/>
                              <w:sz w:val="20"/>
                              <w:szCs w:val="20"/>
                              <w:lang w:eastAsia="es-MX"/>
                            </w:rPr>
                            <w:drawing>
                              <wp:inline distT="0" distB="0" distL="0" distR="0" wp14:anchorId="295C7886" wp14:editId="5B886D5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1DAF" w:rsidP="00062CBC">
                          <w:pPr>
                            <w:pStyle w:val="Sinespaciado"/>
                            <w:jc w:val="center"/>
                            <w:rPr>
                              <w:rFonts w:ascii="Microsoft Sans Serif" w:hAnsi="Microsoft Sans Serif" w:cs="Microsoft Sans Serif"/>
                              <w:sz w:val="14"/>
                              <w:szCs w:val="14"/>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1DAF" w:rsidP="00062CBC">
                          <w:pPr>
                            <w:pStyle w:val="Sinespaciado"/>
                            <w:jc w:val="center"/>
                            <w:rPr>
                              <w:rFonts w:ascii="Microsoft Sans Serif" w:hAnsi="Microsoft Sans Serif" w:cs="Microsoft Sans Serif"/>
                              <w:b/>
                              <w:sz w:val="16"/>
                              <w:szCs w:val="16"/>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E31BC4" w:rsidP="00062CBC">
                    <w:pPr>
                      <w:spacing w:after="0" w:line="240" w:lineRule="auto"/>
                      <w:jc w:val="center"/>
                      <w:rPr>
                        <w:rFonts w:cs="Calibri"/>
                        <w:sz w:val="20"/>
                        <w:szCs w:val="20"/>
                      </w:rPr>
                    </w:pPr>
                    <w:r>
                      <w:rPr>
                        <w:rFonts w:cs="Calibri"/>
                        <w:noProof/>
                        <w:sz w:val="20"/>
                        <w:szCs w:val="20"/>
                        <w:lang w:eastAsia="es-MX"/>
                      </w:rPr>
                      <w:drawing>
                        <wp:inline distT="0" distB="0" distL="0" distR="0" wp14:anchorId="295C7886" wp14:editId="5B886D5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1DAF" w:rsidP="00062CBC">
                    <w:pPr>
                      <w:pStyle w:val="Sinespaciado"/>
                      <w:jc w:val="center"/>
                      <w:rPr>
                        <w:rFonts w:ascii="Microsoft Sans Serif" w:hAnsi="Microsoft Sans Serif" w:cs="Microsoft Sans Serif"/>
                        <w:sz w:val="14"/>
                        <w:szCs w:val="14"/>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1DAF" w:rsidP="00062CBC">
                    <w:pPr>
                      <w:pStyle w:val="Sinespaciado"/>
                      <w:jc w:val="center"/>
                      <w:rPr>
                        <w:rFonts w:ascii="Microsoft Sans Serif" w:hAnsi="Microsoft Sans Serif" w:cs="Microsoft Sans Serif"/>
                        <w:b/>
                        <w:sz w:val="16"/>
                        <w:szCs w:val="16"/>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E31BC4"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11913015" wp14:editId="09EE588C">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E31BC4" w:rsidP="00062CBC">
                          <w:pPr>
                            <w:spacing w:after="0" w:line="240" w:lineRule="auto"/>
                            <w:jc w:val="center"/>
                            <w:rPr>
                              <w:rFonts w:cs="Calibri"/>
                              <w:sz w:val="20"/>
                              <w:szCs w:val="20"/>
                            </w:rPr>
                          </w:pPr>
                          <w:r>
                            <w:rPr>
                              <w:rFonts w:cs="Calibri"/>
                              <w:noProof/>
                              <w:sz w:val="20"/>
                              <w:szCs w:val="20"/>
                              <w:lang w:eastAsia="es-MX"/>
                            </w:rPr>
                            <w:drawing>
                              <wp:inline distT="0" distB="0" distL="0" distR="0" wp14:anchorId="08934B28" wp14:editId="15B6FA00">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1DAF" w:rsidP="00062CBC">
                          <w:pPr>
                            <w:pStyle w:val="Sinespaciado"/>
                            <w:jc w:val="center"/>
                            <w:rPr>
                              <w:rFonts w:ascii="Microsoft Sans Serif" w:hAnsi="Microsoft Sans Serif" w:cs="Microsoft Sans Serif"/>
                              <w:sz w:val="14"/>
                              <w:szCs w:val="14"/>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1DAF" w:rsidP="00062CBC">
                          <w:pPr>
                            <w:pStyle w:val="Sinespaciado"/>
                            <w:jc w:val="center"/>
                            <w:rPr>
                              <w:rFonts w:ascii="Microsoft Sans Serif" w:hAnsi="Microsoft Sans Serif" w:cs="Microsoft Sans Serif"/>
                              <w:b/>
                              <w:sz w:val="16"/>
                              <w:szCs w:val="16"/>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E31BC4" w:rsidP="00062CBC">
                    <w:pPr>
                      <w:spacing w:after="0" w:line="240" w:lineRule="auto"/>
                      <w:jc w:val="center"/>
                      <w:rPr>
                        <w:rFonts w:cs="Calibri"/>
                        <w:sz w:val="20"/>
                        <w:szCs w:val="20"/>
                      </w:rPr>
                    </w:pPr>
                    <w:r>
                      <w:rPr>
                        <w:rFonts w:cs="Calibri"/>
                        <w:noProof/>
                        <w:sz w:val="20"/>
                        <w:szCs w:val="20"/>
                        <w:lang w:eastAsia="es-MX"/>
                      </w:rPr>
                      <w:drawing>
                        <wp:inline distT="0" distB="0" distL="0" distR="0" wp14:anchorId="08934B28" wp14:editId="15B6FA00">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1DAF" w:rsidP="00062CBC">
                    <w:pPr>
                      <w:pStyle w:val="Sinespaciado"/>
                      <w:jc w:val="center"/>
                      <w:rPr>
                        <w:rFonts w:ascii="Microsoft Sans Serif" w:hAnsi="Microsoft Sans Serif" w:cs="Microsoft Sans Serif"/>
                        <w:sz w:val="14"/>
                        <w:szCs w:val="14"/>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1DAF" w:rsidP="00062CBC">
                    <w:pPr>
                      <w:pStyle w:val="Sinespaciado"/>
                      <w:jc w:val="center"/>
                      <w:rPr>
                        <w:rFonts w:ascii="Microsoft Sans Serif" w:hAnsi="Microsoft Sans Serif" w:cs="Microsoft Sans Serif"/>
                        <w:b/>
                        <w:sz w:val="16"/>
                        <w:szCs w:val="16"/>
                      </w:rPr>
                    </w:pPr>
                  </w:p>
                  <w:p w:rsidR="00255027" w:rsidRPr="00AF006C" w:rsidRDefault="00E31BC4"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40C"/>
    <w:rsid w:val="0004040C"/>
    <w:rsid w:val="0006712A"/>
    <w:rsid w:val="000C1E19"/>
    <w:rsid w:val="00176666"/>
    <w:rsid w:val="00251DAF"/>
    <w:rsid w:val="002B1814"/>
    <w:rsid w:val="00307E25"/>
    <w:rsid w:val="003350D9"/>
    <w:rsid w:val="005E5FD9"/>
    <w:rsid w:val="006E6232"/>
    <w:rsid w:val="0090091B"/>
    <w:rsid w:val="00E0077C"/>
    <w:rsid w:val="00E31BC4"/>
    <w:rsid w:val="00E712FD"/>
    <w:rsid w:val="00ED6752"/>
    <w:rsid w:val="00EF0B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04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4040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4040C"/>
  </w:style>
  <w:style w:type="paragraph" w:styleId="Sinespaciado">
    <w:name w:val="No Spacing"/>
    <w:link w:val="SinespaciadoCar"/>
    <w:uiPriority w:val="1"/>
    <w:qFormat/>
    <w:rsid w:val="0004040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4040C"/>
    <w:rPr>
      <w:rFonts w:ascii="Calibri" w:eastAsia="Calibri" w:hAnsi="Calibri" w:cs="Times New Roman"/>
    </w:rPr>
  </w:style>
  <w:style w:type="paragraph" w:styleId="Textodeglobo">
    <w:name w:val="Balloon Text"/>
    <w:basedOn w:val="Normal"/>
    <w:link w:val="TextodegloboCar"/>
    <w:uiPriority w:val="99"/>
    <w:semiHidden/>
    <w:unhideWhenUsed/>
    <w:rsid w:val="0004040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4040C"/>
    <w:rPr>
      <w:rFonts w:ascii="Tahoma" w:hAnsi="Tahoma" w:cs="Tahoma"/>
      <w:sz w:val="16"/>
      <w:szCs w:val="16"/>
    </w:rPr>
  </w:style>
  <w:style w:type="paragraph" w:styleId="Piedepgina">
    <w:name w:val="footer"/>
    <w:basedOn w:val="Normal"/>
    <w:link w:val="PiedepginaCar"/>
    <w:uiPriority w:val="99"/>
    <w:unhideWhenUsed/>
    <w:rsid w:val="003350D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350D9"/>
  </w:style>
  <w:style w:type="paragraph" w:customStyle="1" w:styleId="Style1">
    <w:name w:val="Style 1"/>
    <w:basedOn w:val="Normal"/>
    <w:uiPriority w:val="99"/>
    <w:rsid w:val="00E0077C"/>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04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4040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4040C"/>
  </w:style>
  <w:style w:type="paragraph" w:styleId="Sinespaciado">
    <w:name w:val="No Spacing"/>
    <w:link w:val="SinespaciadoCar"/>
    <w:uiPriority w:val="1"/>
    <w:qFormat/>
    <w:rsid w:val="0004040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4040C"/>
    <w:rPr>
      <w:rFonts w:ascii="Calibri" w:eastAsia="Calibri" w:hAnsi="Calibri" w:cs="Times New Roman"/>
    </w:rPr>
  </w:style>
  <w:style w:type="paragraph" w:styleId="Textodeglobo">
    <w:name w:val="Balloon Text"/>
    <w:basedOn w:val="Normal"/>
    <w:link w:val="TextodegloboCar"/>
    <w:uiPriority w:val="99"/>
    <w:semiHidden/>
    <w:unhideWhenUsed/>
    <w:rsid w:val="0004040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4040C"/>
    <w:rPr>
      <w:rFonts w:ascii="Tahoma" w:hAnsi="Tahoma" w:cs="Tahoma"/>
      <w:sz w:val="16"/>
      <w:szCs w:val="16"/>
    </w:rPr>
  </w:style>
  <w:style w:type="paragraph" w:styleId="Piedepgina">
    <w:name w:val="footer"/>
    <w:basedOn w:val="Normal"/>
    <w:link w:val="PiedepginaCar"/>
    <w:uiPriority w:val="99"/>
    <w:unhideWhenUsed/>
    <w:rsid w:val="003350D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350D9"/>
  </w:style>
  <w:style w:type="paragraph" w:customStyle="1" w:styleId="Style1">
    <w:name w:val="Style 1"/>
    <w:basedOn w:val="Normal"/>
    <w:uiPriority w:val="99"/>
    <w:rsid w:val="00E0077C"/>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13</Pages>
  <Words>4382</Words>
  <Characters>24103</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18</cp:revision>
  <cp:lastPrinted>2024-01-10T01:17:00Z</cp:lastPrinted>
  <dcterms:created xsi:type="dcterms:W3CDTF">2024-01-10T00:32:00Z</dcterms:created>
  <dcterms:modified xsi:type="dcterms:W3CDTF">2024-01-10T19:07:00Z</dcterms:modified>
</cp:coreProperties>
</file>