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103E46" w14:textId="77777777" w:rsidR="00601C4C" w:rsidRDefault="00601C4C"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60DD26D5" w14:textId="3CFA5F65" w:rsidR="003172CD" w:rsidRPr="0014179A" w:rsidRDefault="003172CD"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022B2C">
        <w:rPr>
          <w:rFonts w:ascii="AvantGarde Bk BT" w:hAnsi="AvantGarde Bk BT" w:cs="Arial"/>
          <w:b/>
          <w:color w:val="000000" w:themeColor="text1"/>
          <w:sz w:val="24"/>
          <w:szCs w:val="24"/>
        </w:rPr>
        <w:t>174</w:t>
      </w:r>
      <w:r w:rsidR="002C70E3">
        <w:rPr>
          <w:rFonts w:ascii="AvantGarde Bk BT" w:hAnsi="AvantGarde Bk BT" w:cs="Arial"/>
          <w:b/>
          <w:color w:val="000000" w:themeColor="text1"/>
          <w:sz w:val="24"/>
          <w:szCs w:val="24"/>
        </w:rPr>
        <w:t>/2023</w:t>
      </w:r>
      <w:r w:rsidRPr="0014179A">
        <w:rPr>
          <w:rFonts w:ascii="AvantGarde Bk BT" w:hAnsi="AvantGarde Bk BT" w:cs="Arial"/>
          <w:b/>
          <w:color w:val="000000" w:themeColor="text1"/>
          <w:sz w:val="24"/>
          <w:szCs w:val="24"/>
        </w:rPr>
        <w:t xml:space="preserve">-1 </w:t>
      </w:r>
    </w:p>
    <w:p w14:paraId="1F27B47D"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color w:val="000000" w:themeColor="text1"/>
          <w:sz w:val="24"/>
          <w:szCs w:val="24"/>
        </w:rPr>
      </w:pPr>
    </w:p>
    <w:p w14:paraId="5143E398"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347F234C" w14:textId="5B33C832" w:rsidR="003172CD" w:rsidRPr="0014179A" w:rsidRDefault="00043B49" w:rsidP="003172C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0C79F5BA"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DD48F40"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1E886A4F"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72632D4A"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p>
    <w:p w14:paraId="61CD72DB"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21BC28E2" w14:textId="2D3B0B7D" w:rsidR="003172CD" w:rsidRPr="0014179A" w:rsidRDefault="00022B2C" w:rsidP="003172C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CIUDAD VALLES</w:t>
      </w:r>
      <w:r w:rsidR="00384B96">
        <w:rPr>
          <w:rFonts w:ascii="AvantGarde Bk BT" w:hAnsi="AvantGarde Bk BT" w:cs="Arial"/>
          <w:b/>
          <w:color w:val="000000" w:themeColor="text1"/>
          <w:sz w:val="24"/>
          <w:szCs w:val="24"/>
        </w:rPr>
        <w:t>.</w:t>
      </w:r>
    </w:p>
    <w:p w14:paraId="4A791A1A"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2EB3389"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3424CB50" w14:textId="1D18762E" w:rsidR="003172CD" w:rsidRPr="0014179A" w:rsidRDefault="003172CD" w:rsidP="003172CD">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w:t>
      </w:r>
      <w:r w:rsidR="003E2B7D">
        <w:rPr>
          <w:rFonts w:ascii="AvantGarde Bk BT" w:hAnsi="AvantGarde Bk BT" w:cs="Arial"/>
          <w:color w:val="000000" w:themeColor="text1"/>
          <w:sz w:val="24"/>
          <w:szCs w:val="24"/>
        </w:rPr>
        <w:t xml:space="preserve"> Pública, correspondiente a la S</w:t>
      </w:r>
      <w:r w:rsidR="00002A04">
        <w:rPr>
          <w:rFonts w:ascii="AvantGarde Bk BT" w:hAnsi="AvantGarde Bk BT" w:cs="Arial"/>
          <w:color w:val="000000" w:themeColor="text1"/>
          <w:sz w:val="24"/>
          <w:szCs w:val="24"/>
        </w:rPr>
        <w:t xml:space="preserve">esión </w:t>
      </w:r>
      <w:r w:rsidRPr="0014179A">
        <w:rPr>
          <w:rFonts w:ascii="AvantGarde Bk BT" w:hAnsi="AvantGarde Bk BT" w:cs="Arial"/>
          <w:color w:val="000000" w:themeColor="text1"/>
          <w:sz w:val="24"/>
          <w:szCs w:val="24"/>
        </w:rPr>
        <w:t xml:space="preserve">del </w:t>
      </w:r>
      <w:r w:rsidR="005C72F4">
        <w:rPr>
          <w:rFonts w:ascii="AvantGarde Bk BT" w:hAnsi="AvantGarde Bk BT" w:cs="Arial"/>
          <w:color w:val="000000" w:themeColor="text1"/>
          <w:sz w:val="24"/>
          <w:szCs w:val="24"/>
        </w:rPr>
        <w:t>2</w:t>
      </w:r>
      <w:r w:rsidR="002C70E3">
        <w:rPr>
          <w:rFonts w:ascii="AvantGarde Bk BT" w:hAnsi="AvantGarde Bk BT" w:cs="Arial"/>
          <w:color w:val="000000" w:themeColor="text1"/>
          <w:sz w:val="24"/>
          <w:szCs w:val="24"/>
        </w:rPr>
        <w:t xml:space="preserve">6 </w:t>
      </w:r>
      <w:r w:rsidR="005C72F4">
        <w:rPr>
          <w:rFonts w:ascii="AvantGarde Bk BT" w:hAnsi="AvantGarde Bk BT" w:cs="Arial"/>
          <w:color w:val="000000" w:themeColor="text1"/>
          <w:sz w:val="24"/>
          <w:szCs w:val="24"/>
        </w:rPr>
        <w:t>veintiséis</w:t>
      </w:r>
      <w:r w:rsidR="002C70E3">
        <w:rPr>
          <w:rFonts w:ascii="AvantGarde Bk BT" w:hAnsi="AvantGarde Bk BT" w:cs="Arial"/>
          <w:color w:val="000000" w:themeColor="text1"/>
          <w:sz w:val="24"/>
          <w:szCs w:val="24"/>
        </w:rPr>
        <w:t xml:space="preserve"> de </w:t>
      </w:r>
      <w:r w:rsidR="005C72F4">
        <w:rPr>
          <w:rFonts w:ascii="AvantGarde Bk BT" w:hAnsi="AvantGarde Bk BT" w:cs="Arial"/>
          <w:color w:val="000000" w:themeColor="text1"/>
          <w:sz w:val="24"/>
          <w:szCs w:val="24"/>
        </w:rPr>
        <w:t>abril</w:t>
      </w:r>
      <w:r w:rsidR="002C70E3">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w:t>
      </w:r>
    </w:p>
    <w:p w14:paraId="02988CEA" w14:textId="77777777" w:rsidR="003172CD" w:rsidRPr="0014179A" w:rsidRDefault="003172CD" w:rsidP="003172CD">
      <w:pPr>
        <w:pStyle w:val="corte4fondo"/>
        <w:tabs>
          <w:tab w:val="left" w:pos="567"/>
        </w:tabs>
        <w:ind w:left="454"/>
        <w:rPr>
          <w:rFonts w:ascii="AvantGarde Bk BT" w:hAnsi="AvantGarde Bk BT" w:cs="Arial"/>
          <w:color w:val="000000" w:themeColor="text1"/>
          <w:sz w:val="24"/>
          <w:szCs w:val="24"/>
        </w:rPr>
      </w:pPr>
    </w:p>
    <w:p w14:paraId="3162A01C" w14:textId="77777777" w:rsidR="003172CD" w:rsidRPr="0014179A" w:rsidRDefault="003172CD" w:rsidP="003172CD">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2FA5275E" w14:textId="77777777" w:rsidR="003172CD" w:rsidRPr="0014179A" w:rsidRDefault="003172CD" w:rsidP="003172CD">
      <w:pPr>
        <w:pStyle w:val="corte4fondo"/>
        <w:tabs>
          <w:tab w:val="left" w:pos="567"/>
        </w:tabs>
        <w:spacing w:line="240" w:lineRule="auto"/>
        <w:ind w:left="454" w:firstLine="0"/>
        <w:rPr>
          <w:rFonts w:ascii="AvantGarde Bk BT" w:hAnsi="AvantGarde Bk BT" w:cs="Arial"/>
          <w:color w:val="000000" w:themeColor="text1"/>
          <w:sz w:val="24"/>
          <w:szCs w:val="24"/>
        </w:rPr>
      </w:pPr>
    </w:p>
    <w:p w14:paraId="6DE41FC8" w14:textId="77777777" w:rsidR="003172CD" w:rsidRPr="0014179A" w:rsidRDefault="003172CD" w:rsidP="003172CD">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63A4254E" w14:textId="77777777" w:rsidR="003172CD" w:rsidRPr="0014179A" w:rsidRDefault="003172CD" w:rsidP="003172CD">
      <w:pPr>
        <w:pStyle w:val="corte4fondo"/>
        <w:tabs>
          <w:tab w:val="left" w:pos="567"/>
        </w:tabs>
        <w:ind w:left="454"/>
        <w:rPr>
          <w:rFonts w:ascii="AvantGarde Bk BT" w:hAnsi="AvantGarde Bk BT" w:cs="Arial"/>
          <w:color w:val="000000" w:themeColor="text1"/>
          <w:sz w:val="24"/>
          <w:szCs w:val="24"/>
        </w:rPr>
      </w:pPr>
    </w:p>
    <w:p w14:paraId="2B37FFAC" w14:textId="2E281BF5" w:rsidR="003172CD" w:rsidRPr="0014179A" w:rsidRDefault="003172CD" w:rsidP="00691995">
      <w:pPr>
        <w:pStyle w:val="corte4fondo"/>
        <w:tabs>
          <w:tab w:val="left" w:pos="567"/>
        </w:tabs>
        <w:ind w:left="113"/>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PRIMERO.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Solicitud de acceso a la información pública.</w:t>
      </w:r>
      <w:r w:rsidRPr="0014179A">
        <w:rPr>
          <w:rFonts w:ascii="AvantGarde Bk BT" w:hAnsi="AvantGarde Bk BT" w:cs="Arial"/>
          <w:color w:val="000000" w:themeColor="text1"/>
          <w:sz w:val="24"/>
          <w:szCs w:val="24"/>
        </w:rPr>
        <w:t xml:space="preserve"> El </w:t>
      </w:r>
      <w:r w:rsidR="005C72F4">
        <w:rPr>
          <w:rFonts w:ascii="AvantGarde Bk BT" w:hAnsi="AvantGarde Bk BT" w:cs="Arial"/>
          <w:color w:val="000000" w:themeColor="text1"/>
          <w:sz w:val="24"/>
          <w:szCs w:val="24"/>
        </w:rPr>
        <w:t>20 veinte de enero</w:t>
      </w:r>
      <w:r w:rsidR="002C70E3">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w:t>
      </w:r>
      <w:r w:rsidR="00ED3725">
        <w:rPr>
          <w:rFonts w:ascii="AvantGarde Bk BT" w:hAnsi="AvantGarde Bk BT" w:cs="Arial"/>
          <w:color w:val="000000" w:themeColor="text1"/>
          <w:sz w:val="24"/>
          <w:szCs w:val="24"/>
        </w:rPr>
        <w:t xml:space="preserve">el recurrente presentó una Solicitud de información que fue recibida por </w:t>
      </w:r>
      <w:r w:rsidR="005C72F4">
        <w:rPr>
          <w:rFonts w:ascii="AvantGarde Bk BT" w:hAnsi="AvantGarde Bk BT" w:cs="Arial"/>
          <w:color w:val="000000" w:themeColor="text1"/>
          <w:sz w:val="24"/>
          <w:szCs w:val="24"/>
        </w:rPr>
        <w:t>e</w:t>
      </w:r>
      <w:r w:rsidR="0015580A">
        <w:rPr>
          <w:rFonts w:ascii="AvantGarde Bk BT" w:hAnsi="AvantGarde Bk BT" w:cs="Arial"/>
          <w:color w:val="000000" w:themeColor="text1"/>
          <w:sz w:val="24"/>
          <w:szCs w:val="24"/>
        </w:rPr>
        <w:t>l</w:t>
      </w:r>
      <w:r w:rsidRPr="0014179A">
        <w:rPr>
          <w:rFonts w:ascii="AvantGarde Bk BT" w:hAnsi="AvantGarde Bk BT" w:cs="Arial"/>
          <w:color w:val="000000" w:themeColor="text1"/>
          <w:sz w:val="24"/>
          <w:szCs w:val="24"/>
        </w:rPr>
        <w:t xml:space="preserve"> </w:t>
      </w:r>
      <w:r w:rsidR="005C72F4">
        <w:rPr>
          <w:rFonts w:ascii="AvantGarde Bk BT" w:hAnsi="AvantGarde Bk BT" w:cs="Arial"/>
          <w:b/>
          <w:color w:val="000000" w:themeColor="text1"/>
          <w:sz w:val="24"/>
          <w:szCs w:val="24"/>
        </w:rPr>
        <w:t>MUNICIPIO DE CIUDAD VALLES</w:t>
      </w:r>
      <w:r w:rsidRPr="0014179A">
        <w:rPr>
          <w:rFonts w:ascii="AvantGarde Bk BT" w:hAnsi="AvantGarde Bk BT" w:cs="Arial"/>
          <w:b/>
          <w:color w:val="000000" w:themeColor="text1"/>
          <w:sz w:val="24"/>
          <w:szCs w:val="24"/>
        </w:rPr>
        <w:t xml:space="preserve">, </w:t>
      </w:r>
      <w:r w:rsidR="00ED3725">
        <w:rPr>
          <w:rFonts w:ascii="AvantGarde Bk BT" w:hAnsi="AvantGarde Bk BT" w:cs="Arial"/>
          <w:color w:val="000000" w:themeColor="text1"/>
          <w:sz w:val="24"/>
          <w:szCs w:val="24"/>
        </w:rPr>
        <w:t xml:space="preserve">el </w:t>
      </w:r>
      <w:r w:rsidR="005C72F4">
        <w:rPr>
          <w:rFonts w:ascii="AvantGarde Bk BT" w:hAnsi="AvantGarde Bk BT" w:cs="Arial"/>
          <w:color w:val="000000" w:themeColor="text1"/>
          <w:sz w:val="24"/>
          <w:szCs w:val="24"/>
        </w:rPr>
        <w:t>mismo día</w:t>
      </w:r>
      <w:r w:rsidR="00607D07">
        <w:rPr>
          <w:rFonts w:ascii="AvantGarde Bk BT" w:hAnsi="AvantGarde Bk BT" w:cs="Arial"/>
          <w:color w:val="000000" w:themeColor="text1"/>
          <w:sz w:val="24"/>
          <w:szCs w:val="24"/>
        </w:rPr>
        <w:t xml:space="preserve">, que quedó registrada con el folio número </w:t>
      </w:r>
      <w:r w:rsidR="005C72F4" w:rsidRPr="005C72F4">
        <w:rPr>
          <w:rFonts w:ascii="AvantGarde Bk BT" w:hAnsi="AvantGarde Bk BT" w:cs="Arial"/>
          <w:color w:val="000000" w:themeColor="text1"/>
          <w:sz w:val="24"/>
          <w:szCs w:val="24"/>
        </w:rPr>
        <w:t>240472923000014</w:t>
      </w:r>
      <w:r w:rsidR="00607D07">
        <w:rPr>
          <w:rFonts w:ascii="AvantGarde Bk BT" w:hAnsi="AvantGarde Bk BT" w:cs="Arial"/>
          <w:color w:val="000000" w:themeColor="text1"/>
          <w:sz w:val="24"/>
          <w:szCs w:val="24"/>
        </w:rPr>
        <w:t>.</w:t>
      </w:r>
    </w:p>
    <w:p w14:paraId="1E583743"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394CCDA5" w14:textId="2DA104D4"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Pr="0014179A">
        <w:rPr>
          <w:rFonts w:ascii="AvantGarde Bk BT" w:hAnsi="AvantGarde Bk BT" w:cs="Arial"/>
          <w:color w:val="000000" w:themeColor="text1"/>
          <w:sz w:val="24"/>
          <w:szCs w:val="24"/>
        </w:rPr>
        <w:t xml:space="preserve">El </w:t>
      </w:r>
      <w:r w:rsidR="005C72F4">
        <w:rPr>
          <w:rFonts w:ascii="AvantGarde Bk BT" w:hAnsi="AvantGarde Bk BT" w:cs="Arial"/>
          <w:color w:val="000000" w:themeColor="text1"/>
          <w:sz w:val="24"/>
          <w:szCs w:val="24"/>
        </w:rPr>
        <w:t>01 uno de febrero</w:t>
      </w:r>
      <w:r w:rsidR="002C70E3">
        <w:rPr>
          <w:rFonts w:ascii="AvantGarde Bk BT" w:hAnsi="AvantGarde Bk BT" w:cs="Arial"/>
          <w:color w:val="000000" w:themeColor="text1"/>
          <w:sz w:val="24"/>
          <w:szCs w:val="24"/>
        </w:rPr>
        <w:t xml:space="preserve"> de 2023 dos mil veintitrés</w:t>
      </w:r>
      <w:r w:rsidR="002964DD">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el sujeto obligado otorgó contestación a la solicitud de acceso.</w:t>
      </w:r>
    </w:p>
    <w:p w14:paraId="527A17A5" w14:textId="77777777" w:rsidR="003172CD" w:rsidRPr="0014179A" w:rsidRDefault="003172CD" w:rsidP="003172CD">
      <w:pPr>
        <w:pStyle w:val="corte4fondo"/>
        <w:tabs>
          <w:tab w:val="left" w:pos="567"/>
        </w:tabs>
        <w:ind w:left="113" w:firstLine="680"/>
        <w:rPr>
          <w:rFonts w:ascii="AvantGarde Bk BT" w:hAnsi="AvantGarde Bk BT" w:cs="Arial"/>
          <w:b/>
          <w:color w:val="000000" w:themeColor="text1"/>
          <w:sz w:val="24"/>
          <w:szCs w:val="24"/>
        </w:rPr>
      </w:pPr>
    </w:p>
    <w:p w14:paraId="30E9F394" w14:textId="72DB8715"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291079">
        <w:rPr>
          <w:rFonts w:ascii="AvantGarde Bk BT" w:hAnsi="AvantGarde Bk BT" w:cs="Arial"/>
          <w:b/>
          <w:color w:val="000000" w:themeColor="text1"/>
          <w:sz w:val="24"/>
          <w:szCs w:val="24"/>
        </w:rPr>
        <w:t>TERCERO. Interposición del recurso.</w:t>
      </w:r>
      <w:r w:rsidRPr="00291079">
        <w:rPr>
          <w:rFonts w:ascii="AvantGarde Bk BT" w:hAnsi="AvantGarde Bk BT" w:cs="Arial"/>
          <w:color w:val="000000" w:themeColor="text1"/>
          <w:sz w:val="24"/>
          <w:szCs w:val="24"/>
        </w:rPr>
        <w:t xml:space="preserve"> El </w:t>
      </w:r>
      <w:r w:rsidR="003A182E" w:rsidRPr="00291079">
        <w:rPr>
          <w:rFonts w:ascii="AvantGarde Bk BT" w:hAnsi="AvantGarde Bk BT" w:cs="Arial"/>
          <w:color w:val="000000" w:themeColor="text1"/>
          <w:sz w:val="24"/>
          <w:szCs w:val="24"/>
        </w:rPr>
        <w:t>22 veintidós de febrero</w:t>
      </w:r>
      <w:r w:rsidR="002C70E3" w:rsidRPr="00291079">
        <w:rPr>
          <w:rFonts w:ascii="AvantGarde Bk BT" w:hAnsi="AvantGarde Bk BT" w:cs="Arial"/>
          <w:color w:val="000000" w:themeColor="text1"/>
          <w:sz w:val="24"/>
          <w:szCs w:val="24"/>
        </w:rPr>
        <w:t xml:space="preserve"> de 2023 dos mil veintitrés</w:t>
      </w:r>
      <w:r w:rsidRPr="00291079">
        <w:rPr>
          <w:rFonts w:ascii="AvantGarde Bk BT" w:hAnsi="AvantGarde Bk BT" w:cs="Arial"/>
          <w:color w:val="000000" w:themeColor="text1"/>
          <w:sz w:val="24"/>
          <w:szCs w:val="24"/>
        </w:rPr>
        <w:t xml:space="preserve"> el solicitante de la información interpuso el recurso de revisión en contra de la respuesta a la solicitud.</w:t>
      </w:r>
    </w:p>
    <w:p w14:paraId="1A32380E"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p>
    <w:p w14:paraId="139D28E9" w14:textId="5D079E14"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291079">
        <w:rPr>
          <w:rFonts w:ascii="AvantGarde Bk BT" w:hAnsi="AvantGarde Bk BT" w:cs="Arial"/>
          <w:color w:val="000000" w:themeColor="text1"/>
          <w:sz w:val="24"/>
          <w:szCs w:val="24"/>
        </w:rPr>
        <w:t>23 veintitrés de febrero</w:t>
      </w:r>
      <w:r w:rsidR="002C70E3">
        <w:rPr>
          <w:rFonts w:ascii="AvantGarde Bk BT" w:hAnsi="AvantGarde Bk BT" w:cs="Arial"/>
          <w:color w:val="000000" w:themeColor="text1"/>
          <w:sz w:val="24"/>
          <w:szCs w:val="24"/>
        </w:rPr>
        <w:t xml:space="preserve"> de </w:t>
      </w:r>
      <w:r w:rsidR="002C70E3">
        <w:rPr>
          <w:rFonts w:ascii="AvantGarde Bk BT" w:hAnsi="AvantGarde Bk BT" w:cs="Arial"/>
          <w:color w:val="000000" w:themeColor="text1"/>
          <w:sz w:val="24"/>
          <w:szCs w:val="24"/>
        </w:rPr>
        <w:lastRenderedPageBreak/>
        <w:t>2023 dos mil veintitrés</w:t>
      </w:r>
      <w:r w:rsidRPr="0014179A">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w:t>
      </w:r>
      <w:r w:rsidR="00C4234D">
        <w:rPr>
          <w:rFonts w:ascii="AvantGarde Bk BT" w:hAnsi="AvantGarde Bk BT" w:cs="Arial"/>
          <w:color w:val="000000" w:themeColor="text1"/>
          <w:sz w:val="24"/>
          <w:szCs w:val="24"/>
        </w:rPr>
        <w:t>Licenciado David Enrique Menchaca Zúñiga</w:t>
      </w:r>
      <w:r w:rsidRPr="0014179A">
        <w:rPr>
          <w:rFonts w:ascii="AvantGarde Bk BT" w:hAnsi="AvantGarde Bk BT" w:cs="Arial"/>
          <w:color w:val="000000" w:themeColor="text1"/>
          <w:sz w:val="24"/>
          <w:szCs w:val="24"/>
        </w:rPr>
        <w:t xml:space="preserve"> para que procediera, previo su análisis, a su admisión o desechamiento según fuera el caso.</w:t>
      </w:r>
    </w:p>
    <w:p w14:paraId="0F37327D"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53988F98" w14:textId="508EE184"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151B6A">
        <w:rPr>
          <w:rFonts w:ascii="AvantGarde Bk BT" w:hAnsi="AvantGarde Bk BT" w:cs="Arial"/>
          <w:color w:val="000000" w:themeColor="text1"/>
          <w:sz w:val="24"/>
          <w:szCs w:val="24"/>
        </w:rPr>
        <w:t>24 veinticuatro de febrero</w:t>
      </w:r>
      <w:r w:rsidR="00612472">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el Comisionado Ponente:</w:t>
      </w:r>
    </w:p>
    <w:p w14:paraId="1EC99E2D"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37C5E3AA" w14:textId="0BFE630D"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w:t>
      </w:r>
      <w:r w:rsidR="00612472">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 xml:space="preserve"> fracci</w:t>
      </w:r>
      <w:r w:rsidR="00612472">
        <w:rPr>
          <w:rFonts w:ascii="AvantGarde Bk BT" w:hAnsi="AvantGarde Bk BT" w:cs="Arial"/>
          <w:color w:val="000000" w:themeColor="text1"/>
          <w:sz w:val="24"/>
          <w:szCs w:val="24"/>
        </w:rPr>
        <w:t xml:space="preserve">ones </w:t>
      </w:r>
      <w:r w:rsidR="00151B6A">
        <w:rPr>
          <w:rFonts w:ascii="AvantGarde Bk BT" w:hAnsi="AvantGarde Bk BT" w:cs="Arial"/>
          <w:color w:val="000000" w:themeColor="text1"/>
          <w:sz w:val="24"/>
          <w:szCs w:val="24"/>
        </w:rPr>
        <w:t>IV y XI</w:t>
      </w:r>
      <w:r w:rsidR="00D35897">
        <w:rPr>
          <w:rFonts w:ascii="AvantGarde Bk BT" w:hAnsi="AvantGarde Bk BT" w:cs="Arial"/>
          <w:color w:val="000000" w:themeColor="text1"/>
          <w:sz w:val="24"/>
          <w:szCs w:val="24"/>
        </w:rPr>
        <w:t>I</w:t>
      </w:r>
      <w:r w:rsidR="00D6565E">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3DBBB6E4" w14:textId="26DD746D" w:rsidR="003172CD" w:rsidRPr="0014179A" w:rsidRDefault="003172CD" w:rsidP="006C2782">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151B6A">
        <w:rPr>
          <w:rFonts w:ascii="AvantGarde Bk BT" w:hAnsi="AvantGarde Bk BT" w:cs="Arial"/>
          <w:b/>
          <w:color w:val="000000" w:themeColor="text1"/>
          <w:sz w:val="24"/>
          <w:szCs w:val="24"/>
        </w:rPr>
        <w:t>174</w:t>
      </w:r>
      <w:r w:rsidR="002964DD">
        <w:rPr>
          <w:rFonts w:ascii="AvantGarde Bk BT" w:hAnsi="AvantGarde Bk BT" w:cs="Arial"/>
          <w:b/>
          <w:color w:val="000000" w:themeColor="text1"/>
          <w:sz w:val="24"/>
          <w:szCs w:val="24"/>
        </w:rPr>
        <w:t>/202</w:t>
      </w:r>
      <w:r w:rsidR="00612472">
        <w:rPr>
          <w:rFonts w:ascii="AvantGarde Bk BT" w:hAnsi="AvantGarde Bk BT" w:cs="Arial"/>
          <w:b/>
          <w:color w:val="000000" w:themeColor="text1"/>
          <w:sz w:val="24"/>
          <w:szCs w:val="24"/>
        </w:rPr>
        <w:t>3</w:t>
      </w:r>
      <w:r w:rsidRPr="0014179A">
        <w:rPr>
          <w:rFonts w:ascii="AvantGarde Bk BT" w:hAnsi="AvantGarde Bk BT" w:cs="Arial"/>
          <w:b/>
          <w:color w:val="000000" w:themeColor="text1"/>
          <w:sz w:val="24"/>
          <w:szCs w:val="24"/>
        </w:rPr>
        <w:t>-1.</w:t>
      </w:r>
    </w:p>
    <w:p w14:paraId="7B949C7A" w14:textId="5311557B" w:rsidR="003A6726" w:rsidRPr="0014179A" w:rsidRDefault="003172CD" w:rsidP="006C2782">
      <w:pPr>
        <w:pStyle w:val="corte4fondo"/>
        <w:tabs>
          <w:tab w:val="left" w:pos="567"/>
        </w:tabs>
        <w:ind w:left="680" w:firstLine="29"/>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 Tuvo como ente </w:t>
      </w:r>
      <w:r w:rsidR="004517BD">
        <w:rPr>
          <w:rFonts w:ascii="AvantGarde Bk BT" w:hAnsi="AvantGarde Bk BT" w:cs="Arial"/>
          <w:color w:val="000000" w:themeColor="text1"/>
          <w:sz w:val="24"/>
          <w:szCs w:val="24"/>
        </w:rPr>
        <w:t>obligado al</w:t>
      </w:r>
      <w:r w:rsidRPr="0014179A">
        <w:rPr>
          <w:rFonts w:ascii="AvantGarde Bk BT" w:hAnsi="AvantGarde Bk BT" w:cs="Arial"/>
          <w:color w:val="000000" w:themeColor="text1"/>
          <w:sz w:val="24"/>
          <w:szCs w:val="24"/>
        </w:rPr>
        <w:t xml:space="preserve"> </w:t>
      </w:r>
      <w:r w:rsidR="00151B6A">
        <w:rPr>
          <w:rFonts w:ascii="AvantGarde Bk BT" w:hAnsi="AvantGarde Bk BT" w:cs="Arial"/>
          <w:b/>
          <w:color w:val="000000" w:themeColor="text1"/>
          <w:sz w:val="24"/>
          <w:szCs w:val="24"/>
        </w:rPr>
        <w:t>MUNICIPIO DE CIUDAD VALLES</w:t>
      </w:r>
      <w:r w:rsidRPr="0014179A">
        <w:rPr>
          <w:rFonts w:ascii="AvantGarde Bk BT" w:hAnsi="AvantGarde Bk BT" w:cs="Arial"/>
          <w:b/>
          <w:color w:val="000000" w:themeColor="text1"/>
          <w:sz w:val="24"/>
          <w:szCs w:val="24"/>
        </w:rPr>
        <w:t>, por conducto de su TITULAR y de su TITULAR DE LA UNIDAD DE TRANSPARENCIA.</w:t>
      </w:r>
    </w:p>
    <w:p w14:paraId="4DA9CAC2" w14:textId="77777777"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requirió al Sujeto Obligado para que remitiera a este órgano garante la solicitud de información realizada por el recurrente. </w:t>
      </w:r>
    </w:p>
    <w:p w14:paraId="05D45344" w14:textId="77777777"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3D8B0290"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18EE2442"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02F1B892"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0E425C2F"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w:t>
      </w:r>
      <w:r>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ta la información.</w:t>
      </w:r>
    </w:p>
    <w:p w14:paraId="22D731D3"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49F1F5B" w14:textId="2908BA94" w:rsidR="003172CD" w:rsidRDefault="003172CD" w:rsidP="003172CD">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Apercibió a las autoridades de que en caso de ser omisas para manifestar lo que a su derecho conviniera respecto del presente recurso se aplicarían en su </w:t>
      </w:r>
      <w:r w:rsidRPr="0014179A">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4EEA8260" w14:textId="7BB154DB" w:rsidR="00F7672D" w:rsidRPr="0014179A" w:rsidRDefault="00F7672D" w:rsidP="00F7672D">
      <w:pPr>
        <w:pStyle w:val="corte4fondo"/>
        <w:numPr>
          <w:ilvl w:val="0"/>
          <w:numId w:val="29"/>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ponente decretó la ampliación del plazo establecida en el artículo 170 de la Ley de Transparencia, en virtud de las especiales circunstancias del asunto en cuestión, aunado a la distancia que existe entre el domicilio del Sujeto Obligado y la sede de éste Órgano Garante.</w:t>
      </w:r>
    </w:p>
    <w:p w14:paraId="5782A645"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A319875"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A6689F9" w14:textId="1C205C7E" w:rsidR="00394157" w:rsidRPr="0014179A" w:rsidRDefault="00394157" w:rsidP="0039415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14179A">
        <w:rPr>
          <w:rFonts w:ascii="AvantGarde Bk BT" w:hAnsi="AvantGarde Bk BT" w:cs="Arial"/>
          <w:b/>
          <w:color w:val="000000" w:themeColor="text1"/>
          <w:sz w:val="24"/>
          <w:szCs w:val="24"/>
        </w:rPr>
        <w:t>.</w:t>
      </w:r>
      <w:r w:rsidRPr="0014179A">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Rendición del informe del Sujeto Obligado</w:t>
      </w:r>
      <w:r w:rsidRPr="0014179A">
        <w:rPr>
          <w:rFonts w:ascii="AvantGarde Bk BT" w:hAnsi="AvantGarde Bk BT" w:cs="Arial"/>
          <w:b/>
          <w:color w:val="000000" w:themeColor="text1"/>
          <w:sz w:val="24"/>
          <w:szCs w:val="24"/>
        </w:rPr>
        <w:t>.</w:t>
      </w:r>
      <w:r w:rsidRPr="0014179A">
        <w:rPr>
          <w:rFonts w:ascii="AvantGarde Bk BT" w:hAnsi="AvantGarde Bk BT" w:cs="Arial"/>
          <w:color w:val="000000" w:themeColor="text1"/>
          <w:sz w:val="24"/>
          <w:szCs w:val="24"/>
        </w:rPr>
        <w:t xml:space="preserve"> Mediante el auto del </w:t>
      </w:r>
      <w:r w:rsidR="0080661C">
        <w:rPr>
          <w:rFonts w:ascii="AvantGarde Bk BT" w:hAnsi="AvantGarde Bk BT" w:cs="Arial"/>
          <w:color w:val="000000" w:themeColor="text1"/>
          <w:sz w:val="24"/>
          <w:szCs w:val="24"/>
        </w:rPr>
        <w:t>31 treinta y uno de marzo</w:t>
      </w:r>
      <w:r w:rsidR="00612472">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el ponente:</w:t>
      </w:r>
    </w:p>
    <w:p w14:paraId="3AC7E33C" w14:textId="77777777" w:rsidR="00394157" w:rsidRPr="0014179A" w:rsidRDefault="00394157" w:rsidP="00394157">
      <w:pPr>
        <w:pStyle w:val="corte4fondo"/>
        <w:tabs>
          <w:tab w:val="left" w:pos="567"/>
        </w:tabs>
        <w:rPr>
          <w:rFonts w:ascii="AvantGarde Bk BT" w:hAnsi="AvantGarde Bk BT" w:cs="Arial"/>
          <w:color w:val="000000" w:themeColor="text1"/>
          <w:sz w:val="24"/>
          <w:szCs w:val="24"/>
        </w:rPr>
      </w:pPr>
    </w:p>
    <w:p w14:paraId="21653D1B" w14:textId="6B782582" w:rsidR="00394157" w:rsidRPr="0014179A" w:rsidRDefault="00394157" w:rsidP="0039415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w:t>
      </w:r>
      <w:r w:rsidR="00D3107B">
        <w:rPr>
          <w:rFonts w:ascii="AvantGarde Bk BT" w:hAnsi="AvantGarde Bk BT" w:cs="Arial"/>
          <w:color w:val="000000" w:themeColor="text1"/>
          <w:sz w:val="24"/>
          <w:szCs w:val="24"/>
        </w:rPr>
        <w:t>vo por recibido un oficio</w:t>
      </w:r>
      <w:r w:rsidR="0028620A">
        <w:rPr>
          <w:rFonts w:ascii="AvantGarde Bk BT" w:hAnsi="AvantGarde Bk BT" w:cs="Arial"/>
          <w:color w:val="000000" w:themeColor="text1"/>
          <w:sz w:val="24"/>
          <w:szCs w:val="24"/>
        </w:rPr>
        <w:t xml:space="preserve"> número</w:t>
      </w:r>
      <w:r w:rsidR="00D3107B">
        <w:rPr>
          <w:rFonts w:ascii="AvantGarde Bk BT" w:hAnsi="AvantGarde Bk BT" w:cs="Arial"/>
          <w:color w:val="000000" w:themeColor="text1"/>
          <w:sz w:val="24"/>
          <w:szCs w:val="24"/>
        </w:rPr>
        <w:t xml:space="preserve"> </w:t>
      </w:r>
      <w:r w:rsidR="0080661C">
        <w:rPr>
          <w:rFonts w:ascii="AvantGarde Bk BT" w:hAnsi="AvantGarde Bk BT" w:cs="Arial"/>
          <w:color w:val="000000" w:themeColor="text1"/>
          <w:sz w:val="24"/>
          <w:szCs w:val="24"/>
        </w:rPr>
        <w:t>UIPM142</w:t>
      </w:r>
      <w:r w:rsidR="00734132">
        <w:rPr>
          <w:rFonts w:ascii="AvantGarde Bk BT" w:hAnsi="AvantGarde Bk BT" w:cs="Arial"/>
          <w:color w:val="000000" w:themeColor="text1"/>
          <w:sz w:val="24"/>
          <w:szCs w:val="24"/>
        </w:rPr>
        <w:t>/2023</w:t>
      </w:r>
      <w:r w:rsidRPr="0014179A">
        <w:rPr>
          <w:rFonts w:ascii="AvantGarde Bk BT" w:hAnsi="AvantGarde Bk BT" w:cs="Arial"/>
          <w:color w:val="000000" w:themeColor="text1"/>
          <w:sz w:val="24"/>
          <w:szCs w:val="24"/>
        </w:rPr>
        <w:t xml:space="preserve">, signado por </w:t>
      </w:r>
      <w:r w:rsidR="00734132">
        <w:rPr>
          <w:rFonts w:ascii="AvantGarde Bk BT" w:hAnsi="AvantGarde Bk BT" w:cs="Arial"/>
          <w:color w:val="000000" w:themeColor="text1"/>
          <w:sz w:val="24"/>
          <w:szCs w:val="24"/>
        </w:rPr>
        <w:t xml:space="preserve">la Licenciada </w:t>
      </w:r>
      <w:r w:rsidR="0080661C">
        <w:rPr>
          <w:rFonts w:ascii="AvantGarde Bk BT" w:hAnsi="AvantGarde Bk BT" w:cs="Arial"/>
          <w:color w:val="000000" w:themeColor="text1"/>
          <w:sz w:val="24"/>
          <w:szCs w:val="24"/>
        </w:rPr>
        <w:t>Alejandra Damaryz Vencer Loredo</w:t>
      </w:r>
      <w:r w:rsidR="002D7E02">
        <w:rPr>
          <w:rFonts w:ascii="AvantGarde Bk BT" w:hAnsi="AvantGarde Bk BT" w:cs="Arial"/>
          <w:color w:val="000000" w:themeColor="text1"/>
          <w:sz w:val="24"/>
          <w:szCs w:val="24"/>
        </w:rPr>
        <w:t xml:space="preserve">, </w:t>
      </w:r>
      <w:r w:rsidR="00D3107B">
        <w:rPr>
          <w:rFonts w:ascii="AvantGarde Bk BT" w:hAnsi="AvantGarde Bk BT" w:cs="Arial"/>
          <w:color w:val="000000" w:themeColor="text1"/>
          <w:sz w:val="24"/>
          <w:szCs w:val="24"/>
        </w:rPr>
        <w:t>Titular</w:t>
      </w:r>
      <w:r w:rsidR="00916F97">
        <w:rPr>
          <w:rFonts w:ascii="AvantGarde Bk BT" w:hAnsi="AvantGarde Bk BT" w:cs="Arial"/>
          <w:color w:val="000000" w:themeColor="text1"/>
          <w:sz w:val="24"/>
          <w:szCs w:val="24"/>
        </w:rPr>
        <w:t xml:space="preserve"> de la Unidad de Transparencia del Sujeto Obligado</w:t>
      </w:r>
      <w:r w:rsidRPr="0014179A">
        <w:rPr>
          <w:rFonts w:ascii="AvantGarde Bk BT" w:hAnsi="AvantGarde Bk BT" w:cs="Arial"/>
          <w:color w:val="000000" w:themeColor="text1"/>
          <w:sz w:val="24"/>
          <w:szCs w:val="24"/>
        </w:rPr>
        <w:t xml:space="preserve">, </w:t>
      </w:r>
      <w:r w:rsidR="00734132">
        <w:rPr>
          <w:rFonts w:ascii="AvantGarde Bk BT" w:hAnsi="AvantGarde Bk BT" w:cs="Arial"/>
          <w:color w:val="000000" w:themeColor="text1"/>
          <w:sz w:val="24"/>
          <w:szCs w:val="24"/>
        </w:rPr>
        <w:t xml:space="preserve">con </w:t>
      </w:r>
      <w:r w:rsidR="0080661C">
        <w:rPr>
          <w:rFonts w:ascii="AvantGarde Bk BT" w:hAnsi="AvantGarde Bk BT" w:cs="Arial"/>
          <w:color w:val="000000" w:themeColor="text1"/>
          <w:sz w:val="24"/>
          <w:szCs w:val="24"/>
        </w:rPr>
        <w:t>03 tres</w:t>
      </w:r>
      <w:r w:rsidR="00734132">
        <w:rPr>
          <w:rFonts w:ascii="AvantGarde Bk BT" w:hAnsi="AvantGarde Bk BT" w:cs="Arial"/>
          <w:color w:val="000000" w:themeColor="text1"/>
          <w:sz w:val="24"/>
          <w:szCs w:val="24"/>
        </w:rPr>
        <w:t xml:space="preserve"> anexo</w:t>
      </w:r>
      <w:r w:rsidR="00D35897">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recibido</w:t>
      </w:r>
      <w:r w:rsidRPr="0014179A">
        <w:rPr>
          <w:rFonts w:ascii="AvantGarde Bk BT" w:hAnsi="AvantGarde Bk BT" w:cs="Arial"/>
          <w:color w:val="000000" w:themeColor="text1"/>
          <w:sz w:val="24"/>
          <w:szCs w:val="24"/>
        </w:rPr>
        <w:t xml:space="preserve"> en este organismo el </w:t>
      </w:r>
      <w:r w:rsidR="0080661C">
        <w:rPr>
          <w:rFonts w:ascii="AvantGarde Bk BT" w:hAnsi="AvantGarde Bk BT" w:cs="Arial"/>
          <w:color w:val="000000" w:themeColor="text1"/>
          <w:sz w:val="24"/>
          <w:szCs w:val="24"/>
        </w:rPr>
        <w:t>24 veinticuatro de marzo</w:t>
      </w:r>
      <w:r w:rsidR="00734132">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w:t>
      </w:r>
    </w:p>
    <w:p w14:paraId="43E5F326" w14:textId="77777777" w:rsidR="00394157" w:rsidRPr="0014179A" w:rsidRDefault="00394157" w:rsidP="0039415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67ADD770" w14:textId="62A67342" w:rsidR="00394157" w:rsidRDefault="00394157" w:rsidP="0039415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132ECD57" w14:textId="0395F09A" w:rsidR="00394157" w:rsidRPr="0014179A" w:rsidRDefault="001E6328" w:rsidP="00394157">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le tuvo</w:t>
      </w:r>
      <w:r w:rsidR="00394157" w:rsidRPr="0014179A">
        <w:rPr>
          <w:rFonts w:ascii="AvantGarde Bk BT" w:hAnsi="AvantGarde Bk BT" w:cs="Arial"/>
          <w:color w:val="000000" w:themeColor="text1"/>
          <w:sz w:val="24"/>
          <w:szCs w:val="24"/>
        </w:rPr>
        <w:t xml:space="preserve"> por ofrecidas las pruebas y manifes</w:t>
      </w:r>
      <w:r w:rsidR="00916F97">
        <w:rPr>
          <w:rFonts w:ascii="AvantGarde Bk BT" w:hAnsi="AvantGarde Bk BT" w:cs="Arial"/>
          <w:color w:val="000000" w:themeColor="text1"/>
          <w:sz w:val="24"/>
          <w:szCs w:val="24"/>
        </w:rPr>
        <w:t>tando lo que a su derecho convino</w:t>
      </w:r>
      <w:r w:rsidR="00394157" w:rsidRPr="0014179A">
        <w:rPr>
          <w:rFonts w:ascii="AvantGarde Bk BT" w:hAnsi="AvantGarde Bk BT" w:cs="Arial"/>
          <w:color w:val="000000" w:themeColor="text1"/>
          <w:sz w:val="24"/>
          <w:szCs w:val="24"/>
        </w:rPr>
        <w:t>.</w:t>
      </w:r>
    </w:p>
    <w:p w14:paraId="18E46B81" w14:textId="05883A6E" w:rsidR="003172CD" w:rsidRPr="0014179A" w:rsidRDefault="00394157" w:rsidP="00394157">
      <w:pPr>
        <w:pStyle w:val="corte4fondo"/>
        <w:tabs>
          <w:tab w:val="left" w:pos="567"/>
        </w:tabs>
        <w:ind w:left="104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0DFCE6D1"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3A2FA72F" w14:textId="77777777" w:rsidR="003172CD" w:rsidRPr="0014179A" w:rsidRDefault="003172CD" w:rsidP="003172CD">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512D85F2" w14:textId="77777777" w:rsidR="003172CD" w:rsidRPr="0014179A" w:rsidRDefault="003172CD" w:rsidP="003172CD">
      <w:pPr>
        <w:pStyle w:val="corte4fondo"/>
        <w:tabs>
          <w:tab w:val="left" w:pos="567"/>
        </w:tabs>
        <w:jc w:val="center"/>
        <w:rPr>
          <w:rFonts w:ascii="AvantGarde Bk BT" w:hAnsi="AvantGarde Bk BT" w:cs="Arial"/>
          <w:b/>
          <w:color w:val="000000" w:themeColor="text1"/>
          <w:sz w:val="24"/>
          <w:szCs w:val="24"/>
        </w:rPr>
      </w:pPr>
    </w:p>
    <w:p w14:paraId="5A7886E1"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w:t>
      </w:r>
      <w:r w:rsidRPr="0014179A">
        <w:rPr>
          <w:rFonts w:ascii="AvantGarde Bk BT" w:hAnsi="AvantGarde Bk BT" w:cs="Arial"/>
          <w:color w:val="000000" w:themeColor="text1"/>
          <w:sz w:val="24"/>
          <w:szCs w:val="24"/>
        </w:rPr>
        <w:lastRenderedPageBreak/>
        <w:t xml:space="preserve">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5CDB4A24"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63B83033"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2C1E0EA9"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18254615"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68FE618D"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01F15AD5"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336537B"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762D4EB4" w14:textId="47F95CBA" w:rsidR="003172CD" w:rsidRPr="0014179A"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El </w:t>
      </w:r>
      <w:r w:rsidR="00D36AC7">
        <w:rPr>
          <w:rFonts w:ascii="AvantGarde Bk BT" w:hAnsi="AvantGarde Bk BT" w:cs="Arial"/>
          <w:color w:val="000000" w:themeColor="text1"/>
          <w:sz w:val="24"/>
          <w:szCs w:val="24"/>
        </w:rPr>
        <w:t>01 uno de febrero</w:t>
      </w:r>
      <w:r w:rsidR="00734132">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el solicitante de la información fue notificado de la respuesta a su solicitud de información. </w:t>
      </w:r>
    </w:p>
    <w:p w14:paraId="7E0A914A" w14:textId="35D37420" w:rsidR="00A16762"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Así, los quince días hábiles para interponer el recurso de revisión transcurrieron del </w:t>
      </w:r>
      <w:r w:rsidR="00D36AC7">
        <w:rPr>
          <w:rFonts w:ascii="AvantGarde Bk BT" w:hAnsi="AvantGarde Bk BT" w:cs="Arial"/>
          <w:color w:val="000000" w:themeColor="text1"/>
          <w:sz w:val="24"/>
          <w:szCs w:val="24"/>
        </w:rPr>
        <w:t>02 dos al 23 veintitrés de febrero</w:t>
      </w:r>
      <w:r w:rsidR="00734132">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w:t>
      </w:r>
    </w:p>
    <w:p w14:paraId="0C1ACCEA" w14:textId="0076F2E7" w:rsidR="00D36AC7" w:rsidRDefault="00D36AC7" w:rsidP="00A16762">
      <w:pPr>
        <w:pStyle w:val="corte4fondo"/>
        <w:numPr>
          <w:ilvl w:val="0"/>
          <w:numId w:val="2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Sin tomar en cuenta el día 06 seis de febrero por ser inhábil.</w:t>
      </w:r>
    </w:p>
    <w:p w14:paraId="7185BCB5" w14:textId="09FD8F5D" w:rsidR="003172CD" w:rsidRPr="0014179A"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Consecuentemente si el </w:t>
      </w:r>
      <w:r w:rsidR="00D36AC7">
        <w:rPr>
          <w:rFonts w:ascii="AvantGarde Bk BT" w:hAnsi="AvantGarde Bk BT" w:cs="Arial"/>
          <w:color w:val="000000" w:themeColor="text1"/>
          <w:sz w:val="24"/>
          <w:szCs w:val="24"/>
        </w:rPr>
        <w:t>22 veintidós de febrero</w:t>
      </w:r>
      <w:r w:rsidR="00734132">
        <w:rPr>
          <w:rFonts w:ascii="AvantGarde Bk BT" w:hAnsi="AvantGarde Bk BT" w:cs="Arial"/>
          <w:color w:val="000000" w:themeColor="text1"/>
          <w:sz w:val="24"/>
          <w:szCs w:val="24"/>
        </w:rPr>
        <w:t xml:space="preserve"> de 2023 dos mil veintitrés</w:t>
      </w:r>
      <w:r w:rsidRPr="0014179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2A5619E"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0D9EB99A" w14:textId="77777777" w:rsidR="003172CD" w:rsidRPr="00746DD5" w:rsidRDefault="003172CD" w:rsidP="003172CD">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w:t>
      </w:r>
      <w:r w:rsidRPr="0014179A">
        <w:rPr>
          <w:rFonts w:ascii="AvantGarde Bk BT" w:hAnsi="AvantGarde Bk BT" w:cs="Arial"/>
          <w:color w:val="000000" w:themeColor="text1"/>
          <w:sz w:val="24"/>
          <w:szCs w:val="24"/>
        </w:rPr>
        <w:lastRenderedPageBreak/>
        <w:t>cualquier otra cuestión planteada; en el caso, al no existir causa de improcedencia señalada por la autoridad o advertida por este órgano colegiado se estudia de fondo la cuestión planteada.</w:t>
      </w:r>
    </w:p>
    <w:p w14:paraId="1D42FC33" w14:textId="77777777" w:rsidR="003172CD" w:rsidRPr="000A7035" w:rsidRDefault="003172CD" w:rsidP="003172CD">
      <w:pPr>
        <w:pStyle w:val="corte4fondo"/>
        <w:tabs>
          <w:tab w:val="left" w:pos="567"/>
        </w:tabs>
        <w:spacing w:after="240"/>
        <w:ind w:firstLine="680"/>
        <w:rPr>
          <w:rFonts w:ascii="AvantGarde Bk BT" w:hAnsi="AvantGarde Bk BT" w:cs="Arial"/>
          <w:b/>
          <w:sz w:val="24"/>
          <w:szCs w:val="24"/>
        </w:rPr>
      </w:pPr>
      <w:r w:rsidRPr="000A7035">
        <w:rPr>
          <w:rFonts w:ascii="AvantGarde Bk BT" w:hAnsi="AvantGarde Bk BT" w:cs="Arial"/>
          <w:b/>
          <w:sz w:val="24"/>
          <w:szCs w:val="24"/>
        </w:rPr>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76FCE375" w14:textId="64CA43B3" w:rsidR="0045269E" w:rsidRPr="00646F79" w:rsidRDefault="003172CD" w:rsidP="00646F79">
      <w:pPr>
        <w:pStyle w:val="corte4fondo"/>
        <w:tabs>
          <w:tab w:val="left" w:pos="567"/>
        </w:tabs>
        <w:spacing w:after="240"/>
        <w:ind w:firstLine="680"/>
        <w:rPr>
          <w:rFonts w:ascii="AvantGarde Bk BT" w:hAnsi="AvantGarde Bk BT" w:cs="Arial"/>
          <w:sz w:val="24"/>
          <w:szCs w:val="24"/>
        </w:rPr>
      </w:pPr>
      <w:r w:rsidRPr="000A7035">
        <w:rPr>
          <w:rFonts w:ascii="AvantGarde Bk BT" w:hAnsi="AvantGarde Bk BT" w:cs="Arial"/>
          <w:sz w:val="24"/>
          <w:szCs w:val="24"/>
        </w:rPr>
        <w:t>En la solicitud de información de la que se deriva el presente recurso de revisión se solicitó:</w:t>
      </w:r>
    </w:p>
    <w:p w14:paraId="65FB5C44" w14:textId="3D2CD0A9" w:rsidR="00D35897" w:rsidRPr="00D36AC7" w:rsidRDefault="0045269E" w:rsidP="00D36AC7">
      <w:pPr>
        <w:spacing w:line="360" w:lineRule="auto"/>
        <w:ind w:left="680" w:right="680"/>
        <w:jc w:val="both"/>
        <w:rPr>
          <w:rFonts w:ascii="AvantGarde Bk BT" w:eastAsia="Times New Roman" w:hAnsi="AvantGarde Bk BT" w:cs="Arial"/>
          <w:i/>
          <w:szCs w:val="24"/>
        </w:rPr>
      </w:pPr>
      <w:r>
        <w:rPr>
          <w:rFonts w:ascii="AvantGarde Bk BT" w:hAnsi="AvantGarde Bk BT" w:cs="Arial"/>
          <w:i/>
          <w:szCs w:val="24"/>
        </w:rPr>
        <w:t>“</w:t>
      </w:r>
      <w:r w:rsidR="00D36AC7" w:rsidRPr="00D36AC7">
        <w:rPr>
          <w:rFonts w:ascii="AvantGarde Bk BT" w:hAnsi="AvantGarde Bk BT" w:cs="Arial"/>
          <w:i/>
          <w:szCs w:val="24"/>
        </w:rPr>
        <w:t>buenas tardes: por este conducto solicito saber cuantas juntas de participación ciudadana se encuentran activas en el ayuntamiento de ciudad valles, el Padrón, registro, listado, de las mismas, (testando los datos personales correspondientes) y sus programas de trabajo o actividades, así mismo saber cuanto recurso se ha otorgado a cada una de las juntas, y quien es el encargado de fiscalizar el buen uso que se le da a dichos recursos, y los documentos comprobatorios del uso que se le dio a los recurso</w:t>
      </w:r>
      <w:r w:rsidR="00D36AC7">
        <w:rPr>
          <w:rFonts w:ascii="AvantGarde Bk BT" w:hAnsi="AvantGarde Bk BT" w:cs="Arial"/>
          <w:i/>
          <w:szCs w:val="24"/>
        </w:rPr>
        <w:t>s asignados a cada una de ellas</w:t>
      </w:r>
      <w:r w:rsidR="00D3107B" w:rsidRPr="00D3107B">
        <w:rPr>
          <w:rFonts w:ascii="AvantGarde Bk BT" w:hAnsi="AvantGarde Bk BT" w:cs="Arial"/>
          <w:i/>
          <w:szCs w:val="24"/>
        </w:rPr>
        <w:t>.</w:t>
      </w:r>
      <w:r w:rsidR="003172CD" w:rsidRPr="0045269E">
        <w:rPr>
          <w:rFonts w:ascii="AvantGarde Bk BT" w:hAnsi="AvantGarde Bk BT" w:cs="Arial"/>
          <w:i/>
          <w:szCs w:val="24"/>
        </w:rPr>
        <w:t>”</w:t>
      </w:r>
      <w:r w:rsidR="00C260C2" w:rsidRPr="0045269E">
        <w:rPr>
          <w:rFonts w:ascii="AvantGarde Bk BT" w:hAnsi="AvantGarde Bk BT" w:cs="Arial"/>
          <w:i/>
          <w:szCs w:val="24"/>
        </w:rPr>
        <w:t xml:space="preserve"> </w:t>
      </w:r>
      <w:r w:rsidR="00C260C2" w:rsidRPr="0045269E">
        <w:rPr>
          <w:rFonts w:ascii="AvantGarde Bk BT" w:hAnsi="AvantGarde Bk BT" w:cs="Arial"/>
          <w:b/>
          <w:i/>
          <w:szCs w:val="24"/>
        </w:rPr>
        <w:t>(</w:t>
      </w:r>
      <w:r w:rsidR="00FE413F" w:rsidRPr="0045269E">
        <w:rPr>
          <w:rFonts w:ascii="AvantGarde Bk BT" w:hAnsi="AvantGarde Bk BT" w:cs="Arial"/>
          <w:b/>
          <w:i/>
          <w:szCs w:val="24"/>
        </w:rPr>
        <w:t>sic)</w:t>
      </w:r>
      <w:r w:rsidR="00A16762" w:rsidRPr="0045269E">
        <w:rPr>
          <w:rFonts w:ascii="AvantGarde Bk BT" w:hAnsi="AvantGarde Bk BT" w:cs="Arial"/>
          <w:b/>
          <w:i/>
          <w:szCs w:val="24"/>
        </w:rPr>
        <w:t xml:space="preserve"> </w:t>
      </w:r>
      <w:r w:rsidR="00FE413F" w:rsidRPr="0045269E">
        <w:rPr>
          <w:rFonts w:ascii="AvantGarde Bk BT" w:hAnsi="AvantGarde Bk BT" w:cs="Arial"/>
          <w:b/>
          <w:i/>
          <w:szCs w:val="24"/>
        </w:rPr>
        <w:t>(visible a foja 02 dos de autos).</w:t>
      </w:r>
    </w:p>
    <w:p w14:paraId="50CF991A" w14:textId="5891A8FA" w:rsidR="003172CD" w:rsidRDefault="00F72D27" w:rsidP="00F72D27">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3172CD" w:rsidRPr="004A3A42">
        <w:rPr>
          <w:rFonts w:ascii="AvantGarde Bk BT" w:hAnsi="AvantGarde Bk BT" w:cs="Arial"/>
          <w:sz w:val="24"/>
          <w:szCs w:val="24"/>
        </w:rPr>
        <w:t>A dicha solicitud recayó la respuesta emitida p</w:t>
      </w:r>
      <w:r w:rsidR="005A183E">
        <w:rPr>
          <w:rFonts w:ascii="AvantGarde Bk BT" w:hAnsi="AvantGarde Bk BT" w:cs="Arial"/>
          <w:sz w:val="24"/>
          <w:szCs w:val="24"/>
        </w:rPr>
        <w:t xml:space="preserve">or el sujeto obligado, mediante </w:t>
      </w:r>
      <w:r w:rsidR="003172CD" w:rsidRPr="004A3A42">
        <w:rPr>
          <w:rFonts w:ascii="AvantGarde Bk BT" w:hAnsi="AvantGarde Bk BT" w:cs="Arial"/>
          <w:sz w:val="24"/>
          <w:szCs w:val="24"/>
        </w:rPr>
        <w:t>la cual señaló:</w:t>
      </w:r>
    </w:p>
    <w:p w14:paraId="4AD1729C" w14:textId="4A4D4FFB" w:rsidR="00097405" w:rsidRPr="004F266F" w:rsidRDefault="00037A5B" w:rsidP="006E2DF6">
      <w:pPr>
        <w:pStyle w:val="corte4fondo"/>
        <w:tabs>
          <w:tab w:val="left" w:pos="567"/>
        </w:tabs>
        <w:spacing w:after="240"/>
        <w:ind w:left="680" w:right="680" w:firstLine="0"/>
        <w:rPr>
          <w:rFonts w:ascii="AvantGarde Bk BT" w:hAnsi="AvantGarde Bk BT" w:cs="Arial"/>
          <w:i/>
          <w:sz w:val="22"/>
          <w:szCs w:val="24"/>
        </w:rPr>
      </w:pPr>
      <w:r w:rsidRPr="004F266F">
        <w:rPr>
          <w:rFonts w:ascii="AvantGarde Bk BT" w:hAnsi="AvantGarde Bk BT" w:cs="Arial"/>
          <w:i/>
          <w:sz w:val="22"/>
          <w:szCs w:val="24"/>
        </w:rPr>
        <w:t>“</w:t>
      </w:r>
      <w:r w:rsidR="00B17B41" w:rsidRPr="00B17B41">
        <w:rPr>
          <w:rFonts w:ascii="AvantGarde Bk BT" w:hAnsi="AvantGarde Bk BT" w:cs="Arial"/>
          <w:i/>
          <w:sz w:val="22"/>
          <w:szCs w:val="24"/>
        </w:rPr>
        <w:t>En alcance de la solicitud recibida con No. de Folio 240472923000014, dirigida a la Unidad de Transparencia de MUNICIPIO DE CIUDAD VALLES, el día 20/01/2023, nos permitimos hacer de su conocimiento que: SE ENVÍA RESPUESTA A SU SO</w:t>
      </w:r>
      <w:r w:rsidR="00B17B41">
        <w:rPr>
          <w:rFonts w:ascii="AvantGarde Bk BT" w:hAnsi="AvantGarde Bk BT" w:cs="Arial"/>
          <w:i/>
          <w:sz w:val="22"/>
          <w:szCs w:val="24"/>
        </w:rPr>
        <w:t>LICITUD DE INFORMACIÓN. GRACIAS</w:t>
      </w:r>
      <w:r w:rsidR="008963F4">
        <w:rPr>
          <w:rFonts w:ascii="AvantGarde Bk BT" w:hAnsi="AvantGarde Bk BT" w:cs="Arial"/>
          <w:i/>
          <w:sz w:val="22"/>
          <w:szCs w:val="24"/>
        </w:rPr>
        <w:t>.</w:t>
      </w:r>
      <w:r w:rsidR="00097405" w:rsidRPr="004F266F">
        <w:rPr>
          <w:rFonts w:ascii="AvantGarde Bk BT" w:hAnsi="AvantGarde Bk BT" w:cs="Arial"/>
          <w:i/>
          <w:sz w:val="22"/>
          <w:szCs w:val="24"/>
        </w:rPr>
        <w:t>”</w:t>
      </w:r>
    </w:p>
    <w:p w14:paraId="0424782E" w14:textId="4D2D89E6" w:rsidR="008963F4" w:rsidRDefault="00097405" w:rsidP="00696BBE">
      <w:pPr>
        <w:pStyle w:val="corte4fondo"/>
        <w:tabs>
          <w:tab w:val="left" w:pos="567"/>
        </w:tabs>
        <w:spacing w:after="240"/>
        <w:ind w:firstLine="0"/>
        <w:rPr>
          <w:rFonts w:ascii="AvantGarde Bk BT" w:hAnsi="AvantGarde Bk BT" w:cs="Arial"/>
          <w:sz w:val="24"/>
          <w:szCs w:val="24"/>
        </w:rPr>
      </w:pPr>
      <w:r w:rsidRPr="00511ADE">
        <w:rPr>
          <w:rFonts w:ascii="AvantGarde Bk BT" w:hAnsi="AvantGarde Bk BT" w:cs="Arial"/>
          <w:sz w:val="24"/>
          <w:szCs w:val="24"/>
        </w:rPr>
        <w:t>En la cual adjuntó:</w:t>
      </w:r>
    </w:p>
    <w:p w14:paraId="67102095" w14:textId="5EB67F10" w:rsidR="00D35897" w:rsidRDefault="00191C53" w:rsidP="00696BBE">
      <w:pPr>
        <w:pStyle w:val="corte4fondo"/>
        <w:tabs>
          <w:tab w:val="left" w:pos="567"/>
        </w:tabs>
        <w:spacing w:after="240"/>
        <w:ind w:firstLine="0"/>
        <w:rPr>
          <w:rFonts w:ascii="AvantGarde Bk BT" w:hAnsi="AvantGarde Bk BT" w:cs="Arial"/>
          <w:sz w:val="24"/>
          <w:szCs w:val="24"/>
        </w:rPr>
      </w:pPr>
      <w:r w:rsidRPr="00191C53">
        <w:rPr>
          <w:rFonts w:ascii="AvantGarde Bk BT" w:hAnsi="AvantGarde Bk BT" w:cs="Arial"/>
          <w:sz w:val="24"/>
          <w:szCs w:val="24"/>
        </w:rPr>
        <w:lastRenderedPageBreak/>
        <w:drawing>
          <wp:inline distT="0" distB="0" distL="0" distR="0" wp14:anchorId="1A356A26" wp14:editId="7CDC6372">
            <wp:extent cx="6385560" cy="893826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386115" cy="8939037"/>
                    </a:xfrm>
                    <a:prstGeom prst="rect">
                      <a:avLst/>
                    </a:prstGeom>
                  </pic:spPr>
                </pic:pic>
              </a:graphicData>
            </a:graphic>
          </wp:inline>
        </w:drawing>
      </w:r>
    </w:p>
    <w:p w14:paraId="77853F9A" w14:textId="147DA463" w:rsidR="00A00F0F" w:rsidRDefault="003172CD" w:rsidP="00A00F0F">
      <w:pPr>
        <w:pStyle w:val="corte4fondo"/>
        <w:tabs>
          <w:tab w:val="left" w:pos="567"/>
        </w:tabs>
        <w:spacing w:after="240"/>
        <w:ind w:firstLine="680"/>
        <w:rPr>
          <w:rFonts w:ascii="AvantGarde Bk BT" w:hAnsi="AvantGarde Bk BT" w:cs="Arial"/>
          <w:sz w:val="24"/>
          <w:szCs w:val="24"/>
        </w:rPr>
      </w:pPr>
      <w:r w:rsidRPr="00A85EE7">
        <w:rPr>
          <w:rFonts w:ascii="AvantGarde Bk BT" w:hAnsi="AvantGarde Bk BT" w:cs="Arial"/>
          <w:sz w:val="24"/>
          <w:szCs w:val="24"/>
        </w:rPr>
        <w:lastRenderedPageBreak/>
        <w:t xml:space="preserve">Inconforme con la respuesta recaída a su solicitud de información, el hoy recurrente interpuso el recurso de revisión que nos ocupa </w:t>
      </w:r>
      <w:r w:rsidR="00A00F0F">
        <w:rPr>
          <w:rFonts w:ascii="AvantGarde Bk BT" w:hAnsi="AvantGarde Bk BT" w:cs="Arial"/>
          <w:sz w:val="24"/>
          <w:szCs w:val="24"/>
        </w:rPr>
        <w:t>y manifestó</w:t>
      </w:r>
      <w:r w:rsidR="00086788">
        <w:rPr>
          <w:rFonts w:ascii="AvantGarde Bk BT" w:hAnsi="AvantGarde Bk BT" w:cs="Arial"/>
          <w:sz w:val="24"/>
          <w:szCs w:val="24"/>
        </w:rPr>
        <w:t xml:space="preserve"> lo siguiente</w:t>
      </w:r>
      <w:r w:rsidRPr="00A85EE7">
        <w:rPr>
          <w:rFonts w:ascii="AvantGarde Bk BT" w:hAnsi="AvantGarde Bk BT" w:cs="Arial"/>
          <w:sz w:val="24"/>
          <w:szCs w:val="24"/>
        </w:rPr>
        <w:t>:</w:t>
      </w:r>
    </w:p>
    <w:p w14:paraId="58DEE2AB" w14:textId="77777777" w:rsidR="003214AD" w:rsidRPr="003214AD" w:rsidRDefault="007B34A8" w:rsidP="003214AD">
      <w:pPr>
        <w:pStyle w:val="corte4fondo"/>
        <w:tabs>
          <w:tab w:val="left" w:pos="567"/>
        </w:tabs>
        <w:spacing w:after="240"/>
        <w:ind w:left="680" w:right="680" w:firstLine="680"/>
        <w:rPr>
          <w:rFonts w:ascii="AvantGarde Bk BT" w:hAnsi="AvantGarde Bk BT" w:cs="Arial"/>
          <w:i/>
          <w:sz w:val="22"/>
          <w:szCs w:val="24"/>
        </w:rPr>
      </w:pPr>
      <w:r>
        <w:rPr>
          <w:rFonts w:ascii="AvantGarde Bk BT" w:hAnsi="AvantGarde Bk BT" w:cs="Arial"/>
          <w:i/>
          <w:sz w:val="22"/>
          <w:szCs w:val="24"/>
        </w:rPr>
        <w:t>“</w:t>
      </w:r>
      <w:r w:rsidR="003214AD" w:rsidRPr="003214AD">
        <w:rPr>
          <w:rFonts w:ascii="AvantGarde Bk BT" w:hAnsi="AvantGarde Bk BT" w:cs="Arial"/>
          <w:i/>
          <w:sz w:val="22"/>
          <w:szCs w:val="24"/>
        </w:rPr>
        <w:t>Considero que la respuesta se proporcionó de manera incompleta e indebidamente fundada y motivada, ya que si bien la responsable a través de su directora de participación ciudadana proporciona la cantidad de comités que se encentran activos en la zona urbana y rural, señala "que el padrón no se lleva a cabo en el departamento de participación ciudadana" no obstante, el artículo 10 fracción IV del Reglamento de Participación Ciudadana de Valles señala que corresponde al</w:t>
      </w:r>
    </w:p>
    <w:p w14:paraId="79AA9887" w14:textId="77777777" w:rsidR="003214AD" w:rsidRPr="003214AD" w:rsidRDefault="003214AD" w:rsidP="003214AD">
      <w:pPr>
        <w:pStyle w:val="corte4fondo"/>
        <w:tabs>
          <w:tab w:val="left" w:pos="567"/>
        </w:tabs>
        <w:spacing w:after="240"/>
        <w:ind w:left="680" w:right="680" w:firstLine="680"/>
        <w:rPr>
          <w:rFonts w:ascii="AvantGarde Bk BT" w:hAnsi="AvantGarde Bk BT" w:cs="Arial"/>
          <w:i/>
          <w:sz w:val="22"/>
          <w:szCs w:val="24"/>
        </w:rPr>
      </w:pPr>
      <w:r w:rsidRPr="003214AD">
        <w:rPr>
          <w:rFonts w:ascii="AvantGarde Bk BT" w:hAnsi="AvantGarde Bk BT" w:cs="Arial"/>
          <w:i/>
          <w:sz w:val="22"/>
          <w:szCs w:val="24"/>
        </w:rPr>
        <w:t>Director de Participación ciudadana resguardar el padrón de los Organismos de Participación ciudadana, por lo que la autoridad SI tenia la obligación de proporcionarlo o bien proporcionar una liga de acceso al mismo y de lo contrario señalar los motivos del porque no cuenta con el.</w:t>
      </w:r>
    </w:p>
    <w:p w14:paraId="20AA6E27" w14:textId="77777777" w:rsidR="003214AD" w:rsidRPr="003214AD" w:rsidRDefault="003214AD" w:rsidP="003214AD">
      <w:pPr>
        <w:pStyle w:val="corte4fondo"/>
        <w:tabs>
          <w:tab w:val="left" w:pos="567"/>
        </w:tabs>
        <w:spacing w:after="240"/>
        <w:ind w:left="680" w:right="680" w:firstLine="680"/>
        <w:rPr>
          <w:rFonts w:ascii="AvantGarde Bk BT" w:hAnsi="AvantGarde Bk BT" w:cs="Arial"/>
          <w:i/>
          <w:sz w:val="22"/>
          <w:szCs w:val="24"/>
        </w:rPr>
      </w:pPr>
      <w:r w:rsidRPr="003214AD">
        <w:rPr>
          <w:rFonts w:ascii="AvantGarde Bk BT" w:hAnsi="AvantGarde Bk BT" w:cs="Arial"/>
          <w:i/>
          <w:sz w:val="22"/>
          <w:szCs w:val="24"/>
        </w:rPr>
        <w:t>"Artículo 10. Corresponde al director de Participación Ciudadana el cumplimiento y aplicación del presente reglamento:</w:t>
      </w:r>
    </w:p>
    <w:p w14:paraId="4ED6BCC5" w14:textId="50FD4FDA" w:rsidR="00A00F0F" w:rsidRPr="00A45403" w:rsidRDefault="003214AD" w:rsidP="003214AD">
      <w:pPr>
        <w:pStyle w:val="corte4fondo"/>
        <w:tabs>
          <w:tab w:val="left" w:pos="567"/>
        </w:tabs>
        <w:spacing w:after="240"/>
        <w:ind w:left="680" w:right="680" w:firstLine="680"/>
        <w:rPr>
          <w:rFonts w:ascii="AvantGarde Bk BT" w:hAnsi="AvantGarde Bk BT" w:cs="Arial"/>
          <w:i/>
          <w:sz w:val="22"/>
          <w:szCs w:val="24"/>
        </w:rPr>
      </w:pPr>
      <w:r w:rsidRPr="003214AD">
        <w:rPr>
          <w:rFonts w:ascii="AvantGarde Bk BT" w:hAnsi="AvantGarde Bk BT" w:cs="Arial"/>
          <w:i/>
          <w:sz w:val="22"/>
          <w:szCs w:val="24"/>
        </w:rPr>
        <w:t>IV. Mantener bajo su resguardo el padrón de los organismos de Participación Ciudadana y actas certificadas de su constitución;</w:t>
      </w:r>
      <w:r>
        <w:rPr>
          <w:rFonts w:ascii="AvantGarde Bk BT" w:hAnsi="AvantGarde Bk BT" w:cs="Arial"/>
          <w:i/>
          <w:sz w:val="22"/>
          <w:szCs w:val="24"/>
        </w:rPr>
        <w:t xml:space="preserve"> </w:t>
      </w:r>
      <w:r w:rsidR="009466F6">
        <w:rPr>
          <w:rFonts w:ascii="AvantGarde Bk BT" w:hAnsi="AvantGarde Bk BT" w:cs="Arial"/>
          <w:i/>
          <w:sz w:val="22"/>
          <w:szCs w:val="24"/>
        </w:rPr>
        <w:t xml:space="preserve">” </w:t>
      </w:r>
      <w:r w:rsidR="009466F6">
        <w:rPr>
          <w:rFonts w:ascii="AvantGarde Bk BT" w:hAnsi="AvantGarde Bk BT" w:cs="Arial"/>
          <w:b/>
          <w:sz w:val="22"/>
          <w:szCs w:val="24"/>
        </w:rPr>
        <w:t>(sic) (visible a foja 01 uno de autos).</w:t>
      </w:r>
    </w:p>
    <w:p w14:paraId="6C779160" w14:textId="239BF628" w:rsidR="0005001B" w:rsidRDefault="00EF36A2" w:rsidP="001B411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w:t>
      </w:r>
      <w:r w:rsidR="002F3359">
        <w:rPr>
          <w:rFonts w:ascii="AvantGarde Bk BT" w:hAnsi="AvantGarde Bk BT" w:cs="Arial"/>
          <w:sz w:val="24"/>
          <w:szCs w:val="24"/>
        </w:rPr>
        <w:t>consecuencia</w:t>
      </w:r>
      <w:r>
        <w:rPr>
          <w:rFonts w:ascii="AvantGarde Bk BT" w:hAnsi="AvantGarde Bk BT" w:cs="Arial"/>
          <w:sz w:val="24"/>
          <w:szCs w:val="24"/>
        </w:rPr>
        <w:t>, el Sujeto Obligado,</w:t>
      </w:r>
      <w:r w:rsidR="00BF1CA6">
        <w:rPr>
          <w:rFonts w:ascii="AvantGarde Bk BT" w:hAnsi="AvantGarde Bk BT" w:cs="Arial"/>
          <w:sz w:val="24"/>
          <w:szCs w:val="24"/>
        </w:rPr>
        <w:t xml:space="preserve"> rindió informe mediante oficio </w:t>
      </w:r>
      <w:r>
        <w:rPr>
          <w:rFonts w:ascii="AvantGarde Bk BT" w:hAnsi="AvantGarde Bk BT" w:cs="Arial"/>
          <w:sz w:val="24"/>
          <w:szCs w:val="24"/>
        </w:rPr>
        <w:t>número</w:t>
      </w:r>
      <w:r w:rsidR="00BF1CA6">
        <w:rPr>
          <w:rFonts w:ascii="AvantGarde Bk BT" w:hAnsi="AvantGarde Bk BT" w:cs="Arial"/>
          <w:sz w:val="24"/>
          <w:szCs w:val="24"/>
        </w:rPr>
        <w:t xml:space="preserve"> </w:t>
      </w:r>
      <w:r w:rsidR="00774846">
        <w:rPr>
          <w:rFonts w:ascii="AvantGarde Bk BT" w:hAnsi="AvantGarde Bk BT" w:cs="Arial"/>
          <w:sz w:val="24"/>
          <w:szCs w:val="24"/>
        </w:rPr>
        <w:t>UIPM142</w:t>
      </w:r>
      <w:r w:rsidR="00A45403">
        <w:rPr>
          <w:rFonts w:ascii="AvantGarde Bk BT" w:hAnsi="AvantGarde Bk BT" w:cs="Arial"/>
          <w:sz w:val="24"/>
          <w:szCs w:val="24"/>
        </w:rPr>
        <w:t>/2023</w:t>
      </w:r>
      <w:r>
        <w:rPr>
          <w:rFonts w:ascii="AvantGarde Bk BT" w:hAnsi="AvantGarde Bk BT" w:cs="Arial"/>
          <w:sz w:val="24"/>
          <w:szCs w:val="24"/>
        </w:rPr>
        <w:t xml:space="preserve"> recibido en Oficialía de Partes en fecha </w:t>
      </w:r>
      <w:r w:rsidR="00E0371C">
        <w:rPr>
          <w:rFonts w:ascii="AvantGarde Bk BT" w:hAnsi="AvantGarde Bk BT" w:cs="Arial"/>
          <w:sz w:val="24"/>
          <w:szCs w:val="24"/>
        </w:rPr>
        <w:t>24 veinticuatro de marzo</w:t>
      </w:r>
      <w:r w:rsidR="00A45403">
        <w:rPr>
          <w:rFonts w:ascii="AvantGarde Bk BT" w:hAnsi="AvantGarde Bk BT" w:cs="Arial"/>
          <w:sz w:val="24"/>
          <w:szCs w:val="24"/>
        </w:rPr>
        <w:t xml:space="preserve"> de 2023 dos mil veintitrés</w:t>
      </w:r>
      <w:r w:rsidR="00F13307">
        <w:rPr>
          <w:rFonts w:ascii="AvantGarde Bk BT" w:hAnsi="AvantGarde Bk BT" w:cs="Arial"/>
          <w:sz w:val="24"/>
          <w:szCs w:val="24"/>
        </w:rPr>
        <w:t xml:space="preserve">, señalando </w:t>
      </w:r>
      <w:r w:rsidR="00E0371C">
        <w:rPr>
          <w:rFonts w:ascii="AvantGarde Bk BT" w:hAnsi="AvantGarde Bk BT" w:cs="Arial"/>
          <w:sz w:val="24"/>
          <w:szCs w:val="24"/>
        </w:rPr>
        <w:t>que la Unidad de Transparencia turnó el Recurso de Revisión a la Dirección de Participación Ciudadana para que realizara sus manifestaciones adjuntando la gestión realizada, así como la respuesta rendida por la Dirección responsable.</w:t>
      </w:r>
    </w:p>
    <w:p w14:paraId="313F1BC6" w14:textId="4F3B07AF" w:rsidR="00E0371C" w:rsidRDefault="00E0371C" w:rsidP="001B411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mismo, acompaña la respuesta rendida por la Directora de Participación Ciudadana, en la cual reitera su respuesta, señalando que resulta improcedente el recurso de revisión interpuesto por el recurrente en virtud de que se dio contestación en tiempo y forma apegado a derecho, solicitando sea desechado El medio de impugnación.</w:t>
      </w:r>
    </w:p>
    <w:p w14:paraId="27B6C202" w14:textId="62A92E01" w:rsidR="00773A0C" w:rsidRDefault="00773A0C" w:rsidP="00B84AA8">
      <w:pPr>
        <w:pStyle w:val="corte4fondo"/>
        <w:tabs>
          <w:tab w:val="left" w:pos="567"/>
        </w:tabs>
        <w:spacing w:after="240"/>
        <w:ind w:firstLine="0"/>
        <w:rPr>
          <w:rFonts w:ascii="AvantGarde Bk BT" w:hAnsi="AvantGarde Bk BT" w:cs="Arial"/>
          <w:sz w:val="24"/>
          <w:szCs w:val="24"/>
        </w:rPr>
      </w:pPr>
    </w:p>
    <w:p w14:paraId="5D27A3C9" w14:textId="77777777" w:rsidR="00773A0C" w:rsidRDefault="00773A0C" w:rsidP="00773A0C">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En este contexto, el solicitante de la información interpuso este recurso de revisión contra dicha respuesta y medularmente señaló como agravio:</w:t>
      </w:r>
    </w:p>
    <w:p w14:paraId="54C349B5" w14:textId="77777777" w:rsidR="00773A0C" w:rsidRDefault="00773A0C" w:rsidP="00773A0C">
      <w:pPr>
        <w:spacing w:after="0" w:line="360" w:lineRule="auto"/>
        <w:ind w:firstLine="709"/>
        <w:jc w:val="both"/>
        <w:rPr>
          <w:rFonts w:ascii="AvantGarde Bk BT" w:hAnsi="AvantGarde Bk BT" w:cs="Arial"/>
          <w:color w:val="000000" w:themeColor="text1"/>
          <w:sz w:val="24"/>
          <w:szCs w:val="24"/>
        </w:rPr>
      </w:pPr>
    </w:p>
    <w:p w14:paraId="62EF8FF9" w14:textId="77777777" w:rsidR="00773A0C" w:rsidRDefault="00773A0C" w:rsidP="00773A0C">
      <w:pPr>
        <w:pStyle w:val="Prrafodelista"/>
        <w:numPr>
          <w:ilvl w:val="0"/>
          <w:numId w:val="30"/>
        </w:numPr>
        <w:spacing w:line="360" w:lineRule="auto"/>
        <w:jc w:val="both"/>
        <w:rPr>
          <w:rFonts w:ascii="AvantGarde Bk BT" w:hAnsi="AvantGarde Bk BT"/>
          <w:color w:val="000000" w:themeColor="text1"/>
          <w:sz w:val="24"/>
          <w:szCs w:val="24"/>
        </w:rPr>
      </w:pPr>
      <w:r>
        <w:rPr>
          <w:rFonts w:ascii="AvantGarde Bk BT" w:hAnsi="AvantGarde Bk BT"/>
          <w:color w:val="000000" w:themeColor="text1"/>
          <w:sz w:val="24"/>
          <w:szCs w:val="24"/>
        </w:rPr>
        <w:t>La entrega de la información incompleta.</w:t>
      </w:r>
    </w:p>
    <w:p w14:paraId="1B7340E4" w14:textId="77777777" w:rsidR="00773A0C" w:rsidRPr="00F9297C" w:rsidRDefault="00773A0C" w:rsidP="00773A0C">
      <w:pPr>
        <w:pStyle w:val="Prrafodelista"/>
        <w:numPr>
          <w:ilvl w:val="0"/>
          <w:numId w:val="30"/>
        </w:numPr>
        <w:spacing w:line="360" w:lineRule="auto"/>
        <w:jc w:val="both"/>
        <w:rPr>
          <w:rFonts w:ascii="AvantGarde Bk BT" w:hAnsi="AvantGarde Bk BT"/>
          <w:color w:val="000000" w:themeColor="text1"/>
          <w:sz w:val="24"/>
          <w:szCs w:val="24"/>
        </w:rPr>
      </w:pPr>
      <w:r>
        <w:rPr>
          <w:rFonts w:ascii="AvantGarde Bk BT" w:hAnsi="AvantGarde Bk BT"/>
          <w:color w:val="000000" w:themeColor="text1"/>
          <w:sz w:val="24"/>
          <w:szCs w:val="24"/>
        </w:rPr>
        <w:t>Falta de fundamentación y motivación.</w:t>
      </w:r>
    </w:p>
    <w:p w14:paraId="2F8D20DA" w14:textId="77777777" w:rsidR="00773A0C" w:rsidRDefault="00773A0C" w:rsidP="00773A0C">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5432239C" w14:textId="77777777" w:rsidR="00773A0C" w:rsidRDefault="00773A0C" w:rsidP="00773A0C">
      <w:pPr>
        <w:spacing w:after="0" w:line="360" w:lineRule="auto"/>
        <w:ind w:firstLine="851"/>
        <w:jc w:val="both"/>
        <w:rPr>
          <w:rFonts w:ascii="AvantGarde Bk BT" w:hAnsi="AvantGarde Bk BT" w:cs="Arial"/>
          <w:color w:val="000000" w:themeColor="text1"/>
          <w:sz w:val="24"/>
          <w:szCs w:val="24"/>
        </w:rPr>
      </w:pPr>
    </w:p>
    <w:p w14:paraId="16086A05" w14:textId="4EB84E7B" w:rsidR="00773A0C" w:rsidRDefault="00773A0C" w:rsidP="00773A0C">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Pr>
          <w:rFonts w:ascii="AvantGarde Bk BT" w:hAnsi="AvantGarde Bk BT" w:cs="Arial"/>
          <w:b/>
          <w:i/>
          <w:color w:val="000000" w:themeColor="text1"/>
          <w:sz w:val="20"/>
          <w:szCs w:val="24"/>
        </w:rPr>
        <w:t>Criterio 01/20 . Actos consentidos tácitamente. Improcedencia de su análisis.</w:t>
      </w:r>
      <w:r>
        <w:rPr>
          <w:rFonts w:ascii="AvantGarde Bk BT" w:hAnsi="AvantGarde Bk BT" w:cs="Arial"/>
          <w:i/>
          <w:color w:val="000000" w:themeColor="text1"/>
          <w:sz w:val="20"/>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color w:val="000000" w:themeColor="text1"/>
          <w:sz w:val="24"/>
          <w:szCs w:val="24"/>
        </w:rPr>
        <w:t>”</w:t>
      </w:r>
    </w:p>
    <w:p w14:paraId="0F56D8BF" w14:textId="0E277650" w:rsidR="00773A0C" w:rsidRDefault="00773A0C" w:rsidP="00773A0C">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1AF2895F" w14:textId="77777777" w:rsidR="00773A0C" w:rsidRPr="00773A0C" w:rsidRDefault="00773A0C" w:rsidP="00773A0C">
      <w:pPr>
        <w:spacing w:line="360" w:lineRule="auto"/>
        <w:ind w:firstLine="851"/>
        <w:jc w:val="both"/>
        <w:rPr>
          <w:rFonts w:ascii="AvantGarde Bk BT" w:hAnsi="AvantGarde Bk BT" w:cs="Arial"/>
          <w:color w:val="000000" w:themeColor="text1"/>
          <w:sz w:val="24"/>
          <w:szCs w:val="24"/>
        </w:rPr>
      </w:pPr>
    </w:p>
    <w:p w14:paraId="779B25C2" w14:textId="750A5048" w:rsidR="00C40900" w:rsidRDefault="00B84AA8" w:rsidP="00B84AA8">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C40900" w:rsidRPr="00A634C3">
        <w:rPr>
          <w:rFonts w:ascii="AvantGarde Bk BT" w:hAnsi="AvantGarde Bk BT" w:cs="Arial"/>
          <w:sz w:val="24"/>
          <w:szCs w:val="24"/>
        </w:rPr>
        <w:t xml:space="preserve">Pues bien, los agravios vertidos por el particular en el Recurso de Revisión que nos ocupa resultan </w:t>
      </w:r>
      <w:r w:rsidR="00423285">
        <w:rPr>
          <w:rFonts w:ascii="AvantGarde Bk BT" w:hAnsi="AvantGarde Bk BT" w:cs="Arial"/>
          <w:sz w:val="24"/>
          <w:szCs w:val="24"/>
        </w:rPr>
        <w:t>procedentes</w:t>
      </w:r>
      <w:r w:rsidR="00C40900" w:rsidRPr="00A634C3">
        <w:rPr>
          <w:rFonts w:ascii="AvantGarde Bk BT" w:hAnsi="AvantGarde Bk BT" w:cs="Arial"/>
          <w:sz w:val="24"/>
          <w:szCs w:val="24"/>
        </w:rPr>
        <w:t xml:space="preserve"> en virtud de las siguientes consideraciones:</w:t>
      </w:r>
    </w:p>
    <w:p w14:paraId="10876134" w14:textId="1F4BB517" w:rsidR="00653826" w:rsidRPr="00653826" w:rsidRDefault="00C40900" w:rsidP="00653826">
      <w:pPr>
        <w:pStyle w:val="corte4fondo"/>
        <w:tabs>
          <w:tab w:val="left" w:pos="567"/>
        </w:tabs>
        <w:spacing w:after="240"/>
        <w:ind w:firstLine="680"/>
        <w:rPr>
          <w:rFonts w:ascii="AvantGarde Bk BT" w:hAnsi="AvantGarde Bk BT" w:cs="Arial"/>
          <w:b/>
          <w:i/>
          <w:sz w:val="24"/>
          <w:szCs w:val="24"/>
        </w:rPr>
      </w:pPr>
      <w:r>
        <w:rPr>
          <w:rFonts w:ascii="AvantGarde Bk BT" w:hAnsi="AvantGarde Bk BT" w:cs="Arial"/>
          <w:sz w:val="24"/>
          <w:szCs w:val="24"/>
        </w:rPr>
        <w:t xml:space="preserve">En primer lugar, </w:t>
      </w:r>
      <w:r w:rsidR="00E0371C">
        <w:rPr>
          <w:rFonts w:ascii="AvantGarde Bk BT" w:hAnsi="AvantGarde Bk BT" w:cs="Arial"/>
          <w:sz w:val="24"/>
          <w:szCs w:val="24"/>
        </w:rPr>
        <w:t xml:space="preserve">la Ley de Transparencia </w:t>
      </w:r>
      <w:r w:rsidR="00653826">
        <w:rPr>
          <w:rFonts w:ascii="AvantGarde Bk BT" w:hAnsi="AvantGarde Bk BT" w:cs="Arial"/>
          <w:sz w:val="24"/>
          <w:szCs w:val="24"/>
        </w:rPr>
        <w:t xml:space="preserve">prevé que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establezcan las leyes aplicables. </w:t>
      </w:r>
      <w:r w:rsidR="00653826" w:rsidRPr="00653826">
        <w:rPr>
          <w:rFonts w:ascii="AvantGarde Bk BT" w:hAnsi="AvantGarde Bk BT" w:cs="Arial"/>
          <w:b/>
          <w:i/>
          <w:sz w:val="24"/>
          <w:szCs w:val="24"/>
        </w:rPr>
        <w:t>(LTAIPSLP Artículo 12)</w:t>
      </w:r>
    </w:p>
    <w:p w14:paraId="39E71929" w14:textId="5C87E8D5" w:rsidR="001B411B" w:rsidRDefault="00653826" w:rsidP="00722014">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 xml:space="preserve">Aunado a lo anterior, la Ley en comento, </w:t>
      </w:r>
      <w:r w:rsidR="00A80FE0">
        <w:rPr>
          <w:rFonts w:ascii="AvantGarde Bk BT" w:hAnsi="AvantGarde Bk BT" w:cs="Arial"/>
          <w:sz w:val="24"/>
          <w:szCs w:val="24"/>
        </w:rPr>
        <w:t xml:space="preserve">señala </w:t>
      </w:r>
      <w:r>
        <w:rPr>
          <w:rFonts w:ascii="AvantGarde Bk BT" w:hAnsi="AvantGarde Bk BT" w:cs="Arial"/>
          <w:sz w:val="24"/>
          <w:szCs w:val="24"/>
        </w:rPr>
        <w:t xml:space="preserve">que los Sujetos Obligados deben documentar todo acto que derive del ejercicio de sus facultades, competencias o funciones, misma que se presume que debe de existir si se refiere a dichas facultades que los ordenamientos jurídicos aplicables otorgan a los sujetos obligados. </w:t>
      </w:r>
      <w:r w:rsidRPr="00653826">
        <w:rPr>
          <w:rFonts w:ascii="AvantGarde Bk BT" w:hAnsi="AvantGarde Bk BT" w:cs="Arial"/>
          <w:b/>
          <w:i/>
          <w:sz w:val="24"/>
          <w:szCs w:val="24"/>
        </w:rPr>
        <w:t>(LTAIP</w:t>
      </w:r>
      <w:r>
        <w:rPr>
          <w:rFonts w:ascii="AvantGarde Bk BT" w:hAnsi="AvantGarde Bk BT" w:cs="Arial"/>
          <w:b/>
          <w:i/>
          <w:sz w:val="24"/>
          <w:szCs w:val="24"/>
        </w:rPr>
        <w:t>SLP</w:t>
      </w:r>
      <w:r w:rsidRPr="00653826">
        <w:rPr>
          <w:rFonts w:ascii="AvantGarde Bk BT" w:hAnsi="AvantGarde Bk BT" w:cs="Arial"/>
          <w:b/>
          <w:i/>
          <w:sz w:val="24"/>
          <w:szCs w:val="24"/>
        </w:rPr>
        <w:t xml:space="preserve"> Artículos 18 y 19)</w:t>
      </w:r>
    </w:p>
    <w:p w14:paraId="6937B273" w14:textId="15558D3F" w:rsidR="00C736C3" w:rsidRDefault="00A80FE0" w:rsidP="00402D06">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 xml:space="preserve"> </w:t>
      </w:r>
      <w:r>
        <w:rPr>
          <w:rFonts w:ascii="AvantGarde Bk BT" w:hAnsi="AvantGarde Bk BT" w:cs="Arial"/>
          <w:sz w:val="24"/>
          <w:szCs w:val="24"/>
        </w:rPr>
        <w:tab/>
        <w:t>Ahora bien, de una lectura</w:t>
      </w:r>
      <w:r w:rsidR="00CD1FFB">
        <w:rPr>
          <w:rFonts w:ascii="AvantGarde Bk BT" w:hAnsi="AvantGarde Bk BT" w:cs="Arial"/>
          <w:sz w:val="24"/>
          <w:szCs w:val="24"/>
        </w:rPr>
        <w:t xml:space="preserve"> de la respuesta primigenia rendida por la Directora de Participación Municipal, se advierte que señala que el padrón, registro, listado y programas de trabajo o actividades de las juntas, no se llevan a cabo en el departamento de Participación Ciudadana, ya que dichas juntas son autónomas, señalando que conforme al artículo 21 del Reglamento de Participación Ciudadana, los comités comunitarios y de obras quedarán constituidos en el primer mes de gestión de la Administración Pública Municipal, y sus funciones entrarán en vigor a partir de su elección en la asamblea general que para su efecto haya convocado el Ayuntamiento</w:t>
      </w:r>
      <w:r w:rsidR="00A07C5A">
        <w:rPr>
          <w:rFonts w:ascii="AvantGarde Bk BT" w:hAnsi="AvantGarde Bk BT" w:cs="Arial"/>
          <w:sz w:val="24"/>
          <w:szCs w:val="24"/>
        </w:rPr>
        <w:t xml:space="preserve"> y que los cargos serán de carácter honorífico y en ningún caso podrán ser remunerados.</w:t>
      </w:r>
    </w:p>
    <w:p w14:paraId="0E66EAED" w14:textId="3721E968" w:rsidR="00A07C5A" w:rsidRDefault="00A07C5A" w:rsidP="00402D06">
      <w:pPr>
        <w:pStyle w:val="corte4fondo"/>
        <w:tabs>
          <w:tab w:val="left" w:pos="567"/>
        </w:tabs>
        <w:ind w:firstLine="0"/>
        <w:rPr>
          <w:rFonts w:ascii="AvantGarde Bk BT" w:hAnsi="AvantGarde Bk BT" w:cs="Arial"/>
          <w:sz w:val="24"/>
          <w:szCs w:val="24"/>
        </w:rPr>
      </w:pPr>
    </w:p>
    <w:p w14:paraId="2B0417B2" w14:textId="7708008A" w:rsidR="00A07C5A" w:rsidRDefault="00A07C5A" w:rsidP="00402D06">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t xml:space="preserve">Sin embargo, si bien es cierto que tal como lo señala el Sujeto Obligado, que el artículo 21 del Reglamento de participación Ciudadana, señala que los cargos de las juntas de participación ciudadana son de carácter honorífico, también lo es que, respecto al padrón de dichas juntas, tal como lo señala el recurrente en su inconformidad, de acuerdo al mismo Reglamento, resulta una atribución de la Directora de Participación Ciudadana, mantener bajo su resguardo el padrón de los organismos de participación ciudadana, así como las actas certificadas de su constitución, máxime que </w:t>
      </w:r>
      <w:r w:rsidR="00773A0C">
        <w:rPr>
          <w:rFonts w:ascii="AvantGarde Bk BT" w:hAnsi="AvantGarde Bk BT" w:cs="Arial"/>
          <w:sz w:val="24"/>
          <w:szCs w:val="24"/>
        </w:rPr>
        <w:t>de lo anterior se advierte que es una facultad expresa del Ayuntamiento contar con el padrón de dichas juntas.</w:t>
      </w:r>
      <w:r w:rsidR="00773A0C">
        <w:rPr>
          <w:rStyle w:val="Refdenotaalpie"/>
          <w:rFonts w:ascii="AvantGarde Bk BT" w:hAnsi="AvantGarde Bk BT" w:cs="Arial"/>
          <w:sz w:val="24"/>
          <w:szCs w:val="24"/>
        </w:rPr>
        <w:footnoteReference w:id="1"/>
      </w:r>
    </w:p>
    <w:p w14:paraId="68119322" w14:textId="77777777" w:rsidR="00A80FE0" w:rsidRDefault="00A80FE0" w:rsidP="00402D06">
      <w:pPr>
        <w:pStyle w:val="corte4fondo"/>
        <w:tabs>
          <w:tab w:val="left" w:pos="567"/>
        </w:tabs>
        <w:ind w:firstLine="0"/>
        <w:rPr>
          <w:rFonts w:ascii="AvantGarde Bk BT" w:hAnsi="AvantGarde Bk BT" w:cs="Arial"/>
          <w:sz w:val="24"/>
          <w:szCs w:val="24"/>
        </w:rPr>
      </w:pPr>
    </w:p>
    <w:p w14:paraId="5C20A15B" w14:textId="10458FF9" w:rsidR="00476A0E" w:rsidRDefault="00476A0E" w:rsidP="00476A0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 xml:space="preserve">En ese sentido es dable determinar que el Sujeto Obligado proporciona una respuesta </w:t>
      </w:r>
      <w:r w:rsidR="00F911B3">
        <w:rPr>
          <w:rFonts w:ascii="AvantGarde Bk BT" w:hAnsi="AvantGarde Bk BT" w:cs="Arial"/>
          <w:sz w:val="24"/>
          <w:szCs w:val="24"/>
        </w:rPr>
        <w:t>que no corresponde a lo solicitado</w:t>
      </w:r>
      <w:r w:rsidR="00137371">
        <w:rPr>
          <w:rFonts w:ascii="AvantGarde Bk BT" w:hAnsi="AvantGarde Bk BT" w:cs="Arial"/>
          <w:sz w:val="24"/>
          <w:szCs w:val="24"/>
        </w:rPr>
        <w:t xml:space="preserve"> y se le conmina para que emita una nueva con las precisiones</w:t>
      </w:r>
      <w:r>
        <w:rPr>
          <w:rFonts w:ascii="AvantGarde Bk BT" w:hAnsi="AvantGarde Bk BT" w:cs="Arial"/>
          <w:sz w:val="24"/>
          <w:szCs w:val="24"/>
        </w:rPr>
        <w:t xml:space="preserve"> hechas en supra líneas.</w:t>
      </w:r>
    </w:p>
    <w:p w14:paraId="6ADB1013" w14:textId="77777777" w:rsidR="00476A0E" w:rsidRDefault="00476A0E" w:rsidP="00476A0E">
      <w:pPr>
        <w:pStyle w:val="corte4fondo"/>
        <w:tabs>
          <w:tab w:val="left" w:pos="567"/>
        </w:tabs>
        <w:spacing w:after="240"/>
        <w:ind w:firstLine="680"/>
        <w:rPr>
          <w:rFonts w:ascii="AvantGarde Bk BT" w:hAnsi="AvantGarde Bk BT" w:cs="Arial"/>
          <w:sz w:val="24"/>
          <w:szCs w:val="24"/>
        </w:rPr>
      </w:pPr>
    </w:p>
    <w:p w14:paraId="710497F2" w14:textId="77777777" w:rsidR="00476A0E" w:rsidRPr="00746DD5" w:rsidRDefault="00476A0E" w:rsidP="00476A0E">
      <w:pPr>
        <w:pStyle w:val="corte4fondo"/>
        <w:tabs>
          <w:tab w:val="left" w:pos="567"/>
          <w:tab w:val="left" w:pos="7838"/>
        </w:tabs>
        <w:spacing w:after="240"/>
        <w:rPr>
          <w:rFonts w:ascii="AvantGarde Bk BT" w:hAnsi="AvantGarde Bk BT" w:cs="Arial"/>
          <w:b/>
          <w:sz w:val="24"/>
          <w:szCs w:val="24"/>
        </w:rPr>
      </w:pPr>
      <w:r w:rsidRPr="000A7035">
        <w:rPr>
          <w:rFonts w:ascii="AvantGarde Bk BT" w:hAnsi="AvantGarde Bk BT" w:cs="Arial"/>
          <w:b/>
          <w:sz w:val="24"/>
          <w:szCs w:val="24"/>
        </w:rPr>
        <w:t xml:space="preserve">6.1. </w:t>
      </w:r>
      <w:r>
        <w:rPr>
          <w:rFonts w:ascii="AvantGarde Bk BT" w:hAnsi="AvantGarde Bk BT" w:cs="Arial"/>
          <w:b/>
          <w:sz w:val="24"/>
          <w:szCs w:val="24"/>
        </w:rPr>
        <w:t xml:space="preserve">Sentido y </w:t>
      </w:r>
      <w:r w:rsidRPr="000A7035">
        <w:rPr>
          <w:rFonts w:ascii="AvantGarde Bk BT" w:hAnsi="AvantGarde Bk BT" w:cs="Arial"/>
          <w:b/>
          <w:sz w:val="24"/>
          <w:szCs w:val="24"/>
        </w:rPr>
        <w:t>Efectos de esta resolución.</w:t>
      </w:r>
      <w:r>
        <w:rPr>
          <w:rFonts w:ascii="AvantGarde Bk BT" w:hAnsi="AvantGarde Bk BT" w:cs="Arial"/>
          <w:b/>
          <w:sz w:val="24"/>
          <w:szCs w:val="24"/>
        </w:rPr>
        <w:tab/>
      </w:r>
    </w:p>
    <w:p w14:paraId="5846003F" w14:textId="77777777" w:rsidR="00476A0E" w:rsidRPr="000A7035"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sz w:val="24"/>
          <w:szCs w:val="24"/>
        </w:rPr>
        <w:t>REVOCA</w:t>
      </w:r>
      <w:r w:rsidRPr="000A7035">
        <w:rPr>
          <w:rFonts w:ascii="AvantGarde Bk BT" w:hAnsi="AvantGarde Bk BT" w:cs="Arial"/>
          <w:b/>
          <w:sz w:val="24"/>
          <w:szCs w:val="24"/>
        </w:rPr>
        <w:t xml:space="preserve"> </w:t>
      </w:r>
      <w:r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108448EE" w14:textId="77777777" w:rsidR="00476A0E" w:rsidRDefault="00476A0E" w:rsidP="00476A0E">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Pr>
          <w:rFonts w:ascii="AvantGarde Bk BT" w:hAnsi="AvantGarde Bk BT" w:cs="Arial"/>
          <w:sz w:val="24"/>
          <w:szCs w:val="24"/>
        </w:rPr>
        <w:t>Elabore una nueva respuesta en la que:</w:t>
      </w:r>
    </w:p>
    <w:p w14:paraId="445F98D6" w14:textId="460460B5" w:rsidR="00090259" w:rsidRDefault="00402D06" w:rsidP="00AC0573">
      <w:pPr>
        <w:pStyle w:val="corte4fondo"/>
        <w:numPr>
          <w:ilvl w:val="0"/>
          <w:numId w:val="25"/>
        </w:numPr>
        <w:tabs>
          <w:tab w:val="left" w:pos="567"/>
        </w:tabs>
        <w:spacing w:after="240"/>
        <w:rPr>
          <w:rFonts w:ascii="AvantGarde Bk BT" w:hAnsi="AvantGarde Bk BT" w:cs="Arial"/>
          <w:i/>
          <w:sz w:val="24"/>
          <w:szCs w:val="24"/>
        </w:rPr>
      </w:pPr>
      <w:r>
        <w:rPr>
          <w:rFonts w:ascii="AvantGarde Bk BT" w:hAnsi="AvantGarde Bk BT" w:cs="Arial"/>
          <w:i/>
          <w:sz w:val="24"/>
          <w:szCs w:val="24"/>
        </w:rPr>
        <w:t>La Unidad de Tr</w:t>
      </w:r>
      <w:r w:rsidR="00773A0C">
        <w:rPr>
          <w:rFonts w:ascii="AvantGarde Bk BT" w:hAnsi="AvantGarde Bk BT" w:cs="Arial"/>
          <w:i/>
          <w:sz w:val="24"/>
          <w:szCs w:val="24"/>
        </w:rPr>
        <w:t>ansparencia, deberá gestionar la Solicitud de Acceso, con la Dirección de Participación Ciudadana, para que esta a su vez, remita el padrón de los organismos/juntas de participación ciudadana, conforme el artículo 10 fracción IV del Reglamento de Participación Ciudadana.</w:t>
      </w:r>
    </w:p>
    <w:p w14:paraId="034A7C5F" w14:textId="5F629E5B" w:rsidR="00476A0E" w:rsidRDefault="00476A0E" w:rsidP="00BB571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 xml:space="preserve">6.2 Precisiones de esta resolución. </w:t>
      </w:r>
    </w:p>
    <w:p w14:paraId="5B91F5B1" w14:textId="77777777" w:rsidR="00476A0E" w:rsidRDefault="00476A0E" w:rsidP="00476A0E">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Pr>
          <w:rFonts w:ascii="AvantGarde Bk BT" w:hAnsi="AvantGarde Bk BT" w:cs="Arial"/>
          <w:sz w:val="24"/>
          <w:szCs w:val="24"/>
          <w:u w:val="single"/>
        </w:rPr>
        <w:t>deberá acompañar:</w:t>
      </w:r>
    </w:p>
    <w:p w14:paraId="098B7574" w14:textId="77777777" w:rsidR="00476A0E" w:rsidRDefault="00476A0E" w:rsidP="00476A0E">
      <w:pPr>
        <w:pStyle w:val="corte4fondo"/>
        <w:numPr>
          <w:ilvl w:val="0"/>
          <w:numId w:val="13"/>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462587B5" w14:textId="77777777" w:rsidR="00476A0E" w:rsidRPr="00900CAC" w:rsidRDefault="00476A0E" w:rsidP="00476A0E">
      <w:pPr>
        <w:pStyle w:val="corte4fondo"/>
        <w:numPr>
          <w:ilvl w:val="0"/>
          <w:numId w:val="13"/>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28D3F6CF" w14:textId="77777777" w:rsidR="00476A0E" w:rsidRDefault="00476A0E" w:rsidP="00476A0E">
      <w:pPr>
        <w:pStyle w:val="corte4fondo"/>
        <w:tabs>
          <w:tab w:val="left" w:pos="567"/>
        </w:tabs>
        <w:spacing w:after="240"/>
        <w:ind w:left="680" w:firstLine="0"/>
        <w:rPr>
          <w:rFonts w:ascii="AvantGarde Bk BT" w:hAnsi="AvantGarde Bk BT" w:cs="Arial"/>
          <w:b/>
          <w:sz w:val="24"/>
          <w:szCs w:val="24"/>
        </w:rPr>
      </w:pPr>
    </w:p>
    <w:p w14:paraId="66B024AF" w14:textId="77777777" w:rsidR="00476A0E" w:rsidRPr="000A7035" w:rsidRDefault="00476A0E" w:rsidP="00476A0E">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Pr="000A7035">
        <w:rPr>
          <w:rFonts w:ascii="AvantGarde Bk BT" w:hAnsi="AvantGarde Bk BT" w:cs="Arial"/>
          <w:b/>
          <w:sz w:val="24"/>
          <w:szCs w:val="24"/>
        </w:rPr>
        <w:t>Modalidad de la información.</w:t>
      </w:r>
    </w:p>
    <w:p w14:paraId="0E7C4457" w14:textId="53F667DD" w:rsidR="00476A0E"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w:t>
      </w:r>
      <w:r w:rsidRPr="000A7035">
        <w:rPr>
          <w:rFonts w:ascii="AvantGarde Bk BT" w:hAnsi="AvantGarde Bk BT" w:cs="Arial"/>
          <w:sz w:val="24"/>
          <w:szCs w:val="24"/>
        </w:rPr>
        <w:lastRenderedPageBreak/>
        <w:t xml:space="preserve">proporcione la información solicitada mediante la Plataforma Nacional de Transparencia San Luis Potosí, </w:t>
      </w:r>
      <w:r w:rsidRPr="00FE23D7">
        <w:rPr>
          <w:rFonts w:ascii="AvantGarde Bk BT" w:hAnsi="AvantGarde Bk BT" w:cs="Arial"/>
          <w:b/>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2EFB770E" w14:textId="77777777" w:rsidR="00AC0573" w:rsidRPr="000A7035" w:rsidRDefault="00AC0573" w:rsidP="00476A0E">
      <w:pPr>
        <w:pStyle w:val="corte4fondo"/>
        <w:tabs>
          <w:tab w:val="left" w:pos="567"/>
        </w:tabs>
        <w:spacing w:after="240"/>
        <w:rPr>
          <w:rFonts w:ascii="AvantGarde Bk BT" w:hAnsi="AvantGarde Bk BT" w:cs="Arial"/>
          <w:sz w:val="24"/>
          <w:szCs w:val="24"/>
        </w:rPr>
      </w:pPr>
    </w:p>
    <w:p w14:paraId="50566D42" w14:textId="133B51D8" w:rsidR="00476A0E" w:rsidRPr="000A7035" w:rsidRDefault="00217B71" w:rsidP="00476A0E">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476A0E" w:rsidRPr="000A7035">
        <w:rPr>
          <w:rFonts w:ascii="AvantGarde Bk BT" w:hAnsi="AvantGarde Bk BT" w:cs="Arial"/>
          <w:b/>
          <w:sz w:val="24"/>
          <w:szCs w:val="24"/>
        </w:rPr>
        <w:t xml:space="preserve">. Plazo para el cumplimento de esta resolución e informe sobre el cumplimento a la misma. </w:t>
      </w:r>
    </w:p>
    <w:p w14:paraId="1EAA6AE6" w14:textId="42EF422D" w:rsidR="00476A0E"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Pr="000A7035">
        <w:rPr>
          <w:rFonts w:ascii="AvantGarde Bk BT" w:hAnsi="AvantGarde Bk BT" w:cs="Arial"/>
          <w:sz w:val="24"/>
          <w:szCs w:val="24"/>
          <w:u w:val="single"/>
        </w:rPr>
        <w:t>10 diez días para la entrega de la información</w:t>
      </w:r>
      <w:r w:rsidRPr="000A7035">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FCA90AF" w14:textId="77777777" w:rsidR="00AC0573" w:rsidRPr="000A7035" w:rsidRDefault="00AC0573" w:rsidP="00476A0E">
      <w:pPr>
        <w:pStyle w:val="corte4fondo"/>
        <w:tabs>
          <w:tab w:val="left" w:pos="567"/>
        </w:tabs>
        <w:spacing w:after="240"/>
        <w:rPr>
          <w:rFonts w:ascii="AvantGarde Bk BT" w:hAnsi="AvantGarde Bk BT" w:cs="Arial"/>
          <w:sz w:val="24"/>
          <w:szCs w:val="24"/>
        </w:rPr>
      </w:pPr>
    </w:p>
    <w:p w14:paraId="0AD3BEF1" w14:textId="479FD4E4" w:rsidR="00476A0E" w:rsidRPr="000A7035" w:rsidRDefault="00217B71" w:rsidP="00476A0E">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6.5</w:t>
      </w:r>
      <w:r w:rsidR="00476A0E" w:rsidRPr="000A7035">
        <w:rPr>
          <w:rFonts w:ascii="AvantGarde Bk BT" w:hAnsi="AvantGarde Bk BT" w:cs="Arial"/>
          <w:b/>
          <w:sz w:val="24"/>
          <w:szCs w:val="24"/>
        </w:rPr>
        <w:t>. Medida de apremio en caso de incumplimiento a la resolución.</w:t>
      </w:r>
    </w:p>
    <w:p w14:paraId="7850DEAB" w14:textId="431DA448" w:rsidR="00476A0E" w:rsidRDefault="00476A0E" w:rsidP="00476A0E">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Esta Comisión Estatal de Garantía de Acceso a la Info</w:t>
      </w:r>
      <w:r w:rsidR="00AD05A5">
        <w:rPr>
          <w:rFonts w:ascii="AvantGarde Bk BT" w:hAnsi="AvantGarde Bk BT" w:cs="Arial"/>
          <w:sz w:val="24"/>
          <w:szCs w:val="24"/>
        </w:rPr>
        <w:t>rmación Pública apercibe al sujeto</w:t>
      </w:r>
      <w:r w:rsidRPr="000A7035">
        <w:rPr>
          <w:rFonts w:ascii="AvantGarde Bk BT" w:hAnsi="AvantGarde Bk BT" w:cs="Arial"/>
          <w:sz w:val="24"/>
          <w:szCs w:val="24"/>
        </w:rPr>
        <w:t xml:space="preserve"> obligado que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17200B7" w14:textId="77777777" w:rsidR="00EF0C79" w:rsidRPr="000A7035" w:rsidRDefault="00EF0C79" w:rsidP="00476A0E">
      <w:pPr>
        <w:pStyle w:val="corte4fondo"/>
        <w:tabs>
          <w:tab w:val="left" w:pos="567"/>
        </w:tabs>
        <w:spacing w:before="240" w:after="240"/>
        <w:rPr>
          <w:rFonts w:ascii="AvantGarde Bk BT" w:hAnsi="AvantGarde Bk BT" w:cs="Arial"/>
          <w:sz w:val="24"/>
          <w:szCs w:val="24"/>
        </w:rPr>
      </w:pPr>
    </w:p>
    <w:p w14:paraId="517B2C06" w14:textId="442563CA" w:rsidR="00476A0E" w:rsidRPr="000A7035" w:rsidRDefault="00217B71" w:rsidP="00476A0E">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476A0E" w:rsidRPr="000A7035">
        <w:rPr>
          <w:rFonts w:ascii="AvantGarde Bk BT" w:hAnsi="AvantGarde Bk BT" w:cs="Arial"/>
          <w:b/>
          <w:sz w:val="24"/>
          <w:szCs w:val="24"/>
        </w:rPr>
        <w:t>. Medio de impugnación.</w:t>
      </w:r>
    </w:p>
    <w:p w14:paraId="101DA652" w14:textId="3861ACF7" w:rsidR="00EF0C79" w:rsidRPr="000A7035" w:rsidRDefault="00476A0E" w:rsidP="00546D76">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 xml:space="preserve">Por último, de conformidad con el artículo 159 de la Ley General de Transparencia y Acceso a la Información Pública mediante la presente resolución se </w:t>
      </w:r>
      <w:r w:rsidRPr="000A7035">
        <w:rPr>
          <w:rFonts w:ascii="AvantGarde Bk BT" w:hAnsi="AvantGarde Bk BT" w:cs="Arial"/>
          <w:sz w:val="24"/>
          <w:szCs w:val="24"/>
        </w:rPr>
        <w:lastRenderedPageBreak/>
        <w:t>hace del conocimiento a la parte recurrente que en contra de la presente determinación puede acudir ante el Instituto Nacional de Transparencia, Acceso a la Información y Protección de Datos Personales o ante el Poder Judicial de la Federación.</w:t>
      </w:r>
    </w:p>
    <w:p w14:paraId="36EBDB6C" w14:textId="77777777" w:rsidR="00476A0E" w:rsidRPr="000A7035" w:rsidRDefault="00476A0E" w:rsidP="00476A0E">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4D35930E" w14:textId="5BE10998" w:rsidR="00EF0C79" w:rsidRPr="000A7035" w:rsidRDefault="00476A0E" w:rsidP="00546D76">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240F94E9" w14:textId="030AFDE0" w:rsidR="00EF0C79" w:rsidRPr="000A7035" w:rsidRDefault="00476A0E" w:rsidP="001E531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Pr>
          <w:rFonts w:ascii="AvantGarde Bk BT" w:hAnsi="AvantGarde Bk BT" w:cs="Arial"/>
          <w:b/>
          <w:sz w:val="24"/>
          <w:szCs w:val="24"/>
        </w:rPr>
        <w:t>REVOCA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3E6BCDC6" w14:textId="003D637F" w:rsidR="00EF0C79" w:rsidRPr="000A7035" w:rsidRDefault="00476A0E" w:rsidP="001E531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p w14:paraId="2FE7AF9C" w14:textId="643D6181" w:rsidR="00773A0C" w:rsidRPr="000A7035" w:rsidRDefault="00476A0E" w:rsidP="00773A0C">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o resolvieron por unanim</w:t>
      </w:r>
      <w:r w:rsidR="00EF0C79">
        <w:rPr>
          <w:rFonts w:ascii="AvantGarde Bk BT" w:hAnsi="AvantGarde Bk BT"/>
          <w:sz w:val="24"/>
          <w:szCs w:val="24"/>
        </w:rPr>
        <w:t xml:space="preserve">idad de votos en Sesión </w:t>
      </w:r>
      <w:r w:rsidRPr="000A7035">
        <w:rPr>
          <w:rFonts w:ascii="AvantGarde Bk BT" w:hAnsi="AvantGarde Bk BT"/>
          <w:sz w:val="24"/>
          <w:szCs w:val="24"/>
        </w:rPr>
        <w:t xml:space="preserve">de </w:t>
      </w:r>
      <w:r w:rsidR="00C80235">
        <w:rPr>
          <w:rFonts w:ascii="AvantGarde Bk BT" w:hAnsi="AvantGarde Bk BT"/>
          <w:sz w:val="24"/>
          <w:szCs w:val="24"/>
        </w:rPr>
        <w:t>Pleno</w:t>
      </w:r>
      <w:r w:rsidRPr="000A7035">
        <w:rPr>
          <w:rFonts w:ascii="AvantGarde Bk BT" w:hAnsi="AvantGarde Bk BT"/>
          <w:sz w:val="24"/>
          <w:szCs w:val="24"/>
        </w:rPr>
        <w:t xml:space="preserve"> el </w:t>
      </w:r>
      <w:r w:rsidR="00773A0C">
        <w:rPr>
          <w:rFonts w:ascii="AvantGarde Bk BT" w:hAnsi="AvantGarde Bk BT"/>
          <w:sz w:val="24"/>
          <w:szCs w:val="24"/>
        </w:rPr>
        <w:t xml:space="preserve">26 veintiséis de abril </w:t>
      </w:r>
      <w:r w:rsidR="00AC0573">
        <w:rPr>
          <w:rFonts w:ascii="AvantGarde Bk BT" w:hAnsi="AvantGarde Bk BT"/>
          <w:sz w:val="24"/>
          <w:szCs w:val="24"/>
        </w:rPr>
        <w:t>de 2023 dos mil veintitrés</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Zúñiga</w:t>
      </w:r>
      <w:r w:rsidR="00EF0C79">
        <w:rPr>
          <w:rFonts w:ascii="AvantGarde Bk BT" w:hAnsi="AvantGarde Bk BT" w:cs="Arial"/>
          <w:sz w:val="24"/>
          <w:szCs w:val="24"/>
        </w:rPr>
        <w:t>, Maestro</w:t>
      </w:r>
      <w:r w:rsidRPr="000A7035">
        <w:rPr>
          <w:rFonts w:ascii="AvantGarde Bk BT" w:hAnsi="AvantGarde Bk BT" w:cs="Arial"/>
          <w:sz w:val="24"/>
          <w:szCs w:val="24"/>
        </w:rPr>
        <w:t xml:space="preserve"> </w:t>
      </w:r>
      <w:r w:rsidR="00217B71">
        <w:rPr>
          <w:rFonts w:ascii="AvantGarde Bk BT" w:hAnsi="AvantGarde Bk BT" w:cs="Arial"/>
          <w:sz w:val="24"/>
          <w:szCs w:val="24"/>
        </w:rPr>
        <w:t>José Alfredo Solis Ramírez</w:t>
      </w:r>
      <w:r w:rsidRPr="000A7035">
        <w:rPr>
          <w:rFonts w:ascii="AvantGarde Bk BT" w:hAnsi="AvantGarde Bk BT" w:cs="Arial"/>
          <w:sz w:val="24"/>
          <w:szCs w:val="24"/>
        </w:rPr>
        <w:t xml:space="preserve"> y </w:t>
      </w:r>
      <w:r w:rsidR="00BB5715">
        <w:rPr>
          <w:rFonts w:ascii="AvantGarde Bk BT" w:hAnsi="AvantGarde Bk BT" w:cs="Arial"/>
          <w:sz w:val="24"/>
          <w:szCs w:val="24"/>
        </w:rPr>
        <w:t>Maestra Ana Cristina García Nales</w:t>
      </w:r>
      <w:r w:rsidRPr="000A7035">
        <w:rPr>
          <w:rFonts w:ascii="AvantGarde Bk BT" w:hAnsi="AvantGarde Bk BT" w:cs="Arial"/>
          <w:sz w:val="24"/>
          <w:szCs w:val="24"/>
        </w:rPr>
        <w:t xml:space="preserve">,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59307966" w14:textId="7E0178AF" w:rsidR="00476A0E" w:rsidRPr="000A7035" w:rsidRDefault="00476A0E" w:rsidP="00476A0E">
      <w:pPr>
        <w:pStyle w:val="NormalWeb"/>
        <w:rPr>
          <w:rFonts w:ascii="AvantGarde Bk BT" w:hAnsi="AvantGarde Bk BT" w:cs="Arial"/>
          <w:b/>
          <w:lang w:val="es-MX"/>
        </w:rPr>
      </w:pPr>
      <w:r w:rsidRPr="000A7035">
        <w:rPr>
          <w:rFonts w:ascii="AvantGarde Bk BT" w:hAnsi="AvantGarde Bk BT" w:cs="Arial"/>
          <w:b/>
          <w:lang w:val="es-MX"/>
        </w:rPr>
        <w:t xml:space="preserve">               COMISIONADO PRESIDENTE                              </w:t>
      </w:r>
      <w:r>
        <w:rPr>
          <w:rFonts w:ascii="AvantGarde Bk BT" w:hAnsi="AvantGarde Bk BT" w:cs="Arial"/>
          <w:b/>
          <w:lang w:val="es-MX"/>
        </w:rPr>
        <w:t xml:space="preserve">   </w:t>
      </w:r>
      <w:r w:rsidRPr="000A7035">
        <w:rPr>
          <w:rFonts w:ascii="AvantGarde Bk BT" w:hAnsi="AvantGarde Bk BT" w:cs="Arial"/>
          <w:b/>
          <w:lang w:val="es-MX"/>
        </w:rPr>
        <w:t xml:space="preserve">  </w:t>
      </w:r>
      <w:r>
        <w:rPr>
          <w:rFonts w:ascii="AvantGarde Bk BT" w:hAnsi="AvantGarde Bk BT" w:cs="Arial"/>
          <w:b/>
          <w:lang w:val="es-MX"/>
        </w:rPr>
        <w:t xml:space="preserve"> </w:t>
      </w:r>
      <w:r w:rsidR="00217B71">
        <w:rPr>
          <w:rFonts w:ascii="AvantGarde Bk BT" w:hAnsi="AvantGarde Bk BT" w:cs="Arial"/>
          <w:b/>
          <w:lang w:val="es-MX"/>
        </w:rPr>
        <w:t>COMISIONADO</w:t>
      </w:r>
      <w:r w:rsidRPr="000A7035">
        <w:rPr>
          <w:rFonts w:ascii="AvantGarde Bk BT" w:hAnsi="AvantGarde Bk BT" w:cs="Arial"/>
          <w:b/>
          <w:lang w:val="es-MX"/>
        </w:rPr>
        <w:t xml:space="preserve"> </w:t>
      </w:r>
    </w:p>
    <w:p w14:paraId="33AE18A5" w14:textId="77777777" w:rsidR="00476A0E" w:rsidRPr="000A7035" w:rsidRDefault="00476A0E" w:rsidP="00476A0E">
      <w:pPr>
        <w:pStyle w:val="NormalWeb"/>
        <w:jc w:val="both"/>
        <w:rPr>
          <w:rFonts w:ascii="AvantGarde Bk BT" w:hAnsi="AvantGarde Bk BT" w:cs="Arial"/>
          <w:b/>
          <w:lang w:val="es-MX"/>
        </w:rPr>
      </w:pPr>
    </w:p>
    <w:p w14:paraId="2DF92BA2" w14:textId="40072429" w:rsidR="00353748" w:rsidRDefault="00476A0E" w:rsidP="00546D76">
      <w:pPr>
        <w:pStyle w:val="NormalWeb"/>
        <w:jc w:val="center"/>
        <w:rPr>
          <w:rFonts w:ascii="AvantGarde Bk BT" w:hAnsi="AvantGarde Bk BT" w:cs="Arial"/>
          <w:b/>
          <w:lang w:val="es-MX"/>
        </w:rPr>
      </w:pPr>
      <w:r w:rsidRPr="000A7035">
        <w:rPr>
          <w:rFonts w:ascii="AvantGarde Bk BT" w:hAnsi="AvantGarde Bk BT" w:cs="Arial"/>
          <w:b/>
          <w:lang w:val="es-MX"/>
        </w:rPr>
        <w:t xml:space="preserve">   </w:t>
      </w:r>
      <w:r>
        <w:rPr>
          <w:rFonts w:ascii="AvantGarde Bk BT" w:hAnsi="AvantGarde Bk BT" w:cs="Arial"/>
          <w:b/>
          <w:lang w:val="es-MX"/>
        </w:rPr>
        <w:t>LIC. DAVID ENRIQUE MENCHACA ZÚÑIGA</w:t>
      </w:r>
      <w:r w:rsidRPr="000A7035">
        <w:rPr>
          <w:rFonts w:ascii="AvantGarde Bk BT" w:hAnsi="AvantGarde Bk BT" w:cs="Arial"/>
          <w:b/>
          <w:lang w:val="es-MX"/>
        </w:rPr>
        <w:t>.</w:t>
      </w:r>
      <w:r>
        <w:rPr>
          <w:rFonts w:ascii="AvantGarde Bk BT" w:hAnsi="AvantGarde Bk BT" w:cs="Arial"/>
          <w:b/>
          <w:lang w:val="es-MX"/>
        </w:rPr>
        <w:t xml:space="preserve">     </w:t>
      </w:r>
      <w:r w:rsidR="00EF0C79">
        <w:rPr>
          <w:rFonts w:ascii="AvantGarde Bk BT" w:hAnsi="AvantGarde Bk BT" w:cs="Arial"/>
          <w:b/>
          <w:lang w:val="es-MX"/>
        </w:rPr>
        <w:t>MTRO</w:t>
      </w:r>
      <w:r w:rsidRPr="000A7035">
        <w:rPr>
          <w:rFonts w:ascii="AvantGarde Bk BT" w:hAnsi="AvantGarde Bk BT" w:cs="Arial"/>
          <w:b/>
          <w:lang w:val="es-MX"/>
        </w:rPr>
        <w:t xml:space="preserve">. </w:t>
      </w:r>
      <w:r w:rsidR="00217B71">
        <w:rPr>
          <w:rFonts w:ascii="AvantGarde Bk BT" w:hAnsi="AvantGarde Bk BT" w:cs="Arial"/>
          <w:b/>
          <w:lang w:val="es-MX"/>
        </w:rPr>
        <w:t>JOSÉ ALFREDO SOLIS RAMÍREZ</w:t>
      </w:r>
      <w:r w:rsidRPr="000A7035">
        <w:rPr>
          <w:rFonts w:ascii="AvantGarde Bk BT" w:hAnsi="AvantGarde Bk BT" w:cs="Arial"/>
          <w:b/>
          <w:lang w:val="es-MX"/>
        </w:rPr>
        <w:t xml:space="preserve">. </w:t>
      </w:r>
    </w:p>
    <w:p w14:paraId="6D030ADD" w14:textId="77777777" w:rsidR="00B0125C" w:rsidRPr="000A7035" w:rsidRDefault="00B0125C" w:rsidP="00546D76">
      <w:pPr>
        <w:pStyle w:val="NormalWeb"/>
        <w:jc w:val="center"/>
        <w:rPr>
          <w:rFonts w:ascii="AvantGarde Bk BT" w:hAnsi="AvantGarde Bk BT" w:cs="Arial"/>
          <w:b/>
          <w:lang w:val="es-MX"/>
        </w:rPr>
      </w:pPr>
    </w:p>
    <w:p w14:paraId="067B5D59" w14:textId="77777777" w:rsidR="00476A0E" w:rsidRPr="000A7035" w:rsidRDefault="00476A0E" w:rsidP="00476A0E">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45B8DD13" w14:textId="77777777" w:rsidR="00476A0E" w:rsidRDefault="00476A0E" w:rsidP="00476A0E">
      <w:pPr>
        <w:pStyle w:val="NormalWeb"/>
        <w:rPr>
          <w:rFonts w:ascii="AvantGarde Bk BT" w:hAnsi="AvantGarde Bk BT" w:cs="Arial"/>
          <w:b/>
          <w:lang w:val="es-MX"/>
        </w:rPr>
      </w:pPr>
    </w:p>
    <w:p w14:paraId="6005EF27" w14:textId="14C40A1B" w:rsidR="00476A0E" w:rsidRPr="000A7035" w:rsidRDefault="00476A0E" w:rsidP="00476A0E">
      <w:pPr>
        <w:pStyle w:val="NormalWeb"/>
        <w:rPr>
          <w:rFonts w:ascii="AvantGarde Bk BT" w:hAnsi="AvantGarde Bk BT" w:cs="Arial"/>
          <w:lang w:val="es-MX"/>
        </w:rPr>
      </w:pPr>
      <w:r>
        <w:rPr>
          <w:rFonts w:ascii="AvantGarde Bk BT" w:hAnsi="AvantGarde Bk BT" w:cs="Arial"/>
          <w:b/>
        </w:rPr>
        <w:t xml:space="preserve">        </w:t>
      </w:r>
      <w:r w:rsidR="00BB5715">
        <w:rPr>
          <w:rFonts w:ascii="AvantGarde Bk BT" w:hAnsi="AvantGarde Bk BT" w:cs="Arial"/>
          <w:b/>
        </w:rPr>
        <w:t>MTRA.</w:t>
      </w:r>
      <w:r>
        <w:rPr>
          <w:rFonts w:ascii="AvantGarde Bk BT" w:hAnsi="AvantGarde Bk BT" w:cs="Arial"/>
          <w:b/>
        </w:rPr>
        <w:t xml:space="preserve"> </w:t>
      </w:r>
      <w:r w:rsidR="00BB5715">
        <w:rPr>
          <w:rFonts w:ascii="AvantGarde Bk BT" w:hAnsi="AvantGarde Bk BT" w:cs="Arial"/>
          <w:b/>
        </w:rPr>
        <w:t>ANA CRISTINA GARCÍA NALES</w:t>
      </w:r>
      <w:r w:rsidR="00BB5715">
        <w:rPr>
          <w:rFonts w:ascii="AvantGarde Bk BT" w:hAnsi="AvantGarde Bk BT" w:cs="Arial"/>
          <w:b/>
          <w:lang w:val="es-MX"/>
        </w:rPr>
        <w:t xml:space="preserve">.           </w:t>
      </w:r>
      <w:r w:rsidRPr="000A7035">
        <w:rPr>
          <w:rFonts w:ascii="AvantGarde Bk BT" w:hAnsi="AvantGarde Bk BT" w:cs="Arial"/>
          <w:b/>
          <w:lang w:val="es-MX"/>
        </w:rPr>
        <w:t>LIC. ROSA MARÍA MOTILLA GARCÍA.</w:t>
      </w:r>
    </w:p>
    <w:p w14:paraId="6E88FA7E" w14:textId="55DFCD03" w:rsidR="006304EC" w:rsidRPr="00650256" w:rsidRDefault="00BB5715" w:rsidP="00650256">
      <w:pPr>
        <w:rPr>
          <w:rFonts w:ascii="AvantGarde Bk BT" w:hAnsi="AvantGarde Bk BT" w:cs="Arial"/>
          <w:i/>
          <w:sz w:val="14"/>
          <w:szCs w:val="14"/>
        </w:rPr>
      </w:pPr>
      <w:r>
        <w:rPr>
          <w:rFonts w:ascii="AvantGarde Bk BT" w:hAnsi="AvantGarde Bk BT" w:cs="Arial"/>
          <w:i/>
          <w:sz w:val="14"/>
          <w:szCs w:val="14"/>
        </w:rPr>
        <w:t>GDGP.</w:t>
      </w:r>
    </w:p>
    <w:p w14:paraId="184157A4" w14:textId="4127C02A" w:rsidR="00215916" w:rsidRPr="00773A0C" w:rsidRDefault="00F30E93" w:rsidP="00773A0C">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EF0C79">
        <w:rPr>
          <w:rFonts w:ascii="AvantGarde Bk BT" w:hAnsi="AvantGarde Bk BT" w:cs="Arial"/>
          <w:color w:val="000000" w:themeColor="text1"/>
          <w:sz w:val="14"/>
          <w:szCs w:val="14"/>
        </w:rPr>
        <w:t xml:space="preserve"> San Luis Potosí en sesión</w:t>
      </w:r>
      <w:r>
        <w:rPr>
          <w:rFonts w:ascii="AvantGarde Bk BT" w:hAnsi="AvantGarde Bk BT" w:cs="Arial"/>
          <w:color w:val="000000" w:themeColor="text1"/>
          <w:sz w:val="14"/>
          <w:szCs w:val="14"/>
        </w:rPr>
        <w:t xml:space="preserve"> de </w:t>
      </w:r>
      <w:r w:rsidR="00773A0C">
        <w:rPr>
          <w:rFonts w:ascii="AvantGarde Bk BT" w:hAnsi="AvantGarde Bk BT" w:cs="Arial"/>
          <w:color w:val="000000" w:themeColor="text1"/>
          <w:sz w:val="14"/>
          <w:szCs w:val="14"/>
        </w:rPr>
        <w:t>26 veintiséis de abril</w:t>
      </w:r>
      <w:r w:rsidR="00AC0573">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w:t>
      </w:r>
      <w:r w:rsidR="00FE23D7">
        <w:rPr>
          <w:rFonts w:ascii="AvantGarde Bk BT" w:hAnsi="AvantGarde Bk BT" w:cs="Arial"/>
          <w:color w:val="000000" w:themeColor="text1"/>
          <w:sz w:val="14"/>
          <w:szCs w:val="14"/>
        </w:rPr>
        <w:t>s del recurs</w:t>
      </w:r>
      <w:r w:rsidR="00773A0C">
        <w:rPr>
          <w:rFonts w:ascii="AvantGarde Bk BT" w:hAnsi="AvantGarde Bk BT" w:cs="Arial"/>
          <w:color w:val="000000" w:themeColor="text1"/>
          <w:sz w:val="14"/>
          <w:szCs w:val="14"/>
        </w:rPr>
        <w:t>o de revisión RR-174</w:t>
      </w:r>
      <w:r w:rsidR="00BB1D55">
        <w:rPr>
          <w:rFonts w:ascii="AvantGarde Bk BT" w:hAnsi="AvantGarde Bk BT" w:cs="Arial"/>
          <w:color w:val="000000" w:themeColor="text1"/>
          <w:sz w:val="14"/>
          <w:szCs w:val="14"/>
        </w:rPr>
        <w:t>/2023</w:t>
      </w:r>
      <w:bookmarkStart w:id="0" w:name="_GoBack"/>
      <w:bookmarkEnd w:id="0"/>
      <w:r>
        <w:rPr>
          <w:rFonts w:ascii="AvantGarde Bk BT" w:hAnsi="AvantGarde Bk BT" w:cs="Arial"/>
          <w:color w:val="000000" w:themeColor="text1"/>
          <w:sz w:val="14"/>
          <w:szCs w:val="14"/>
        </w:rPr>
        <w:t>-1.)</w:t>
      </w:r>
    </w:p>
    <w:sectPr w:rsidR="00215916" w:rsidRPr="00773A0C" w:rsidSect="00FD6303">
      <w:headerReference w:type="default" r:id="rId9"/>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F02F4C" w14:textId="77777777" w:rsidR="00941AF7" w:rsidRDefault="00941AF7">
      <w:pPr>
        <w:spacing w:after="0" w:line="240" w:lineRule="auto"/>
      </w:pPr>
      <w:r>
        <w:separator/>
      </w:r>
    </w:p>
  </w:endnote>
  <w:endnote w:type="continuationSeparator" w:id="0">
    <w:p w14:paraId="228EE069" w14:textId="77777777" w:rsidR="00941AF7" w:rsidRDefault="00941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FDA650" w14:textId="77777777" w:rsidR="00941AF7" w:rsidRDefault="00941AF7">
      <w:pPr>
        <w:spacing w:after="0" w:line="240" w:lineRule="auto"/>
      </w:pPr>
      <w:r>
        <w:separator/>
      </w:r>
    </w:p>
  </w:footnote>
  <w:footnote w:type="continuationSeparator" w:id="0">
    <w:p w14:paraId="1133402D" w14:textId="77777777" w:rsidR="00941AF7" w:rsidRDefault="00941AF7">
      <w:pPr>
        <w:spacing w:after="0" w:line="240" w:lineRule="auto"/>
      </w:pPr>
      <w:r>
        <w:continuationSeparator/>
      </w:r>
    </w:p>
  </w:footnote>
  <w:footnote w:id="1">
    <w:p w14:paraId="0909B4C8" w14:textId="2CDA5EEE" w:rsidR="00773A0C" w:rsidRDefault="00773A0C">
      <w:pPr>
        <w:pStyle w:val="Textonotapie"/>
      </w:pPr>
      <w:r>
        <w:rPr>
          <w:rStyle w:val="Refdenotaalpie"/>
        </w:rPr>
        <w:footnoteRef/>
      </w:r>
      <w:r>
        <w:t xml:space="preserve"> Reglamento de Participación Ciudadana: </w:t>
      </w:r>
      <w:hyperlink r:id="rId1" w:history="1">
        <w:r w:rsidRPr="00F83C62">
          <w:rPr>
            <w:rStyle w:val="Hipervnculo"/>
          </w:rPr>
          <w:t>http://www.cegaipslp.org.mx/HV2019Tres.nsf/nombre_de_la_vista/4990D878DCA9DA5B862584C000642706/$File/Participacion+Ciudadana+Ciudad+Valles++(23-Abr-2009).pdf</w:t>
        </w:r>
      </w:hyperlink>
    </w:p>
    <w:p w14:paraId="0D686337" w14:textId="77777777" w:rsidR="00773A0C" w:rsidRDefault="00773A0C">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477B550A" w14:textId="3B8C1E60" w:rsidR="00E0371C" w:rsidRDefault="00E0371C" w:rsidP="007C3041">
        <w:pPr>
          <w:pStyle w:val="Encabezado"/>
          <w:jc w:val="center"/>
        </w:pPr>
        <w:r>
          <w:rPr>
            <w:noProof/>
            <w:lang w:val="es-ES" w:eastAsia="es-ES"/>
          </w:rPr>
          <w:drawing>
            <wp:anchor distT="0" distB="0" distL="114300" distR="114300" simplePos="0" relativeHeight="251659264" behindDoc="1" locked="0" layoutInCell="1" allowOverlap="1" wp14:anchorId="2247CDEA" wp14:editId="2FB5AD2A">
              <wp:simplePos x="0" y="0"/>
              <wp:positionH relativeFrom="page">
                <wp:posOffset>16510</wp:posOffset>
              </wp:positionH>
              <wp:positionV relativeFrom="paragraph">
                <wp:posOffset>-450215</wp:posOffset>
              </wp:positionV>
              <wp:extent cx="8166735" cy="12633393"/>
              <wp:effectExtent l="0" t="0" r="571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186" t="1893" r="1"/>
                      <a:stretch/>
                    </pic:blipFill>
                    <pic:spPr bwMode="auto">
                      <a:xfrm>
                        <a:off x="0" y="0"/>
                        <a:ext cx="8166735" cy="1263339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                                                                               </w:t>
        </w:r>
        <w:r>
          <w:fldChar w:fldCharType="begin"/>
        </w:r>
        <w:r>
          <w:instrText>PAGE   \* MERGEFORMAT</w:instrText>
        </w:r>
        <w:r>
          <w:fldChar w:fldCharType="separate"/>
        </w:r>
        <w:r w:rsidR="00BB1D55" w:rsidRPr="00BB1D55">
          <w:rPr>
            <w:noProof/>
            <w:lang w:val="es-ES"/>
          </w:rPr>
          <w:t>11</w:t>
        </w:r>
        <w:r>
          <w:fldChar w:fldCharType="end"/>
        </w:r>
        <w:r>
          <w:t xml:space="preserve">      RECURSO DE REVISIÓN 174/2023-1 </w:t>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D4E5E"/>
    <w:multiLevelType w:val="hybridMultilevel"/>
    <w:tmpl w:val="52E6A99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15:restartNumberingAfterBreak="0">
    <w:nsid w:val="05C04E09"/>
    <w:multiLevelType w:val="hybridMultilevel"/>
    <w:tmpl w:val="00B68104"/>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2" w15:restartNumberingAfterBreak="0">
    <w:nsid w:val="06772AEB"/>
    <w:multiLevelType w:val="hybridMultilevel"/>
    <w:tmpl w:val="833C3332"/>
    <w:lvl w:ilvl="0" w:tplc="880A6866">
      <w:start w:val="1"/>
      <w:numFmt w:val="upperRoman"/>
      <w:lvlText w:val="%1."/>
      <w:lvlJc w:val="left"/>
      <w:pPr>
        <w:ind w:left="330"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3" w15:restartNumberingAfterBreak="0">
    <w:nsid w:val="0AED5341"/>
    <w:multiLevelType w:val="hybridMultilevel"/>
    <w:tmpl w:val="33ACAF7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29D5626"/>
    <w:multiLevelType w:val="hybridMultilevel"/>
    <w:tmpl w:val="86DE6FB0"/>
    <w:lvl w:ilvl="0" w:tplc="0C0A0003">
      <w:start w:val="1"/>
      <w:numFmt w:val="bullet"/>
      <w:lvlText w:val="o"/>
      <w:lvlJc w:val="left"/>
      <w:pPr>
        <w:ind w:left="2829" w:hanging="360"/>
      </w:pPr>
      <w:rPr>
        <w:rFonts w:ascii="Courier New" w:hAnsi="Courier New" w:cs="Courier New" w:hint="default"/>
      </w:rPr>
    </w:lvl>
    <w:lvl w:ilvl="1" w:tplc="0C0A0003" w:tentative="1">
      <w:start w:val="1"/>
      <w:numFmt w:val="bullet"/>
      <w:lvlText w:val="o"/>
      <w:lvlJc w:val="left"/>
      <w:pPr>
        <w:ind w:left="3549" w:hanging="360"/>
      </w:pPr>
      <w:rPr>
        <w:rFonts w:ascii="Courier New" w:hAnsi="Courier New" w:cs="Courier New" w:hint="default"/>
      </w:rPr>
    </w:lvl>
    <w:lvl w:ilvl="2" w:tplc="0C0A0005" w:tentative="1">
      <w:start w:val="1"/>
      <w:numFmt w:val="bullet"/>
      <w:lvlText w:val=""/>
      <w:lvlJc w:val="left"/>
      <w:pPr>
        <w:ind w:left="4269" w:hanging="360"/>
      </w:pPr>
      <w:rPr>
        <w:rFonts w:ascii="Wingdings" w:hAnsi="Wingdings" w:hint="default"/>
      </w:rPr>
    </w:lvl>
    <w:lvl w:ilvl="3" w:tplc="0C0A0001" w:tentative="1">
      <w:start w:val="1"/>
      <w:numFmt w:val="bullet"/>
      <w:lvlText w:val=""/>
      <w:lvlJc w:val="left"/>
      <w:pPr>
        <w:ind w:left="4989" w:hanging="360"/>
      </w:pPr>
      <w:rPr>
        <w:rFonts w:ascii="Symbol" w:hAnsi="Symbol" w:hint="default"/>
      </w:rPr>
    </w:lvl>
    <w:lvl w:ilvl="4" w:tplc="0C0A0003" w:tentative="1">
      <w:start w:val="1"/>
      <w:numFmt w:val="bullet"/>
      <w:lvlText w:val="o"/>
      <w:lvlJc w:val="left"/>
      <w:pPr>
        <w:ind w:left="5709" w:hanging="360"/>
      </w:pPr>
      <w:rPr>
        <w:rFonts w:ascii="Courier New" w:hAnsi="Courier New" w:cs="Courier New" w:hint="default"/>
      </w:rPr>
    </w:lvl>
    <w:lvl w:ilvl="5" w:tplc="0C0A0005" w:tentative="1">
      <w:start w:val="1"/>
      <w:numFmt w:val="bullet"/>
      <w:lvlText w:val=""/>
      <w:lvlJc w:val="left"/>
      <w:pPr>
        <w:ind w:left="6429" w:hanging="360"/>
      </w:pPr>
      <w:rPr>
        <w:rFonts w:ascii="Wingdings" w:hAnsi="Wingdings" w:hint="default"/>
      </w:rPr>
    </w:lvl>
    <w:lvl w:ilvl="6" w:tplc="0C0A0001" w:tentative="1">
      <w:start w:val="1"/>
      <w:numFmt w:val="bullet"/>
      <w:lvlText w:val=""/>
      <w:lvlJc w:val="left"/>
      <w:pPr>
        <w:ind w:left="7149" w:hanging="360"/>
      </w:pPr>
      <w:rPr>
        <w:rFonts w:ascii="Symbol" w:hAnsi="Symbol" w:hint="default"/>
      </w:rPr>
    </w:lvl>
    <w:lvl w:ilvl="7" w:tplc="0C0A0003" w:tentative="1">
      <w:start w:val="1"/>
      <w:numFmt w:val="bullet"/>
      <w:lvlText w:val="o"/>
      <w:lvlJc w:val="left"/>
      <w:pPr>
        <w:ind w:left="7869" w:hanging="360"/>
      </w:pPr>
      <w:rPr>
        <w:rFonts w:ascii="Courier New" w:hAnsi="Courier New" w:cs="Courier New" w:hint="default"/>
      </w:rPr>
    </w:lvl>
    <w:lvl w:ilvl="8" w:tplc="0C0A0005" w:tentative="1">
      <w:start w:val="1"/>
      <w:numFmt w:val="bullet"/>
      <w:lvlText w:val=""/>
      <w:lvlJc w:val="left"/>
      <w:pPr>
        <w:ind w:left="8589" w:hanging="360"/>
      </w:pPr>
      <w:rPr>
        <w:rFonts w:ascii="Wingdings" w:hAnsi="Wingdings" w:hint="default"/>
      </w:rPr>
    </w:lvl>
  </w:abstractNum>
  <w:abstractNum w:abstractNumId="5" w15:restartNumberingAfterBreak="0">
    <w:nsid w:val="12B43EE8"/>
    <w:multiLevelType w:val="hybridMultilevel"/>
    <w:tmpl w:val="146A760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6" w15:restartNumberingAfterBreak="0">
    <w:nsid w:val="18B9302C"/>
    <w:multiLevelType w:val="hybridMultilevel"/>
    <w:tmpl w:val="8F588BF8"/>
    <w:lvl w:ilvl="0" w:tplc="0C0A0001">
      <w:start w:val="1"/>
      <w:numFmt w:val="bullet"/>
      <w:lvlText w:val=""/>
      <w:lvlJc w:val="left"/>
      <w:pPr>
        <w:ind w:left="1070" w:hanging="360"/>
      </w:pPr>
      <w:rPr>
        <w:rFonts w:ascii="Symbol" w:hAnsi="Symbol"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7" w15:restartNumberingAfterBreak="0">
    <w:nsid w:val="190D4C95"/>
    <w:multiLevelType w:val="hybridMultilevel"/>
    <w:tmpl w:val="6CD0FAE0"/>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8" w15:restartNumberingAfterBreak="0">
    <w:nsid w:val="1A5D220B"/>
    <w:multiLevelType w:val="hybridMultilevel"/>
    <w:tmpl w:val="135ABB68"/>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9" w15:restartNumberingAfterBreak="0">
    <w:nsid w:val="1C517A88"/>
    <w:multiLevelType w:val="hybridMultilevel"/>
    <w:tmpl w:val="BCF8089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3" w15:restartNumberingAfterBreak="0">
    <w:nsid w:val="2DDC07CD"/>
    <w:multiLevelType w:val="hybridMultilevel"/>
    <w:tmpl w:val="4A3099D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7CE1A95"/>
    <w:multiLevelType w:val="hybridMultilevel"/>
    <w:tmpl w:val="EAC87B74"/>
    <w:lvl w:ilvl="0" w:tplc="0C0A000D">
      <w:start w:val="1"/>
      <w:numFmt w:val="bullet"/>
      <w:lvlText w:val=""/>
      <w:lvlJc w:val="left"/>
      <w:pPr>
        <w:ind w:left="2120" w:hanging="360"/>
      </w:pPr>
      <w:rPr>
        <w:rFonts w:ascii="Wingdings" w:hAnsi="Wingdings" w:hint="default"/>
      </w:rPr>
    </w:lvl>
    <w:lvl w:ilvl="1" w:tplc="0C0A0003" w:tentative="1">
      <w:start w:val="1"/>
      <w:numFmt w:val="bullet"/>
      <w:lvlText w:val="o"/>
      <w:lvlJc w:val="left"/>
      <w:pPr>
        <w:ind w:left="2840" w:hanging="360"/>
      </w:pPr>
      <w:rPr>
        <w:rFonts w:ascii="Courier New" w:hAnsi="Courier New" w:cs="Courier New" w:hint="default"/>
      </w:rPr>
    </w:lvl>
    <w:lvl w:ilvl="2" w:tplc="0C0A0005" w:tentative="1">
      <w:start w:val="1"/>
      <w:numFmt w:val="bullet"/>
      <w:lvlText w:val=""/>
      <w:lvlJc w:val="left"/>
      <w:pPr>
        <w:ind w:left="3560" w:hanging="360"/>
      </w:pPr>
      <w:rPr>
        <w:rFonts w:ascii="Wingdings" w:hAnsi="Wingdings" w:hint="default"/>
      </w:rPr>
    </w:lvl>
    <w:lvl w:ilvl="3" w:tplc="0C0A0001" w:tentative="1">
      <w:start w:val="1"/>
      <w:numFmt w:val="bullet"/>
      <w:lvlText w:val=""/>
      <w:lvlJc w:val="left"/>
      <w:pPr>
        <w:ind w:left="4280" w:hanging="360"/>
      </w:pPr>
      <w:rPr>
        <w:rFonts w:ascii="Symbol" w:hAnsi="Symbol" w:hint="default"/>
      </w:rPr>
    </w:lvl>
    <w:lvl w:ilvl="4" w:tplc="0C0A0003" w:tentative="1">
      <w:start w:val="1"/>
      <w:numFmt w:val="bullet"/>
      <w:lvlText w:val="o"/>
      <w:lvlJc w:val="left"/>
      <w:pPr>
        <w:ind w:left="5000" w:hanging="360"/>
      </w:pPr>
      <w:rPr>
        <w:rFonts w:ascii="Courier New" w:hAnsi="Courier New" w:cs="Courier New" w:hint="default"/>
      </w:rPr>
    </w:lvl>
    <w:lvl w:ilvl="5" w:tplc="0C0A0005" w:tentative="1">
      <w:start w:val="1"/>
      <w:numFmt w:val="bullet"/>
      <w:lvlText w:val=""/>
      <w:lvlJc w:val="left"/>
      <w:pPr>
        <w:ind w:left="5720" w:hanging="360"/>
      </w:pPr>
      <w:rPr>
        <w:rFonts w:ascii="Wingdings" w:hAnsi="Wingdings" w:hint="default"/>
      </w:rPr>
    </w:lvl>
    <w:lvl w:ilvl="6" w:tplc="0C0A0001" w:tentative="1">
      <w:start w:val="1"/>
      <w:numFmt w:val="bullet"/>
      <w:lvlText w:val=""/>
      <w:lvlJc w:val="left"/>
      <w:pPr>
        <w:ind w:left="6440" w:hanging="360"/>
      </w:pPr>
      <w:rPr>
        <w:rFonts w:ascii="Symbol" w:hAnsi="Symbol" w:hint="default"/>
      </w:rPr>
    </w:lvl>
    <w:lvl w:ilvl="7" w:tplc="0C0A0003" w:tentative="1">
      <w:start w:val="1"/>
      <w:numFmt w:val="bullet"/>
      <w:lvlText w:val="o"/>
      <w:lvlJc w:val="left"/>
      <w:pPr>
        <w:ind w:left="7160" w:hanging="360"/>
      </w:pPr>
      <w:rPr>
        <w:rFonts w:ascii="Courier New" w:hAnsi="Courier New" w:cs="Courier New" w:hint="default"/>
      </w:rPr>
    </w:lvl>
    <w:lvl w:ilvl="8" w:tplc="0C0A0005" w:tentative="1">
      <w:start w:val="1"/>
      <w:numFmt w:val="bullet"/>
      <w:lvlText w:val=""/>
      <w:lvlJc w:val="left"/>
      <w:pPr>
        <w:ind w:left="7880" w:hanging="360"/>
      </w:pPr>
      <w:rPr>
        <w:rFonts w:ascii="Wingdings" w:hAnsi="Wingdings" w:hint="default"/>
      </w:rPr>
    </w:lvl>
  </w:abstractNum>
  <w:abstractNum w:abstractNumId="15" w15:restartNumberingAfterBreak="0">
    <w:nsid w:val="431B2946"/>
    <w:multiLevelType w:val="hybridMultilevel"/>
    <w:tmpl w:val="559A59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49E26FF"/>
    <w:multiLevelType w:val="hybridMultilevel"/>
    <w:tmpl w:val="9DC40D6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 w15:restartNumberingAfterBreak="0">
    <w:nsid w:val="478D3D63"/>
    <w:multiLevelType w:val="hybridMultilevel"/>
    <w:tmpl w:val="70140F7A"/>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8" w15:restartNumberingAfterBreak="0">
    <w:nsid w:val="547E2C9B"/>
    <w:multiLevelType w:val="hybridMultilevel"/>
    <w:tmpl w:val="DEFCF050"/>
    <w:lvl w:ilvl="0" w:tplc="0C0A0003">
      <w:start w:val="1"/>
      <w:numFmt w:val="bullet"/>
      <w:lvlText w:val="o"/>
      <w:lvlJc w:val="left"/>
      <w:pPr>
        <w:ind w:left="1930" w:hanging="360"/>
      </w:pPr>
      <w:rPr>
        <w:rFonts w:ascii="Courier New" w:hAnsi="Courier New" w:cs="Courier New" w:hint="default"/>
      </w:rPr>
    </w:lvl>
    <w:lvl w:ilvl="1" w:tplc="0C0A0003" w:tentative="1">
      <w:start w:val="1"/>
      <w:numFmt w:val="bullet"/>
      <w:lvlText w:val="o"/>
      <w:lvlJc w:val="left"/>
      <w:pPr>
        <w:ind w:left="2650" w:hanging="360"/>
      </w:pPr>
      <w:rPr>
        <w:rFonts w:ascii="Courier New" w:hAnsi="Courier New" w:cs="Courier New" w:hint="default"/>
      </w:rPr>
    </w:lvl>
    <w:lvl w:ilvl="2" w:tplc="0C0A0005" w:tentative="1">
      <w:start w:val="1"/>
      <w:numFmt w:val="bullet"/>
      <w:lvlText w:val=""/>
      <w:lvlJc w:val="left"/>
      <w:pPr>
        <w:ind w:left="3370" w:hanging="360"/>
      </w:pPr>
      <w:rPr>
        <w:rFonts w:ascii="Wingdings" w:hAnsi="Wingdings" w:hint="default"/>
      </w:rPr>
    </w:lvl>
    <w:lvl w:ilvl="3" w:tplc="0C0A0001" w:tentative="1">
      <w:start w:val="1"/>
      <w:numFmt w:val="bullet"/>
      <w:lvlText w:val=""/>
      <w:lvlJc w:val="left"/>
      <w:pPr>
        <w:ind w:left="4090" w:hanging="360"/>
      </w:pPr>
      <w:rPr>
        <w:rFonts w:ascii="Symbol" w:hAnsi="Symbol" w:hint="default"/>
      </w:rPr>
    </w:lvl>
    <w:lvl w:ilvl="4" w:tplc="0C0A0003" w:tentative="1">
      <w:start w:val="1"/>
      <w:numFmt w:val="bullet"/>
      <w:lvlText w:val="o"/>
      <w:lvlJc w:val="left"/>
      <w:pPr>
        <w:ind w:left="4810" w:hanging="360"/>
      </w:pPr>
      <w:rPr>
        <w:rFonts w:ascii="Courier New" w:hAnsi="Courier New" w:cs="Courier New" w:hint="default"/>
      </w:rPr>
    </w:lvl>
    <w:lvl w:ilvl="5" w:tplc="0C0A0005" w:tentative="1">
      <w:start w:val="1"/>
      <w:numFmt w:val="bullet"/>
      <w:lvlText w:val=""/>
      <w:lvlJc w:val="left"/>
      <w:pPr>
        <w:ind w:left="5530" w:hanging="360"/>
      </w:pPr>
      <w:rPr>
        <w:rFonts w:ascii="Wingdings" w:hAnsi="Wingdings" w:hint="default"/>
      </w:rPr>
    </w:lvl>
    <w:lvl w:ilvl="6" w:tplc="0C0A0001" w:tentative="1">
      <w:start w:val="1"/>
      <w:numFmt w:val="bullet"/>
      <w:lvlText w:val=""/>
      <w:lvlJc w:val="left"/>
      <w:pPr>
        <w:ind w:left="6250" w:hanging="360"/>
      </w:pPr>
      <w:rPr>
        <w:rFonts w:ascii="Symbol" w:hAnsi="Symbol" w:hint="default"/>
      </w:rPr>
    </w:lvl>
    <w:lvl w:ilvl="7" w:tplc="0C0A0003" w:tentative="1">
      <w:start w:val="1"/>
      <w:numFmt w:val="bullet"/>
      <w:lvlText w:val="o"/>
      <w:lvlJc w:val="left"/>
      <w:pPr>
        <w:ind w:left="6970" w:hanging="360"/>
      </w:pPr>
      <w:rPr>
        <w:rFonts w:ascii="Courier New" w:hAnsi="Courier New" w:cs="Courier New" w:hint="default"/>
      </w:rPr>
    </w:lvl>
    <w:lvl w:ilvl="8" w:tplc="0C0A0005" w:tentative="1">
      <w:start w:val="1"/>
      <w:numFmt w:val="bullet"/>
      <w:lvlText w:val=""/>
      <w:lvlJc w:val="left"/>
      <w:pPr>
        <w:ind w:left="7690" w:hanging="360"/>
      </w:pPr>
      <w:rPr>
        <w:rFonts w:ascii="Wingdings" w:hAnsi="Wingdings" w:hint="default"/>
      </w:rPr>
    </w:lvl>
  </w:abstractNum>
  <w:abstractNum w:abstractNumId="19"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20"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F701A10"/>
    <w:multiLevelType w:val="hybridMultilevel"/>
    <w:tmpl w:val="3A3211D8"/>
    <w:lvl w:ilvl="0" w:tplc="2DC8D114">
      <w:numFmt w:val="bullet"/>
      <w:lvlText w:val="•"/>
      <w:lvlJc w:val="left"/>
      <w:pPr>
        <w:ind w:left="1749" w:hanging="360"/>
      </w:pPr>
      <w:rPr>
        <w:rFonts w:ascii="AvantGarde Bk BT" w:eastAsia="Times New Roman" w:hAnsi="AvantGarde Bk BT" w:cs="Arial" w:hint="default"/>
      </w:rPr>
    </w:lvl>
    <w:lvl w:ilvl="1" w:tplc="0C0A0003">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2" w15:restartNumberingAfterBreak="0">
    <w:nsid w:val="600C03EC"/>
    <w:multiLevelType w:val="hybridMultilevel"/>
    <w:tmpl w:val="41FCCBFA"/>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3" w15:restartNumberingAfterBreak="0">
    <w:nsid w:val="62540672"/>
    <w:multiLevelType w:val="hybridMultilevel"/>
    <w:tmpl w:val="E2800BC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4" w15:restartNumberingAfterBreak="0">
    <w:nsid w:val="68B40B97"/>
    <w:multiLevelType w:val="hybridMultilevel"/>
    <w:tmpl w:val="A57ADEBC"/>
    <w:lvl w:ilvl="0" w:tplc="88C6A970">
      <w:start w:val="1"/>
      <w:numFmt w:val="upperRoman"/>
      <w:lvlText w:val="%1."/>
      <w:lvlJc w:val="left"/>
      <w:pPr>
        <w:ind w:left="2686" w:hanging="720"/>
      </w:pPr>
      <w:rPr>
        <w:rFonts w:hint="default"/>
        <w:b/>
      </w:rPr>
    </w:lvl>
    <w:lvl w:ilvl="1" w:tplc="0C0A0019" w:tentative="1">
      <w:start w:val="1"/>
      <w:numFmt w:val="lowerLetter"/>
      <w:lvlText w:val="%2."/>
      <w:lvlJc w:val="left"/>
      <w:pPr>
        <w:ind w:left="3046" w:hanging="360"/>
      </w:pPr>
    </w:lvl>
    <w:lvl w:ilvl="2" w:tplc="0C0A001B" w:tentative="1">
      <w:start w:val="1"/>
      <w:numFmt w:val="lowerRoman"/>
      <w:lvlText w:val="%3."/>
      <w:lvlJc w:val="right"/>
      <w:pPr>
        <w:ind w:left="3766" w:hanging="180"/>
      </w:pPr>
    </w:lvl>
    <w:lvl w:ilvl="3" w:tplc="0C0A000F" w:tentative="1">
      <w:start w:val="1"/>
      <w:numFmt w:val="decimal"/>
      <w:lvlText w:val="%4."/>
      <w:lvlJc w:val="left"/>
      <w:pPr>
        <w:ind w:left="4486" w:hanging="360"/>
      </w:pPr>
    </w:lvl>
    <w:lvl w:ilvl="4" w:tplc="0C0A0019" w:tentative="1">
      <w:start w:val="1"/>
      <w:numFmt w:val="lowerLetter"/>
      <w:lvlText w:val="%5."/>
      <w:lvlJc w:val="left"/>
      <w:pPr>
        <w:ind w:left="5206" w:hanging="360"/>
      </w:pPr>
    </w:lvl>
    <w:lvl w:ilvl="5" w:tplc="0C0A001B" w:tentative="1">
      <w:start w:val="1"/>
      <w:numFmt w:val="lowerRoman"/>
      <w:lvlText w:val="%6."/>
      <w:lvlJc w:val="right"/>
      <w:pPr>
        <w:ind w:left="5926" w:hanging="180"/>
      </w:pPr>
    </w:lvl>
    <w:lvl w:ilvl="6" w:tplc="0C0A000F" w:tentative="1">
      <w:start w:val="1"/>
      <w:numFmt w:val="decimal"/>
      <w:lvlText w:val="%7."/>
      <w:lvlJc w:val="left"/>
      <w:pPr>
        <w:ind w:left="6646" w:hanging="360"/>
      </w:pPr>
    </w:lvl>
    <w:lvl w:ilvl="7" w:tplc="0C0A0019" w:tentative="1">
      <w:start w:val="1"/>
      <w:numFmt w:val="lowerLetter"/>
      <w:lvlText w:val="%8."/>
      <w:lvlJc w:val="left"/>
      <w:pPr>
        <w:ind w:left="7366" w:hanging="360"/>
      </w:pPr>
    </w:lvl>
    <w:lvl w:ilvl="8" w:tplc="0C0A001B" w:tentative="1">
      <w:start w:val="1"/>
      <w:numFmt w:val="lowerRoman"/>
      <w:lvlText w:val="%9."/>
      <w:lvlJc w:val="right"/>
      <w:pPr>
        <w:ind w:left="8086" w:hanging="180"/>
      </w:pPr>
    </w:lvl>
  </w:abstractNum>
  <w:abstractNum w:abstractNumId="25" w15:restartNumberingAfterBreak="0">
    <w:nsid w:val="6B1C6D7A"/>
    <w:multiLevelType w:val="hybridMultilevel"/>
    <w:tmpl w:val="F4285704"/>
    <w:lvl w:ilvl="0" w:tplc="0C0A0001">
      <w:start w:val="1"/>
      <w:numFmt w:val="bullet"/>
      <w:lvlText w:val=""/>
      <w:lvlJc w:val="left"/>
      <w:pPr>
        <w:ind w:left="1210" w:hanging="360"/>
      </w:pPr>
      <w:rPr>
        <w:rFonts w:ascii="Symbol" w:hAnsi="Symbol" w:hint="default"/>
      </w:rPr>
    </w:lvl>
    <w:lvl w:ilvl="1" w:tplc="0C0A0003" w:tentative="1">
      <w:start w:val="1"/>
      <w:numFmt w:val="bullet"/>
      <w:lvlText w:val="o"/>
      <w:lvlJc w:val="left"/>
      <w:pPr>
        <w:ind w:left="1930" w:hanging="360"/>
      </w:pPr>
      <w:rPr>
        <w:rFonts w:ascii="Courier New" w:hAnsi="Courier New" w:cs="Courier New" w:hint="default"/>
      </w:rPr>
    </w:lvl>
    <w:lvl w:ilvl="2" w:tplc="0C0A0005" w:tentative="1">
      <w:start w:val="1"/>
      <w:numFmt w:val="bullet"/>
      <w:lvlText w:val=""/>
      <w:lvlJc w:val="left"/>
      <w:pPr>
        <w:ind w:left="2650" w:hanging="360"/>
      </w:pPr>
      <w:rPr>
        <w:rFonts w:ascii="Wingdings" w:hAnsi="Wingdings" w:hint="default"/>
      </w:rPr>
    </w:lvl>
    <w:lvl w:ilvl="3" w:tplc="0C0A0001" w:tentative="1">
      <w:start w:val="1"/>
      <w:numFmt w:val="bullet"/>
      <w:lvlText w:val=""/>
      <w:lvlJc w:val="left"/>
      <w:pPr>
        <w:ind w:left="3370" w:hanging="360"/>
      </w:pPr>
      <w:rPr>
        <w:rFonts w:ascii="Symbol" w:hAnsi="Symbol" w:hint="default"/>
      </w:rPr>
    </w:lvl>
    <w:lvl w:ilvl="4" w:tplc="0C0A0003" w:tentative="1">
      <w:start w:val="1"/>
      <w:numFmt w:val="bullet"/>
      <w:lvlText w:val="o"/>
      <w:lvlJc w:val="left"/>
      <w:pPr>
        <w:ind w:left="4090" w:hanging="360"/>
      </w:pPr>
      <w:rPr>
        <w:rFonts w:ascii="Courier New" w:hAnsi="Courier New" w:cs="Courier New" w:hint="default"/>
      </w:rPr>
    </w:lvl>
    <w:lvl w:ilvl="5" w:tplc="0C0A0005" w:tentative="1">
      <w:start w:val="1"/>
      <w:numFmt w:val="bullet"/>
      <w:lvlText w:val=""/>
      <w:lvlJc w:val="left"/>
      <w:pPr>
        <w:ind w:left="4810" w:hanging="360"/>
      </w:pPr>
      <w:rPr>
        <w:rFonts w:ascii="Wingdings" w:hAnsi="Wingdings" w:hint="default"/>
      </w:rPr>
    </w:lvl>
    <w:lvl w:ilvl="6" w:tplc="0C0A0001" w:tentative="1">
      <w:start w:val="1"/>
      <w:numFmt w:val="bullet"/>
      <w:lvlText w:val=""/>
      <w:lvlJc w:val="left"/>
      <w:pPr>
        <w:ind w:left="5530" w:hanging="360"/>
      </w:pPr>
      <w:rPr>
        <w:rFonts w:ascii="Symbol" w:hAnsi="Symbol" w:hint="default"/>
      </w:rPr>
    </w:lvl>
    <w:lvl w:ilvl="7" w:tplc="0C0A0003" w:tentative="1">
      <w:start w:val="1"/>
      <w:numFmt w:val="bullet"/>
      <w:lvlText w:val="o"/>
      <w:lvlJc w:val="left"/>
      <w:pPr>
        <w:ind w:left="6250" w:hanging="360"/>
      </w:pPr>
      <w:rPr>
        <w:rFonts w:ascii="Courier New" w:hAnsi="Courier New" w:cs="Courier New" w:hint="default"/>
      </w:rPr>
    </w:lvl>
    <w:lvl w:ilvl="8" w:tplc="0C0A0005" w:tentative="1">
      <w:start w:val="1"/>
      <w:numFmt w:val="bullet"/>
      <w:lvlText w:val=""/>
      <w:lvlJc w:val="left"/>
      <w:pPr>
        <w:ind w:left="6970" w:hanging="360"/>
      </w:pPr>
      <w:rPr>
        <w:rFonts w:ascii="Wingdings" w:hAnsi="Wingdings" w:hint="default"/>
      </w:rPr>
    </w:lvl>
  </w:abstractNum>
  <w:abstractNum w:abstractNumId="26" w15:restartNumberingAfterBreak="0">
    <w:nsid w:val="6B404974"/>
    <w:multiLevelType w:val="hybridMultilevel"/>
    <w:tmpl w:val="720006D8"/>
    <w:lvl w:ilvl="0" w:tplc="2DC8D114">
      <w:numFmt w:val="bullet"/>
      <w:lvlText w:val="•"/>
      <w:lvlJc w:val="left"/>
      <w:pPr>
        <w:ind w:left="1040" w:hanging="360"/>
      </w:pPr>
      <w:rPr>
        <w:rFonts w:ascii="AvantGarde Bk BT" w:eastAsia="Times New Roman" w:hAnsi="AvantGarde Bk BT"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DDE1D50"/>
    <w:multiLevelType w:val="hybridMultilevel"/>
    <w:tmpl w:val="7E96C52C"/>
    <w:lvl w:ilvl="0" w:tplc="BD5AB41E">
      <w:start w:val="1"/>
      <w:numFmt w:val="bullet"/>
      <w:lvlText w:val=""/>
      <w:lvlJc w:val="left"/>
      <w:pPr>
        <w:ind w:left="1069" w:hanging="360"/>
      </w:pPr>
      <w:rPr>
        <w:rFonts w:ascii="Symbol" w:hAnsi="Symbol" w:hint="default"/>
        <w:sz w:val="20"/>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8" w15:restartNumberingAfterBreak="0">
    <w:nsid w:val="7CB929B8"/>
    <w:multiLevelType w:val="hybridMultilevel"/>
    <w:tmpl w:val="6838C63C"/>
    <w:lvl w:ilvl="0" w:tplc="0C0A000F">
      <w:start w:val="1"/>
      <w:numFmt w:val="decimal"/>
      <w:lvlText w:val="%1."/>
      <w:lvlJc w:val="left"/>
      <w:pPr>
        <w:ind w:left="3549" w:hanging="360"/>
      </w:pPr>
    </w:lvl>
    <w:lvl w:ilvl="1" w:tplc="0C0A0019" w:tentative="1">
      <w:start w:val="1"/>
      <w:numFmt w:val="lowerLetter"/>
      <w:lvlText w:val="%2."/>
      <w:lvlJc w:val="left"/>
      <w:pPr>
        <w:ind w:left="4269" w:hanging="360"/>
      </w:pPr>
    </w:lvl>
    <w:lvl w:ilvl="2" w:tplc="0C0A001B" w:tentative="1">
      <w:start w:val="1"/>
      <w:numFmt w:val="lowerRoman"/>
      <w:lvlText w:val="%3."/>
      <w:lvlJc w:val="right"/>
      <w:pPr>
        <w:ind w:left="4989" w:hanging="180"/>
      </w:pPr>
    </w:lvl>
    <w:lvl w:ilvl="3" w:tplc="0C0A000F" w:tentative="1">
      <w:start w:val="1"/>
      <w:numFmt w:val="decimal"/>
      <w:lvlText w:val="%4."/>
      <w:lvlJc w:val="left"/>
      <w:pPr>
        <w:ind w:left="5709" w:hanging="360"/>
      </w:pPr>
    </w:lvl>
    <w:lvl w:ilvl="4" w:tplc="0C0A0019" w:tentative="1">
      <w:start w:val="1"/>
      <w:numFmt w:val="lowerLetter"/>
      <w:lvlText w:val="%5."/>
      <w:lvlJc w:val="left"/>
      <w:pPr>
        <w:ind w:left="6429" w:hanging="360"/>
      </w:pPr>
    </w:lvl>
    <w:lvl w:ilvl="5" w:tplc="0C0A001B" w:tentative="1">
      <w:start w:val="1"/>
      <w:numFmt w:val="lowerRoman"/>
      <w:lvlText w:val="%6."/>
      <w:lvlJc w:val="right"/>
      <w:pPr>
        <w:ind w:left="7149" w:hanging="180"/>
      </w:pPr>
    </w:lvl>
    <w:lvl w:ilvl="6" w:tplc="0C0A000F" w:tentative="1">
      <w:start w:val="1"/>
      <w:numFmt w:val="decimal"/>
      <w:lvlText w:val="%7."/>
      <w:lvlJc w:val="left"/>
      <w:pPr>
        <w:ind w:left="7869" w:hanging="360"/>
      </w:pPr>
    </w:lvl>
    <w:lvl w:ilvl="7" w:tplc="0C0A0019" w:tentative="1">
      <w:start w:val="1"/>
      <w:numFmt w:val="lowerLetter"/>
      <w:lvlText w:val="%8."/>
      <w:lvlJc w:val="left"/>
      <w:pPr>
        <w:ind w:left="8589" w:hanging="360"/>
      </w:pPr>
    </w:lvl>
    <w:lvl w:ilvl="8" w:tplc="0C0A001B" w:tentative="1">
      <w:start w:val="1"/>
      <w:numFmt w:val="lowerRoman"/>
      <w:lvlText w:val="%9."/>
      <w:lvlJc w:val="right"/>
      <w:pPr>
        <w:ind w:left="9309" w:hanging="180"/>
      </w:pPr>
    </w:lvl>
  </w:abstractNum>
  <w:abstractNum w:abstractNumId="29" w15:restartNumberingAfterBreak="0">
    <w:nsid w:val="7F703A1E"/>
    <w:multiLevelType w:val="hybridMultilevel"/>
    <w:tmpl w:val="B9A6C03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abstractNumId w:val="12"/>
  </w:num>
  <w:num w:numId="2">
    <w:abstractNumId w:val="20"/>
  </w:num>
  <w:num w:numId="3">
    <w:abstractNumId w:val="11"/>
  </w:num>
  <w:num w:numId="4">
    <w:abstractNumId w:val="10"/>
  </w:num>
  <w:num w:numId="5">
    <w:abstractNumId w:val="3"/>
  </w:num>
  <w:num w:numId="6">
    <w:abstractNumId w:val="13"/>
  </w:num>
  <w:num w:numId="7">
    <w:abstractNumId w:val="27"/>
  </w:num>
  <w:num w:numId="8">
    <w:abstractNumId w:val="17"/>
  </w:num>
  <w:num w:numId="9">
    <w:abstractNumId w:val="1"/>
  </w:num>
  <w:num w:numId="10">
    <w:abstractNumId w:val="14"/>
  </w:num>
  <w:num w:numId="11">
    <w:abstractNumId w:val="2"/>
  </w:num>
  <w:num w:numId="12">
    <w:abstractNumId w:val="25"/>
  </w:num>
  <w:num w:numId="13">
    <w:abstractNumId w:val="19"/>
  </w:num>
  <w:num w:numId="14">
    <w:abstractNumId w:val="5"/>
  </w:num>
  <w:num w:numId="15">
    <w:abstractNumId w:val="22"/>
  </w:num>
  <w:num w:numId="16">
    <w:abstractNumId w:val="23"/>
  </w:num>
  <w:num w:numId="17">
    <w:abstractNumId w:val="4"/>
  </w:num>
  <w:num w:numId="18">
    <w:abstractNumId w:val="28"/>
  </w:num>
  <w:num w:numId="19">
    <w:abstractNumId w:val="18"/>
  </w:num>
  <w:num w:numId="20">
    <w:abstractNumId w:val="16"/>
  </w:num>
  <w:num w:numId="21">
    <w:abstractNumId w:val="0"/>
  </w:num>
  <w:num w:numId="22">
    <w:abstractNumId w:val="29"/>
  </w:num>
  <w:num w:numId="23">
    <w:abstractNumId w:val="15"/>
  </w:num>
  <w:num w:numId="24">
    <w:abstractNumId w:val="26"/>
  </w:num>
  <w:num w:numId="25">
    <w:abstractNumId w:val="21"/>
  </w:num>
  <w:num w:numId="26">
    <w:abstractNumId w:val="7"/>
  </w:num>
  <w:num w:numId="27">
    <w:abstractNumId w:val="24"/>
  </w:num>
  <w:num w:numId="28">
    <w:abstractNumId w:val="8"/>
  </w:num>
  <w:num w:numId="29">
    <w:abstractNumId w:val="6"/>
  </w:num>
  <w:num w:numId="3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1D4"/>
    <w:rsid w:val="00002A04"/>
    <w:rsid w:val="00005252"/>
    <w:rsid w:val="000106F1"/>
    <w:rsid w:val="000112AC"/>
    <w:rsid w:val="00013828"/>
    <w:rsid w:val="00017584"/>
    <w:rsid w:val="000175C0"/>
    <w:rsid w:val="0001773A"/>
    <w:rsid w:val="00020975"/>
    <w:rsid w:val="0002167E"/>
    <w:rsid w:val="000225EA"/>
    <w:rsid w:val="000227A2"/>
    <w:rsid w:val="00022B2C"/>
    <w:rsid w:val="00025FD8"/>
    <w:rsid w:val="00033BD8"/>
    <w:rsid w:val="00037A5B"/>
    <w:rsid w:val="00037D4D"/>
    <w:rsid w:val="00037E62"/>
    <w:rsid w:val="00043B49"/>
    <w:rsid w:val="00045CE8"/>
    <w:rsid w:val="000465AA"/>
    <w:rsid w:val="00046E66"/>
    <w:rsid w:val="0004734F"/>
    <w:rsid w:val="00047A19"/>
    <w:rsid w:val="0005001B"/>
    <w:rsid w:val="00052232"/>
    <w:rsid w:val="00060B51"/>
    <w:rsid w:val="000632F8"/>
    <w:rsid w:val="00063A08"/>
    <w:rsid w:val="00064B11"/>
    <w:rsid w:val="00066CED"/>
    <w:rsid w:val="00066F9F"/>
    <w:rsid w:val="000715ED"/>
    <w:rsid w:val="00073136"/>
    <w:rsid w:val="00075556"/>
    <w:rsid w:val="000763AD"/>
    <w:rsid w:val="00077EDA"/>
    <w:rsid w:val="00081226"/>
    <w:rsid w:val="000843E1"/>
    <w:rsid w:val="000849C7"/>
    <w:rsid w:val="00085309"/>
    <w:rsid w:val="0008532F"/>
    <w:rsid w:val="00085BE8"/>
    <w:rsid w:val="00086788"/>
    <w:rsid w:val="00090259"/>
    <w:rsid w:val="0009393A"/>
    <w:rsid w:val="00097405"/>
    <w:rsid w:val="000976A4"/>
    <w:rsid w:val="000A2474"/>
    <w:rsid w:val="000A5062"/>
    <w:rsid w:val="000A7D47"/>
    <w:rsid w:val="000B382B"/>
    <w:rsid w:val="000B7E37"/>
    <w:rsid w:val="000C0000"/>
    <w:rsid w:val="000C1904"/>
    <w:rsid w:val="000C763C"/>
    <w:rsid w:val="000D243F"/>
    <w:rsid w:val="000D39EC"/>
    <w:rsid w:val="000D41E9"/>
    <w:rsid w:val="000D64A6"/>
    <w:rsid w:val="000E20DE"/>
    <w:rsid w:val="000E6225"/>
    <w:rsid w:val="000E7C03"/>
    <w:rsid w:val="000F635A"/>
    <w:rsid w:val="00100DCA"/>
    <w:rsid w:val="00102274"/>
    <w:rsid w:val="00104177"/>
    <w:rsid w:val="00122CE4"/>
    <w:rsid w:val="001248DC"/>
    <w:rsid w:val="0012574E"/>
    <w:rsid w:val="00127D3F"/>
    <w:rsid w:val="00127FAD"/>
    <w:rsid w:val="00136CB9"/>
    <w:rsid w:val="00137371"/>
    <w:rsid w:val="00145C44"/>
    <w:rsid w:val="00151B6A"/>
    <w:rsid w:val="00151DD9"/>
    <w:rsid w:val="0015494E"/>
    <w:rsid w:val="0015580A"/>
    <w:rsid w:val="00156BE9"/>
    <w:rsid w:val="00160CD1"/>
    <w:rsid w:val="00160E2D"/>
    <w:rsid w:val="001620A0"/>
    <w:rsid w:val="00164B04"/>
    <w:rsid w:val="00165991"/>
    <w:rsid w:val="00174E4F"/>
    <w:rsid w:val="001762F4"/>
    <w:rsid w:val="00176BE1"/>
    <w:rsid w:val="001806C0"/>
    <w:rsid w:val="00180ABA"/>
    <w:rsid w:val="00182C57"/>
    <w:rsid w:val="00184CF6"/>
    <w:rsid w:val="00191C53"/>
    <w:rsid w:val="00193E6A"/>
    <w:rsid w:val="001944A3"/>
    <w:rsid w:val="00195534"/>
    <w:rsid w:val="00196713"/>
    <w:rsid w:val="001A10B8"/>
    <w:rsid w:val="001A2907"/>
    <w:rsid w:val="001A3E7D"/>
    <w:rsid w:val="001A500B"/>
    <w:rsid w:val="001A5EE2"/>
    <w:rsid w:val="001A7FDE"/>
    <w:rsid w:val="001B1D31"/>
    <w:rsid w:val="001B38FE"/>
    <w:rsid w:val="001B411B"/>
    <w:rsid w:val="001C3371"/>
    <w:rsid w:val="001D0F5C"/>
    <w:rsid w:val="001D7CFD"/>
    <w:rsid w:val="001E2F9A"/>
    <w:rsid w:val="001E31CB"/>
    <w:rsid w:val="001E5316"/>
    <w:rsid w:val="001E5EE1"/>
    <w:rsid w:val="001E6328"/>
    <w:rsid w:val="001E76DE"/>
    <w:rsid w:val="001E7DA2"/>
    <w:rsid w:val="001F536A"/>
    <w:rsid w:val="001F68A0"/>
    <w:rsid w:val="002124B4"/>
    <w:rsid w:val="00215762"/>
    <w:rsid w:val="00215916"/>
    <w:rsid w:val="00217B71"/>
    <w:rsid w:val="00224651"/>
    <w:rsid w:val="00225827"/>
    <w:rsid w:val="002275FF"/>
    <w:rsid w:val="0023349A"/>
    <w:rsid w:val="00237344"/>
    <w:rsid w:val="002524A4"/>
    <w:rsid w:val="00260E3C"/>
    <w:rsid w:val="00262D38"/>
    <w:rsid w:val="0026327D"/>
    <w:rsid w:val="00264281"/>
    <w:rsid w:val="002652BE"/>
    <w:rsid w:val="002672BC"/>
    <w:rsid w:val="00274C03"/>
    <w:rsid w:val="002803F0"/>
    <w:rsid w:val="00280921"/>
    <w:rsid w:val="00280966"/>
    <w:rsid w:val="002814D7"/>
    <w:rsid w:val="00281AC3"/>
    <w:rsid w:val="002822DE"/>
    <w:rsid w:val="002835B0"/>
    <w:rsid w:val="00285161"/>
    <w:rsid w:val="0028620A"/>
    <w:rsid w:val="0028797D"/>
    <w:rsid w:val="00291079"/>
    <w:rsid w:val="00291EE6"/>
    <w:rsid w:val="00292C0B"/>
    <w:rsid w:val="0029382B"/>
    <w:rsid w:val="00294E3D"/>
    <w:rsid w:val="002964DD"/>
    <w:rsid w:val="002A6ADD"/>
    <w:rsid w:val="002B044F"/>
    <w:rsid w:val="002B3CDB"/>
    <w:rsid w:val="002B754A"/>
    <w:rsid w:val="002C66E1"/>
    <w:rsid w:val="002C6A82"/>
    <w:rsid w:val="002C70E3"/>
    <w:rsid w:val="002C71CB"/>
    <w:rsid w:val="002D2162"/>
    <w:rsid w:val="002D4684"/>
    <w:rsid w:val="002D7E02"/>
    <w:rsid w:val="002E4B17"/>
    <w:rsid w:val="002E5565"/>
    <w:rsid w:val="002E5E49"/>
    <w:rsid w:val="002E6C7E"/>
    <w:rsid w:val="002F1E33"/>
    <w:rsid w:val="002F2646"/>
    <w:rsid w:val="002F3359"/>
    <w:rsid w:val="003025AF"/>
    <w:rsid w:val="00304A77"/>
    <w:rsid w:val="00304EA3"/>
    <w:rsid w:val="00305E0C"/>
    <w:rsid w:val="00310C98"/>
    <w:rsid w:val="003145E8"/>
    <w:rsid w:val="003154C5"/>
    <w:rsid w:val="003172CD"/>
    <w:rsid w:val="0031791F"/>
    <w:rsid w:val="003214AD"/>
    <w:rsid w:val="00323109"/>
    <w:rsid w:val="00324F83"/>
    <w:rsid w:val="00325E89"/>
    <w:rsid w:val="003273CB"/>
    <w:rsid w:val="00327C5A"/>
    <w:rsid w:val="00333918"/>
    <w:rsid w:val="003351A0"/>
    <w:rsid w:val="00344A17"/>
    <w:rsid w:val="0035052A"/>
    <w:rsid w:val="00350F4A"/>
    <w:rsid w:val="00353748"/>
    <w:rsid w:val="003563A0"/>
    <w:rsid w:val="00356B97"/>
    <w:rsid w:val="00357271"/>
    <w:rsid w:val="003579AE"/>
    <w:rsid w:val="0036168D"/>
    <w:rsid w:val="00362A4C"/>
    <w:rsid w:val="003644EB"/>
    <w:rsid w:val="00367FB7"/>
    <w:rsid w:val="00372523"/>
    <w:rsid w:val="003737B7"/>
    <w:rsid w:val="00381A22"/>
    <w:rsid w:val="00383523"/>
    <w:rsid w:val="00384B96"/>
    <w:rsid w:val="00384C96"/>
    <w:rsid w:val="00390E05"/>
    <w:rsid w:val="00391669"/>
    <w:rsid w:val="00393586"/>
    <w:rsid w:val="00394157"/>
    <w:rsid w:val="00395B06"/>
    <w:rsid w:val="003A182E"/>
    <w:rsid w:val="003A510B"/>
    <w:rsid w:val="003A6726"/>
    <w:rsid w:val="003B2CD2"/>
    <w:rsid w:val="003B31AF"/>
    <w:rsid w:val="003B4AE9"/>
    <w:rsid w:val="003B583B"/>
    <w:rsid w:val="003C26B1"/>
    <w:rsid w:val="003C2AEC"/>
    <w:rsid w:val="003C4712"/>
    <w:rsid w:val="003D498E"/>
    <w:rsid w:val="003D58DF"/>
    <w:rsid w:val="003D6883"/>
    <w:rsid w:val="003D6D53"/>
    <w:rsid w:val="003D751D"/>
    <w:rsid w:val="003E0CDC"/>
    <w:rsid w:val="003E1B55"/>
    <w:rsid w:val="003E2B7D"/>
    <w:rsid w:val="003E6AD0"/>
    <w:rsid w:val="003E7A7E"/>
    <w:rsid w:val="003E7B6F"/>
    <w:rsid w:val="003F19B3"/>
    <w:rsid w:val="003F3A13"/>
    <w:rsid w:val="003F6D25"/>
    <w:rsid w:val="00402D06"/>
    <w:rsid w:val="00411FDA"/>
    <w:rsid w:val="004125E8"/>
    <w:rsid w:val="00413A3E"/>
    <w:rsid w:val="0042124E"/>
    <w:rsid w:val="00423285"/>
    <w:rsid w:val="00426B50"/>
    <w:rsid w:val="00432DA0"/>
    <w:rsid w:val="00432DE9"/>
    <w:rsid w:val="004364FB"/>
    <w:rsid w:val="00437B22"/>
    <w:rsid w:val="00437C04"/>
    <w:rsid w:val="00450CB4"/>
    <w:rsid w:val="004517BD"/>
    <w:rsid w:val="004522DD"/>
    <w:rsid w:val="0045269E"/>
    <w:rsid w:val="004545C1"/>
    <w:rsid w:val="00456A82"/>
    <w:rsid w:val="00464352"/>
    <w:rsid w:val="00464936"/>
    <w:rsid w:val="00465201"/>
    <w:rsid w:val="00471B19"/>
    <w:rsid w:val="00474CE6"/>
    <w:rsid w:val="00476A0E"/>
    <w:rsid w:val="00476EFF"/>
    <w:rsid w:val="00483B04"/>
    <w:rsid w:val="00484733"/>
    <w:rsid w:val="004850CD"/>
    <w:rsid w:val="0049002E"/>
    <w:rsid w:val="00491B1C"/>
    <w:rsid w:val="00493AC4"/>
    <w:rsid w:val="00494611"/>
    <w:rsid w:val="0049666C"/>
    <w:rsid w:val="00497C43"/>
    <w:rsid w:val="004A21DD"/>
    <w:rsid w:val="004A2293"/>
    <w:rsid w:val="004A3018"/>
    <w:rsid w:val="004A5482"/>
    <w:rsid w:val="004B0ADA"/>
    <w:rsid w:val="004B3657"/>
    <w:rsid w:val="004B37CD"/>
    <w:rsid w:val="004B7BE0"/>
    <w:rsid w:val="004C6252"/>
    <w:rsid w:val="004D6A90"/>
    <w:rsid w:val="004D78C2"/>
    <w:rsid w:val="004E4702"/>
    <w:rsid w:val="004F22BA"/>
    <w:rsid w:val="004F266F"/>
    <w:rsid w:val="004F26E4"/>
    <w:rsid w:val="004F3B2F"/>
    <w:rsid w:val="00510D3E"/>
    <w:rsid w:val="00511ADE"/>
    <w:rsid w:val="005209AC"/>
    <w:rsid w:val="00520ABD"/>
    <w:rsid w:val="00520EE8"/>
    <w:rsid w:val="00524E08"/>
    <w:rsid w:val="00531D63"/>
    <w:rsid w:val="005429F5"/>
    <w:rsid w:val="00546799"/>
    <w:rsid w:val="00546D5F"/>
    <w:rsid w:val="00546D76"/>
    <w:rsid w:val="00555184"/>
    <w:rsid w:val="005604B3"/>
    <w:rsid w:val="0057005A"/>
    <w:rsid w:val="00571F71"/>
    <w:rsid w:val="00576055"/>
    <w:rsid w:val="0057791B"/>
    <w:rsid w:val="0058140B"/>
    <w:rsid w:val="00590DD1"/>
    <w:rsid w:val="00592223"/>
    <w:rsid w:val="005A183E"/>
    <w:rsid w:val="005A3832"/>
    <w:rsid w:val="005A3A78"/>
    <w:rsid w:val="005A3D4A"/>
    <w:rsid w:val="005A3E5A"/>
    <w:rsid w:val="005A6329"/>
    <w:rsid w:val="005C000A"/>
    <w:rsid w:val="005C161B"/>
    <w:rsid w:val="005C1B59"/>
    <w:rsid w:val="005C5267"/>
    <w:rsid w:val="005C623E"/>
    <w:rsid w:val="005C72F4"/>
    <w:rsid w:val="005C7D79"/>
    <w:rsid w:val="005D10E5"/>
    <w:rsid w:val="005E4AFF"/>
    <w:rsid w:val="005E582D"/>
    <w:rsid w:val="005F072D"/>
    <w:rsid w:val="005F129B"/>
    <w:rsid w:val="005F1B0A"/>
    <w:rsid w:val="005F34C0"/>
    <w:rsid w:val="005F4959"/>
    <w:rsid w:val="005F6BF1"/>
    <w:rsid w:val="00601C4C"/>
    <w:rsid w:val="00601F46"/>
    <w:rsid w:val="00601F78"/>
    <w:rsid w:val="0060687F"/>
    <w:rsid w:val="00606A76"/>
    <w:rsid w:val="00607D07"/>
    <w:rsid w:val="0061015A"/>
    <w:rsid w:val="00612472"/>
    <w:rsid w:val="0061433E"/>
    <w:rsid w:val="0061608D"/>
    <w:rsid w:val="00616103"/>
    <w:rsid w:val="006204A3"/>
    <w:rsid w:val="006258DF"/>
    <w:rsid w:val="00626526"/>
    <w:rsid w:val="00630174"/>
    <w:rsid w:val="00630211"/>
    <w:rsid w:val="006304EC"/>
    <w:rsid w:val="006402BA"/>
    <w:rsid w:val="00642651"/>
    <w:rsid w:val="00643EB9"/>
    <w:rsid w:val="00645DB9"/>
    <w:rsid w:val="00646F79"/>
    <w:rsid w:val="00650256"/>
    <w:rsid w:val="00653362"/>
    <w:rsid w:val="00653826"/>
    <w:rsid w:val="0065398C"/>
    <w:rsid w:val="006554C1"/>
    <w:rsid w:val="006573DB"/>
    <w:rsid w:val="006623EC"/>
    <w:rsid w:val="0066436D"/>
    <w:rsid w:val="006654B9"/>
    <w:rsid w:val="00667D54"/>
    <w:rsid w:val="00676793"/>
    <w:rsid w:val="00677378"/>
    <w:rsid w:val="00686E67"/>
    <w:rsid w:val="00687868"/>
    <w:rsid w:val="006911FB"/>
    <w:rsid w:val="00691995"/>
    <w:rsid w:val="00695B26"/>
    <w:rsid w:val="00696BBE"/>
    <w:rsid w:val="006979B3"/>
    <w:rsid w:val="006A0D11"/>
    <w:rsid w:val="006A66A0"/>
    <w:rsid w:val="006B00A0"/>
    <w:rsid w:val="006B15AA"/>
    <w:rsid w:val="006B50CF"/>
    <w:rsid w:val="006C042B"/>
    <w:rsid w:val="006C1D4E"/>
    <w:rsid w:val="006C2782"/>
    <w:rsid w:val="006C5B80"/>
    <w:rsid w:val="006C7E09"/>
    <w:rsid w:val="006D21A1"/>
    <w:rsid w:val="006D4E5C"/>
    <w:rsid w:val="006D5053"/>
    <w:rsid w:val="006E1234"/>
    <w:rsid w:val="006E2DF6"/>
    <w:rsid w:val="006E567E"/>
    <w:rsid w:val="006F16F1"/>
    <w:rsid w:val="006F7AE0"/>
    <w:rsid w:val="007011AB"/>
    <w:rsid w:val="00703F37"/>
    <w:rsid w:val="00706CCB"/>
    <w:rsid w:val="00711834"/>
    <w:rsid w:val="00713979"/>
    <w:rsid w:val="007156FD"/>
    <w:rsid w:val="007157BC"/>
    <w:rsid w:val="007171E2"/>
    <w:rsid w:val="00720561"/>
    <w:rsid w:val="00721C46"/>
    <w:rsid w:val="00722014"/>
    <w:rsid w:val="00727E77"/>
    <w:rsid w:val="00727EA2"/>
    <w:rsid w:val="00727F15"/>
    <w:rsid w:val="007313FC"/>
    <w:rsid w:val="00734132"/>
    <w:rsid w:val="00742AFD"/>
    <w:rsid w:val="0074378F"/>
    <w:rsid w:val="0074575A"/>
    <w:rsid w:val="0074675F"/>
    <w:rsid w:val="007540DD"/>
    <w:rsid w:val="00755050"/>
    <w:rsid w:val="00757615"/>
    <w:rsid w:val="00757676"/>
    <w:rsid w:val="00757EE3"/>
    <w:rsid w:val="0076748D"/>
    <w:rsid w:val="00773A0C"/>
    <w:rsid w:val="00774095"/>
    <w:rsid w:val="00774846"/>
    <w:rsid w:val="00776FB1"/>
    <w:rsid w:val="00780932"/>
    <w:rsid w:val="00783236"/>
    <w:rsid w:val="007836A5"/>
    <w:rsid w:val="00783837"/>
    <w:rsid w:val="0078493F"/>
    <w:rsid w:val="00785518"/>
    <w:rsid w:val="00786C75"/>
    <w:rsid w:val="00787025"/>
    <w:rsid w:val="00792D3D"/>
    <w:rsid w:val="00797A16"/>
    <w:rsid w:val="007A2A77"/>
    <w:rsid w:val="007A3203"/>
    <w:rsid w:val="007B1356"/>
    <w:rsid w:val="007B34A8"/>
    <w:rsid w:val="007B5F05"/>
    <w:rsid w:val="007B7D37"/>
    <w:rsid w:val="007C0B4F"/>
    <w:rsid w:val="007C2B8B"/>
    <w:rsid w:val="007C3041"/>
    <w:rsid w:val="007E3B73"/>
    <w:rsid w:val="007E42C3"/>
    <w:rsid w:val="007E6A41"/>
    <w:rsid w:val="007E791A"/>
    <w:rsid w:val="007F1500"/>
    <w:rsid w:val="007F2486"/>
    <w:rsid w:val="00801E28"/>
    <w:rsid w:val="0080661C"/>
    <w:rsid w:val="00806F08"/>
    <w:rsid w:val="00810A78"/>
    <w:rsid w:val="00813197"/>
    <w:rsid w:val="00820BB6"/>
    <w:rsid w:val="00823D2D"/>
    <w:rsid w:val="008259C2"/>
    <w:rsid w:val="00833317"/>
    <w:rsid w:val="0084201D"/>
    <w:rsid w:val="00843990"/>
    <w:rsid w:val="00843EFE"/>
    <w:rsid w:val="008447EE"/>
    <w:rsid w:val="00856DA4"/>
    <w:rsid w:val="00857FE3"/>
    <w:rsid w:val="00861D70"/>
    <w:rsid w:val="00863BB8"/>
    <w:rsid w:val="0086470C"/>
    <w:rsid w:val="0086720E"/>
    <w:rsid w:val="00870DA1"/>
    <w:rsid w:val="0087630A"/>
    <w:rsid w:val="008776CA"/>
    <w:rsid w:val="00880890"/>
    <w:rsid w:val="00881018"/>
    <w:rsid w:val="0088149B"/>
    <w:rsid w:val="00882F18"/>
    <w:rsid w:val="00884732"/>
    <w:rsid w:val="008855D7"/>
    <w:rsid w:val="00890E00"/>
    <w:rsid w:val="00894D9C"/>
    <w:rsid w:val="008963F4"/>
    <w:rsid w:val="00897A41"/>
    <w:rsid w:val="008A19DE"/>
    <w:rsid w:val="008A2626"/>
    <w:rsid w:val="008A491B"/>
    <w:rsid w:val="008B0264"/>
    <w:rsid w:val="008B4778"/>
    <w:rsid w:val="008B5533"/>
    <w:rsid w:val="008B5E35"/>
    <w:rsid w:val="008C05FE"/>
    <w:rsid w:val="008C12C5"/>
    <w:rsid w:val="008C2AD5"/>
    <w:rsid w:val="008D3ACA"/>
    <w:rsid w:val="008D3CB4"/>
    <w:rsid w:val="008D7875"/>
    <w:rsid w:val="008D791C"/>
    <w:rsid w:val="008F1B86"/>
    <w:rsid w:val="008F7401"/>
    <w:rsid w:val="00905375"/>
    <w:rsid w:val="0091072A"/>
    <w:rsid w:val="00912891"/>
    <w:rsid w:val="00916F97"/>
    <w:rsid w:val="00917227"/>
    <w:rsid w:val="009205A7"/>
    <w:rsid w:val="00924350"/>
    <w:rsid w:val="00931F30"/>
    <w:rsid w:val="009419A1"/>
    <w:rsid w:val="00941AF7"/>
    <w:rsid w:val="00942094"/>
    <w:rsid w:val="00946007"/>
    <w:rsid w:val="009466F6"/>
    <w:rsid w:val="00952D73"/>
    <w:rsid w:val="009539AC"/>
    <w:rsid w:val="00954954"/>
    <w:rsid w:val="00954C5B"/>
    <w:rsid w:val="009557CC"/>
    <w:rsid w:val="00955C21"/>
    <w:rsid w:val="009605A9"/>
    <w:rsid w:val="009625C1"/>
    <w:rsid w:val="00965285"/>
    <w:rsid w:val="009719E0"/>
    <w:rsid w:val="00975D7B"/>
    <w:rsid w:val="00976FCC"/>
    <w:rsid w:val="009808AE"/>
    <w:rsid w:val="00983C14"/>
    <w:rsid w:val="00997A07"/>
    <w:rsid w:val="009A50CB"/>
    <w:rsid w:val="009A5DE4"/>
    <w:rsid w:val="009B22C2"/>
    <w:rsid w:val="009C4BE0"/>
    <w:rsid w:val="009D00AC"/>
    <w:rsid w:val="009D11DC"/>
    <w:rsid w:val="009D1BEA"/>
    <w:rsid w:val="009D7CA0"/>
    <w:rsid w:val="009E1A80"/>
    <w:rsid w:val="009E1CB7"/>
    <w:rsid w:val="009E2BD4"/>
    <w:rsid w:val="009F01EE"/>
    <w:rsid w:val="009F1E00"/>
    <w:rsid w:val="009F6EC1"/>
    <w:rsid w:val="009F7008"/>
    <w:rsid w:val="00A003C7"/>
    <w:rsid w:val="00A00F0F"/>
    <w:rsid w:val="00A03B5A"/>
    <w:rsid w:val="00A03BBA"/>
    <w:rsid w:val="00A048F5"/>
    <w:rsid w:val="00A06923"/>
    <w:rsid w:val="00A07669"/>
    <w:rsid w:val="00A07C5A"/>
    <w:rsid w:val="00A1537F"/>
    <w:rsid w:val="00A15C26"/>
    <w:rsid w:val="00A16762"/>
    <w:rsid w:val="00A2207E"/>
    <w:rsid w:val="00A2553B"/>
    <w:rsid w:val="00A3067B"/>
    <w:rsid w:val="00A42BBB"/>
    <w:rsid w:val="00A45403"/>
    <w:rsid w:val="00A46D87"/>
    <w:rsid w:val="00A601E8"/>
    <w:rsid w:val="00A60D12"/>
    <w:rsid w:val="00A634C3"/>
    <w:rsid w:val="00A63A63"/>
    <w:rsid w:val="00A64802"/>
    <w:rsid w:val="00A6652B"/>
    <w:rsid w:val="00A666A8"/>
    <w:rsid w:val="00A71843"/>
    <w:rsid w:val="00A73FC3"/>
    <w:rsid w:val="00A75FF9"/>
    <w:rsid w:val="00A80FE0"/>
    <w:rsid w:val="00A81689"/>
    <w:rsid w:val="00A81D96"/>
    <w:rsid w:val="00A82E18"/>
    <w:rsid w:val="00A84661"/>
    <w:rsid w:val="00A85EE7"/>
    <w:rsid w:val="00AB223C"/>
    <w:rsid w:val="00AB71F5"/>
    <w:rsid w:val="00AC0573"/>
    <w:rsid w:val="00AC6E9F"/>
    <w:rsid w:val="00AD05A5"/>
    <w:rsid w:val="00AD0B5E"/>
    <w:rsid w:val="00AD5B4A"/>
    <w:rsid w:val="00AD6D13"/>
    <w:rsid w:val="00AE0444"/>
    <w:rsid w:val="00AE23CD"/>
    <w:rsid w:val="00AE2C79"/>
    <w:rsid w:val="00AE5AAA"/>
    <w:rsid w:val="00AE67E8"/>
    <w:rsid w:val="00AF3845"/>
    <w:rsid w:val="00AF5E76"/>
    <w:rsid w:val="00B001B9"/>
    <w:rsid w:val="00B0064B"/>
    <w:rsid w:val="00B01139"/>
    <w:rsid w:val="00B0125C"/>
    <w:rsid w:val="00B0232A"/>
    <w:rsid w:val="00B03559"/>
    <w:rsid w:val="00B036AF"/>
    <w:rsid w:val="00B03D7F"/>
    <w:rsid w:val="00B041B0"/>
    <w:rsid w:val="00B10752"/>
    <w:rsid w:val="00B1248B"/>
    <w:rsid w:val="00B135C5"/>
    <w:rsid w:val="00B13B6A"/>
    <w:rsid w:val="00B15594"/>
    <w:rsid w:val="00B16346"/>
    <w:rsid w:val="00B17B41"/>
    <w:rsid w:val="00B23C79"/>
    <w:rsid w:val="00B23CFB"/>
    <w:rsid w:val="00B23D6B"/>
    <w:rsid w:val="00B263A7"/>
    <w:rsid w:val="00B277B6"/>
    <w:rsid w:val="00B30177"/>
    <w:rsid w:val="00B34A39"/>
    <w:rsid w:val="00B37040"/>
    <w:rsid w:val="00B453B9"/>
    <w:rsid w:val="00B459E1"/>
    <w:rsid w:val="00B47A65"/>
    <w:rsid w:val="00B51A6A"/>
    <w:rsid w:val="00B614DB"/>
    <w:rsid w:val="00B6520B"/>
    <w:rsid w:val="00B7147A"/>
    <w:rsid w:val="00B75870"/>
    <w:rsid w:val="00B807EC"/>
    <w:rsid w:val="00B81505"/>
    <w:rsid w:val="00B82D8C"/>
    <w:rsid w:val="00B830AE"/>
    <w:rsid w:val="00B848F7"/>
    <w:rsid w:val="00B84AA8"/>
    <w:rsid w:val="00B84FE7"/>
    <w:rsid w:val="00B9030F"/>
    <w:rsid w:val="00B90703"/>
    <w:rsid w:val="00B9084A"/>
    <w:rsid w:val="00B92470"/>
    <w:rsid w:val="00B94EB4"/>
    <w:rsid w:val="00BB1D55"/>
    <w:rsid w:val="00BB5715"/>
    <w:rsid w:val="00BB69E3"/>
    <w:rsid w:val="00BC0973"/>
    <w:rsid w:val="00BC1541"/>
    <w:rsid w:val="00BC1F31"/>
    <w:rsid w:val="00BC4ADF"/>
    <w:rsid w:val="00BC668D"/>
    <w:rsid w:val="00BD6065"/>
    <w:rsid w:val="00BE1B1C"/>
    <w:rsid w:val="00BE1BC3"/>
    <w:rsid w:val="00BE5502"/>
    <w:rsid w:val="00BF1CA6"/>
    <w:rsid w:val="00BF2977"/>
    <w:rsid w:val="00BF6F98"/>
    <w:rsid w:val="00BF7A10"/>
    <w:rsid w:val="00C013BE"/>
    <w:rsid w:val="00C05E59"/>
    <w:rsid w:val="00C07921"/>
    <w:rsid w:val="00C11DB0"/>
    <w:rsid w:val="00C12FDE"/>
    <w:rsid w:val="00C13BF0"/>
    <w:rsid w:val="00C15271"/>
    <w:rsid w:val="00C23EC5"/>
    <w:rsid w:val="00C25013"/>
    <w:rsid w:val="00C2579D"/>
    <w:rsid w:val="00C260C2"/>
    <w:rsid w:val="00C26CA3"/>
    <w:rsid w:val="00C37486"/>
    <w:rsid w:val="00C37706"/>
    <w:rsid w:val="00C37F28"/>
    <w:rsid w:val="00C40900"/>
    <w:rsid w:val="00C4234D"/>
    <w:rsid w:val="00C512E8"/>
    <w:rsid w:val="00C517C1"/>
    <w:rsid w:val="00C5379E"/>
    <w:rsid w:val="00C555B4"/>
    <w:rsid w:val="00C65C11"/>
    <w:rsid w:val="00C736C3"/>
    <w:rsid w:val="00C74CFB"/>
    <w:rsid w:val="00C757B5"/>
    <w:rsid w:val="00C77EDA"/>
    <w:rsid w:val="00C80235"/>
    <w:rsid w:val="00C8152E"/>
    <w:rsid w:val="00C83CD8"/>
    <w:rsid w:val="00C84278"/>
    <w:rsid w:val="00C9008B"/>
    <w:rsid w:val="00C96781"/>
    <w:rsid w:val="00CA1413"/>
    <w:rsid w:val="00CA1C11"/>
    <w:rsid w:val="00CA61EB"/>
    <w:rsid w:val="00CA7939"/>
    <w:rsid w:val="00CB6888"/>
    <w:rsid w:val="00CC06D5"/>
    <w:rsid w:val="00CC38D7"/>
    <w:rsid w:val="00CC3C52"/>
    <w:rsid w:val="00CC424B"/>
    <w:rsid w:val="00CC5B9E"/>
    <w:rsid w:val="00CC70BC"/>
    <w:rsid w:val="00CD0A89"/>
    <w:rsid w:val="00CD1FFB"/>
    <w:rsid w:val="00CD2718"/>
    <w:rsid w:val="00CD7F0C"/>
    <w:rsid w:val="00CE1003"/>
    <w:rsid w:val="00CE2A48"/>
    <w:rsid w:val="00CE559C"/>
    <w:rsid w:val="00CE74D4"/>
    <w:rsid w:val="00CE756A"/>
    <w:rsid w:val="00CF596F"/>
    <w:rsid w:val="00D01D9C"/>
    <w:rsid w:val="00D021DE"/>
    <w:rsid w:val="00D043E2"/>
    <w:rsid w:val="00D05E35"/>
    <w:rsid w:val="00D065B4"/>
    <w:rsid w:val="00D06D47"/>
    <w:rsid w:val="00D07669"/>
    <w:rsid w:val="00D13F43"/>
    <w:rsid w:val="00D17265"/>
    <w:rsid w:val="00D17749"/>
    <w:rsid w:val="00D21254"/>
    <w:rsid w:val="00D2155A"/>
    <w:rsid w:val="00D25F5A"/>
    <w:rsid w:val="00D27038"/>
    <w:rsid w:val="00D3107B"/>
    <w:rsid w:val="00D322C1"/>
    <w:rsid w:val="00D346DF"/>
    <w:rsid w:val="00D34806"/>
    <w:rsid w:val="00D35897"/>
    <w:rsid w:val="00D36AC7"/>
    <w:rsid w:val="00D4006E"/>
    <w:rsid w:val="00D6565E"/>
    <w:rsid w:val="00D66635"/>
    <w:rsid w:val="00D6663E"/>
    <w:rsid w:val="00D72B0A"/>
    <w:rsid w:val="00D76878"/>
    <w:rsid w:val="00D768E3"/>
    <w:rsid w:val="00D87B2B"/>
    <w:rsid w:val="00D9170B"/>
    <w:rsid w:val="00D9306C"/>
    <w:rsid w:val="00DA0561"/>
    <w:rsid w:val="00DB23A7"/>
    <w:rsid w:val="00DC029A"/>
    <w:rsid w:val="00DC043A"/>
    <w:rsid w:val="00DC1E35"/>
    <w:rsid w:val="00DC4DAA"/>
    <w:rsid w:val="00DD0B3E"/>
    <w:rsid w:val="00DD1478"/>
    <w:rsid w:val="00DD1790"/>
    <w:rsid w:val="00DD5512"/>
    <w:rsid w:val="00DD6417"/>
    <w:rsid w:val="00DD68B3"/>
    <w:rsid w:val="00DF1D6D"/>
    <w:rsid w:val="00DF46D8"/>
    <w:rsid w:val="00DF6404"/>
    <w:rsid w:val="00E0371C"/>
    <w:rsid w:val="00E04DA7"/>
    <w:rsid w:val="00E0750B"/>
    <w:rsid w:val="00E10E15"/>
    <w:rsid w:val="00E127E8"/>
    <w:rsid w:val="00E218CF"/>
    <w:rsid w:val="00E22DCB"/>
    <w:rsid w:val="00E241AF"/>
    <w:rsid w:val="00E261D3"/>
    <w:rsid w:val="00E31259"/>
    <w:rsid w:val="00E367D2"/>
    <w:rsid w:val="00E40BAE"/>
    <w:rsid w:val="00E42C6F"/>
    <w:rsid w:val="00E47E7E"/>
    <w:rsid w:val="00E5010F"/>
    <w:rsid w:val="00E50A92"/>
    <w:rsid w:val="00E5139D"/>
    <w:rsid w:val="00E51D64"/>
    <w:rsid w:val="00E52D1B"/>
    <w:rsid w:val="00E53B66"/>
    <w:rsid w:val="00E54A84"/>
    <w:rsid w:val="00E559A3"/>
    <w:rsid w:val="00E60A62"/>
    <w:rsid w:val="00E624EA"/>
    <w:rsid w:val="00E640D5"/>
    <w:rsid w:val="00E6520C"/>
    <w:rsid w:val="00E71A29"/>
    <w:rsid w:val="00E72FDA"/>
    <w:rsid w:val="00E746F8"/>
    <w:rsid w:val="00E818AC"/>
    <w:rsid w:val="00E81ACE"/>
    <w:rsid w:val="00E81C3D"/>
    <w:rsid w:val="00E922CA"/>
    <w:rsid w:val="00E96AB2"/>
    <w:rsid w:val="00EA2048"/>
    <w:rsid w:val="00EA6419"/>
    <w:rsid w:val="00EB4B35"/>
    <w:rsid w:val="00EC1DBC"/>
    <w:rsid w:val="00EC2381"/>
    <w:rsid w:val="00EC6D3F"/>
    <w:rsid w:val="00EC7299"/>
    <w:rsid w:val="00ED3725"/>
    <w:rsid w:val="00ED558F"/>
    <w:rsid w:val="00ED756A"/>
    <w:rsid w:val="00ED7AF1"/>
    <w:rsid w:val="00EE27CF"/>
    <w:rsid w:val="00EE5ED2"/>
    <w:rsid w:val="00EF0C79"/>
    <w:rsid w:val="00EF130F"/>
    <w:rsid w:val="00EF36A2"/>
    <w:rsid w:val="00EF5311"/>
    <w:rsid w:val="00EF6CA1"/>
    <w:rsid w:val="00EF6D68"/>
    <w:rsid w:val="00EF6F26"/>
    <w:rsid w:val="00F076FD"/>
    <w:rsid w:val="00F07B65"/>
    <w:rsid w:val="00F10F5F"/>
    <w:rsid w:val="00F13307"/>
    <w:rsid w:val="00F150A4"/>
    <w:rsid w:val="00F15ACD"/>
    <w:rsid w:val="00F174E7"/>
    <w:rsid w:val="00F17803"/>
    <w:rsid w:val="00F3028D"/>
    <w:rsid w:val="00F30E93"/>
    <w:rsid w:val="00F4365A"/>
    <w:rsid w:val="00F44320"/>
    <w:rsid w:val="00F55EA7"/>
    <w:rsid w:val="00F6274D"/>
    <w:rsid w:val="00F66178"/>
    <w:rsid w:val="00F67D33"/>
    <w:rsid w:val="00F70806"/>
    <w:rsid w:val="00F72D27"/>
    <w:rsid w:val="00F73A3D"/>
    <w:rsid w:val="00F75F82"/>
    <w:rsid w:val="00F7672D"/>
    <w:rsid w:val="00F76BC7"/>
    <w:rsid w:val="00F77506"/>
    <w:rsid w:val="00F8206D"/>
    <w:rsid w:val="00F83FC9"/>
    <w:rsid w:val="00F86C61"/>
    <w:rsid w:val="00F86E3E"/>
    <w:rsid w:val="00F87193"/>
    <w:rsid w:val="00F911B3"/>
    <w:rsid w:val="00F92B7A"/>
    <w:rsid w:val="00F93C3F"/>
    <w:rsid w:val="00F94A46"/>
    <w:rsid w:val="00F95E72"/>
    <w:rsid w:val="00F96D85"/>
    <w:rsid w:val="00FA7547"/>
    <w:rsid w:val="00FB0101"/>
    <w:rsid w:val="00FB0B93"/>
    <w:rsid w:val="00FB10DF"/>
    <w:rsid w:val="00FB68FB"/>
    <w:rsid w:val="00FB6CA6"/>
    <w:rsid w:val="00FB7CFE"/>
    <w:rsid w:val="00FC1383"/>
    <w:rsid w:val="00FC33CD"/>
    <w:rsid w:val="00FC6A60"/>
    <w:rsid w:val="00FC7696"/>
    <w:rsid w:val="00FD6303"/>
    <w:rsid w:val="00FD74A1"/>
    <w:rsid w:val="00FE09D8"/>
    <w:rsid w:val="00FE23D7"/>
    <w:rsid w:val="00FE413F"/>
    <w:rsid w:val="00FE4E1B"/>
    <w:rsid w:val="00FE75D7"/>
    <w:rsid w:val="00FE7875"/>
    <w:rsid w:val="00FF0504"/>
    <w:rsid w:val="00FF129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docId w15:val="{9AC9058C-2FEB-4E0A-BF43-D94113D91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paragraph" w:styleId="Textonotapie">
    <w:name w:val="footnote text"/>
    <w:basedOn w:val="Normal"/>
    <w:link w:val="TextonotapieCar"/>
    <w:uiPriority w:val="99"/>
    <w:unhideWhenUsed/>
    <w:rsid w:val="00DC1E35"/>
    <w:pPr>
      <w:spacing w:after="0" w:line="240" w:lineRule="auto"/>
    </w:pPr>
    <w:rPr>
      <w:sz w:val="20"/>
      <w:szCs w:val="20"/>
    </w:rPr>
  </w:style>
  <w:style w:type="character" w:customStyle="1" w:styleId="TextonotapieCar">
    <w:name w:val="Texto nota pie Car"/>
    <w:basedOn w:val="Fuentedeprrafopredeter"/>
    <w:link w:val="Textonotapie"/>
    <w:uiPriority w:val="99"/>
    <w:rsid w:val="00DC1E35"/>
    <w:rPr>
      <w:rFonts w:eastAsiaTheme="minorEastAsia"/>
      <w:sz w:val="20"/>
      <w:szCs w:val="20"/>
      <w:lang w:eastAsia="es-MX"/>
    </w:rPr>
  </w:style>
  <w:style w:type="character" w:styleId="Refdenotaalpie">
    <w:name w:val="footnote reference"/>
    <w:basedOn w:val="Fuentedeprrafopredeter"/>
    <w:uiPriority w:val="99"/>
    <w:unhideWhenUsed/>
    <w:rsid w:val="00DC1E35"/>
    <w:rPr>
      <w:vertAlign w:val="superscript"/>
    </w:rPr>
  </w:style>
  <w:style w:type="paragraph" w:styleId="Prrafodelista">
    <w:name w:val="List Paragraph"/>
    <w:basedOn w:val="Normal"/>
    <w:uiPriority w:val="34"/>
    <w:qFormat/>
    <w:rsid w:val="00626526"/>
    <w:pPr>
      <w:ind w:left="720"/>
      <w:contextualSpacing/>
    </w:pPr>
  </w:style>
  <w:style w:type="paragraph" w:styleId="Textoindependiente">
    <w:name w:val="Body Text"/>
    <w:basedOn w:val="Normal"/>
    <w:link w:val="TextoindependienteCar"/>
    <w:uiPriority w:val="99"/>
    <w:semiHidden/>
    <w:unhideWhenUsed/>
    <w:rsid w:val="006304EC"/>
    <w:pPr>
      <w:spacing w:after="120"/>
    </w:pPr>
  </w:style>
  <w:style w:type="character" w:customStyle="1" w:styleId="TextoindependienteCar">
    <w:name w:val="Texto independiente Car"/>
    <w:basedOn w:val="Fuentedeprrafopredeter"/>
    <w:link w:val="Textoindependiente"/>
    <w:uiPriority w:val="99"/>
    <w:semiHidden/>
    <w:rsid w:val="006304EC"/>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007899">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415135719">
      <w:bodyDiv w:val="1"/>
      <w:marLeft w:val="0"/>
      <w:marRight w:val="0"/>
      <w:marTop w:val="0"/>
      <w:marBottom w:val="0"/>
      <w:divBdr>
        <w:top w:val="none" w:sz="0" w:space="0" w:color="auto"/>
        <w:left w:val="none" w:sz="0" w:space="0" w:color="auto"/>
        <w:bottom w:val="none" w:sz="0" w:space="0" w:color="auto"/>
        <w:right w:val="none" w:sz="0" w:space="0" w:color="auto"/>
      </w:divBdr>
    </w:div>
    <w:div w:id="908806980">
      <w:bodyDiv w:val="1"/>
      <w:marLeft w:val="0"/>
      <w:marRight w:val="0"/>
      <w:marTop w:val="0"/>
      <w:marBottom w:val="0"/>
      <w:divBdr>
        <w:top w:val="none" w:sz="0" w:space="0" w:color="auto"/>
        <w:left w:val="none" w:sz="0" w:space="0" w:color="auto"/>
        <w:bottom w:val="none" w:sz="0" w:space="0" w:color="auto"/>
        <w:right w:val="none" w:sz="0" w:space="0" w:color="auto"/>
      </w:divBdr>
      <w:divsChild>
        <w:div w:id="695693926">
          <w:marLeft w:val="-225"/>
          <w:marRight w:val="-225"/>
          <w:marTop w:val="0"/>
          <w:marBottom w:val="0"/>
          <w:divBdr>
            <w:top w:val="none" w:sz="0" w:space="0" w:color="auto"/>
            <w:left w:val="none" w:sz="0" w:space="0" w:color="auto"/>
            <w:bottom w:val="none" w:sz="0" w:space="0" w:color="auto"/>
            <w:right w:val="none" w:sz="0" w:space="0" w:color="auto"/>
          </w:divBdr>
          <w:divsChild>
            <w:div w:id="186123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752886">
      <w:bodyDiv w:val="1"/>
      <w:marLeft w:val="0"/>
      <w:marRight w:val="0"/>
      <w:marTop w:val="0"/>
      <w:marBottom w:val="0"/>
      <w:divBdr>
        <w:top w:val="none" w:sz="0" w:space="0" w:color="auto"/>
        <w:left w:val="none" w:sz="0" w:space="0" w:color="auto"/>
        <w:bottom w:val="none" w:sz="0" w:space="0" w:color="auto"/>
        <w:right w:val="none" w:sz="0" w:space="0" w:color="auto"/>
      </w:divBdr>
      <w:divsChild>
        <w:div w:id="634027159">
          <w:marLeft w:val="0"/>
          <w:marRight w:val="0"/>
          <w:marTop w:val="0"/>
          <w:marBottom w:val="0"/>
          <w:divBdr>
            <w:top w:val="none" w:sz="0" w:space="0" w:color="auto"/>
            <w:left w:val="none" w:sz="0" w:space="0" w:color="auto"/>
            <w:bottom w:val="none" w:sz="0" w:space="0" w:color="auto"/>
            <w:right w:val="none" w:sz="0" w:space="0" w:color="auto"/>
          </w:divBdr>
          <w:divsChild>
            <w:div w:id="1539388310">
              <w:marLeft w:val="0"/>
              <w:marRight w:val="0"/>
              <w:marTop w:val="0"/>
              <w:marBottom w:val="0"/>
              <w:divBdr>
                <w:top w:val="none" w:sz="0" w:space="0" w:color="auto"/>
                <w:left w:val="none" w:sz="0" w:space="0" w:color="auto"/>
                <w:bottom w:val="none" w:sz="0" w:space="0" w:color="auto"/>
                <w:right w:val="none" w:sz="0" w:space="0" w:color="auto"/>
              </w:divBdr>
            </w:div>
          </w:divsChild>
        </w:div>
        <w:div w:id="1373381048">
          <w:marLeft w:val="0"/>
          <w:marRight w:val="0"/>
          <w:marTop w:val="0"/>
          <w:marBottom w:val="0"/>
          <w:divBdr>
            <w:top w:val="none" w:sz="0" w:space="0" w:color="auto"/>
            <w:left w:val="none" w:sz="0" w:space="0" w:color="auto"/>
            <w:bottom w:val="none" w:sz="0" w:space="0" w:color="auto"/>
            <w:right w:val="none" w:sz="0" w:space="0" w:color="auto"/>
          </w:divBdr>
          <w:divsChild>
            <w:div w:id="1521890202">
              <w:marLeft w:val="0"/>
              <w:marRight w:val="0"/>
              <w:marTop w:val="0"/>
              <w:marBottom w:val="0"/>
              <w:divBdr>
                <w:top w:val="none" w:sz="0" w:space="0" w:color="auto"/>
                <w:left w:val="none" w:sz="0" w:space="0" w:color="auto"/>
                <w:bottom w:val="none" w:sz="0" w:space="0" w:color="auto"/>
                <w:right w:val="none" w:sz="0" w:space="0" w:color="auto"/>
              </w:divBdr>
            </w:div>
            <w:div w:id="1042631540">
              <w:marLeft w:val="0"/>
              <w:marRight w:val="0"/>
              <w:marTop w:val="0"/>
              <w:marBottom w:val="0"/>
              <w:divBdr>
                <w:top w:val="none" w:sz="0" w:space="0" w:color="auto"/>
                <w:left w:val="none" w:sz="0" w:space="0" w:color="auto"/>
                <w:bottom w:val="none" w:sz="0" w:space="0" w:color="auto"/>
                <w:right w:val="none" w:sz="0" w:space="0" w:color="auto"/>
              </w:divBdr>
            </w:div>
            <w:div w:id="957489129">
              <w:marLeft w:val="0"/>
              <w:marRight w:val="0"/>
              <w:marTop w:val="0"/>
              <w:marBottom w:val="0"/>
              <w:divBdr>
                <w:top w:val="none" w:sz="0" w:space="0" w:color="auto"/>
                <w:left w:val="none" w:sz="0" w:space="0" w:color="auto"/>
                <w:bottom w:val="none" w:sz="0" w:space="0" w:color="auto"/>
                <w:right w:val="none" w:sz="0" w:space="0" w:color="auto"/>
              </w:divBdr>
            </w:div>
          </w:divsChild>
        </w:div>
        <w:div w:id="1233349198">
          <w:marLeft w:val="0"/>
          <w:marRight w:val="0"/>
          <w:marTop w:val="0"/>
          <w:marBottom w:val="0"/>
          <w:divBdr>
            <w:top w:val="none" w:sz="0" w:space="0" w:color="auto"/>
            <w:left w:val="none" w:sz="0" w:space="0" w:color="auto"/>
            <w:bottom w:val="none" w:sz="0" w:space="0" w:color="auto"/>
            <w:right w:val="none" w:sz="0" w:space="0" w:color="auto"/>
          </w:divBdr>
          <w:divsChild>
            <w:div w:id="420176196">
              <w:marLeft w:val="0"/>
              <w:marRight w:val="0"/>
              <w:marTop w:val="0"/>
              <w:marBottom w:val="0"/>
              <w:divBdr>
                <w:top w:val="none" w:sz="0" w:space="0" w:color="auto"/>
                <w:left w:val="none" w:sz="0" w:space="0" w:color="auto"/>
                <w:bottom w:val="none" w:sz="0" w:space="0" w:color="auto"/>
                <w:right w:val="none" w:sz="0" w:space="0" w:color="auto"/>
              </w:divBdr>
            </w:div>
            <w:div w:id="328140236">
              <w:marLeft w:val="0"/>
              <w:marRight w:val="0"/>
              <w:marTop w:val="0"/>
              <w:marBottom w:val="0"/>
              <w:divBdr>
                <w:top w:val="none" w:sz="0" w:space="0" w:color="auto"/>
                <w:left w:val="none" w:sz="0" w:space="0" w:color="auto"/>
                <w:bottom w:val="none" w:sz="0" w:space="0" w:color="auto"/>
                <w:right w:val="none" w:sz="0" w:space="0" w:color="auto"/>
              </w:divBdr>
            </w:div>
            <w:div w:id="1894001615">
              <w:marLeft w:val="0"/>
              <w:marRight w:val="0"/>
              <w:marTop w:val="0"/>
              <w:marBottom w:val="0"/>
              <w:divBdr>
                <w:top w:val="none" w:sz="0" w:space="0" w:color="auto"/>
                <w:left w:val="none" w:sz="0" w:space="0" w:color="auto"/>
                <w:bottom w:val="none" w:sz="0" w:space="0" w:color="auto"/>
                <w:right w:val="none" w:sz="0" w:space="0" w:color="auto"/>
              </w:divBdr>
            </w:div>
          </w:divsChild>
        </w:div>
        <w:div w:id="1358579428">
          <w:marLeft w:val="0"/>
          <w:marRight w:val="0"/>
          <w:marTop w:val="0"/>
          <w:marBottom w:val="0"/>
          <w:divBdr>
            <w:top w:val="none" w:sz="0" w:space="0" w:color="auto"/>
            <w:left w:val="none" w:sz="0" w:space="0" w:color="auto"/>
            <w:bottom w:val="none" w:sz="0" w:space="0" w:color="auto"/>
            <w:right w:val="none" w:sz="0" w:space="0" w:color="auto"/>
          </w:divBdr>
        </w:div>
        <w:div w:id="875241309">
          <w:marLeft w:val="0"/>
          <w:marRight w:val="0"/>
          <w:marTop w:val="0"/>
          <w:marBottom w:val="0"/>
          <w:divBdr>
            <w:top w:val="none" w:sz="0" w:space="0" w:color="auto"/>
            <w:left w:val="none" w:sz="0" w:space="0" w:color="auto"/>
            <w:bottom w:val="none" w:sz="0" w:space="0" w:color="auto"/>
            <w:right w:val="none" w:sz="0" w:space="0" w:color="auto"/>
          </w:divBdr>
        </w:div>
      </w:divsChild>
    </w:div>
    <w:div w:id="1743722355">
      <w:bodyDiv w:val="1"/>
      <w:marLeft w:val="0"/>
      <w:marRight w:val="0"/>
      <w:marTop w:val="0"/>
      <w:marBottom w:val="0"/>
      <w:divBdr>
        <w:top w:val="none" w:sz="0" w:space="0" w:color="auto"/>
        <w:left w:val="none" w:sz="0" w:space="0" w:color="auto"/>
        <w:bottom w:val="none" w:sz="0" w:space="0" w:color="auto"/>
        <w:right w:val="none" w:sz="0" w:space="0" w:color="auto"/>
      </w:divBdr>
      <w:divsChild>
        <w:div w:id="1900551200">
          <w:marLeft w:val="0"/>
          <w:marRight w:val="0"/>
          <w:marTop w:val="0"/>
          <w:marBottom w:val="0"/>
          <w:divBdr>
            <w:top w:val="none" w:sz="0" w:space="0" w:color="auto"/>
            <w:left w:val="none" w:sz="0" w:space="0" w:color="auto"/>
            <w:bottom w:val="none" w:sz="0" w:space="0" w:color="auto"/>
            <w:right w:val="none" w:sz="0" w:space="0" w:color="auto"/>
          </w:divBdr>
          <w:divsChild>
            <w:div w:id="797336526">
              <w:marLeft w:val="0"/>
              <w:marRight w:val="0"/>
              <w:marTop w:val="0"/>
              <w:marBottom w:val="0"/>
              <w:divBdr>
                <w:top w:val="none" w:sz="0" w:space="0" w:color="auto"/>
                <w:left w:val="none" w:sz="0" w:space="0" w:color="auto"/>
                <w:bottom w:val="none" w:sz="0" w:space="0" w:color="auto"/>
                <w:right w:val="none" w:sz="0" w:space="0" w:color="auto"/>
              </w:divBdr>
            </w:div>
          </w:divsChild>
        </w:div>
        <w:div w:id="1582522953">
          <w:marLeft w:val="0"/>
          <w:marRight w:val="0"/>
          <w:marTop w:val="0"/>
          <w:marBottom w:val="0"/>
          <w:divBdr>
            <w:top w:val="none" w:sz="0" w:space="0" w:color="auto"/>
            <w:left w:val="none" w:sz="0" w:space="0" w:color="auto"/>
            <w:bottom w:val="none" w:sz="0" w:space="0" w:color="auto"/>
            <w:right w:val="none" w:sz="0" w:space="0" w:color="auto"/>
          </w:divBdr>
          <w:divsChild>
            <w:div w:id="8600982">
              <w:marLeft w:val="0"/>
              <w:marRight w:val="0"/>
              <w:marTop w:val="0"/>
              <w:marBottom w:val="0"/>
              <w:divBdr>
                <w:top w:val="none" w:sz="0" w:space="0" w:color="auto"/>
                <w:left w:val="none" w:sz="0" w:space="0" w:color="auto"/>
                <w:bottom w:val="none" w:sz="0" w:space="0" w:color="auto"/>
                <w:right w:val="none" w:sz="0" w:space="0" w:color="auto"/>
              </w:divBdr>
            </w:div>
            <w:div w:id="1177037874">
              <w:marLeft w:val="0"/>
              <w:marRight w:val="0"/>
              <w:marTop w:val="0"/>
              <w:marBottom w:val="0"/>
              <w:divBdr>
                <w:top w:val="none" w:sz="0" w:space="0" w:color="auto"/>
                <w:left w:val="none" w:sz="0" w:space="0" w:color="auto"/>
                <w:bottom w:val="none" w:sz="0" w:space="0" w:color="auto"/>
                <w:right w:val="none" w:sz="0" w:space="0" w:color="auto"/>
              </w:divBdr>
            </w:div>
            <w:div w:id="63456096">
              <w:marLeft w:val="0"/>
              <w:marRight w:val="0"/>
              <w:marTop w:val="0"/>
              <w:marBottom w:val="0"/>
              <w:divBdr>
                <w:top w:val="none" w:sz="0" w:space="0" w:color="auto"/>
                <w:left w:val="none" w:sz="0" w:space="0" w:color="auto"/>
                <w:bottom w:val="none" w:sz="0" w:space="0" w:color="auto"/>
                <w:right w:val="none" w:sz="0" w:space="0" w:color="auto"/>
              </w:divBdr>
            </w:div>
          </w:divsChild>
        </w:div>
        <w:div w:id="932475329">
          <w:marLeft w:val="0"/>
          <w:marRight w:val="0"/>
          <w:marTop w:val="0"/>
          <w:marBottom w:val="0"/>
          <w:divBdr>
            <w:top w:val="none" w:sz="0" w:space="0" w:color="auto"/>
            <w:left w:val="none" w:sz="0" w:space="0" w:color="auto"/>
            <w:bottom w:val="none" w:sz="0" w:space="0" w:color="auto"/>
            <w:right w:val="none" w:sz="0" w:space="0" w:color="auto"/>
          </w:divBdr>
          <w:divsChild>
            <w:div w:id="652759215">
              <w:marLeft w:val="0"/>
              <w:marRight w:val="0"/>
              <w:marTop w:val="0"/>
              <w:marBottom w:val="0"/>
              <w:divBdr>
                <w:top w:val="none" w:sz="0" w:space="0" w:color="auto"/>
                <w:left w:val="none" w:sz="0" w:space="0" w:color="auto"/>
                <w:bottom w:val="none" w:sz="0" w:space="0" w:color="auto"/>
                <w:right w:val="none" w:sz="0" w:space="0" w:color="auto"/>
              </w:divBdr>
            </w:div>
            <w:div w:id="1596161396">
              <w:marLeft w:val="0"/>
              <w:marRight w:val="0"/>
              <w:marTop w:val="0"/>
              <w:marBottom w:val="0"/>
              <w:divBdr>
                <w:top w:val="none" w:sz="0" w:space="0" w:color="auto"/>
                <w:left w:val="none" w:sz="0" w:space="0" w:color="auto"/>
                <w:bottom w:val="none" w:sz="0" w:space="0" w:color="auto"/>
                <w:right w:val="none" w:sz="0" w:space="0" w:color="auto"/>
              </w:divBdr>
            </w:div>
            <w:div w:id="1740594094">
              <w:marLeft w:val="0"/>
              <w:marRight w:val="0"/>
              <w:marTop w:val="0"/>
              <w:marBottom w:val="0"/>
              <w:divBdr>
                <w:top w:val="none" w:sz="0" w:space="0" w:color="auto"/>
                <w:left w:val="none" w:sz="0" w:space="0" w:color="auto"/>
                <w:bottom w:val="none" w:sz="0" w:space="0" w:color="auto"/>
                <w:right w:val="none" w:sz="0" w:space="0" w:color="auto"/>
              </w:divBdr>
            </w:div>
          </w:divsChild>
        </w:div>
        <w:div w:id="334646375">
          <w:marLeft w:val="0"/>
          <w:marRight w:val="0"/>
          <w:marTop w:val="0"/>
          <w:marBottom w:val="0"/>
          <w:divBdr>
            <w:top w:val="none" w:sz="0" w:space="0" w:color="auto"/>
            <w:left w:val="none" w:sz="0" w:space="0" w:color="auto"/>
            <w:bottom w:val="none" w:sz="0" w:space="0" w:color="auto"/>
            <w:right w:val="none" w:sz="0" w:space="0" w:color="auto"/>
          </w:divBdr>
        </w:div>
        <w:div w:id="5514239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www.cegaipslp.org.mx/HV2019Tres.nsf/nombre_de_la_vista/4990D878DCA9DA5B862584C000642706/$File/Participacion+Ciudadana+Ciudad+Valles++(23-Abr-2009).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44180C-A042-45AF-92A6-BBD374D136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10671</TotalTime>
  <Pages>12</Pages>
  <Words>2893</Words>
  <Characters>15915</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Usuario</cp:lastModifiedBy>
  <cp:revision>40</cp:revision>
  <cp:lastPrinted>2023-12-05T19:39:00Z</cp:lastPrinted>
  <dcterms:created xsi:type="dcterms:W3CDTF">2021-05-17T20:05:00Z</dcterms:created>
  <dcterms:modified xsi:type="dcterms:W3CDTF">2023-12-05T19:41:00Z</dcterms:modified>
</cp:coreProperties>
</file>