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99CE3" w14:textId="15919AF4" w:rsidR="006D1F69" w:rsidRPr="00A42F6A" w:rsidRDefault="006D1F69" w:rsidP="006D1F69">
      <w:pPr>
        <w:spacing w:after="0" w:line="240" w:lineRule="auto"/>
        <w:ind w:right="-398"/>
        <w:jc w:val="both"/>
        <w:rPr>
          <w:rFonts w:ascii="Arial" w:eastAsia="Times New Roman" w:hAnsi="Arial" w:cs="Arial"/>
          <w:b/>
          <w:bCs/>
          <w:color w:val="000000"/>
          <w:sz w:val="28"/>
          <w:szCs w:val="28"/>
          <w:lang w:eastAsia="es-MX"/>
        </w:rPr>
      </w:pPr>
      <w:r w:rsidRPr="00A42F6A">
        <w:rPr>
          <w:rFonts w:ascii="Arial" w:eastAsia="Times New Roman" w:hAnsi="Arial" w:cs="Arial"/>
          <w:b/>
          <w:bCs/>
          <w:color w:val="000000"/>
          <w:sz w:val="28"/>
          <w:szCs w:val="28"/>
          <w:lang w:eastAsia="es-MX"/>
        </w:rPr>
        <w:t>ACTA NO. 0</w:t>
      </w:r>
      <w:r>
        <w:rPr>
          <w:rFonts w:ascii="Arial" w:eastAsia="Times New Roman" w:hAnsi="Arial" w:cs="Arial"/>
          <w:b/>
          <w:bCs/>
          <w:color w:val="000000"/>
          <w:sz w:val="28"/>
          <w:szCs w:val="28"/>
          <w:lang w:eastAsia="es-MX"/>
        </w:rPr>
        <w:t>5</w:t>
      </w:r>
      <w:r w:rsidRPr="00A42F6A">
        <w:rPr>
          <w:rFonts w:ascii="Arial" w:eastAsia="Times New Roman" w:hAnsi="Arial" w:cs="Arial"/>
          <w:b/>
          <w:bCs/>
          <w:color w:val="000000"/>
          <w:sz w:val="28"/>
          <w:szCs w:val="28"/>
          <w:lang w:eastAsia="es-MX"/>
        </w:rPr>
        <w:t>.- DE LA REUNIÓN EXTRAORDINARIA CELEBRADA POR EL COMITÉ DE TRANSPARENCIA DE LA UNIDAD DE TRANSPARENCIA. </w:t>
      </w:r>
    </w:p>
    <w:p w14:paraId="1E547494" w14:textId="77777777" w:rsidR="006D1F69" w:rsidRDefault="006D1F69" w:rsidP="006D1F69">
      <w:pPr>
        <w:spacing w:after="0" w:line="240" w:lineRule="auto"/>
        <w:ind w:left="1306" w:right="-398"/>
        <w:jc w:val="both"/>
        <w:rPr>
          <w:rFonts w:ascii="Arial" w:eastAsia="Times New Roman" w:hAnsi="Arial" w:cs="Arial"/>
          <w:b/>
          <w:bCs/>
          <w:color w:val="000000"/>
          <w:sz w:val="26"/>
          <w:szCs w:val="26"/>
          <w:lang w:eastAsia="es-MX"/>
        </w:rPr>
      </w:pPr>
    </w:p>
    <w:p w14:paraId="29090984" w14:textId="77777777" w:rsidR="006D1F69" w:rsidRDefault="006D1F69" w:rsidP="006D1F69">
      <w:pPr>
        <w:spacing w:after="0" w:line="240" w:lineRule="auto"/>
        <w:ind w:left="1306" w:right="-398"/>
        <w:jc w:val="both"/>
        <w:rPr>
          <w:rFonts w:ascii="Arial" w:eastAsia="Times New Roman" w:hAnsi="Arial" w:cs="Arial"/>
          <w:b/>
          <w:bCs/>
          <w:color w:val="000000"/>
          <w:sz w:val="26"/>
          <w:szCs w:val="26"/>
          <w:lang w:eastAsia="es-MX"/>
        </w:rPr>
      </w:pPr>
    </w:p>
    <w:p w14:paraId="5ABEC5D3" w14:textId="66DEF4A9" w:rsidR="006D1F69" w:rsidRPr="00A42F6A" w:rsidRDefault="006D1F69" w:rsidP="006D1F69">
      <w:pPr>
        <w:spacing w:after="0" w:line="240" w:lineRule="auto"/>
        <w:ind w:right="-398"/>
        <w:jc w:val="both"/>
        <w:rPr>
          <w:rFonts w:ascii="Arial" w:eastAsia="Times New Roman" w:hAnsi="Arial" w:cs="Arial"/>
          <w:bCs/>
          <w:color w:val="000000"/>
          <w:sz w:val="26"/>
          <w:szCs w:val="26"/>
          <w:lang w:eastAsia="es-MX"/>
        </w:rPr>
      </w:pPr>
      <w:r w:rsidRPr="00A42F6A">
        <w:rPr>
          <w:rFonts w:ascii="Arial" w:eastAsia="Times New Roman" w:hAnsi="Arial" w:cs="Arial"/>
          <w:bCs/>
          <w:color w:val="000000"/>
          <w:sz w:val="26"/>
          <w:szCs w:val="26"/>
          <w:lang w:eastAsia="es-MX"/>
        </w:rPr>
        <w:t>En la ciudad de  San Luis Potosí, siendo las  1</w:t>
      </w:r>
      <w:r>
        <w:rPr>
          <w:rFonts w:ascii="Arial" w:eastAsia="Times New Roman" w:hAnsi="Arial" w:cs="Arial"/>
          <w:bCs/>
          <w:color w:val="000000"/>
          <w:sz w:val="26"/>
          <w:szCs w:val="26"/>
          <w:lang w:eastAsia="es-MX"/>
        </w:rPr>
        <w:t>6</w:t>
      </w:r>
      <w:r w:rsidRPr="00A42F6A">
        <w:rPr>
          <w:rFonts w:ascii="Arial" w:eastAsia="Times New Roman" w:hAnsi="Arial" w:cs="Arial"/>
          <w:bCs/>
          <w:color w:val="000000"/>
          <w:sz w:val="26"/>
          <w:szCs w:val="26"/>
          <w:lang w:eastAsia="es-MX"/>
        </w:rPr>
        <w:t>:</w:t>
      </w:r>
      <w:r>
        <w:rPr>
          <w:rFonts w:ascii="Arial" w:eastAsia="Times New Roman" w:hAnsi="Arial" w:cs="Arial"/>
          <w:bCs/>
          <w:color w:val="000000"/>
          <w:sz w:val="26"/>
          <w:szCs w:val="26"/>
          <w:lang w:eastAsia="es-MX"/>
        </w:rPr>
        <w:t>45</w:t>
      </w:r>
      <w:r w:rsidRPr="00A42F6A">
        <w:rPr>
          <w:rFonts w:ascii="Arial" w:eastAsia="Times New Roman" w:hAnsi="Arial" w:cs="Arial"/>
          <w:bCs/>
          <w:color w:val="000000"/>
          <w:sz w:val="26"/>
          <w:szCs w:val="26"/>
          <w:lang w:eastAsia="es-MX"/>
        </w:rPr>
        <w:t xml:space="preserve">  (</w:t>
      </w:r>
      <w:r>
        <w:rPr>
          <w:rFonts w:ascii="Arial" w:eastAsia="Times New Roman" w:hAnsi="Arial" w:cs="Arial"/>
          <w:bCs/>
          <w:color w:val="000000"/>
          <w:sz w:val="26"/>
          <w:szCs w:val="26"/>
          <w:lang w:eastAsia="es-MX"/>
        </w:rPr>
        <w:t xml:space="preserve"> Dieciséis </w:t>
      </w:r>
      <w:r w:rsidRPr="00A42F6A">
        <w:rPr>
          <w:rFonts w:ascii="Arial" w:eastAsia="Times New Roman" w:hAnsi="Arial" w:cs="Arial"/>
          <w:bCs/>
          <w:color w:val="000000"/>
          <w:sz w:val="26"/>
          <w:szCs w:val="26"/>
          <w:lang w:eastAsia="es-MX"/>
        </w:rPr>
        <w:t xml:space="preserve"> horas  con </w:t>
      </w:r>
      <w:r>
        <w:rPr>
          <w:rFonts w:ascii="Arial" w:eastAsia="Times New Roman" w:hAnsi="Arial" w:cs="Arial"/>
          <w:bCs/>
          <w:color w:val="000000"/>
          <w:sz w:val="26"/>
          <w:szCs w:val="26"/>
          <w:lang w:eastAsia="es-MX"/>
        </w:rPr>
        <w:t>cuarenta y cinco minutos</w:t>
      </w:r>
      <w:r w:rsidRPr="00A42F6A">
        <w:rPr>
          <w:rFonts w:ascii="Arial" w:eastAsia="Times New Roman" w:hAnsi="Arial" w:cs="Arial"/>
          <w:bCs/>
          <w:color w:val="000000"/>
          <w:sz w:val="26"/>
          <w:szCs w:val="26"/>
          <w:lang w:eastAsia="es-MX"/>
        </w:rPr>
        <w:t>) del día  2</w:t>
      </w:r>
      <w:r w:rsidR="0057384E">
        <w:rPr>
          <w:rFonts w:ascii="Arial" w:eastAsia="Times New Roman" w:hAnsi="Arial" w:cs="Arial"/>
          <w:bCs/>
          <w:color w:val="000000"/>
          <w:sz w:val="26"/>
          <w:szCs w:val="26"/>
          <w:lang w:eastAsia="es-MX"/>
        </w:rPr>
        <w:t>6</w:t>
      </w:r>
      <w:r w:rsidRPr="00A42F6A">
        <w:rPr>
          <w:rFonts w:ascii="Arial" w:eastAsia="Times New Roman" w:hAnsi="Arial" w:cs="Arial"/>
          <w:bCs/>
          <w:color w:val="000000"/>
          <w:sz w:val="26"/>
          <w:szCs w:val="26"/>
          <w:lang w:eastAsia="es-MX"/>
        </w:rPr>
        <w:t xml:space="preserve">  de </w:t>
      </w:r>
      <w:r>
        <w:rPr>
          <w:rFonts w:ascii="Arial" w:eastAsia="Times New Roman" w:hAnsi="Arial" w:cs="Arial"/>
          <w:bCs/>
          <w:color w:val="000000"/>
          <w:sz w:val="26"/>
          <w:szCs w:val="26"/>
          <w:lang w:eastAsia="es-MX"/>
        </w:rPr>
        <w:t xml:space="preserve"> Octubre</w:t>
      </w:r>
      <w:r w:rsidRPr="00A42F6A">
        <w:rPr>
          <w:rFonts w:ascii="Arial" w:eastAsia="Times New Roman" w:hAnsi="Arial" w:cs="Arial"/>
          <w:bCs/>
          <w:color w:val="000000"/>
          <w:sz w:val="26"/>
          <w:szCs w:val="26"/>
          <w:lang w:eastAsia="es-MX"/>
        </w:rPr>
        <w:t xml:space="preserve"> del 2023, </w:t>
      </w:r>
      <w:r w:rsidRPr="00A42F6A">
        <w:rPr>
          <w:rFonts w:ascii="Arial" w:eastAsia="Times New Roman" w:hAnsi="Arial" w:cs="Arial"/>
          <w:color w:val="000000"/>
          <w:sz w:val="26"/>
          <w:szCs w:val="26"/>
          <w:lang w:eastAsia="es-MX"/>
        </w:rPr>
        <w:t xml:space="preserve">constituidos en el domicilio de Pedro Vallejo 235 interior B se lleva a cabo la reunión </w:t>
      </w:r>
      <w:r w:rsidR="0057384E">
        <w:rPr>
          <w:rFonts w:ascii="Arial" w:eastAsia="Times New Roman" w:hAnsi="Arial" w:cs="Arial"/>
          <w:color w:val="000000"/>
          <w:sz w:val="26"/>
          <w:szCs w:val="26"/>
          <w:lang w:eastAsia="es-MX"/>
        </w:rPr>
        <w:t>extra</w:t>
      </w:r>
      <w:r w:rsidRPr="00A42F6A">
        <w:rPr>
          <w:rFonts w:ascii="Arial" w:eastAsia="Times New Roman" w:hAnsi="Arial" w:cs="Arial"/>
          <w:color w:val="000000"/>
          <w:sz w:val="26"/>
          <w:szCs w:val="26"/>
          <w:lang w:eastAsia="es-MX"/>
        </w:rPr>
        <w:t>ordinaria del comité de transparencia del</w:t>
      </w:r>
      <w:r w:rsidR="0057384E">
        <w:rPr>
          <w:rFonts w:ascii="Arial" w:eastAsia="Times New Roman" w:hAnsi="Arial" w:cs="Arial"/>
          <w:color w:val="000000"/>
          <w:sz w:val="26"/>
          <w:szCs w:val="26"/>
          <w:lang w:eastAsia="es-MX"/>
        </w:rPr>
        <w:t xml:space="preserve"> </w:t>
      </w:r>
      <w:r w:rsidRPr="00A42F6A">
        <w:rPr>
          <w:rFonts w:ascii="Arial" w:eastAsia="Times New Roman" w:hAnsi="Arial" w:cs="Arial"/>
          <w:color w:val="000000"/>
          <w:sz w:val="26"/>
          <w:szCs w:val="26"/>
          <w:lang w:eastAsia="es-MX"/>
        </w:rPr>
        <w:t xml:space="preserve"> "Partido Conciencia Popular", estando presentes Luz Aurora Ramos Martínez Titular de Unidad de Transparencia, Yuridia López </w:t>
      </w:r>
      <w:proofErr w:type="spellStart"/>
      <w:r w:rsidRPr="00A42F6A">
        <w:rPr>
          <w:rFonts w:ascii="Arial" w:eastAsia="Times New Roman" w:hAnsi="Arial" w:cs="Arial"/>
          <w:color w:val="000000"/>
          <w:sz w:val="26"/>
          <w:szCs w:val="26"/>
          <w:lang w:eastAsia="es-MX"/>
        </w:rPr>
        <w:t>Oueilhe</w:t>
      </w:r>
      <w:proofErr w:type="spellEnd"/>
      <w:r w:rsidRPr="00A42F6A">
        <w:rPr>
          <w:rFonts w:ascii="Arial" w:eastAsia="Times New Roman" w:hAnsi="Arial" w:cs="Arial"/>
          <w:color w:val="000000"/>
          <w:sz w:val="26"/>
          <w:szCs w:val="26"/>
          <w:lang w:eastAsia="es-MX"/>
        </w:rPr>
        <w:t xml:space="preserve"> Coordinador de Archivos de la Unidad de Enlace, y Mariana Pérez Segura Secretaria Técnica de la Unidad de Transparencia. </w:t>
      </w:r>
    </w:p>
    <w:p w14:paraId="63B80452" w14:textId="77777777" w:rsidR="006D1F69" w:rsidRPr="00A42F6A" w:rsidRDefault="006D1F69" w:rsidP="006D1F69">
      <w:pPr>
        <w:spacing w:before="538" w:after="0" w:line="240" w:lineRule="auto"/>
        <w:ind w:right="-398"/>
        <w:jc w:val="both"/>
        <w:rPr>
          <w:rFonts w:ascii="Times New Roman" w:eastAsia="Times New Roman" w:hAnsi="Times New Roman" w:cs="Times New Roman"/>
          <w:sz w:val="26"/>
          <w:szCs w:val="26"/>
          <w:lang w:eastAsia="es-MX"/>
        </w:rPr>
      </w:pPr>
      <w:r w:rsidRPr="00A42F6A">
        <w:rPr>
          <w:rFonts w:ascii="Arial" w:eastAsia="Times New Roman" w:hAnsi="Arial" w:cs="Arial"/>
          <w:color w:val="000000"/>
          <w:sz w:val="26"/>
          <w:szCs w:val="26"/>
          <w:lang w:eastAsia="es-MX"/>
        </w:rPr>
        <w:t>Se da inicio se declara la validez de esta reunión y los acuerdos que en esta se tomen; se inició la reunión extraordinaria del Comité de Transparencia del Partido Conciencia Popular, con la siguiente orden del día: </w:t>
      </w:r>
    </w:p>
    <w:p w14:paraId="258AA15F" w14:textId="77777777" w:rsidR="006D1F69" w:rsidRPr="00A42F6A" w:rsidRDefault="006D1F69" w:rsidP="00A864F2">
      <w:pPr>
        <w:spacing w:before="538" w:after="0" w:line="240" w:lineRule="auto"/>
        <w:ind w:right="-398"/>
        <w:jc w:val="both"/>
        <w:rPr>
          <w:rFonts w:ascii="Times New Roman" w:eastAsia="Times New Roman" w:hAnsi="Times New Roman" w:cs="Times New Roman"/>
          <w:sz w:val="26"/>
          <w:szCs w:val="26"/>
          <w:lang w:eastAsia="es-MX"/>
        </w:rPr>
      </w:pPr>
      <w:r w:rsidRPr="00A42F6A">
        <w:rPr>
          <w:rFonts w:ascii="Arial" w:eastAsia="Times New Roman" w:hAnsi="Arial" w:cs="Arial"/>
          <w:color w:val="000000"/>
          <w:sz w:val="26"/>
          <w:szCs w:val="26"/>
          <w:lang w:eastAsia="es-MX"/>
        </w:rPr>
        <w:t>1. -  Lista de Asistencia </w:t>
      </w:r>
    </w:p>
    <w:p w14:paraId="525D7C59" w14:textId="48445526" w:rsidR="006D1F69" w:rsidRPr="00A42F6A" w:rsidRDefault="006D1F69" w:rsidP="00A864F2">
      <w:pPr>
        <w:spacing w:before="245" w:after="0" w:line="240" w:lineRule="auto"/>
        <w:ind w:right="1080"/>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 xml:space="preserve">2. – </w:t>
      </w:r>
      <w:r>
        <w:rPr>
          <w:rFonts w:ascii="Arial" w:eastAsia="Times New Roman" w:hAnsi="Arial" w:cs="Arial"/>
          <w:color w:val="000000"/>
          <w:sz w:val="26"/>
          <w:szCs w:val="26"/>
          <w:lang w:eastAsia="es-MX"/>
        </w:rPr>
        <w:t xml:space="preserve"> Realizar una  búsqueda  exhaustiva  y efectiva  con un criterio  amplio  de lo requerido, en todos  sus  archivos  físicos  y   electrónicos, a efecto de  localizar  la información de  interés de  las  recurrentes. </w:t>
      </w:r>
    </w:p>
    <w:p w14:paraId="67783D11" w14:textId="77777777" w:rsidR="006D1F69" w:rsidRDefault="006D1F69" w:rsidP="00A864F2">
      <w:pPr>
        <w:spacing w:before="240" w:after="0" w:line="240" w:lineRule="auto"/>
        <w:ind w:right="5141"/>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3. - Asuntos Generales. </w:t>
      </w:r>
    </w:p>
    <w:p w14:paraId="4ADADF69" w14:textId="77777777" w:rsidR="006D1F69" w:rsidRDefault="006D1F69" w:rsidP="006D1F69">
      <w:pPr>
        <w:spacing w:before="250" w:after="0" w:line="240" w:lineRule="auto"/>
        <w:ind w:left="14" w:right="-403" w:hanging="1306"/>
        <w:jc w:val="both"/>
        <w:rPr>
          <w:rFonts w:ascii="Arial" w:eastAsia="Times New Roman" w:hAnsi="Arial" w:cs="Arial"/>
          <w:b/>
          <w:bCs/>
          <w:color w:val="000000"/>
          <w:sz w:val="26"/>
          <w:szCs w:val="26"/>
          <w:lang w:eastAsia="es-MX"/>
        </w:rPr>
      </w:pPr>
    </w:p>
    <w:p w14:paraId="43C93E1C" w14:textId="00835EDC" w:rsidR="006D1F69" w:rsidRPr="00A42F6A" w:rsidRDefault="006D1F69" w:rsidP="006D1F69">
      <w:pPr>
        <w:spacing w:before="250" w:after="0" w:line="240" w:lineRule="auto"/>
        <w:ind w:left="14" w:right="-403" w:hanging="1306"/>
        <w:jc w:val="both"/>
        <w:rPr>
          <w:rFonts w:ascii="Times New Roman" w:eastAsia="Times New Roman" w:hAnsi="Times New Roman" w:cs="Times New Roman"/>
          <w:sz w:val="26"/>
          <w:szCs w:val="26"/>
          <w:lang w:eastAsia="es-MX"/>
        </w:rPr>
      </w:pPr>
      <w:r w:rsidRPr="00A42F6A">
        <w:rPr>
          <w:rFonts w:ascii="Arial" w:eastAsia="Times New Roman" w:hAnsi="Arial" w:cs="Arial"/>
          <w:b/>
          <w:bCs/>
          <w:color w:val="000000"/>
          <w:sz w:val="26"/>
          <w:szCs w:val="26"/>
          <w:lang w:eastAsia="es-MX"/>
        </w:rPr>
        <w:t xml:space="preserve">                   </w:t>
      </w:r>
      <w:proofErr w:type="gramStart"/>
      <w:r w:rsidRPr="00A42F6A">
        <w:rPr>
          <w:rFonts w:ascii="Arial" w:eastAsia="Times New Roman" w:hAnsi="Arial" w:cs="Arial"/>
          <w:b/>
          <w:bCs/>
          <w:color w:val="000000"/>
          <w:sz w:val="26"/>
          <w:szCs w:val="26"/>
          <w:lang w:eastAsia="es-MX"/>
        </w:rPr>
        <w:t>Primero.-</w:t>
      </w:r>
      <w:proofErr w:type="gramEnd"/>
      <w:r w:rsidRPr="00A42F6A">
        <w:rPr>
          <w:rFonts w:ascii="Arial" w:eastAsia="Times New Roman" w:hAnsi="Arial" w:cs="Arial"/>
          <w:b/>
          <w:bCs/>
          <w:color w:val="000000"/>
          <w:sz w:val="26"/>
          <w:szCs w:val="26"/>
          <w:lang w:eastAsia="es-MX"/>
        </w:rPr>
        <w:t xml:space="preserve"> </w:t>
      </w:r>
      <w:r w:rsidRPr="00A42F6A">
        <w:rPr>
          <w:rFonts w:ascii="Arial" w:eastAsia="Times New Roman" w:hAnsi="Arial" w:cs="Arial"/>
          <w:color w:val="000000"/>
          <w:sz w:val="26"/>
          <w:szCs w:val="26"/>
          <w:lang w:eastAsia="es-MX"/>
        </w:rPr>
        <w:t>Al realizar la toma de asistencia de los integrantes del comité de Transparencia del Partido Conciencia Popular, se da cuenta de la presencia de los tres integrantes del Comité de Transparencia del Partido Conciencia Popular, y se da por iniciada la reunión  extraordinaria. </w:t>
      </w:r>
    </w:p>
    <w:p w14:paraId="0FC45E22" w14:textId="6FB52E47" w:rsidR="006D1F69" w:rsidRDefault="006D1F69" w:rsidP="006D1F69">
      <w:pPr>
        <w:spacing w:before="254" w:after="0" w:line="240" w:lineRule="auto"/>
        <w:ind w:right="-408"/>
        <w:jc w:val="both"/>
        <w:rPr>
          <w:rFonts w:ascii="Arial" w:eastAsia="Times New Roman" w:hAnsi="Arial" w:cs="Arial"/>
          <w:color w:val="000000"/>
          <w:sz w:val="26"/>
          <w:szCs w:val="26"/>
          <w:lang w:eastAsia="es-MX"/>
        </w:rPr>
      </w:pPr>
      <w:proofErr w:type="gramStart"/>
      <w:r w:rsidRPr="00A42F6A">
        <w:rPr>
          <w:rFonts w:ascii="Arial" w:eastAsia="Times New Roman" w:hAnsi="Arial" w:cs="Arial"/>
          <w:b/>
          <w:bCs/>
          <w:color w:val="000000"/>
          <w:sz w:val="26"/>
          <w:szCs w:val="26"/>
          <w:lang w:eastAsia="es-MX"/>
        </w:rPr>
        <w:t>Segundo.-</w:t>
      </w:r>
      <w:proofErr w:type="gramEnd"/>
      <w:r w:rsidRPr="00A42F6A">
        <w:rPr>
          <w:rFonts w:ascii="Arial" w:eastAsia="Times New Roman" w:hAnsi="Arial" w:cs="Arial"/>
          <w:b/>
          <w:bCs/>
          <w:color w:val="000000"/>
          <w:sz w:val="26"/>
          <w:szCs w:val="26"/>
          <w:lang w:eastAsia="es-MX"/>
        </w:rPr>
        <w:t xml:space="preserve"> </w:t>
      </w:r>
      <w:r w:rsidRPr="00A42F6A">
        <w:rPr>
          <w:rFonts w:ascii="Arial" w:eastAsia="Times New Roman" w:hAnsi="Arial" w:cs="Arial"/>
          <w:color w:val="000000"/>
          <w:sz w:val="26"/>
          <w:szCs w:val="26"/>
          <w:lang w:eastAsia="es-MX"/>
        </w:rPr>
        <w:t>En la Verificación y revisión  de  los  documentos  entregados  a  la   Comisión Estatal  de  Garantía de  Acceso a  la  información Pública del Estado  de  San Luis Potosí  en el  Recurso de  Revisión</w:t>
      </w:r>
      <w:r>
        <w:rPr>
          <w:rFonts w:ascii="Arial" w:eastAsia="Times New Roman" w:hAnsi="Arial" w:cs="Arial"/>
          <w:color w:val="000000"/>
          <w:sz w:val="26"/>
          <w:szCs w:val="26"/>
          <w:lang w:eastAsia="es-MX"/>
        </w:rPr>
        <w:t xml:space="preserve">  </w:t>
      </w:r>
      <w:r w:rsidRPr="006D1F69">
        <w:rPr>
          <w:rFonts w:ascii="Arial" w:eastAsia="Times New Roman" w:hAnsi="Arial" w:cs="Arial"/>
          <w:b/>
          <w:bCs/>
          <w:color w:val="000000"/>
          <w:sz w:val="26"/>
          <w:szCs w:val="26"/>
          <w:lang w:eastAsia="es-MX"/>
        </w:rPr>
        <w:t>1185/2023-3</w:t>
      </w:r>
      <w:r w:rsidRPr="006D1F69">
        <w:rPr>
          <w:rFonts w:ascii="Arial" w:eastAsia="Times New Roman" w:hAnsi="Arial" w:cs="Arial"/>
          <w:b/>
          <w:bCs/>
          <w:color w:val="000000"/>
          <w:sz w:val="26"/>
          <w:szCs w:val="26"/>
          <w:lang w:eastAsia="es-MX"/>
        </w:rPr>
        <w:t>.</w:t>
      </w:r>
      <w:r w:rsidRPr="00A42F6A">
        <w:rPr>
          <w:rFonts w:ascii="Arial" w:eastAsia="Times New Roman" w:hAnsi="Arial" w:cs="Arial"/>
          <w:color w:val="000000"/>
          <w:sz w:val="26"/>
          <w:szCs w:val="26"/>
          <w:lang w:eastAsia="es-MX"/>
        </w:rPr>
        <w:t xml:space="preserve"> </w:t>
      </w:r>
      <w:r>
        <w:rPr>
          <w:rFonts w:ascii="Arial" w:eastAsia="Times New Roman" w:hAnsi="Arial" w:cs="Arial"/>
          <w:color w:val="000000"/>
          <w:sz w:val="26"/>
          <w:szCs w:val="26"/>
          <w:lang w:eastAsia="es-MX"/>
        </w:rPr>
        <w:t>S</w:t>
      </w:r>
      <w:r w:rsidRPr="00A42F6A">
        <w:rPr>
          <w:rFonts w:ascii="Arial" w:eastAsia="Times New Roman" w:hAnsi="Arial" w:cs="Arial"/>
          <w:color w:val="000000"/>
          <w:sz w:val="26"/>
          <w:szCs w:val="26"/>
          <w:lang w:eastAsia="es-MX"/>
        </w:rPr>
        <w:t xml:space="preserve">e pone a consideración de los integrantes si tiene observación alguna., por  lo cual el Titular de transparencia Luz Aurora Ramos Martínez expone que  la  información   que se  envió  </w:t>
      </w:r>
      <w:r>
        <w:rPr>
          <w:rFonts w:ascii="Arial" w:eastAsia="Times New Roman" w:hAnsi="Arial" w:cs="Arial"/>
          <w:color w:val="000000"/>
          <w:sz w:val="26"/>
          <w:szCs w:val="26"/>
          <w:lang w:eastAsia="es-MX"/>
        </w:rPr>
        <w:t>carece  de  análisis  profundo en los  archivos</w:t>
      </w:r>
      <w:r w:rsidR="0057384E">
        <w:rPr>
          <w:rFonts w:ascii="Arial" w:eastAsia="Times New Roman" w:hAnsi="Arial" w:cs="Arial"/>
          <w:color w:val="000000"/>
          <w:sz w:val="26"/>
          <w:szCs w:val="26"/>
          <w:lang w:eastAsia="es-MX"/>
        </w:rPr>
        <w:t xml:space="preserve"> digitales</w:t>
      </w:r>
      <w:r>
        <w:rPr>
          <w:rFonts w:ascii="Arial" w:eastAsia="Times New Roman" w:hAnsi="Arial" w:cs="Arial"/>
          <w:color w:val="000000"/>
          <w:sz w:val="26"/>
          <w:szCs w:val="26"/>
          <w:lang w:eastAsia="es-MX"/>
        </w:rPr>
        <w:t xml:space="preserve">  del</w:t>
      </w:r>
      <w:r w:rsidR="0057384E">
        <w:rPr>
          <w:rFonts w:ascii="Arial" w:eastAsia="Times New Roman" w:hAnsi="Arial" w:cs="Arial"/>
          <w:color w:val="000000"/>
          <w:sz w:val="26"/>
          <w:szCs w:val="26"/>
          <w:lang w:eastAsia="es-MX"/>
        </w:rPr>
        <w:t xml:space="preserve"> Partido Conciencia Popular</w:t>
      </w:r>
      <w:r>
        <w:rPr>
          <w:rFonts w:ascii="Arial" w:eastAsia="Times New Roman" w:hAnsi="Arial" w:cs="Arial"/>
          <w:color w:val="000000"/>
          <w:sz w:val="26"/>
          <w:szCs w:val="26"/>
          <w:lang w:eastAsia="es-MX"/>
        </w:rPr>
        <w:t xml:space="preserve">. </w:t>
      </w:r>
    </w:p>
    <w:p w14:paraId="1A608AE5" w14:textId="53CA5DF7" w:rsidR="006D1F69" w:rsidRDefault="006D1F69" w:rsidP="006D1F69">
      <w:pPr>
        <w:spacing w:before="254" w:after="0" w:line="240" w:lineRule="auto"/>
        <w:ind w:right="-408"/>
        <w:jc w:val="both"/>
        <w:rPr>
          <w:rFonts w:ascii="Arial" w:eastAsia="Times New Roman" w:hAnsi="Arial" w:cs="Arial"/>
          <w:color w:val="000000"/>
          <w:sz w:val="26"/>
          <w:szCs w:val="26"/>
          <w:lang w:eastAsia="es-MX"/>
        </w:rPr>
      </w:pPr>
    </w:p>
    <w:p w14:paraId="472C2ACA" w14:textId="025ACF34" w:rsidR="0057384E" w:rsidRPr="0057384E" w:rsidRDefault="0057384E" w:rsidP="0057384E">
      <w:pPr>
        <w:spacing w:before="254" w:after="0" w:line="240" w:lineRule="auto"/>
        <w:ind w:right="-408"/>
        <w:jc w:val="both"/>
        <w:rPr>
          <w:rFonts w:ascii="Arial" w:hAnsi="Arial" w:cs="Arial"/>
          <w:sz w:val="24"/>
          <w:szCs w:val="24"/>
        </w:rPr>
      </w:pPr>
      <w:r>
        <w:rPr>
          <w:rFonts w:ascii="Arial" w:eastAsia="Times New Roman" w:hAnsi="Arial" w:cs="Arial"/>
          <w:color w:val="000000"/>
          <w:sz w:val="26"/>
          <w:szCs w:val="26"/>
          <w:lang w:eastAsia="es-MX"/>
        </w:rPr>
        <w:lastRenderedPageBreak/>
        <w:t>Por lo cual  de</w:t>
      </w:r>
      <w:r>
        <w:rPr>
          <w:rFonts w:ascii="Arial" w:hAnsi="Arial" w:cs="Arial"/>
          <w:sz w:val="24"/>
          <w:szCs w:val="24"/>
        </w:rPr>
        <w:t xml:space="preserve">spués  de  una  búsqueda  exhaustiva  dentro de los   archivos  físicos  y  electrónicos  del   Partido Conciencia  Popular   a  las  preguntas  que </w:t>
      </w:r>
      <w:r>
        <w:rPr>
          <w:rFonts w:ascii="Arial" w:hAnsi="Arial" w:cs="Arial"/>
          <w:sz w:val="24"/>
          <w:szCs w:val="24"/>
        </w:rPr>
        <w:t xml:space="preserve"> se realizaron en la  solicitud de  información </w:t>
      </w:r>
      <w:r>
        <w:rPr>
          <w:rFonts w:ascii="Arial" w:hAnsi="Arial" w:cs="Arial"/>
          <w:sz w:val="24"/>
          <w:szCs w:val="24"/>
        </w:rPr>
        <w:t xml:space="preserve">registrada  bajo el número  </w:t>
      </w:r>
      <w:r w:rsidRPr="00205838">
        <w:rPr>
          <w:rFonts w:ascii="Arial" w:hAnsi="Arial" w:cs="Arial"/>
          <w:b/>
          <w:bCs/>
          <w:sz w:val="24"/>
          <w:szCs w:val="24"/>
        </w:rPr>
        <w:t>24047872300000</w:t>
      </w:r>
      <w:r>
        <w:rPr>
          <w:rFonts w:ascii="Arial" w:hAnsi="Arial" w:cs="Arial"/>
          <w:b/>
          <w:bCs/>
          <w:sz w:val="24"/>
          <w:szCs w:val="24"/>
        </w:rPr>
        <w:t>8</w:t>
      </w:r>
      <w:r>
        <w:rPr>
          <w:rFonts w:ascii="Arial" w:hAnsi="Arial" w:cs="Arial"/>
          <w:b/>
          <w:bCs/>
          <w:sz w:val="24"/>
          <w:szCs w:val="24"/>
        </w:rPr>
        <w:t>,</w:t>
      </w:r>
      <w:r w:rsidRPr="0057384E">
        <w:rPr>
          <w:rFonts w:ascii="Arial" w:hAnsi="Arial" w:cs="Arial"/>
          <w:sz w:val="24"/>
          <w:szCs w:val="24"/>
        </w:rPr>
        <w:t xml:space="preserve"> el  comité  de  transparencia  </w:t>
      </w:r>
      <w:r>
        <w:rPr>
          <w:rFonts w:ascii="Arial" w:hAnsi="Arial" w:cs="Arial"/>
          <w:sz w:val="24"/>
          <w:szCs w:val="24"/>
        </w:rPr>
        <w:t>MODIFICA</w:t>
      </w:r>
      <w:r w:rsidRPr="0057384E">
        <w:rPr>
          <w:rFonts w:ascii="Arial" w:hAnsi="Arial" w:cs="Arial"/>
          <w:sz w:val="24"/>
          <w:szCs w:val="24"/>
        </w:rPr>
        <w:t xml:space="preserve">  las  respuestas  brindadas  al recurrente</w:t>
      </w:r>
      <w:r>
        <w:rPr>
          <w:rFonts w:ascii="Arial" w:hAnsi="Arial" w:cs="Arial"/>
          <w:sz w:val="24"/>
          <w:szCs w:val="24"/>
        </w:rPr>
        <w:t>.</w:t>
      </w:r>
    </w:p>
    <w:p w14:paraId="04BD3B0D" w14:textId="57218764" w:rsidR="006D1F69" w:rsidRPr="00A42F6A" w:rsidRDefault="006D1F69" w:rsidP="006D1F69">
      <w:pPr>
        <w:spacing w:after="0" w:line="240" w:lineRule="auto"/>
        <w:ind w:right="6576"/>
        <w:rPr>
          <w:rFonts w:ascii="Arial" w:eastAsia="Times New Roman" w:hAnsi="Arial" w:cs="Arial"/>
          <w:b/>
          <w:bCs/>
          <w:color w:val="000000"/>
          <w:sz w:val="26"/>
          <w:szCs w:val="26"/>
          <w:lang w:eastAsia="es-MX"/>
        </w:rPr>
      </w:pPr>
    </w:p>
    <w:p w14:paraId="6A8F1C9D" w14:textId="0C357489" w:rsidR="006D1F69" w:rsidRPr="00A42F6A" w:rsidRDefault="006D1F69" w:rsidP="006D1F69">
      <w:pPr>
        <w:spacing w:before="384" w:after="0" w:line="240" w:lineRule="auto"/>
        <w:ind w:right="-398"/>
        <w:jc w:val="both"/>
        <w:rPr>
          <w:rFonts w:ascii="Arial" w:eastAsia="Times New Roman" w:hAnsi="Arial" w:cs="Arial"/>
          <w:color w:val="000000"/>
          <w:sz w:val="26"/>
          <w:szCs w:val="26"/>
          <w:lang w:eastAsia="es-MX"/>
        </w:rPr>
      </w:pPr>
      <w:r w:rsidRPr="00A42F6A">
        <w:rPr>
          <w:rFonts w:ascii="Arial" w:eastAsia="Times New Roman" w:hAnsi="Arial" w:cs="Arial"/>
          <w:color w:val="000000"/>
          <w:sz w:val="26"/>
          <w:szCs w:val="26"/>
          <w:lang w:eastAsia="es-MX"/>
        </w:rPr>
        <w:t>Siendo las 1</w:t>
      </w:r>
      <w:r w:rsidR="00A864F2">
        <w:rPr>
          <w:rFonts w:ascii="Arial" w:eastAsia="Times New Roman" w:hAnsi="Arial" w:cs="Arial"/>
          <w:color w:val="000000"/>
          <w:sz w:val="26"/>
          <w:szCs w:val="26"/>
          <w:lang w:eastAsia="es-MX"/>
        </w:rPr>
        <w:t>8</w:t>
      </w:r>
      <w:r w:rsidRPr="00A42F6A">
        <w:rPr>
          <w:rFonts w:ascii="Arial" w:eastAsia="Times New Roman" w:hAnsi="Arial" w:cs="Arial"/>
          <w:color w:val="000000"/>
          <w:sz w:val="26"/>
          <w:szCs w:val="26"/>
          <w:lang w:eastAsia="es-MX"/>
        </w:rPr>
        <w:t>:</w:t>
      </w:r>
      <w:r w:rsidR="00A864F2">
        <w:rPr>
          <w:rFonts w:ascii="Arial" w:eastAsia="Times New Roman" w:hAnsi="Arial" w:cs="Arial"/>
          <w:color w:val="000000"/>
          <w:sz w:val="26"/>
          <w:szCs w:val="26"/>
          <w:lang w:eastAsia="es-MX"/>
        </w:rPr>
        <w:t>3</w:t>
      </w:r>
      <w:r w:rsidRPr="00A42F6A">
        <w:rPr>
          <w:rFonts w:ascii="Arial" w:eastAsia="Times New Roman" w:hAnsi="Arial" w:cs="Arial"/>
          <w:color w:val="000000"/>
          <w:sz w:val="26"/>
          <w:szCs w:val="26"/>
          <w:lang w:eastAsia="es-MX"/>
        </w:rPr>
        <w:t>5 (Dieci</w:t>
      </w:r>
      <w:r w:rsidR="00A864F2">
        <w:rPr>
          <w:rFonts w:ascii="Arial" w:eastAsia="Times New Roman" w:hAnsi="Arial" w:cs="Arial"/>
          <w:color w:val="000000"/>
          <w:sz w:val="26"/>
          <w:szCs w:val="26"/>
          <w:lang w:eastAsia="es-MX"/>
        </w:rPr>
        <w:t>ocho</w:t>
      </w:r>
      <w:r w:rsidRPr="00A42F6A">
        <w:rPr>
          <w:rFonts w:ascii="Arial" w:eastAsia="Times New Roman" w:hAnsi="Arial" w:cs="Arial"/>
          <w:color w:val="000000"/>
          <w:sz w:val="26"/>
          <w:szCs w:val="26"/>
          <w:lang w:eastAsia="es-MX"/>
        </w:rPr>
        <w:t xml:space="preserve"> horas con </w:t>
      </w:r>
      <w:r w:rsidR="00A864F2">
        <w:rPr>
          <w:rFonts w:ascii="Arial" w:eastAsia="Times New Roman" w:hAnsi="Arial" w:cs="Arial"/>
          <w:color w:val="000000"/>
          <w:sz w:val="26"/>
          <w:szCs w:val="26"/>
          <w:lang w:eastAsia="es-MX"/>
        </w:rPr>
        <w:t xml:space="preserve"> treinta  y c</w:t>
      </w:r>
      <w:r w:rsidRPr="00A42F6A">
        <w:rPr>
          <w:rFonts w:ascii="Arial" w:eastAsia="Times New Roman" w:hAnsi="Arial" w:cs="Arial"/>
          <w:color w:val="000000"/>
          <w:sz w:val="26"/>
          <w:szCs w:val="26"/>
          <w:lang w:eastAsia="es-MX"/>
        </w:rPr>
        <w:t xml:space="preserve">inco minutos) del día </w:t>
      </w:r>
      <w:r w:rsidR="0057384E">
        <w:rPr>
          <w:rFonts w:ascii="Arial" w:eastAsia="Times New Roman" w:hAnsi="Arial" w:cs="Arial"/>
          <w:color w:val="000000"/>
          <w:sz w:val="26"/>
          <w:szCs w:val="26"/>
          <w:lang w:eastAsia="es-MX"/>
        </w:rPr>
        <w:t xml:space="preserve">26 de  </w:t>
      </w:r>
      <w:proofErr w:type="gramStart"/>
      <w:r w:rsidR="0057384E">
        <w:rPr>
          <w:rFonts w:ascii="Arial" w:eastAsia="Times New Roman" w:hAnsi="Arial" w:cs="Arial"/>
          <w:color w:val="000000"/>
          <w:sz w:val="26"/>
          <w:szCs w:val="26"/>
          <w:lang w:eastAsia="es-MX"/>
        </w:rPr>
        <w:t>Octubre</w:t>
      </w:r>
      <w:proofErr w:type="gramEnd"/>
      <w:r w:rsidR="0057384E">
        <w:rPr>
          <w:rFonts w:ascii="Arial" w:eastAsia="Times New Roman" w:hAnsi="Arial" w:cs="Arial"/>
          <w:color w:val="000000"/>
          <w:sz w:val="26"/>
          <w:szCs w:val="26"/>
          <w:lang w:eastAsia="es-MX"/>
        </w:rPr>
        <w:t xml:space="preserve"> </w:t>
      </w:r>
      <w:r w:rsidRPr="00A42F6A">
        <w:rPr>
          <w:rFonts w:ascii="Arial" w:eastAsia="Times New Roman" w:hAnsi="Arial" w:cs="Arial"/>
          <w:color w:val="000000"/>
          <w:sz w:val="26"/>
          <w:szCs w:val="26"/>
          <w:lang w:eastAsia="es-MX"/>
        </w:rPr>
        <w:t xml:space="preserve"> dos mil veintitrés  se da por terminada la reunión ordinaria, validando los acuerdos tomados por el Comité de Transparencia. </w:t>
      </w:r>
    </w:p>
    <w:p w14:paraId="0F49AA66" w14:textId="77777777" w:rsidR="006D1F69" w:rsidRPr="00A42F6A" w:rsidRDefault="006D1F69" w:rsidP="006D1F69">
      <w:pPr>
        <w:spacing w:before="384" w:after="0" w:line="240" w:lineRule="auto"/>
        <w:ind w:right="-398"/>
        <w:jc w:val="both"/>
        <w:rPr>
          <w:rFonts w:ascii="Arial" w:eastAsia="Times New Roman" w:hAnsi="Arial" w:cs="Arial"/>
          <w:color w:val="000000"/>
          <w:sz w:val="26"/>
          <w:szCs w:val="26"/>
          <w:lang w:eastAsia="es-MX"/>
        </w:rPr>
      </w:pPr>
    </w:p>
    <w:p w14:paraId="181ACC18" w14:textId="77777777" w:rsidR="006D1F69" w:rsidRPr="00A42F6A" w:rsidRDefault="006D1F69" w:rsidP="006D1F69">
      <w:pPr>
        <w:spacing w:before="384" w:after="0" w:line="240" w:lineRule="auto"/>
        <w:ind w:right="-398"/>
        <w:jc w:val="both"/>
        <w:rPr>
          <w:rFonts w:ascii="Arial" w:eastAsia="Times New Roman" w:hAnsi="Arial" w:cs="Arial"/>
          <w:color w:val="000000"/>
          <w:sz w:val="26"/>
          <w:szCs w:val="26"/>
          <w:lang w:eastAsia="es-MX"/>
        </w:rPr>
      </w:pPr>
    </w:p>
    <w:p w14:paraId="571481AB" w14:textId="77777777" w:rsidR="006D1F69" w:rsidRDefault="006D1F69" w:rsidP="006D1F69">
      <w:pPr>
        <w:spacing w:before="384" w:after="0" w:line="240" w:lineRule="auto"/>
        <w:ind w:right="-398"/>
        <w:jc w:val="both"/>
        <w:rPr>
          <w:rFonts w:ascii="Arial" w:eastAsia="Times New Roman" w:hAnsi="Arial" w:cs="Arial"/>
          <w:color w:val="000000"/>
          <w:sz w:val="24"/>
          <w:szCs w:val="24"/>
          <w:lang w:eastAsia="es-MX"/>
        </w:rPr>
      </w:pPr>
    </w:p>
    <w:p w14:paraId="48BF6BDD" w14:textId="77777777" w:rsidR="006D1F69" w:rsidRPr="003C77BB" w:rsidRDefault="006D1F69" w:rsidP="006D1F69">
      <w:pPr>
        <w:spacing w:before="384" w:after="0" w:line="240" w:lineRule="auto"/>
        <w:ind w:right="-398"/>
        <w:jc w:val="center"/>
        <w:rPr>
          <w:rFonts w:ascii="Arial" w:eastAsia="Times New Roman" w:hAnsi="Arial" w:cs="Arial"/>
          <w:b/>
          <w:color w:val="000000"/>
          <w:sz w:val="24"/>
          <w:szCs w:val="24"/>
          <w:lang w:eastAsia="es-MX"/>
        </w:rPr>
      </w:pPr>
      <w:r w:rsidRPr="003C77BB">
        <w:rPr>
          <w:rFonts w:ascii="Arial" w:eastAsia="Times New Roman" w:hAnsi="Arial" w:cs="Arial"/>
          <w:b/>
          <w:color w:val="000000"/>
          <w:sz w:val="24"/>
          <w:szCs w:val="24"/>
          <w:lang w:eastAsia="es-MX"/>
        </w:rPr>
        <w:t xml:space="preserve">LIC. LUZ AURORA RAMOS MARTÍNEZ                                                                          </w:t>
      </w:r>
      <w:r w:rsidRPr="003C77BB">
        <w:rPr>
          <w:rFonts w:ascii="Arial" w:eastAsia="Times New Roman" w:hAnsi="Arial" w:cs="Arial"/>
          <w:color w:val="000000"/>
          <w:sz w:val="24"/>
          <w:szCs w:val="24"/>
          <w:lang w:eastAsia="es-MX"/>
        </w:rPr>
        <w:t>TITULAR DE UNIDAD DE TRANSPARENCIA</w:t>
      </w:r>
    </w:p>
    <w:p w14:paraId="7299E8F4" w14:textId="77777777" w:rsidR="006D1F69" w:rsidRPr="003C77BB" w:rsidRDefault="006D1F69" w:rsidP="006D1F69">
      <w:pPr>
        <w:spacing w:before="1037" w:after="0" w:line="240" w:lineRule="auto"/>
        <w:ind w:left="1536" w:right="504"/>
        <w:jc w:val="center"/>
        <w:rPr>
          <w:rFonts w:ascii="Arial" w:eastAsia="Times New Roman" w:hAnsi="Arial" w:cs="Arial"/>
          <w:b/>
          <w:bCs/>
          <w:color w:val="000000"/>
          <w:sz w:val="24"/>
          <w:szCs w:val="24"/>
          <w:lang w:eastAsia="es-MX"/>
        </w:rPr>
      </w:pPr>
      <w:r w:rsidRPr="003C77BB">
        <w:rPr>
          <w:rFonts w:ascii="Arial" w:eastAsia="Times New Roman" w:hAnsi="Arial" w:cs="Arial"/>
          <w:b/>
          <w:bCs/>
          <w:color w:val="000000"/>
          <w:sz w:val="24"/>
          <w:szCs w:val="24"/>
          <w:lang w:eastAsia="es-MX"/>
        </w:rPr>
        <w:t xml:space="preserve">LIC. YURIDIA LOPEZ OUEILHE                                                          </w:t>
      </w:r>
      <w:r w:rsidRPr="003C77BB">
        <w:rPr>
          <w:rFonts w:ascii="Arial" w:eastAsia="Times New Roman" w:hAnsi="Arial" w:cs="Arial"/>
          <w:bCs/>
          <w:color w:val="000000"/>
          <w:sz w:val="24"/>
          <w:szCs w:val="24"/>
          <w:lang w:eastAsia="es-MX"/>
        </w:rPr>
        <w:t>COORDINADOR DE ARCHIVOS DE LA UNIDAD DE ENLACE</w:t>
      </w:r>
      <w:r w:rsidRPr="003C77BB">
        <w:rPr>
          <w:rFonts w:ascii="Arial" w:eastAsia="Times New Roman" w:hAnsi="Arial" w:cs="Arial"/>
          <w:b/>
          <w:bCs/>
          <w:color w:val="000000"/>
          <w:sz w:val="24"/>
          <w:szCs w:val="24"/>
          <w:lang w:eastAsia="es-MX"/>
        </w:rPr>
        <w:t xml:space="preserve"> </w:t>
      </w:r>
    </w:p>
    <w:p w14:paraId="158AD985" w14:textId="77777777" w:rsidR="006D1F69" w:rsidRPr="003C77BB" w:rsidRDefault="006D1F69" w:rsidP="006D1F69">
      <w:pPr>
        <w:spacing w:before="1037" w:after="0" w:line="240" w:lineRule="auto"/>
        <w:ind w:left="1536" w:right="504"/>
        <w:jc w:val="center"/>
        <w:rPr>
          <w:rFonts w:ascii="Arial" w:eastAsia="Times New Roman" w:hAnsi="Arial" w:cs="Arial"/>
          <w:bCs/>
          <w:color w:val="000000"/>
          <w:sz w:val="24"/>
          <w:szCs w:val="24"/>
          <w:lang w:eastAsia="es-MX"/>
        </w:rPr>
      </w:pPr>
      <w:r w:rsidRPr="003C77BB">
        <w:rPr>
          <w:rFonts w:ascii="Arial" w:eastAsia="Times New Roman" w:hAnsi="Arial" w:cs="Arial"/>
          <w:b/>
          <w:bCs/>
          <w:color w:val="000000"/>
          <w:sz w:val="24"/>
          <w:szCs w:val="24"/>
          <w:lang w:eastAsia="es-MX"/>
        </w:rPr>
        <w:t xml:space="preserve">LIC. MARIANA PEREZ SEGURA                                                         </w:t>
      </w:r>
      <w:r w:rsidRPr="003C77BB">
        <w:rPr>
          <w:rFonts w:ascii="Arial" w:eastAsia="Times New Roman" w:hAnsi="Arial" w:cs="Arial"/>
          <w:bCs/>
          <w:color w:val="000000"/>
          <w:sz w:val="24"/>
          <w:szCs w:val="24"/>
          <w:lang w:eastAsia="es-MX"/>
        </w:rPr>
        <w:t>SECRETARIA TECNICA  DE LA UNIDAD DE TRANSPARENCIA</w:t>
      </w:r>
    </w:p>
    <w:p w14:paraId="0AC786FB"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2391FF7C"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330309A5"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1695D15E"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0C8DAF23"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328476BB"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1ECBB36F"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07AF7874"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71ACA66C"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0779647D"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p>
    <w:p w14:paraId="5710CE93"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Lista de Asistencia</w:t>
      </w:r>
    </w:p>
    <w:p w14:paraId="3AD1BBF6" w14:textId="77777777" w:rsidR="006D1F69" w:rsidRDefault="006D1F69" w:rsidP="006D1F69">
      <w:pPr>
        <w:spacing w:after="0"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 xml:space="preserve">Comité de Transparencia de </w:t>
      </w:r>
    </w:p>
    <w:p w14:paraId="1B24AF0D" w14:textId="77777777" w:rsidR="006D1F69" w:rsidRDefault="006D1F69" w:rsidP="006D1F69">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Conciencia Popular</w:t>
      </w:r>
    </w:p>
    <w:p w14:paraId="695C41AA" w14:textId="2152EB6D" w:rsidR="006D1F69" w:rsidRDefault="00A864F2" w:rsidP="006D1F69">
      <w:pPr>
        <w:spacing w:after="0"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 xml:space="preserve">26 DE  OCTUBRE </w:t>
      </w:r>
      <w:r w:rsidR="006D1F69">
        <w:rPr>
          <w:rFonts w:ascii="Arial" w:eastAsia="Times New Roman" w:hAnsi="Arial" w:cs="Arial"/>
          <w:b/>
          <w:bCs/>
          <w:color w:val="000000"/>
          <w:sz w:val="36"/>
          <w:szCs w:val="36"/>
          <w:lang w:eastAsia="es-MX"/>
        </w:rPr>
        <w:t xml:space="preserve"> 2023</w:t>
      </w:r>
    </w:p>
    <w:p w14:paraId="134FFC97" w14:textId="77777777" w:rsidR="006D1F69" w:rsidRDefault="006D1F69" w:rsidP="006D1F69">
      <w:pPr>
        <w:spacing w:after="0" w:line="240" w:lineRule="auto"/>
        <w:jc w:val="center"/>
        <w:rPr>
          <w:rFonts w:ascii="Arial" w:eastAsia="Times New Roman" w:hAnsi="Arial" w:cs="Arial"/>
          <w:color w:val="000000"/>
          <w:sz w:val="24"/>
          <w:szCs w:val="24"/>
          <w:lang w:eastAsia="es-MX"/>
        </w:rPr>
      </w:pPr>
    </w:p>
    <w:tbl>
      <w:tblPr>
        <w:tblStyle w:val="Tablaconcuadrcula"/>
        <w:tblW w:w="0" w:type="auto"/>
        <w:tblInd w:w="0" w:type="dxa"/>
        <w:tblLook w:val="04A0" w:firstRow="1" w:lastRow="0" w:firstColumn="1" w:lastColumn="0" w:noHBand="0" w:noVBand="1"/>
      </w:tblPr>
      <w:tblGrid>
        <w:gridCol w:w="4414"/>
        <w:gridCol w:w="4414"/>
      </w:tblGrid>
      <w:tr w:rsidR="006D1F69" w14:paraId="3481971B" w14:textId="77777777" w:rsidTr="00D71E81">
        <w:tc>
          <w:tcPr>
            <w:tcW w:w="4414" w:type="dxa"/>
            <w:tcBorders>
              <w:top w:val="single" w:sz="4" w:space="0" w:color="auto"/>
              <w:left w:val="single" w:sz="4" w:space="0" w:color="auto"/>
              <w:bottom w:val="single" w:sz="4" w:space="0" w:color="auto"/>
              <w:right w:val="single" w:sz="4" w:space="0" w:color="auto"/>
            </w:tcBorders>
            <w:hideMark/>
          </w:tcPr>
          <w:p w14:paraId="7E99DA8F" w14:textId="77777777" w:rsidR="006D1F69" w:rsidRDefault="006D1F69" w:rsidP="00D71E81">
            <w:pPr>
              <w:spacing w:line="240" w:lineRule="auto"/>
              <w:jc w:val="center"/>
              <w:rPr>
                <w:sz w:val="36"/>
                <w:szCs w:val="36"/>
              </w:rPr>
            </w:pPr>
            <w:r>
              <w:rPr>
                <w:sz w:val="36"/>
                <w:szCs w:val="36"/>
              </w:rPr>
              <w:t>Nombre</w:t>
            </w:r>
          </w:p>
        </w:tc>
        <w:tc>
          <w:tcPr>
            <w:tcW w:w="4414" w:type="dxa"/>
            <w:tcBorders>
              <w:top w:val="single" w:sz="4" w:space="0" w:color="auto"/>
              <w:left w:val="single" w:sz="4" w:space="0" w:color="auto"/>
              <w:bottom w:val="single" w:sz="4" w:space="0" w:color="auto"/>
              <w:right w:val="single" w:sz="4" w:space="0" w:color="auto"/>
            </w:tcBorders>
            <w:hideMark/>
          </w:tcPr>
          <w:p w14:paraId="6F629882" w14:textId="77777777" w:rsidR="006D1F69" w:rsidRDefault="006D1F69" w:rsidP="00D71E81">
            <w:pPr>
              <w:spacing w:line="240" w:lineRule="auto"/>
              <w:jc w:val="center"/>
              <w:rPr>
                <w:sz w:val="36"/>
                <w:szCs w:val="36"/>
              </w:rPr>
            </w:pPr>
            <w:r>
              <w:rPr>
                <w:sz w:val="36"/>
                <w:szCs w:val="36"/>
              </w:rPr>
              <w:t>Firma</w:t>
            </w:r>
          </w:p>
        </w:tc>
      </w:tr>
      <w:tr w:rsidR="006D1F69" w14:paraId="1DA1EECF" w14:textId="77777777" w:rsidTr="00D71E81">
        <w:tc>
          <w:tcPr>
            <w:tcW w:w="4414" w:type="dxa"/>
            <w:tcBorders>
              <w:top w:val="single" w:sz="4" w:space="0" w:color="auto"/>
              <w:left w:val="single" w:sz="4" w:space="0" w:color="auto"/>
              <w:bottom w:val="single" w:sz="4" w:space="0" w:color="auto"/>
              <w:right w:val="single" w:sz="4" w:space="0" w:color="auto"/>
            </w:tcBorders>
          </w:tcPr>
          <w:p w14:paraId="6A8EC597" w14:textId="77777777" w:rsidR="006D1F69" w:rsidRDefault="006D1F69" w:rsidP="00D71E8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LIC. LUZ AURORA RAMOS</w:t>
            </w:r>
          </w:p>
          <w:p w14:paraId="023F2972" w14:textId="77777777" w:rsidR="006D1F69" w:rsidRDefault="006D1F69" w:rsidP="00D71E81">
            <w:pPr>
              <w:spacing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MARTÍNEZ</w:t>
            </w:r>
          </w:p>
          <w:p w14:paraId="4C25A9FE" w14:textId="77777777" w:rsidR="006D1F69" w:rsidRDefault="006D1F69" w:rsidP="00D71E8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color w:val="000000"/>
                <w:sz w:val="36"/>
                <w:szCs w:val="36"/>
                <w:lang w:eastAsia="es-MX"/>
              </w:rPr>
              <w:t>TITULAR DE UNIDAD DE TRANSPARENCIA</w:t>
            </w:r>
          </w:p>
          <w:p w14:paraId="5BF75C3A" w14:textId="77777777" w:rsidR="006D1F69" w:rsidRDefault="006D1F69" w:rsidP="00D71E81">
            <w:pPr>
              <w:spacing w:line="240" w:lineRule="auto"/>
              <w:jc w:val="center"/>
              <w:rPr>
                <w:sz w:val="36"/>
                <w:szCs w:val="36"/>
              </w:rPr>
            </w:pPr>
          </w:p>
        </w:tc>
        <w:tc>
          <w:tcPr>
            <w:tcW w:w="4414" w:type="dxa"/>
            <w:tcBorders>
              <w:top w:val="single" w:sz="4" w:space="0" w:color="auto"/>
              <w:left w:val="single" w:sz="4" w:space="0" w:color="auto"/>
              <w:bottom w:val="single" w:sz="4" w:space="0" w:color="auto"/>
              <w:right w:val="single" w:sz="4" w:space="0" w:color="auto"/>
            </w:tcBorders>
          </w:tcPr>
          <w:p w14:paraId="3B99FD94" w14:textId="77777777" w:rsidR="006D1F69" w:rsidRDefault="006D1F69" w:rsidP="00D71E81">
            <w:pPr>
              <w:spacing w:line="240" w:lineRule="auto"/>
              <w:jc w:val="center"/>
              <w:rPr>
                <w:sz w:val="36"/>
                <w:szCs w:val="36"/>
              </w:rPr>
            </w:pPr>
          </w:p>
        </w:tc>
      </w:tr>
      <w:tr w:rsidR="006D1F69" w14:paraId="4323E963" w14:textId="77777777" w:rsidTr="00D71E81">
        <w:tc>
          <w:tcPr>
            <w:tcW w:w="4414" w:type="dxa"/>
            <w:tcBorders>
              <w:top w:val="single" w:sz="4" w:space="0" w:color="auto"/>
              <w:left w:val="single" w:sz="4" w:space="0" w:color="auto"/>
              <w:bottom w:val="single" w:sz="4" w:space="0" w:color="auto"/>
              <w:right w:val="single" w:sz="4" w:space="0" w:color="auto"/>
            </w:tcBorders>
          </w:tcPr>
          <w:p w14:paraId="68533F15" w14:textId="77777777" w:rsidR="006D1F69" w:rsidRDefault="006D1F69" w:rsidP="00D71E81">
            <w:pPr>
              <w:spacing w:line="240" w:lineRule="auto"/>
              <w:jc w:val="center"/>
              <w:rPr>
                <w:rFonts w:ascii="Times New Roman" w:eastAsia="Times New Roman" w:hAnsi="Times New Roman" w:cs="Times New Roman"/>
                <w:sz w:val="36"/>
                <w:szCs w:val="36"/>
                <w:lang w:eastAsia="es-MX"/>
              </w:rPr>
            </w:pPr>
            <w:r>
              <w:rPr>
                <w:rFonts w:ascii="Arial" w:eastAsia="Times New Roman" w:hAnsi="Arial" w:cs="Arial"/>
                <w:b/>
                <w:bCs/>
                <w:color w:val="000000"/>
                <w:sz w:val="36"/>
                <w:szCs w:val="36"/>
                <w:lang w:eastAsia="es-MX"/>
              </w:rPr>
              <w:t xml:space="preserve">LIC. YURIDIA LÓPEZ OUEILHE </w:t>
            </w:r>
            <w:r>
              <w:rPr>
                <w:rFonts w:ascii="Arial" w:eastAsia="Times New Roman" w:hAnsi="Arial" w:cs="Arial"/>
                <w:color w:val="000000"/>
                <w:sz w:val="36"/>
                <w:szCs w:val="36"/>
                <w:lang w:eastAsia="es-MX"/>
              </w:rPr>
              <w:t>COORDINADOR DE ARCHIVOS DE LA UNIDAD DE ENLACE</w:t>
            </w:r>
          </w:p>
          <w:p w14:paraId="5CA7F832" w14:textId="77777777" w:rsidR="006D1F69" w:rsidRDefault="006D1F69" w:rsidP="00D71E81">
            <w:pPr>
              <w:spacing w:line="240" w:lineRule="auto"/>
              <w:jc w:val="center"/>
              <w:rPr>
                <w:sz w:val="36"/>
                <w:szCs w:val="36"/>
              </w:rPr>
            </w:pPr>
          </w:p>
        </w:tc>
        <w:tc>
          <w:tcPr>
            <w:tcW w:w="4414" w:type="dxa"/>
            <w:tcBorders>
              <w:top w:val="single" w:sz="4" w:space="0" w:color="auto"/>
              <w:left w:val="single" w:sz="4" w:space="0" w:color="auto"/>
              <w:bottom w:val="single" w:sz="4" w:space="0" w:color="auto"/>
              <w:right w:val="single" w:sz="4" w:space="0" w:color="auto"/>
            </w:tcBorders>
          </w:tcPr>
          <w:p w14:paraId="32E981C3" w14:textId="77777777" w:rsidR="006D1F69" w:rsidRDefault="006D1F69" w:rsidP="00D71E81">
            <w:pPr>
              <w:spacing w:line="240" w:lineRule="auto"/>
              <w:jc w:val="center"/>
              <w:rPr>
                <w:sz w:val="36"/>
                <w:szCs w:val="36"/>
              </w:rPr>
            </w:pPr>
          </w:p>
        </w:tc>
      </w:tr>
      <w:tr w:rsidR="006D1F69" w14:paraId="3E5AACF3" w14:textId="77777777" w:rsidTr="00D71E81">
        <w:tc>
          <w:tcPr>
            <w:tcW w:w="4414" w:type="dxa"/>
            <w:tcBorders>
              <w:top w:val="single" w:sz="4" w:space="0" w:color="auto"/>
              <w:left w:val="single" w:sz="4" w:space="0" w:color="auto"/>
              <w:bottom w:val="single" w:sz="4" w:space="0" w:color="auto"/>
              <w:right w:val="single" w:sz="4" w:space="0" w:color="auto"/>
            </w:tcBorders>
          </w:tcPr>
          <w:p w14:paraId="53BD42BF" w14:textId="77777777" w:rsidR="006D1F69" w:rsidRDefault="006D1F69" w:rsidP="00D71E81">
            <w:pPr>
              <w:spacing w:line="240" w:lineRule="auto"/>
              <w:jc w:val="center"/>
              <w:rPr>
                <w:rFonts w:ascii="Arial" w:eastAsia="Times New Roman" w:hAnsi="Arial" w:cs="Arial"/>
                <w:b/>
                <w:bCs/>
                <w:color w:val="000000"/>
                <w:sz w:val="36"/>
                <w:szCs w:val="36"/>
                <w:lang w:eastAsia="es-MX"/>
              </w:rPr>
            </w:pPr>
            <w:r>
              <w:rPr>
                <w:rFonts w:ascii="Arial" w:eastAsia="Times New Roman" w:hAnsi="Arial" w:cs="Arial"/>
                <w:b/>
                <w:bCs/>
                <w:color w:val="000000"/>
                <w:sz w:val="36"/>
                <w:szCs w:val="36"/>
                <w:lang w:eastAsia="es-MX"/>
              </w:rPr>
              <w:t xml:space="preserve">LIC MARIANA PEREZ SEGURA </w:t>
            </w:r>
          </w:p>
          <w:p w14:paraId="1EB673AD" w14:textId="77777777" w:rsidR="006D1F69" w:rsidRDefault="006D1F69" w:rsidP="00D71E81">
            <w:pPr>
              <w:spacing w:line="240" w:lineRule="auto"/>
              <w:jc w:val="center"/>
              <w:rPr>
                <w:rFonts w:ascii="Arial" w:eastAsia="Times New Roman" w:hAnsi="Arial" w:cs="Arial"/>
                <w:color w:val="000000"/>
                <w:sz w:val="36"/>
                <w:szCs w:val="36"/>
                <w:lang w:eastAsia="es-MX"/>
              </w:rPr>
            </w:pPr>
            <w:r>
              <w:rPr>
                <w:rFonts w:ascii="Arial" w:eastAsia="Times New Roman" w:hAnsi="Arial" w:cs="Arial"/>
                <w:color w:val="000000"/>
                <w:sz w:val="36"/>
                <w:szCs w:val="36"/>
                <w:lang w:eastAsia="es-MX"/>
              </w:rPr>
              <w:t>SECRETARIA TECNICA DE  LA UNIDAD DE TRANSPARENCIA</w:t>
            </w:r>
          </w:p>
          <w:p w14:paraId="588088F7" w14:textId="77777777" w:rsidR="006D1F69" w:rsidRDefault="006D1F69" w:rsidP="00D71E81">
            <w:pPr>
              <w:spacing w:line="240" w:lineRule="auto"/>
              <w:jc w:val="center"/>
              <w:rPr>
                <w:rFonts w:ascii="Arial" w:eastAsia="Times New Roman" w:hAnsi="Arial" w:cs="Arial"/>
                <w:b/>
                <w:bCs/>
                <w:color w:val="000000"/>
                <w:sz w:val="36"/>
                <w:szCs w:val="36"/>
                <w:lang w:eastAsia="es-MX"/>
              </w:rPr>
            </w:pPr>
          </w:p>
        </w:tc>
        <w:tc>
          <w:tcPr>
            <w:tcW w:w="4414" w:type="dxa"/>
            <w:tcBorders>
              <w:top w:val="single" w:sz="4" w:space="0" w:color="auto"/>
              <w:left w:val="single" w:sz="4" w:space="0" w:color="auto"/>
              <w:bottom w:val="single" w:sz="4" w:space="0" w:color="auto"/>
              <w:right w:val="single" w:sz="4" w:space="0" w:color="auto"/>
            </w:tcBorders>
          </w:tcPr>
          <w:p w14:paraId="561352C1" w14:textId="77777777" w:rsidR="006D1F69" w:rsidRDefault="006D1F69" w:rsidP="00D71E81">
            <w:pPr>
              <w:spacing w:line="240" w:lineRule="auto"/>
              <w:jc w:val="center"/>
              <w:rPr>
                <w:sz w:val="36"/>
                <w:szCs w:val="36"/>
              </w:rPr>
            </w:pPr>
          </w:p>
        </w:tc>
      </w:tr>
    </w:tbl>
    <w:p w14:paraId="37A9C344" w14:textId="77777777" w:rsidR="006D1F69" w:rsidRDefault="006D1F69" w:rsidP="006D1F69"/>
    <w:p w14:paraId="06B4CB24" w14:textId="77777777" w:rsidR="006D1F69" w:rsidRDefault="006D1F69" w:rsidP="006D1F69"/>
    <w:p w14:paraId="60E1E9D6" w14:textId="77777777" w:rsidR="006D1F69" w:rsidRDefault="006D1F69" w:rsidP="006D1F69"/>
    <w:p w14:paraId="55D494B4" w14:textId="77777777" w:rsidR="006D1F69" w:rsidRDefault="006D1F69" w:rsidP="006D1F69"/>
    <w:p w14:paraId="57598EB0" w14:textId="77777777" w:rsidR="006D1F69" w:rsidRDefault="006D1F69" w:rsidP="006D1F69"/>
    <w:p w14:paraId="38C35F29" w14:textId="77777777" w:rsidR="006D1F69" w:rsidRDefault="006D1F69"/>
    <w:sectPr w:rsidR="006D1F6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F69"/>
    <w:rsid w:val="0057384E"/>
    <w:rsid w:val="006D1F69"/>
    <w:rsid w:val="00A864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77B8E"/>
  <w15:chartTrackingRefBased/>
  <w15:docId w15:val="{9A169909-9584-4F69-ADEF-9B3DB3145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F69"/>
    <w:pPr>
      <w:spacing w:line="252"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D1F69"/>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500</Words>
  <Characters>2754</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2023-10-26T18:57:00Z</cp:lastPrinted>
  <dcterms:created xsi:type="dcterms:W3CDTF">2023-10-26T18:28:00Z</dcterms:created>
  <dcterms:modified xsi:type="dcterms:W3CDTF">2023-10-26T18:57:00Z</dcterms:modified>
</cp:coreProperties>
</file>