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8F946" w14:textId="77777777" w:rsidR="00EF7C58" w:rsidRDefault="00EF7C58" w:rsidP="00EF7C58">
      <w:pPr>
        <w:widowControl w:val="0"/>
        <w:jc w:val="both"/>
        <w:rPr>
          <w:rFonts w:ascii="Courier New" w:hAnsi="Courier New" w:cs="Courier New"/>
          <w:b/>
          <w:sz w:val="24"/>
          <w:szCs w:val="24"/>
        </w:rPr>
      </w:pPr>
    </w:p>
    <w:p w14:paraId="63F648B7" w14:textId="14C9D758" w:rsidR="00EF7C58" w:rsidRDefault="00EF7C58" w:rsidP="00EF7C58">
      <w:pPr>
        <w:widowControl w:val="0"/>
        <w:jc w:val="both"/>
        <w:rPr>
          <w:rFonts w:ascii="Courier New" w:hAnsi="Courier New" w:cs="Courier New"/>
          <w:b/>
          <w:sz w:val="24"/>
          <w:szCs w:val="24"/>
        </w:rPr>
      </w:pPr>
      <w:r>
        <w:rPr>
          <w:rFonts w:ascii="Courier New" w:hAnsi="Courier New" w:cs="Courier New"/>
          <w:b/>
          <w:sz w:val="24"/>
          <w:szCs w:val="24"/>
        </w:rPr>
        <w:t xml:space="preserve">ORDEN DEL DIA DE LA </w:t>
      </w:r>
      <w:r w:rsidR="003A5009">
        <w:rPr>
          <w:rFonts w:ascii="Courier New" w:hAnsi="Courier New" w:cs="Courier New"/>
          <w:b/>
          <w:sz w:val="24"/>
          <w:szCs w:val="24"/>
        </w:rPr>
        <w:t xml:space="preserve">DECIMA TERCERA </w:t>
      </w:r>
      <w:r>
        <w:rPr>
          <w:rFonts w:ascii="Courier New" w:hAnsi="Courier New" w:cs="Courier New"/>
          <w:b/>
          <w:sz w:val="24"/>
          <w:szCs w:val="24"/>
        </w:rPr>
        <w:t xml:space="preserve">ORDINARIA DE CABILDO, DE FECHA </w:t>
      </w:r>
      <w:r w:rsidR="00CF3A2C">
        <w:rPr>
          <w:rFonts w:ascii="Courier New" w:hAnsi="Courier New" w:cs="Courier New"/>
          <w:b/>
          <w:sz w:val="24"/>
          <w:szCs w:val="24"/>
        </w:rPr>
        <w:t>1</w:t>
      </w:r>
      <w:r w:rsidR="003A5009">
        <w:rPr>
          <w:rFonts w:ascii="Courier New" w:hAnsi="Courier New" w:cs="Courier New"/>
          <w:b/>
          <w:sz w:val="24"/>
          <w:szCs w:val="24"/>
        </w:rPr>
        <w:t>4</w:t>
      </w:r>
      <w:r>
        <w:rPr>
          <w:rFonts w:ascii="Courier New" w:hAnsi="Courier New" w:cs="Courier New"/>
          <w:b/>
          <w:sz w:val="24"/>
          <w:szCs w:val="24"/>
        </w:rPr>
        <w:t xml:space="preserve"> DE </w:t>
      </w:r>
      <w:r w:rsidR="003A5009">
        <w:rPr>
          <w:rFonts w:ascii="Courier New" w:hAnsi="Courier New" w:cs="Courier New"/>
          <w:b/>
          <w:sz w:val="24"/>
          <w:szCs w:val="24"/>
        </w:rPr>
        <w:t>JULIO</w:t>
      </w:r>
      <w:r>
        <w:rPr>
          <w:rFonts w:ascii="Courier New" w:hAnsi="Courier New" w:cs="Courier New"/>
          <w:b/>
          <w:sz w:val="24"/>
          <w:szCs w:val="24"/>
        </w:rPr>
        <w:t xml:space="preserve"> DEL AÑO 2023.</w:t>
      </w:r>
    </w:p>
    <w:p w14:paraId="240939C6" w14:textId="77777777" w:rsidR="00EF7C58" w:rsidRDefault="00EF7C58" w:rsidP="00EF7C58">
      <w:pPr>
        <w:widowControl w:val="0"/>
        <w:jc w:val="both"/>
        <w:rPr>
          <w:rFonts w:ascii="Courier New" w:hAnsi="Courier New" w:cs="Courier New"/>
          <w:b/>
          <w:sz w:val="24"/>
          <w:szCs w:val="24"/>
        </w:rPr>
      </w:pPr>
    </w:p>
    <w:p w14:paraId="4BE42421" w14:textId="514F724C" w:rsidR="003A5009" w:rsidRDefault="003A5009" w:rsidP="003A5009">
      <w:pPr>
        <w:ind w:left="284"/>
        <w:jc w:val="both"/>
        <w:rPr>
          <w:rFonts w:ascii="Courier New" w:hAnsi="Courier New" w:cs="Courier New"/>
          <w:b/>
          <w:sz w:val="24"/>
          <w:szCs w:val="24"/>
        </w:rPr>
      </w:pPr>
      <w:r>
        <w:rPr>
          <w:rFonts w:ascii="Courier New" w:hAnsi="Courier New" w:cs="Courier New"/>
          <w:b/>
          <w:sz w:val="24"/>
          <w:szCs w:val="24"/>
        </w:rPr>
        <w:t xml:space="preserve">---------------------- </w:t>
      </w:r>
      <w:r>
        <w:rPr>
          <w:rFonts w:ascii="Courier New" w:hAnsi="Courier New" w:cs="Courier New"/>
          <w:b/>
          <w:i/>
          <w:sz w:val="24"/>
          <w:szCs w:val="24"/>
        </w:rPr>
        <w:t>Orden del Día</w:t>
      </w:r>
      <w:r>
        <w:rPr>
          <w:rFonts w:ascii="Courier New" w:hAnsi="Courier New" w:cs="Courier New"/>
          <w:b/>
          <w:sz w:val="24"/>
          <w:szCs w:val="24"/>
        </w:rPr>
        <w:t xml:space="preserve"> -------------------------</w:t>
      </w:r>
    </w:p>
    <w:p w14:paraId="0A4AD198" w14:textId="01D6D213" w:rsidR="003A5009" w:rsidRDefault="003A5009" w:rsidP="003A5009">
      <w:pPr>
        <w:numPr>
          <w:ilvl w:val="0"/>
          <w:numId w:val="4"/>
        </w:numPr>
        <w:ind w:hanging="11"/>
        <w:jc w:val="both"/>
        <w:rPr>
          <w:rFonts w:ascii="Courier New" w:hAnsi="Courier New" w:cs="Courier New"/>
          <w:sz w:val="24"/>
          <w:szCs w:val="24"/>
        </w:rPr>
      </w:pPr>
      <w:r>
        <w:rPr>
          <w:rFonts w:ascii="Courier New" w:hAnsi="Courier New" w:cs="Courier New"/>
          <w:sz w:val="24"/>
          <w:szCs w:val="24"/>
        </w:rPr>
        <w:t>Lista de Asistencia.</w:t>
      </w:r>
      <w:r>
        <w:rPr>
          <w:rFonts w:ascii="Courier New" w:hAnsi="Courier New" w:cs="Courier New"/>
          <w:sz w:val="24"/>
          <w:szCs w:val="24"/>
          <w:lang w:val="es-MX"/>
        </w:rPr>
        <w:t>-------------------------------------</w:t>
      </w:r>
    </w:p>
    <w:p w14:paraId="73577242" w14:textId="74F0D36C" w:rsidR="003A5009" w:rsidRDefault="003A5009" w:rsidP="003A5009">
      <w:pPr>
        <w:numPr>
          <w:ilvl w:val="0"/>
          <w:numId w:val="4"/>
        </w:numPr>
        <w:ind w:hanging="11"/>
        <w:jc w:val="both"/>
        <w:rPr>
          <w:rFonts w:ascii="Courier New" w:hAnsi="Courier New" w:cs="Courier New"/>
          <w:sz w:val="24"/>
          <w:szCs w:val="24"/>
        </w:rPr>
      </w:pPr>
      <w:r>
        <w:rPr>
          <w:rFonts w:ascii="Courier New" w:hAnsi="Courier New" w:cs="Courier New"/>
          <w:sz w:val="24"/>
          <w:szCs w:val="24"/>
        </w:rPr>
        <w:t>Declaración de validez de la Sesión.</w:t>
      </w:r>
      <w:bookmarkStart w:id="0" w:name="_Hlk140045548"/>
      <w:r>
        <w:rPr>
          <w:rFonts w:ascii="Courier New" w:hAnsi="Courier New" w:cs="Courier New"/>
          <w:sz w:val="24"/>
          <w:szCs w:val="24"/>
        </w:rPr>
        <w:t>---------------------</w:t>
      </w:r>
    </w:p>
    <w:p w14:paraId="7CC73719" w14:textId="55963FC5" w:rsidR="003A5009" w:rsidRDefault="003A5009" w:rsidP="003A5009">
      <w:pPr>
        <w:numPr>
          <w:ilvl w:val="0"/>
          <w:numId w:val="4"/>
        </w:numPr>
        <w:ind w:hanging="11"/>
        <w:jc w:val="both"/>
        <w:rPr>
          <w:rFonts w:ascii="Courier New" w:hAnsi="Courier New" w:cs="Courier New"/>
          <w:bCs/>
          <w:sz w:val="24"/>
          <w:szCs w:val="24"/>
          <w:lang w:val="es-MX"/>
        </w:rPr>
      </w:pPr>
      <w:r>
        <w:rPr>
          <w:rFonts w:ascii="Courier New" w:hAnsi="Courier New" w:cs="Courier New"/>
          <w:bCs/>
          <w:sz w:val="24"/>
          <w:szCs w:val="24"/>
          <w:lang w:val="es-MX"/>
        </w:rPr>
        <w:t xml:space="preserve">Se somete a consideración y en su caso aprobación del Cabildo, el </w:t>
      </w:r>
      <w:r>
        <w:rPr>
          <w:rFonts w:ascii="Courier New" w:hAnsi="Courier New" w:cs="Courier New"/>
          <w:b/>
          <w:sz w:val="24"/>
          <w:szCs w:val="24"/>
          <w:lang w:val="es-MX"/>
        </w:rPr>
        <w:t>Dictamen</w:t>
      </w:r>
      <w:r>
        <w:rPr>
          <w:rFonts w:ascii="Courier New" w:hAnsi="Courier New" w:cs="Courier New"/>
          <w:bCs/>
          <w:sz w:val="24"/>
          <w:szCs w:val="24"/>
          <w:lang w:val="es-MX"/>
        </w:rPr>
        <w:t xml:space="preserve"> que presenta la Comisión Permanentes de Hacienda Municipal, relativo a la sanción de los Estados Financieros al 30 de junio del año 2023.</w:t>
      </w:r>
      <w:bookmarkEnd w:id="0"/>
      <w:r>
        <w:rPr>
          <w:rFonts w:ascii="Courier New" w:hAnsi="Courier New" w:cs="Courier New"/>
          <w:bCs/>
          <w:sz w:val="24"/>
          <w:szCs w:val="24"/>
          <w:lang w:val="es-MX"/>
        </w:rPr>
        <w:t>-----------------</w:t>
      </w:r>
      <w:bookmarkStart w:id="1" w:name="_Hlk140046004"/>
    </w:p>
    <w:p w14:paraId="0199B44B" w14:textId="2B1CFCE9" w:rsidR="003A5009" w:rsidRDefault="003A5009" w:rsidP="003A5009">
      <w:pPr>
        <w:numPr>
          <w:ilvl w:val="0"/>
          <w:numId w:val="4"/>
        </w:numPr>
        <w:ind w:hanging="11"/>
        <w:jc w:val="both"/>
        <w:rPr>
          <w:rFonts w:ascii="Courier New" w:hAnsi="Courier New" w:cs="Courier New"/>
          <w:bCs/>
          <w:sz w:val="24"/>
          <w:szCs w:val="24"/>
          <w:lang w:val="es-MX"/>
        </w:rPr>
      </w:pPr>
      <w:r>
        <w:rPr>
          <w:rFonts w:ascii="Courier New" w:hAnsi="Courier New" w:cs="Courier New"/>
          <w:bCs/>
          <w:sz w:val="24"/>
          <w:szCs w:val="24"/>
          <w:lang w:val="es-MX"/>
        </w:rPr>
        <w:t xml:space="preserve">Se somete a consideración y en su caso aprobación del Cabildo, el </w:t>
      </w:r>
      <w:r>
        <w:rPr>
          <w:rFonts w:ascii="Courier New" w:hAnsi="Courier New" w:cs="Courier New"/>
          <w:b/>
          <w:sz w:val="24"/>
          <w:szCs w:val="24"/>
          <w:lang w:val="es-MX"/>
        </w:rPr>
        <w:t>Dictamen</w:t>
      </w:r>
      <w:r>
        <w:rPr>
          <w:rFonts w:ascii="Courier New" w:hAnsi="Courier New" w:cs="Courier New"/>
          <w:bCs/>
          <w:sz w:val="24"/>
          <w:szCs w:val="24"/>
          <w:lang w:val="es-MX"/>
        </w:rPr>
        <w:t xml:space="preserve"> que presenta la Comisión Permanentes de Hacienda Municipal, que resuelve solicitud para suscribir Contratos de Comodato de los bienes inmuebles propiedad del Municipio de San Luis Potosí, S.L.P., bajo las condiciones que se precisan en el instrumento respectivo, con INTERAPAS.</w:t>
      </w:r>
      <w:bookmarkEnd w:id="1"/>
      <w:r>
        <w:rPr>
          <w:rFonts w:ascii="Courier New" w:hAnsi="Courier New" w:cs="Courier New"/>
          <w:bCs/>
          <w:sz w:val="24"/>
          <w:szCs w:val="24"/>
          <w:lang w:val="es-MX"/>
        </w:rPr>
        <w:t>------------------------------</w:t>
      </w:r>
    </w:p>
    <w:p w14:paraId="00A65E9E" w14:textId="287D2E37" w:rsidR="003A5009" w:rsidRDefault="003A5009" w:rsidP="003A5009">
      <w:pPr>
        <w:numPr>
          <w:ilvl w:val="0"/>
          <w:numId w:val="4"/>
        </w:numPr>
        <w:ind w:hanging="11"/>
        <w:jc w:val="both"/>
        <w:rPr>
          <w:rFonts w:ascii="Courier New" w:hAnsi="Courier New" w:cs="Courier New"/>
          <w:bCs/>
          <w:sz w:val="24"/>
          <w:szCs w:val="24"/>
          <w:lang w:val="es-MX"/>
        </w:rPr>
      </w:pPr>
      <w:r>
        <w:rPr>
          <w:rFonts w:ascii="Courier New" w:hAnsi="Courier New" w:cs="Courier New"/>
          <w:bCs/>
          <w:sz w:val="24"/>
          <w:szCs w:val="24"/>
          <w:lang w:val="es-MX"/>
        </w:rPr>
        <w:t xml:space="preserve">Se somete a consideración y en su caso aprobación del Cabildo, el </w:t>
      </w:r>
      <w:r>
        <w:rPr>
          <w:rFonts w:ascii="Courier New" w:hAnsi="Courier New" w:cs="Courier New"/>
          <w:b/>
          <w:sz w:val="24"/>
          <w:szCs w:val="24"/>
          <w:lang w:val="es-MX"/>
        </w:rPr>
        <w:t>Dictamen</w:t>
      </w:r>
      <w:r>
        <w:rPr>
          <w:rFonts w:ascii="Courier New" w:hAnsi="Courier New" w:cs="Courier New"/>
          <w:bCs/>
          <w:sz w:val="24"/>
          <w:szCs w:val="24"/>
          <w:lang w:val="es-MX"/>
        </w:rPr>
        <w:t xml:space="preserve"> que presenta la Comisión Permanentes de Hacienda Municipal, que autoriza suscribir </w:t>
      </w:r>
      <w:r>
        <w:rPr>
          <w:rFonts w:ascii="Courier New" w:hAnsi="Courier New" w:cs="Courier New"/>
          <w:sz w:val="24"/>
          <w:szCs w:val="24"/>
        </w:rPr>
        <w:t>Convenio de Colaboración en materia de Potenciación de los Recursos del Fondo de Estabilización de los Ingresos de las Entidades Federativas (FEIEF</w:t>
      </w:r>
      <w:r>
        <w:rPr>
          <w:rFonts w:ascii="Courier New" w:hAnsi="Courier New" w:cs="Courier New"/>
          <w:bCs/>
          <w:sz w:val="24"/>
          <w:szCs w:val="24"/>
        </w:rPr>
        <w:t>), con la Secretaría de Finanzas de Gobierno del Estado, a petición de dicha dependencia.</w:t>
      </w:r>
      <w:r>
        <w:rPr>
          <w:rFonts w:ascii="Courier New" w:hAnsi="Courier New" w:cs="Courier New"/>
          <w:bCs/>
          <w:sz w:val="24"/>
          <w:szCs w:val="24"/>
          <w:lang w:val="es-MX"/>
        </w:rPr>
        <w:t>---</w:t>
      </w:r>
      <w:r>
        <w:rPr>
          <w:rFonts w:ascii="Courier New" w:hAnsi="Courier New" w:cs="Courier New"/>
          <w:bCs/>
          <w:sz w:val="24"/>
          <w:szCs w:val="24"/>
          <w:lang w:val="es-MX"/>
        </w:rPr>
        <w:t>--------------------------------------</w:t>
      </w:r>
      <w:r>
        <w:rPr>
          <w:rFonts w:ascii="Courier New" w:hAnsi="Courier New" w:cs="Courier New"/>
          <w:bCs/>
          <w:sz w:val="24"/>
          <w:szCs w:val="24"/>
          <w:lang w:val="es-MX"/>
        </w:rPr>
        <w:t>---</w:t>
      </w:r>
    </w:p>
    <w:p w14:paraId="09887DD0" w14:textId="649F1302" w:rsidR="003A5009" w:rsidRDefault="003A5009" w:rsidP="003A5009">
      <w:pPr>
        <w:numPr>
          <w:ilvl w:val="0"/>
          <w:numId w:val="4"/>
        </w:numPr>
        <w:ind w:hanging="11"/>
        <w:jc w:val="both"/>
        <w:rPr>
          <w:rFonts w:ascii="Courier New" w:hAnsi="Courier New" w:cs="Courier New"/>
          <w:bCs/>
          <w:sz w:val="24"/>
          <w:szCs w:val="24"/>
          <w:lang w:val="es-MX"/>
        </w:rPr>
      </w:pPr>
      <w:r>
        <w:rPr>
          <w:rFonts w:ascii="Courier New" w:hAnsi="Courier New" w:cs="Courier New"/>
          <w:bCs/>
          <w:sz w:val="24"/>
          <w:szCs w:val="24"/>
          <w:lang w:val="es-MX"/>
        </w:rPr>
        <w:t xml:space="preserve">Se somete a consideración y en su caso aprobación del Cabildo, el </w:t>
      </w:r>
      <w:r>
        <w:rPr>
          <w:rFonts w:ascii="Courier New" w:hAnsi="Courier New" w:cs="Courier New"/>
          <w:b/>
          <w:sz w:val="24"/>
          <w:szCs w:val="24"/>
          <w:lang w:val="es-MX"/>
        </w:rPr>
        <w:t>Dictamen</w:t>
      </w:r>
      <w:r>
        <w:rPr>
          <w:rFonts w:ascii="Courier New" w:hAnsi="Courier New" w:cs="Courier New"/>
          <w:bCs/>
          <w:sz w:val="24"/>
          <w:szCs w:val="24"/>
          <w:lang w:val="es-MX"/>
        </w:rPr>
        <w:t xml:space="preserve"> que presenta la Comisión Permanente de Gobernación que resuelve procedente, iniciativa que insta reformar 17 artículos del Reglamento de Ecología para el Municipio de San Luis Potosí.--------------------</w:t>
      </w:r>
    </w:p>
    <w:p w14:paraId="544F4C32" w14:textId="067F2B8B" w:rsidR="003A5009" w:rsidRDefault="003A5009" w:rsidP="003A5009">
      <w:pPr>
        <w:numPr>
          <w:ilvl w:val="0"/>
          <w:numId w:val="4"/>
        </w:numPr>
        <w:ind w:hanging="153"/>
        <w:jc w:val="both"/>
        <w:rPr>
          <w:rFonts w:ascii="Courier New" w:hAnsi="Courier New" w:cs="Courier New"/>
          <w:bCs/>
          <w:sz w:val="24"/>
          <w:szCs w:val="24"/>
          <w:lang w:val="es-MX"/>
        </w:rPr>
      </w:pPr>
      <w:r>
        <w:rPr>
          <w:rFonts w:ascii="Courier New" w:hAnsi="Courier New" w:cs="Courier New"/>
          <w:bCs/>
          <w:sz w:val="24"/>
          <w:szCs w:val="24"/>
        </w:rPr>
        <w:t>Se presentan para conocimiento los informes trimestrales del periodo abril-junio de 2023, de las Comisiones Permanentes del H. Ayuntamiento</w:t>
      </w:r>
      <w:r>
        <w:rPr>
          <w:rFonts w:ascii="Courier New" w:hAnsi="Courier New" w:cs="Courier New"/>
          <w:bCs/>
          <w:sz w:val="24"/>
          <w:szCs w:val="24"/>
          <w:lang w:val="es-MX"/>
        </w:rPr>
        <w:t>.-------------------------</w:t>
      </w:r>
    </w:p>
    <w:p w14:paraId="012AEB23" w14:textId="18767A5F" w:rsidR="003A5009" w:rsidRDefault="003A5009" w:rsidP="003A5009">
      <w:pPr>
        <w:numPr>
          <w:ilvl w:val="0"/>
          <w:numId w:val="4"/>
        </w:numPr>
        <w:ind w:hanging="153"/>
        <w:jc w:val="both"/>
        <w:rPr>
          <w:rFonts w:ascii="Courier New" w:hAnsi="Courier New" w:cs="Courier New"/>
          <w:bCs/>
          <w:sz w:val="24"/>
          <w:szCs w:val="24"/>
          <w:lang w:val="es-MX"/>
        </w:rPr>
      </w:pPr>
      <w:r>
        <w:rPr>
          <w:rFonts w:ascii="Courier New" w:hAnsi="Courier New" w:cs="Courier New"/>
          <w:bCs/>
          <w:sz w:val="24"/>
          <w:szCs w:val="24"/>
          <w:lang w:val="es-MX"/>
        </w:rPr>
        <w:t>Se presentan para conocimiento los informes de las Delegaciones Municipales de Villa de Pozos, La Pila y Bocas, así como de la Secretaría General, correspondientes al mes de junio del año 2023.----------------------------</w:t>
      </w:r>
    </w:p>
    <w:p w14:paraId="668B5755" w14:textId="29089C01" w:rsidR="003A5009" w:rsidRDefault="003A5009" w:rsidP="003A5009">
      <w:pPr>
        <w:numPr>
          <w:ilvl w:val="0"/>
          <w:numId w:val="4"/>
        </w:numPr>
        <w:ind w:hanging="153"/>
        <w:jc w:val="both"/>
        <w:rPr>
          <w:rFonts w:ascii="Courier New" w:hAnsi="Courier New" w:cs="Courier New"/>
          <w:bCs/>
          <w:sz w:val="24"/>
          <w:szCs w:val="24"/>
          <w:lang w:val="es-MX"/>
        </w:rPr>
      </w:pPr>
      <w:r>
        <w:rPr>
          <w:rFonts w:ascii="Courier New" w:hAnsi="Courier New" w:cs="Courier New"/>
          <w:bCs/>
          <w:sz w:val="24"/>
          <w:szCs w:val="24"/>
          <w:lang w:val="es-MX"/>
        </w:rPr>
        <w:t>Clausura de la sesión. ----------------------------------</w:t>
      </w:r>
    </w:p>
    <w:p w14:paraId="696E580D" w14:textId="4F8CF734" w:rsidR="0089728C" w:rsidRPr="009D2E77" w:rsidRDefault="0089728C" w:rsidP="003A5009">
      <w:pPr>
        <w:jc w:val="both"/>
      </w:pPr>
    </w:p>
    <w:sectPr w:rsidR="0089728C" w:rsidRPr="009D2E77" w:rsidSect="00CF3A2C">
      <w:pgSz w:w="12240" w:h="15840" w:code="1"/>
      <w:pgMar w:top="1417" w:right="1183" w:bottom="1417" w:left="184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28327E"/>
    <w:multiLevelType w:val="hybridMultilevel"/>
    <w:tmpl w:val="33E2BF58"/>
    <w:lvl w:ilvl="0" w:tplc="1F5208BA">
      <w:start w:val="1"/>
      <w:numFmt w:val="upperRoman"/>
      <w:lvlText w:val="%1."/>
      <w:lvlJc w:val="left"/>
      <w:pPr>
        <w:ind w:left="1146" w:hanging="720"/>
      </w:pPr>
      <w:rPr>
        <w:rFonts w:hint="default"/>
        <w:b/>
      </w:rPr>
    </w:lvl>
    <w:lvl w:ilvl="1" w:tplc="080A0019">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681A7DC9"/>
    <w:multiLevelType w:val="hybridMultilevel"/>
    <w:tmpl w:val="5ED2387C"/>
    <w:lvl w:ilvl="0" w:tplc="569861F2">
      <w:start w:val="1"/>
      <w:numFmt w:val="upperRoman"/>
      <w:lvlText w:val="%1."/>
      <w:lvlJc w:val="right"/>
      <w:pPr>
        <w:ind w:left="1004" w:hanging="360"/>
      </w:pPr>
      <w:rPr>
        <w:b/>
        <w:bCs w:val="0"/>
      </w:rPr>
    </w:lvl>
    <w:lvl w:ilvl="1" w:tplc="080A0019">
      <w:start w:val="1"/>
      <w:numFmt w:val="lowerLetter"/>
      <w:lvlText w:val="%2."/>
      <w:lvlJc w:val="left"/>
      <w:pPr>
        <w:ind w:left="1724" w:hanging="360"/>
      </w:pPr>
    </w:lvl>
    <w:lvl w:ilvl="2" w:tplc="080A001B">
      <w:start w:val="1"/>
      <w:numFmt w:val="lowerRoman"/>
      <w:lvlText w:val="%3."/>
      <w:lvlJc w:val="right"/>
      <w:pPr>
        <w:ind w:left="2444" w:hanging="180"/>
      </w:pPr>
    </w:lvl>
    <w:lvl w:ilvl="3" w:tplc="080A000F">
      <w:start w:val="1"/>
      <w:numFmt w:val="decimal"/>
      <w:lvlText w:val="%4."/>
      <w:lvlJc w:val="left"/>
      <w:pPr>
        <w:ind w:left="3164" w:hanging="360"/>
      </w:pPr>
    </w:lvl>
    <w:lvl w:ilvl="4" w:tplc="080A0019">
      <w:start w:val="1"/>
      <w:numFmt w:val="lowerLetter"/>
      <w:lvlText w:val="%5."/>
      <w:lvlJc w:val="left"/>
      <w:pPr>
        <w:ind w:left="3884" w:hanging="360"/>
      </w:pPr>
    </w:lvl>
    <w:lvl w:ilvl="5" w:tplc="080A001B">
      <w:start w:val="1"/>
      <w:numFmt w:val="lowerRoman"/>
      <w:lvlText w:val="%6."/>
      <w:lvlJc w:val="right"/>
      <w:pPr>
        <w:ind w:left="4604" w:hanging="180"/>
      </w:pPr>
    </w:lvl>
    <w:lvl w:ilvl="6" w:tplc="080A000F">
      <w:start w:val="1"/>
      <w:numFmt w:val="decimal"/>
      <w:lvlText w:val="%7."/>
      <w:lvlJc w:val="left"/>
      <w:pPr>
        <w:ind w:left="5324" w:hanging="360"/>
      </w:pPr>
    </w:lvl>
    <w:lvl w:ilvl="7" w:tplc="080A0019">
      <w:start w:val="1"/>
      <w:numFmt w:val="lowerLetter"/>
      <w:lvlText w:val="%8."/>
      <w:lvlJc w:val="left"/>
      <w:pPr>
        <w:ind w:left="6044" w:hanging="360"/>
      </w:pPr>
    </w:lvl>
    <w:lvl w:ilvl="8" w:tplc="080A001B">
      <w:start w:val="1"/>
      <w:numFmt w:val="lowerRoman"/>
      <w:lvlText w:val="%9."/>
      <w:lvlJc w:val="right"/>
      <w:pPr>
        <w:ind w:left="6764" w:hanging="180"/>
      </w:pPr>
    </w:lvl>
  </w:abstractNum>
  <w:abstractNum w:abstractNumId="2" w15:restartNumberingAfterBreak="0">
    <w:nsid w:val="6DD713F9"/>
    <w:multiLevelType w:val="hybridMultilevel"/>
    <w:tmpl w:val="9C3897D2"/>
    <w:lvl w:ilvl="0" w:tplc="EC90D62A">
      <w:start w:val="1"/>
      <w:numFmt w:val="upperRoman"/>
      <w:lvlText w:val="%1."/>
      <w:lvlJc w:val="righ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16cid:durableId="1207374964">
    <w:abstractNumId w:val="0"/>
  </w:num>
  <w:num w:numId="2" w16cid:durableId="13724192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29729455">
    <w:abstractNumId w:val="2"/>
  </w:num>
  <w:num w:numId="4" w16cid:durableId="12693854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08"/>
  <w:hyphenationZone w:val="425"/>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28C"/>
    <w:rsid w:val="000275A1"/>
    <w:rsid w:val="00097781"/>
    <w:rsid w:val="001C5FB5"/>
    <w:rsid w:val="00235811"/>
    <w:rsid w:val="002665A1"/>
    <w:rsid w:val="00306168"/>
    <w:rsid w:val="003A5009"/>
    <w:rsid w:val="004F3871"/>
    <w:rsid w:val="005422F1"/>
    <w:rsid w:val="005851F4"/>
    <w:rsid w:val="005F5879"/>
    <w:rsid w:val="006622E9"/>
    <w:rsid w:val="00750F34"/>
    <w:rsid w:val="00772494"/>
    <w:rsid w:val="00852A4E"/>
    <w:rsid w:val="00871E54"/>
    <w:rsid w:val="00872D2E"/>
    <w:rsid w:val="0089728C"/>
    <w:rsid w:val="008A2281"/>
    <w:rsid w:val="0099111A"/>
    <w:rsid w:val="009C21BE"/>
    <w:rsid w:val="009C6E43"/>
    <w:rsid w:val="009D2E77"/>
    <w:rsid w:val="009F3288"/>
    <w:rsid w:val="009F5934"/>
    <w:rsid w:val="00BD5781"/>
    <w:rsid w:val="00C74259"/>
    <w:rsid w:val="00C83B58"/>
    <w:rsid w:val="00C8673F"/>
    <w:rsid w:val="00CF3A2C"/>
    <w:rsid w:val="00DB2245"/>
    <w:rsid w:val="00EF6E75"/>
    <w:rsid w:val="00EF7C58"/>
    <w:rsid w:val="00FA7AF2"/>
    <w:rsid w:val="00FB28DD"/>
    <w:rsid w:val="00FE52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D56FA"/>
  <w15:chartTrackingRefBased/>
  <w15:docId w15:val="{DC37F90E-A9F0-40F6-95D0-C7A638292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728C"/>
    <w:pPr>
      <w:suppressAutoHyphens/>
      <w:spacing w:after="0" w:line="240" w:lineRule="auto"/>
    </w:pPr>
    <w:rPr>
      <w:rFonts w:ascii="Times New Roman" w:eastAsia="Times New Roman" w:hAnsi="Times New Roman" w:cs="Times New Roman"/>
      <w:sz w:val="20"/>
      <w:szCs w:val="20"/>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lp1"/>
    <w:basedOn w:val="Normal"/>
    <w:link w:val="PrrafodelistaCar"/>
    <w:uiPriority w:val="34"/>
    <w:qFormat/>
    <w:rsid w:val="00852A4E"/>
    <w:pPr>
      <w:suppressAutoHyphens w:val="0"/>
      <w:ind w:left="720"/>
      <w:contextualSpacing/>
      <w:jc w:val="both"/>
    </w:pPr>
    <w:rPr>
      <w:rFonts w:ascii="Calibri" w:eastAsia="Calibri" w:hAnsi="Calibri"/>
      <w:sz w:val="22"/>
      <w:szCs w:val="22"/>
      <w:lang w:eastAsia="en-US"/>
    </w:rPr>
  </w:style>
  <w:style w:type="character" w:customStyle="1" w:styleId="PrrafodelistaCar">
    <w:name w:val="Párrafo de lista Car"/>
    <w:aliases w:val="lp1 Car"/>
    <w:link w:val="Prrafodelista"/>
    <w:uiPriority w:val="1"/>
    <w:locked/>
    <w:rsid w:val="00852A4E"/>
    <w:rPr>
      <w:rFonts w:ascii="Calibri" w:eastAsia="Calibri" w:hAnsi="Calibri" w:cs="Times New Roman"/>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16790">
      <w:bodyDiv w:val="1"/>
      <w:marLeft w:val="0"/>
      <w:marRight w:val="0"/>
      <w:marTop w:val="0"/>
      <w:marBottom w:val="0"/>
      <w:divBdr>
        <w:top w:val="none" w:sz="0" w:space="0" w:color="auto"/>
        <w:left w:val="none" w:sz="0" w:space="0" w:color="auto"/>
        <w:bottom w:val="none" w:sz="0" w:space="0" w:color="auto"/>
        <w:right w:val="none" w:sz="0" w:space="0" w:color="auto"/>
      </w:divBdr>
    </w:div>
    <w:div w:id="597257683">
      <w:bodyDiv w:val="1"/>
      <w:marLeft w:val="0"/>
      <w:marRight w:val="0"/>
      <w:marTop w:val="0"/>
      <w:marBottom w:val="0"/>
      <w:divBdr>
        <w:top w:val="none" w:sz="0" w:space="0" w:color="auto"/>
        <w:left w:val="none" w:sz="0" w:space="0" w:color="auto"/>
        <w:bottom w:val="none" w:sz="0" w:space="0" w:color="auto"/>
        <w:right w:val="none" w:sz="0" w:space="0" w:color="auto"/>
      </w:divBdr>
    </w:div>
    <w:div w:id="701782115">
      <w:bodyDiv w:val="1"/>
      <w:marLeft w:val="0"/>
      <w:marRight w:val="0"/>
      <w:marTop w:val="0"/>
      <w:marBottom w:val="0"/>
      <w:divBdr>
        <w:top w:val="none" w:sz="0" w:space="0" w:color="auto"/>
        <w:left w:val="none" w:sz="0" w:space="0" w:color="auto"/>
        <w:bottom w:val="none" w:sz="0" w:space="0" w:color="auto"/>
        <w:right w:val="none" w:sz="0" w:space="0" w:color="auto"/>
      </w:divBdr>
    </w:div>
    <w:div w:id="1631588247">
      <w:bodyDiv w:val="1"/>
      <w:marLeft w:val="0"/>
      <w:marRight w:val="0"/>
      <w:marTop w:val="0"/>
      <w:marBottom w:val="0"/>
      <w:divBdr>
        <w:top w:val="none" w:sz="0" w:space="0" w:color="auto"/>
        <w:left w:val="none" w:sz="0" w:space="0" w:color="auto"/>
        <w:bottom w:val="none" w:sz="0" w:space="0" w:color="auto"/>
        <w:right w:val="none" w:sz="0" w:space="0" w:color="auto"/>
      </w:divBdr>
    </w:div>
    <w:div w:id="1672445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315</Words>
  <Characters>1736</Characters>
  <Application>Microsoft Office Word</Application>
  <DocSecurity>0</DocSecurity>
  <Lines>14</Lines>
  <Paragraphs>4</Paragraphs>
  <ScaleCrop>false</ScaleCrop>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General</dc:creator>
  <cp:keywords/>
  <dc:description/>
  <cp:lastModifiedBy>Secretaria General</cp:lastModifiedBy>
  <cp:revision>6</cp:revision>
  <dcterms:created xsi:type="dcterms:W3CDTF">2023-04-03T16:09:00Z</dcterms:created>
  <dcterms:modified xsi:type="dcterms:W3CDTF">2023-08-04T18:00:00Z</dcterms:modified>
</cp:coreProperties>
</file>