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1846DD" w14:textId="01806605"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0E5D71">
        <w:rPr>
          <w:rFonts w:ascii="AvantGarde Bk BT" w:hAnsi="AvantGarde Bk BT" w:cs="Arial"/>
          <w:b/>
          <w:color w:val="000000" w:themeColor="text1"/>
          <w:sz w:val="24"/>
          <w:szCs w:val="24"/>
        </w:rPr>
        <w:t>96</w:t>
      </w:r>
      <w:r w:rsidR="00126008">
        <w:rPr>
          <w:rFonts w:ascii="AvantGarde Bk BT" w:hAnsi="AvantGarde Bk BT" w:cs="Arial"/>
          <w:b/>
          <w:color w:val="000000" w:themeColor="text1"/>
          <w:sz w:val="24"/>
          <w:szCs w:val="24"/>
        </w:rPr>
        <w:t>/</w:t>
      </w:r>
      <w:r w:rsidR="000E3727">
        <w:rPr>
          <w:rFonts w:ascii="AvantGarde Bk BT" w:hAnsi="AvantGarde Bk BT" w:cs="Arial"/>
          <w:b/>
          <w:color w:val="000000" w:themeColor="text1"/>
          <w:sz w:val="24"/>
          <w:szCs w:val="24"/>
        </w:rPr>
        <w:t>202</w:t>
      </w:r>
      <w:r w:rsidR="0017232E">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72E84718" w14:textId="4CD9569E" w:rsidR="0004274F" w:rsidRPr="007C5605" w:rsidRDefault="000E3727"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4670859" w14:textId="10C5D2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69DDFE84"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0D77DF61" w:rsidR="008A7FF4" w:rsidRDefault="00126446"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SAN LUIS POTOSÍ</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8CB016C"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w:t>
      </w:r>
      <w:r w:rsidR="00E90BBC">
        <w:rPr>
          <w:rFonts w:ascii="AvantGarde Bk BT" w:hAnsi="AvantGarde Bk BT" w:cs="Arial"/>
          <w:color w:val="000000" w:themeColor="text1"/>
          <w:sz w:val="24"/>
          <w:szCs w:val="24"/>
        </w:rPr>
        <w:t>s</w:t>
      </w:r>
      <w:r w:rsidR="0004274F" w:rsidRPr="007C5605">
        <w:rPr>
          <w:rFonts w:ascii="AvantGarde Bk BT" w:hAnsi="AvantGarde Bk BT" w:cs="Arial"/>
          <w:color w:val="000000" w:themeColor="text1"/>
          <w:sz w:val="24"/>
          <w:szCs w:val="24"/>
        </w:rPr>
        <w:t xml:space="preserve">esión del </w:t>
      </w:r>
      <w:r w:rsidR="00FA563D">
        <w:rPr>
          <w:rFonts w:ascii="AvantGarde Bk BT" w:hAnsi="AvantGarde Bk BT" w:cs="Arial"/>
          <w:color w:val="000000" w:themeColor="text1"/>
          <w:sz w:val="24"/>
          <w:szCs w:val="24"/>
        </w:rPr>
        <w:t>24 veinticuatro</w:t>
      </w:r>
      <w:r w:rsidR="0017232E">
        <w:rPr>
          <w:rFonts w:ascii="AvantGarde Bk BT" w:hAnsi="AvantGarde Bk BT" w:cs="Arial"/>
          <w:color w:val="000000" w:themeColor="text1"/>
          <w:sz w:val="24"/>
          <w:szCs w:val="24"/>
        </w:rPr>
        <w:t xml:space="preserve"> de marzo</w:t>
      </w:r>
      <w:r w:rsidR="009E7150">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018E9747"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xml:space="preserve">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6F4AF0AC" w:rsidR="0018577C" w:rsidRPr="00A31B2D" w:rsidRDefault="0004274F" w:rsidP="002775FE">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00AA7617">
        <w:rPr>
          <w:rFonts w:ascii="AvantGarde Bk BT" w:hAnsi="AvantGarde Bk BT" w:cs="Arial"/>
          <w:b/>
          <w:color w:val="000000" w:themeColor="text1"/>
          <w:sz w:val="24"/>
          <w:szCs w:val="24"/>
        </w:rPr>
        <w:t>.</w:t>
      </w:r>
      <w:r w:rsidR="008D19F6" w:rsidRPr="008D19F6">
        <w:rPr>
          <w:rFonts w:ascii="AvantGarde Bk BT" w:hAnsi="AvantGarde Bk BT" w:cs="Arial"/>
          <w:b/>
          <w:color w:val="000000" w:themeColor="text1"/>
          <w:sz w:val="24"/>
          <w:szCs w:val="24"/>
        </w:rPr>
        <w:t xml:space="preserve"> </w:t>
      </w:r>
      <w:r w:rsidR="008B402D">
        <w:rPr>
          <w:rFonts w:ascii="AvantGarde Bk BT" w:hAnsi="AvantGarde Bk BT" w:cs="Arial"/>
          <w:color w:val="000000" w:themeColor="text1"/>
          <w:sz w:val="24"/>
          <w:szCs w:val="24"/>
        </w:rPr>
        <w:t xml:space="preserve">El </w:t>
      </w:r>
      <w:r w:rsidR="000E5D71">
        <w:rPr>
          <w:rFonts w:ascii="AvantGarde Bk BT" w:hAnsi="AvantGarde Bk BT" w:cs="Arial"/>
          <w:color w:val="000000" w:themeColor="text1"/>
          <w:sz w:val="24"/>
          <w:szCs w:val="24"/>
        </w:rPr>
        <w:t>26 veintiséis</w:t>
      </w:r>
      <w:r w:rsidR="00FA563D">
        <w:rPr>
          <w:rFonts w:ascii="AvantGarde Bk BT" w:hAnsi="AvantGarde Bk BT" w:cs="Arial"/>
          <w:color w:val="000000" w:themeColor="text1"/>
          <w:sz w:val="24"/>
          <w:szCs w:val="24"/>
        </w:rPr>
        <w:t xml:space="preserve"> de enero de 2023 dos mil veintitrés</w:t>
      </w:r>
      <w:r w:rsidR="00886A67">
        <w:rPr>
          <w:rFonts w:ascii="AvantGarde Bk BT" w:hAnsi="AvantGarde Bk BT" w:cs="Arial"/>
          <w:color w:val="000000" w:themeColor="text1"/>
          <w:sz w:val="24"/>
          <w:szCs w:val="24"/>
        </w:rPr>
        <w:t xml:space="preserve"> </w:t>
      </w:r>
      <w:r w:rsidR="005E7B2B">
        <w:rPr>
          <w:rFonts w:ascii="AvantGarde Bk BT" w:hAnsi="AvantGarde Bk BT" w:cs="Arial"/>
          <w:color w:val="000000" w:themeColor="text1"/>
          <w:sz w:val="24"/>
          <w:szCs w:val="24"/>
        </w:rPr>
        <w:t>e</w:t>
      </w:r>
      <w:r w:rsidR="00AA7617" w:rsidRPr="00AA7617">
        <w:rPr>
          <w:rFonts w:ascii="AvantGarde Bk BT" w:hAnsi="AvantGarde Bk BT" w:cs="Arial"/>
          <w:color w:val="000000" w:themeColor="text1"/>
          <w:sz w:val="24"/>
          <w:szCs w:val="24"/>
        </w:rPr>
        <w:t>l</w:t>
      </w:r>
      <w:r w:rsidR="00AA7617">
        <w:rPr>
          <w:rFonts w:ascii="AvantGarde Bk BT" w:hAnsi="AvantGarde Bk BT" w:cs="Arial"/>
          <w:b/>
          <w:color w:val="000000" w:themeColor="text1"/>
          <w:sz w:val="24"/>
          <w:szCs w:val="24"/>
        </w:rPr>
        <w:t xml:space="preserve"> </w:t>
      </w:r>
      <w:r w:rsidR="00126446">
        <w:rPr>
          <w:rFonts w:ascii="AvantGarde Bk BT" w:hAnsi="AvantGarde Bk BT" w:cs="Arial"/>
          <w:b/>
          <w:color w:val="000000" w:themeColor="text1"/>
          <w:sz w:val="24"/>
          <w:szCs w:val="24"/>
        </w:rPr>
        <w:t>MUNICIPIO DE SAN LUIS POTOSÍ</w:t>
      </w:r>
      <w:r w:rsidR="00153253">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76E5F">
        <w:rPr>
          <w:rFonts w:ascii="AvantGarde Bk BT" w:hAnsi="AvantGarde Bk BT" w:cs="Arial"/>
          <w:color w:val="000000" w:themeColor="text1"/>
          <w:sz w:val="24"/>
          <w:szCs w:val="24"/>
        </w:rPr>
        <w:t xml:space="preserve">a través de la Plataforma Nacional de Transparencia, misma que quedó registrada con el número de folio </w:t>
      </w:r>
      <w:r w:rsidR="000D0CDD">
        <w:rPr>
          <w:rFonts w:ascii="AvantGarde Bk BT" w:hAnsi="AvantGarde Bk BT" w:cs="Arial"/>
          <w:color w:val="000000" w:themeColor="text1"/>
          <w:sz w:val="24"/>
          <w:szCs w:val="24"/>
        </w:rPr>
        <w:t>24</w:t>
      </w:r>
      <w:r w:rsidR="00207151">
        <w:rPr>
          <w:rFonts w:ascii="AvantGarde Bk BT" w:hAnsi="AvantGarde Bk BT" w:cs="Arial"/>
          <w:color w:val="000000" w:themeColor="text1"/>
          <w:sz w:val="24"/>
          <w:szCs w:val="24"/>
        </w:rPr>
        <w:t>04</w:t>
      </w:r>
      <w:r w:rsidR="00FA563D">
        <w:rPr>
          <w:rFonts w:ascii="AvantGarde Bk BT" w:hAnsi="AvantGarde Bk BT" w:cs="Arial"/>
          <w:color w:val="000000" w:themeColor="text1"/>
          <w:sz w:val="24"/>
          <w:szCs w:val="24"/>
        </w:rPr>
        <w:t>74423</w:t>
      </w:r>
      <w:r w:rsidR="009E7150">
        <w:rPr>
          <w:rFonts w:ascii="AvantGarde Bk BT" w:hAnsi="AvantGarde Bk BT" w:cs="Arial"/>
          <w:color w:val="000000" w:themeColor="text1"/>
          <w:sz w:val="24"/>
          <w:szCs w:val="24"/>
        </w:rPr>
        <w:t>000</w:t>
      </w:r>
      <w:r w:rsidR="000E5D71">
        <w:rPr>
          <w:rFonts w:ascii="AvantGarde Bk BT" w:hAnsi="AvantGarde Bk BT" w:cs="Arial"/>
          <w:color w:val="000000" w:themeColor="text1"/>
          <w:sz w:val="24"/>
          <w:szCs w:val="24"/>
        </w:rPr>
        <w:t>097</w:t>
      </w:r>
      <w:r w:rsidR="00884B79">
        <w:rPr>
          <w:rFonts w:ascii="AvantGarde Bk BT" w:hAnsi="AvantGarde Bk BT" w:cs="Arial"/>
          <w:color w:val="000000" w:themeColor="text1"/>
          <w:sz w:val="24"/>
          <w:szCs w:val="24"/>
        </w:rPr>
        <w:t>.</w:t>
      </w:r>
      <w:r w:rsidR="000B3669" w:rsidRPr="000B3669">
        <w:rPr>
          <w:rFonts w:ascii="AvantGarde Bk BT" w:hAnsi="AvantGarde Bk BT" w:cs="Arial"/>
          <w:color w:val="000000" w:themeColor="text1"/>
          <w:sz w:val="24"/>
          <w:szCs w:val="24"/>
        </w:rPr>
        <w:t xml:space="preserve">  </w:t>
      </w:r>
    </w:p>
    <w:p w14:paraId="2BDA3341" w14:textId="7D544488" w:rsidR="000D1751" w:rsidRPr="000D1751" w:rsidRDefault="0004274F" w:rsidP="000D1751">
      <w:pPr>
        <w:pStyle w:val="corte4fondo"/>
        <w:spacing w:after="240"/>
        <w:ind w:left="142" w:firstLine="680"/>
        <w:rPr>
          <w:rFonts w:ascii="AvantGarde Bk BT" w:hAnsi="AvantGarde Bk BT" w:cs="Arial"/>
          <w:color w:val="000000" w:themeColor="text1"/>
          <w:sz w:val="24"/>
          <w:szCs w:val="24"/>
        </w:rPr>
      </w:pPr>
      <w:r w:rsidRPr="007F7825">
        <w:rPr>
          <w:rFonts w:ascii="AvantGarde Bk BT" w:hAnsi="AvantGarde Bk BT" w:cs="Arial"/>
          <w:b/>
          <w:color w:val="000000" w:themeColor="text1"/>
          <w:sz w:val="24"/>
          <w:szCs w:val="24"/>
        </w:rPr>
        <w:t>SEGUNDO.</w:t>
      </w:r>
      <w:r w:rsidR="00AF5722" w:rsidRPr="007F7825">
        <w:rPr>
          <w:rFonts w:ascii="AvantGarde Bk BT" w:hAnsi="AvantGarde Bk BT" w:cs="Arial"/>
          <w:b/>
          <w:color w:val="000000" w:themeColor="text1"/>
          <w:sz w:val="24"/>
          <w:szCs w:val="24"/>
        </w:rPr>
        <w:t xml:space="preserve"> </w:t>
      </w:r>
      <w:r w:rsidR="007348A9">
        <w:rPr>
          <w:rFonts w:ascii="AvantGarde Bk BT" w:hAnsi="AvantGarde Bk BT" w:cs="Arial"/>
          <w:b/>
          <w:color w:val="000000" w:themeColor="text1"/>
          <w:sz w:val="24"/>
          <w:szCs w:val="24"/>
        </w:rPr>
        <w:t xml:space="preserve">Respuesta a la solicitud de información. </w:t>
      </w:r>
      <w:r w:rsidR="007348A9">
        <w:rPr>
          <w:rFonts w:ascii="AvantGarde Bk BT" w:hAnsi="AvantGarde Bk BT" w:cs="Arial"/>
          <w:color w:val="000000" w:themeColor="text1"/>
          <w:sz w:val="24"/>
          <w:szCs w:val="24"/>
        </w:rPr>
        <w:t xml:space="preserve">El 30 treinta de enero de 2023 dos mil veintitrés, el </w:t>
      </w:r>
      <w:r w:rsidR="007348A9">
        <w:rPr>
          <w:rFonts w:ascii="AvantGarde Bk BT" w:hAnsi="AvantGarde Bk BT" w:cs="Arial"/>
          <w:b/>
          <w:color w:val="000000" w:themeColor="text1"/>
          <w:sz w:val="24"/>
          <w:szCs w:val="24"/>
        </w:rPr>
        <w:t xml:space="preserve">MUNICIPIO DE SAN LUIS POTOSÍ </w:t>
      </w:r>
      <w:r w:rsidR="007348A9" w:rsidRPr="000D1751">
        <w:rPr>
          <w:rFonts w:ascii="AvantGarde Bk BT" w:hAnsi="AvantGarde Bk BT" w:cs="Arial"/>
          <w:color w:val="000000" w:themeColor="text1"/>
          <w:sz w:val="24"/>
          <w:szCs w:val="24"/>
        </w:rPr>
        <w:t>respondió la solicitud de información.</w:t>
      </w:r>
    </w:p>
    <w:p w14:paraId="777F8209" w14:textId="11F7519B" w:rsidR="000D1751" w:rsidRPr="000D1751" w:rsidRDefault="000D1751" w:rsidP="00201B6E">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7348A9" w:rsidRPr="007C5605">
        <w:rPr>
          <w:rFonts w:ascii="AvantGarde Bk BT" w:hAnsi="AvantGarde Bk BT" w:cs="Arial"/>
          <w:b/>
          <w:color w:val="000000" w:themeColor="text1"/>
          <w:sz w:val="24"/>
          <w:szCs w:val="24"/>
        </w:rPr>
        <w:t>Interposición del recurso.</w:t>
      </w:r>
      <w:r w:rsidR="007348A9" w:rsidRPr="007C5605">
        <w:rPr>
          <w:rFonts w:ascii="AvantGarde Bk BT" w:hAnsi="AvantGarde Bk BT" w:cs="Arial"/>
          <w:color w:val="000000" w:themeColor="text1"/>
          <w:sz w:val="24"/>
          <w:szCs w:val="24"/>
        </w:rPr>
        <w:t xml:space="preserve"> </w:t>
      </w:r>
      <w:r w:rsidR="007348A9">
        <w:rPr>
          <w:rFonts w:ascii="AvantGarde Bk BT" w:hAnsi="AvantGarde Bk BT" w:cs="Arial"/>
          <w:color w:val="000000" w:themeColor="text1"/>
          <w:sz w:val="24"/>
          <w:szCs w:val="24"/>
        </w:rPr>
        <w:t xml:space="preserve">El </w:t>
      </w:r>
      <w:r w:rsidR="004B1036">
        <w:rPr>
          <w:rFonts w:ascii="AvantGarde Bk BT" w:hAnsi="AvantGarde Bk BT" w:cs="Arial"/>
          <w:color w:val="000000" w:themeColor="text1"/>
          <w:sz w:val="24"/>
          <w:szCs w:val="24"/>
        </w:rPr>
        <w:t>02 dos</w:t>
      </w:r>
      <w:r w:rsidR="007348A9">
        <w:rPr>
          <w:rFonts w:ascii="AvantGarde Bk BT" w:hAnsi="AvantGarde Bk BT" w:cs="Arial"/>
          <w:color w:val="000000" w:themeColor="text1"/>
          <w:sz w:val="24"/>
          <w:szCs w:val="24"/>
        </w:rPr>
        <w:t xml:space="preserve"> de febrero de 2023 dos mil veintitrés</w:t>
      </w:r>
      <w:r w:rsidR="007348A9" w:rsidRPr="007C5605">
        <w:rPr>
          <w:rFonts w:ascii="AvantGarde Bk BT" w:hAnsi="AvantGarde Bk BT" w:cs="Arial"/>
          <w:color w:val="000000" w:themeColor="text1"/>
          <w:sz w:val="24"/>
          <w:szCs w:val="24"/>
        </w:rPr>
        <w:t xml:space="preserve"> </w:t>
      </w:r>
      <w:r w:rsidR="007348A9">
        <w:rPr>
          <w:rFonts w:ascii="AvantGarde Bk BT" w:hAnsi="AvantGarde Bk BT" w:cs="Arial"/>
          <w:color w:val="000000" w:themeColor="text1"/>
          <w:sz w:val="24"/>
          <w:szCs w:val="24"/>
        </w:rPr>
        <w:t>el</w:t>
      </w:r>
      <w:r w:rsidR="007348A9" w:rsidRPr="007C5605">
        <w:rPr>
          <w:rFonts w:ascii="AvantGarde Bk BT" w:hAnsi="AvantGarde Bk BT" w:cs="Arial"/>
          <w:color w:val="000000" w:themeColor="text1"/>
          <w:sz w:val="24"/>
          <w:szCs w:val="24"/>
        </w:rPr>
        <w:t xml:space="preserve"> solicitante de la información interpuso el recurso de revisión en contra de la respuesta </w:t>
      </w:r>
      <w:r w:rsidR="007348A9">
        <w:rPr>
          <w:rFonts w:ascii="AvantGarde Bk BT" w:hAnsi="AvantGarde Bk BT" w:cs="Arial"/>
          <w:color w:val="000000" w:themeColor="text1"/>
          <w:sz w:val="24"/>
          <w:szCs w:val="24"/>
        </w:rPr>
        <w:t xml:space="preserve">a la solicitud.  </w:t>
      </w:r>
    </w:p>
    <w:p w14:paraId="1E172AFF" w14:textId="352D5270" w:rsidR="000D1751" w:rsidRPr="000D1751" w:rsidRDefault="000D1751" w:rsidP="000D1751">
      <w:pPr>
        <w:pStyle w:val="corte4fondo"/>
        <w:spacing w:after="240"/>
        <w:ind w:left="142" w:firstLine="680"/>
        <w:rPr>
          <w:rFonts w:ascii="AvantGarde Bk BT" w:hAnsi="AvantGarde Bk BT" w:cs="Arial"/>
          <w:color w:val="000000" w:themeColor="text1"/>
          <w:sz w:val="24"/>
          <w:szCs w:val="24"/>
        </w:rPr>
      </w:pPr>
      <w:bookmarkStart w:id="0" w:name="_GoBack"/>
      <w:r>
        <w:rPr>
          <w:rFonts w:ascii="AvantGarde Bk BT" w:hAnsi="AvantGarde Bk BT" w:cs="Arial"/>
          <w:b/>
          <w:color w:val="000000" w:themeColor="text1"/>
          <w:sz w:val="24"/>
          <w:szCs w:val="24"/>
        </w:rPr>
        <w:t xml:space="preserve">CUARTO. </w:t>
      </w:r>
      <w:r w:rsidR="007348A9" w:rsidRPr="007C5605">
        <w:rPr>
          <w:rFonts w:ascii="AvantGarde Bk BT" w:hAnsi="AvantGarde Bk BT" w:cs="Arial"/>
          <w:b/>
          <w:color w:val="000000" w:themeColor="text1"/>
          <w:sz w:val="24"/>
          <w:szCs w:val="24"/>
        </w:rPr>
        <w:t xml:space="preserve">Trámite del recurso de revisión ante esta Comisión Estatal de Garantía </w:t>
      </w:r>
      <w:bookmarkEnd w:id="0"/>
      <w:r w:rsidR="007348A9" w:rsidRPr="007C5605">
        <w:rPr>
          <w:rFonts w:ascii="AvantGarde Bk BT" w:hAnsi="AvantGarde Bk BT" w:cs="Arial"/>
          <w:b/>
          <w:color w:val="000000" w:themeColor="text1"/>
          <w:sz w:val="24"/>
          <w:szCs w:val="24"/>
        </w:rPr>
        <w:t>de Acceso a la Información Pública.</w:t>
      </w:r>
      <w:r w:rsidR="007348A9" w:rsidRPr="007C5605">
        <w:rPr>
          <w:rFonts w:ascii="AvantGarde Bk BT" w:hAnsi="AvantGarde Bk BT" w:cs="Arial"/>
          <w:color w:val="000000" w:themeColor="text1"/>
          <w:sz w:val="24"/>
          <w:szCs w:val="24"/>
        </w:rPr>
        <w:t xml:space="preserve"> Mediante auto del </w:t>
      </w:r>
      <w:r w:rsidR="007348A9">
        <w:rPr>
          <w:rFonts w:ascii="AvantGarde Bk BT" w:hAnsi="AvantGarde Bk BT" w:cs="Arial"/>
          <w:color w:val="000000" w:themeColor="text1"/>
          <w:sz w:val="24"/>
          <w:szCs w:val="24"/>
        </w:rPr>
        <w:t>08 ocho de febrero de 2023 dos mil veintitrés</w:t>
      </w:r>
      <w:r w:rsidR="007348A9"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7348A9" w:rsidRPr="007C5605">
        <w:rPr>
          <w:rFonts w:ascii="AvantGarde Bk BT" w:hAnsi="AvantGarde Bk BT" w:cs="Arial"/>
          <w:color w:val="000000" w:themeColor="text1"/>
          <w:sz w:val="24"/>
          <w:szCs w:val="24"/>
        </w:rPr>
        <w:t>que</w:t>
      </w:r>
      <w:proofErr w:type="gramEnd"/>
      <w:r w:rsidR="007348A9" w:rsidRPr="007C5605">
        <w:rPr>
          <w:rFonts w:ascii="AvantGarde Bk BT" w:hAnsi="AvantGarde Bk BT" w:cs="Arial"/>
          <w:color w:val="000000" w:themeColor="text1"/>
          <w:sz w:val="24"/>
          <w:szCs w:val="24"/>
        </w:rPr>
        <w:t xml:space="preserve"> por razón de turno, tocó conocer a la ponencia del </w:t>
      </w:r>
      <w:r w:rsidR="007348A9">
        <w:rPr>
          <w:rFonts w:ascii="AvantGarde Bk BT" w:hAnsi="AvantGarde Bk BT" w:cs="Arial"/>
          <w:color w:val="000000" w:themeColor="text1"/>
          <w:sz w:val="24"/>
          <w:szCs w:val="24"/>
        </w:rPr>
        <w:lastRenderedPageBreak/>
        <w:t>Licenciado David Enrique Menchaca Zúñiga</w:t>
      </w:r>
      <w:r w:rsidR="007348A9"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63AC75B4" w14:textId="241CD21D" w:rsidR="007348A9" w:rsidRPr="007C5605" w:rsidRDefault="000D1751" w:rsidP="007348A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7348A9" w:rsidRPr="007C5605">
        <w:rPr>
          <w:rFonts w:ascii="AvantGarde Bk BT" w:hAnsi="AvantGarde Bk BT" w:cs="Arial"/>
          <w:b/>
          <w:color w:val="000000" w:themeColor="text1"/>
          <w:sz w:val="24"/>
          <w:szCs w:val="24"/>
        </w:rPr>
        <w:t xml:space="preserve">Auto de </w:t>
      </w:r>
      <w:r w:rsidR="007348A9">
        <w:rPr>
          <w:rFonts w:ascii="AvantGarde Bk BT" w:hAnsi="AvantGarde Bk BT" w:cs="Arial"/>
          <w:b/>
          <w:color w:val="000000" w:themeColor="text1"/>
          <w:sz w:val="24"/>
          <w:szCs w:val="24"/>
        </w:rPr>
        <w:t>admisión</w:t>
      </w:r>
      <w:r w:rsidR="007348A9" w:rsidRPr="007C5605">
        <w:rPr>
          <w:rFonts w:ascii="AvantGarde Bk BT" w:hAnsi="AvantGarde Bk BT" w:cs="Arial"/>
          <w:b/>
          <w:color w:val="000000" w:themeColor="text1"/>
          <w:sz w:val="24"/>
          <w:szCs w:val="24"/>
        </w:rPr>
        <w:t>.</w:t>
      </w:r>
      <w:r w:rsidR="007348A9" w:rsidRPr="007C5605">
        <w:rPr>
          <w:rFonts w:ascii="AvantGarde Bk BT" w:hAnsi="AvantGarde Bk BT" w:cs="Arial"/>
          <w:color w:val="000000" w:themeColor="text1"/>
          <w:sz w:val="24"/>
          <w:szCs w:val="24"/>
        </w:rPr>
        <w:t xml:space="preserve"> Por proveído del </w:t>
      </w:r>
      <w:r w:rsidR="004B1036">
        <w:rPr>
          <w:rFonts w:ascii="AvantGarde Bk BT" w:hAnsi="AvantGarde Bk BT" w:cs="Arial"/>
          <w:color w:val="000000" w:themeColor="text1"/>
          <w:sz w:val="24"/>
          <w:szCs w:val="24"/>
        </w:rPr>
        <w:t>08 ocho</w:t>
      </w:r>
      <w:r w:rsidR="007348A9">
        <w:rPr>
          <w:rFonts w:ascii="AvantGarde Bk BT" w:hAnsi="AvantGarde Bk BT" w:cs="Arial"/>
          <w:color w:val="000000" w:themeColor="text1"/>
          <w:sz w:val="24"/>
          <w:szCs w:val="24"/>
        </w:rPr>
        <w:t xml:space="preserve"> de febrero de 2023 dos mil veintitrés</w:t>
      </w:r>
      <w:r w:rsidR="007348A9" w:rsidRPr="007C5605">
        <w:rPr>
          <w:rFonts w:ascii="AvantGarde Bk BT" w:hAnsi="AvantGarde Bk BT" w:cs="Arial"/>
          <w:color w:val="000000" w:themeColor="text1"/>
          <w:sz w:val="24"/>
          <w:szCs w:val="24"/>
        </w:rPr>
        <w:t xml:space="preserve"> el Comisionado Ponente:</w:t>
      </w:r>
    </w:p>
    <w:p w14:paraId="6A2C6310" w14:textId="393BC111" w:rsidR="007348A9" w:rsidRPr="007C5605" w:rsidRDefault="007348A9" w:rsidP="007348A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w:t>
      </w:r>
      <w:r w:rsidR="004B1036">
        <w:rPr>
          <w:rFonts w:ascii="AvantGarde Bk BT" w:hAnsi="AvantGarde Bk BT" w:cs="Arial"/>
          <w:color w:val="000000" w:themeColor="text1"/>
          <w:sz w:val="24"/>
          <w:szCs w:val="24"/>
        </w:rPr>
        <w:t>is establecida en la fracción III</w:t>
      </w:r>
      <w:r>
        <w:rPr>
          <w:rFonts w:ascii="AvantGarde Bk BT" w:hAnsi="AvantGarde Bk BT" w:cs="Arial"/>
          <w:color w:val="000000" w:themeColor="text1"/>
          <w:sz w:val="24"/>
          <w:szCs w:val="24"/>
        </w:rPr>
        <w:t xml:space="preserve"> del artículo 167 de la Ley de la materia.</w:t>
      </w:r>
    </w:p>
    <w:p w14:paraId="43E15380" w14:textId="2CE262E6" w:rsidR="007348A9" w:rsidRPr="00BF7B76" w:rsidRDefault="007348A9" w:rsidP="007348A9">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4B1036">
        <w:rPr>
          <w:rFonts w:ascii="AvantGarde Bk BT" w:hAnsi="AvantGarde Bk BT" w:cs="Arial"/>
          <w:b/>
          <w:color w:val="000000" w:themeColor="text1"/>
          <w:sz w:val="24"/>
          <w:szCs w:val="24"/>
        </w:rPr>
        <w:t>096</w:t>
      </w:r>
      <w:r>
        <w:rPr>
          <w:rFonts w:ascii="AvantGarde Bk BT" w:hAnsi="AvantGarde Bk BT" w:cs="Arial"/>
          <w:b/>
          <w:color w:val="000000" w:themeColor="text1"/>
          <w:sz w:val="24"/>
          <w:szCs w:val="24"/>
        </w:rPr>
        <w:t>/2023-1</w:t>
      </w:r>
      <w:r w:rsidRPr="00BF7B76">
        <w:rPr>
          <w:rFonts w:ascii="AvantGarde Bk BT" w:hAnsi="AvantGarde Bk BT" w:cs="Arial"/>
          <w:b/>
          <w:color w:val="000000" w:themeColor="text1"/>
          <w:sz w:val="24"/>
          <w:szCs w:val="24"/>
        </w:rPr>
        <w:t>.</w:t>
      </w:r>
    </w:p>
    <w:p w14:paraId="364D248D" w14:textId="77777777" w:rsidR="007348A9" w:rsidRPr="007C5605" w:rsidRDefault="007348A9" w:rsidP="007348A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al </w:t>
      </w:r>
      <w:r>
        <w:rPr>
          <w:rFonts w:ascii="AvantGarde Bk BT" w:hAnsi="AvantGarde Bk BT" w:cs="Arial"/>
          <w:b/>
          <w:color w:val="000000" w:themeColor="text1"/>
          <w:sz w:val="24"/>
          <w:szCs w:val="24"/>
        </w:rPr>
        <w:t>MUNICIPIO DE SAN LUIS POTOSÍ</w:t>
      </w:r>
      <w:r w:rsidRPr="00D230E7">
        <w:rPr>
          <w:rFonts w:ascii="AvantGarde Bk BT" w:hAnsi="AvantGarde Bk BT" w:cs="Arial"/>
          <w:b/>
          <w:color w:val="000000" w:themeColor="text1"/>
          <w:sz w:val="24"/>
          <w:szCs w:val="24"/>
        </w:rPr>
        <w:t xml:space="preserve"> por conducto de </w:t>
      </w:r>
      <w:r>
        <w:rPr>
          <w:rFonts w:ascii="AvantGarde Bk BT" w:hAnsi="AvantGarde Bk BT" w:cs="Arial"/>
          <w:b/>
          <w:color w:val="000000" w:themeColor="text1"/>
          <w:sz w:val="24"/>
          <w:szCs w:val="24"/>
        </w:rPr>
        <w:t>su TITULAR y</w:t>
      </w:r>
      <w:r>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 xml:space="preserve">del TITULAR </w:t>
      </w:r>
      <w:r w:rsidRPr="007C5605">
        <w:rPr>
          <w:rFonts w:ascii="AvantGarde Bk BT" w:hAnsi="AvantGarde Bk BT" w:cs="Arial"/>
          <w:b/>
          <w:color w:val="000000" w:themeColor="text1"/>
          <w:sz w:val="24"/>
          <w:szCs w:val="24"/>
        </w:rPr>
        <w:t>DE LA UNIDAD DE TRANSPARENCI</w:t>
      </w:r>
      <w:r>
        <w:rPr>
          <w:rFonts w:ascii="AvantGarde Bk BT" w:hAnsi="AvantGarde Bk BT" w:cs="Arial"/>
          <w:b/>
          <w:color w:val="000000" w:themeColor="text1"/>
          <w:sz w:val="24"/>
          <w:szCs w:val="24"/>
        </w:rPr>
        <w:t xml:space="preserve">A. </w:t>
      </w:r>
    </w:p>
    <w:p w14:paraId="488000E6" w14:textId="77777777" w:rsidR="007348A9" w:rsidRDefault="007348A9" w:rsidP="007348A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71AF62ED" w14:textId="77777777" w:rsidR="007348A9" w:rsidRDefault="007348A9" w:rsidP="007348A9">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0730319" w14:textId="77777777" w:rsidR="007348A9" w:rsidRDefault="007348A9" w:rsidP="007348A9">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074AD098" w14:textId="77777777" w:rsidR="007348A9" w:rsidRDefault="007348A9" w:rsidP="007348A9">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C310A18" w14:textId="77777777" w:rsidR="007348A9" w:rsidRDefault="007348A9" w:rsidP="007348A9">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consta la información.</w:t>
      </w:r>
    </w:p>
    <w:p w14:paraId="605D215E" w14:textId="77777777" w:rsidR="007348A9" w:rsidRDefault="007348A9" w:rsidP="007348A9">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bases de datos según lo establecido en el artículo 15 de la Ley de Transparencia.</w:t>
      </w:r>
    </w:p>
    <w:p w14:paraId="6FD60D81" w14:textId="77777777" w:rsidR="007348A9" w:rsidRDefault="007348A9" w:rsidP="007348A9">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 y para efecto deberán fundar y motivar su dicho y apegarse a lo establecido en el artículo 160 de la Ley de Transparencia.</w:t>
      </w:r>
    </w:p>
    <w:p w14:paraId="01D0FF75" w14:textId="77777777" w:rsidR="007348A9" w:rsidRDefault="007348A9" w:rsidP="007348A9">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En caso de que la información actualice algún supuesto de reserva, deberá agregar informe solicitado la citada información de conformidad con lo establecido en el artículo 172 de la Ley de Transparencia.</w:t>
      </w:r>
    </w:p>
    <w:p w14:paraId="49E4ED11" w14:textId="77777777" w:rsidR="007348A9" w:rsidRPr="00F45243" w:rsidRDefault="007348A9" w:rsidP="007348A9">
      <w:pPr>
        <w:pStyle w:val="corte4fondo"/>
        <w:numPr>
          <w:ilvl w:val="0"/>
          <w:numId w:val="2"/>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Adjuntar los documentos que acrediten la clasificación de la información o reserva.</w:t>
      </w:r>
    </w:p>
    <w:p w14:paraId="6E677C8B" w14:textId="77777777" w:rsidR="007348A9" w:rsidRDefault="007348A9" w:rsidP="007348A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EAD1F64" w14:textId="6DFC813B" w:rsidR="00A03E26" w:rsidRPr="007348A9" w:rsidRDefault="007348A9" w:rsidP="007348A9">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97BE8BB" w14:textId="7BF09AA9" w:rsidR="007348A9" w:rsidRDefault="000D1751" w:rsidP="007348A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7348A9">
        <w:rPr>
          <w:rFonts w:ascii="AvantGarde Bk BT" w:hAnsi="AvantGarde Bk BT" w:cs="Arial"/>
          <w:b/>
          <w:color w:val="000000" w:themeColor="text1"/>
          <w:sz w:val="24"/>
          <w:szCs w:val="24"/>
        </w:rPr>
        <w:t xml:space="preserve">Rendición del informe del sujeto obligado. </w:t>
      </w:r>
      <w:r w:rsidR="007348A9">
        <w:rPr>
          <w:rFonts w:ascii="AvantGarde Bk BT" w:hAnsi="AvantGarde Bk BT" w:cs="Arial"/>
          <w:color w:val="000000" w:themeColor="text1"/>
          <w:sz w:val="24"/>
          <w:szCs w:val="24"/>
        </w:rPr>
        <w:t>Mediante proveído de 03 tres de marzo de 2023 dos mil veintitrés, el ponente:</w:t>
      </w:r>
    </w:p>
    <w:p w14:paraId="719C030E" w14:textId="26B5252C" w:rsidR="007348A9" w:rsidRDefault="007348A9" w:rsidP="007348A9">
      <w:pPr>
        <w:pStyle w:val="corte4fondo"/>
        <w:numPr>
          <w:ilvl w:val="0"/>
          <w:numId w:val="1"/>
        </w:numPr>
        <w:tabs>
          <w:tab w:val="left" w:pos="567"/>
        </w:tabs>
        <w:rPr>
          <w:rFonts w:ascii="AvantGarde Bk BT" w:hAnsi="AvantGarde Bk BT" w:cs="Arial"/>
          <w:sz w:val="24"/>
          <w:szCs w:val="24"/>
        </w:rPr>
      </w:pPr>
      <w:r w:rsidRPr="00722F8B">
        <w:rPr>
          <w:rFonts w:ascii="AvantGarde Bk BT" w:hAnsi="AvantGarde Bk BT" w:cs="Arial"/>
          <w:sz w:val="24"/>
          <w:szCs w:val="24"/>
        </w:rPr>
        <w:t xml:space="preserve">Tuvo por recibido </w:t>
      </w:r>
      <w:r w:rsidR="004B1036">
        <w:rPr>
          <w:rFonts w:ascii="AvantGarde Bk BT" w:hAnsi="AvantGarde Bk BT" w:cs="Arial"/>
          <w:sz w:val="24"/>
          <w:szCs w:val="24"/>
        </w:rPr>
        <w:t>el oficio número UT-SI-0091</w:t>
      </w:r>
      <w:r>
        <w:rPr>
          <w:rFonts w:ascii="AvantGarde Bk BT" w:hAnsi="AvantGarde Bk BT" w:cs="Arial"/>
          <w:sz w:val="24"/>
          <w:szCs w:val="24"/>
        </w:rPr>
        <w:t>/2023, signado por Carlos Eduardo Medina Guerrero, Titular de la Unidad de Transparencia del sujeto obligado, recibido en la Oficialía de Partes el 27 veintisiete de febrero de</w:t>
      </w:r>
      <w:r w:rsidR="004B1036">
        <w:rPr>
          <w:rFonts w:ascii="AvantGarde Bk BT" w:hAnsi="AvantGarde Bk BT" w:cs="Arial"/>
          <w:sz w:val="24"/>
          <w:szCs w:val="24"/>
        </w:rPr>
        <w:t xml:space="preserve"> 2023 dos mil veintitrés, con 01 anexo</w:t>
      </w:r>
      <w:r>
        <w:rPr>
          <w:rFonts w:ascii="AvantGarde Bk BT" w:hAnsi="AvantGarde Bk BT" w:cs="Arial"/>
          <w:sz w:val="24"/>
          <w:szCs w:val="24"/>
        </w:rPr>
        <w:t>.</w:t>
      </w:r>
    </w:p>
    <w:p w14:paraId="092E27FA" w14:textId="77777777" w:rsidR="007348A9" w:rsidRDefault="007348A9" w:rsidP="007348A9">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reconocida la personalidad del compareciente dentro del expediente que se actúa.</w:t>
      </w:r>
    </w:p>
    <w:p w14:paraId="4AC046E9" w14:textId="77777777" w:rsidR="007348A9" w:rsidRDefault="007348A9" w:rsidP="007348A9">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sujeto obligado por ofrecidas las pruebas que refiere y por realizadas las manifestaciones en vía de alegatos.</w:t>
      </w:r>
    </w:p>
    <w:p w14:paraId="4D6D2F1C" w14:textId="77777777" w:rsidR="007348A9" w:rsidRDefault="007348A9" w:rsidP="007348A9">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recurrente por omiso en ofrecer pruebas y en realizar manifestaciones en vía de alegatos.</w:t>
      </w:r>
    </w:p>
    <w:p w14:paraId="70B53689" w14:textId="77777777" w:rsidR="007348A9" w:rsidRPr="00573C6B" w:rsidRDefault="007348A9" w:rsidP="007348A9">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p>
    <w:p w14:paraId="0C72F3DF" w14:textId="2F0D2AFA" w:rsidR="00E215D2" w:rsidRDefault="00CC35B6" w:rsidP="00820425">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lastRenderedPageBreak/>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0B22C381" w14:textId="087B76DA" w:rsidR="000706EB" w:rsidRPr="00EA2555" w:rsidRDefault="007B1265" w:rsidP="002158C1">
      <w:pPr>
        <w:pStyle w:val="corte4fondo"/>
        <w:tabs>
          <w:tab w:val="left" w:pos="567"/>
        </w:tabs>
        <w:rPr>
          <w:rFonts w:ascii="AvantGarde Bk BT" w:hAnsi="AvantGarde Bk BT" w:cs="Arial"/>
          <w:color w:val="000000" w:themeColor="text1"/>
          <w:sz w:val="24"/>
          <w:szCs w:val="24"/>
        </w:rPr>
      </w:pPr>
      <w:r w:rsidRPr="00076198">
        <w:rPr>
          <w:rFonts w:ascii="AvantGarde Bk BT" w:hAnsi="AvantGarde Bk BT" w:cs="Arial"/>
          <w:b/>
          <w:color w:val="000000" w:themeColor="text1"/>
          <w:sz w:val="24"/>
          <w:szCs w:val="24"/>
        </w:rPr>
        <w:t>CUARTO</w:t>
      </w:r>
      <w:r w:rsidR="00E215D2" w:rsidRPr="00076198">
        <w:rPr>
          <w:rFonts w:ascii="AvantGarde Bk BT" w:hAnsi="AvantGarde Bk BT" w:cs="Arial"/>
          <w:b/>
          <w:color w:val="000000" w:themeColor="text1"/>
          <w:sz w:val="24"/>
          <w:szCs w:val="24"/>
        </w:rPr>
        <w:t>. Oportunidad del recurso.</w:t>
      </w:r>
      <w:r w:rsidR="00E215D2" w:rsidRPr="00076198">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1473C44" w14:textId="59B63121" w:rsidR="00E215D2" w:rsidRPr="00EA2555" w:rsidRDefault="007346B3" w:rsidP="00E215D2">
      <w:pPr>
        <w:pStyle w:val="corte4fondo"/>
        <w:tabs>
          <w:tab w:val="left" w:pos="567"/>
        </w:tabs>
        <w:ind w:left="680" w:firstLine="0"/>
        <w:rPr>
          <w:rFonts w:ascii="AvantGarde Bk BT" w:hAnsi="AvantGarde Bk BT" w:cs="Arial"/>
          <w:color w:val="000000" w:themeColor="text1"/>
          <w:sz w:val="24"/>
          <w:szCs w:val="24"/>
        </w:rPr>
      </w:pPr>
      <w:r w:rsidRPr="0020449A">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 </w:t>
      </w:r>
      <w:r w:rsidR="00507A18">
        <w:rPr>
          <w:rFonts w:ascii="AvantGarde Bk BT" w:hAnsi="AvantGarde Bk BT" w:cs="Arial"/>
          <w:color w:val="000000" w:themeColor="text1"/>
          <w:sz w:val="24"/>
          <w:szCs w:val="24"/>
        </w:rPr>
        <w:t>30 treinta de enero de 2023 dos mil veintitrés</w:t>
      </w:r>
      <w:r>
        <w:rPr>
          <w:rFonts w:ascii="AvantGarde Bk BT" w:hAnsi="AvantGarde Bk BT" w:cs="Arial"/>
          <w:color w:val="000000" w:themeColor="text1"/>
          <w:sz w:val="24"/>
          <w:szCs w:val="24"/>
        </w:rPr>
        <w:t xml:space="preserve"> </w:t>
      </w:r>
      <w:r w:rsidR="00507A18">
        <w:rPr>
          <w:rFonts w:ascii="AvantGarde Bk BT" w:hAnsi="AvantGarde Bk BT" w:cs="Arial"/>
          <w:color w:val="000000" w:themeColor="text1"/>
          <w:sz w:val="24"/>
          <w:szCs w:val="24"/>
        </w:rPr>
        <w:t>e</w:t>
      </w:r>
      <w:r w:rsidR="009A61D3">
        <w:rPr>
          <w:rFonts w:ascii="AvantGarde Bk BT" w:hAnsi="AvantGarde Bk BT" w:cs="Arial"/>
          <w:color w:val="000000" w:themeColor="text1"/>
          <w:sz w:val="24"/>
          <w:szCs w:val="24"/>
        </w:rPr>
        <w:t>l sujeto obligado respondió la solicitud de información</w:t>
      </w:r>
      <w:r w:rsidR="00E215D2" w:rsidRPr="00726D64">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por lo que</w:t>
      </w:r>
      <w:r w:rsidR="00E215D2" w:rsidRPr="00726D64">
        <w:rPr>
          <w:rFonts w:ascii="AvantGarde Bk BT" w:hAnsi="AvantGarde Bk BT" w:cs="Arial"/>
          <w:color w:val="000000" w:themeColor="text1"/>
          <w:sz w:val="24"/>
          <w:szCs w:val="24"/>
        </w:rPr>
        <w:t xml:space="preserve"> el plazo de los quince días hábiles para interponer el recu</w:t>
      </w:r>
      <w:r w:rsidR="0020449A">
        <w:rPr>
          <w:rFonts w:ascii="AvantGarde Bk BT" w:hAnsi="AvantGarde Bk BT" w:cs="Arial"/>
          <w:color w:val="000000" w:themeColor="text1"/>
          <w:sz w:val="24"/>
          <w:szCs w:val="24"/>
        </w:rPr>
        <w:t xml:space="preserve">rso de revisión transcurrió del </w:t>
      </w:r>
      <w:r w:rsidR="00507A18">
        <w:rPr>
          <w:rFonts w:ascii="AvantGarde Bk BT" w:hAnsi="AvantGarde Bk BT" w:cs="Arial"/>
          <w:color w:val="000000" w:themeColor="text1"/>
          <w:sz w:val="24"/>
          <w:szCs w:val="24"/>
        </w:rPr>
        <w:t>31 treinta y uno d</w:t>
      </w:r>
      <w:r>
        <w:rPr>
          <w:rFonts w:ascii="AvantGarde Bk BT" w:hAnsi="AvantGarde Bk BT" w:cs="Arial"/>
          <w:color w:val="000000" w:themeColor="text1"/>
          <w:sz w:val="24"/>
          <w:szCs w:val="24"/>
        </w:rPr>
        <w:t>e</w:t>
      </w:r>
      <w:r w:rsidR="000D449D">
        <w:rPr>
          <w:rFonts w:ascii="AvantGarde Bk BT" w:hAnsi="AvantGarde Bk BT" w:cs="Arial"/>
          <w:color w:val="000000" w:themeColor="text1"/>
          <w:sz w:val="24"/>
          <w:szCs w:val="24"/>
        </w:rPr>
        <w:t xml:space="preserve"> enero </w:t>
      </w:r>
      <w:r w:rsidR="00507A18">
        <w:rPr>
          <w:rFonts w:ascii="AvantGarde Bk BT" w:hAnsi="AvantGarde Bk BT" w:cs="Arial"/>
          <w:color w:val="000000" w:themeColor="text1"/>
          <w:sz w:val="24"/>
          <w:szCs w:val="24"/>
        </w:rPr>
        <w:t xml:space="preserve">al 21 veintiuno de febrero </w:t>
      </w:r>
      <w:r w:rsidR="000D449D">
        <w:rPr>
          <w:rFonts w:ascii="AvantGarde Bk BT" w:hAnsi="AvantGarde Bk BT" w:cs="Arial"/>
          <w:color w:val="000000" w:themeColor="text1"/>
          <w:sz w:val="24"/>
          <w:szCs w:val="24"/>
        </w:rPr>
        <w:t>de 2023 dos mil veintitrés</w:t>
      </w:r>
      <w:r w:rsidR="00E215D2" w:rsidRPr="00726D64">
        <w:rPr>
          <w:rFonts w:ascii="AvantGarde Bk BT" w:hAnsi="AvantGarde Bk BT" w:cs="Arial"/>
          <w:color w:val="000000" w:themeColor="text1"/>
          <w:sz w:val="24"/>
          <w:szCs w:val="24"/>
        </w:rPr>
        <w:t>.</w:t>
      </w:r>
    </w:p>
    <w:p w14:paraId="14DFC649" w14:textId="3DF7A289"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w:t>
      </w:r>
      <w:r w:rsidR="000D449D">
        <w:rPr>
          <w:rFonts w:ascii="AvantGarde Bk BT" w:hAnsi="AvantGarde Bk BT" w:cs="Arial"/>
          <w:color w:val="000000" w:themeColor="text1"/>
          <w:sz w:val="24"/>
          <w:szCs w:val="24"/>
        </w:rPr>
        <w:t xml:space="preserve">el </w:t>
      </w:r>
      <w:r w:rsidR="00507A18">
        <w:rPr>
          <w:rFonts w:ascii="AvantGarde Bk BT" w:hAnsi="AvantGarde Bk BT" w:cs="Arial"/>
          <w:color w:val="000000" w:themeColor="text1"/>
          <w:sz w:val="24"/>
          <w:szCs w:val="24"/>
        </w:rPr>
        <w:t>04 cuatro, 05 cinco, 06 seis, 11 once, 12 doce, 18 dieciocho y 19 diecinueve de febrero</w:t>
      </w:r>
      <w:r w:rsidR="000D449D">
        <w:rPr>
          <w:rFonts w:ascii="AvantGarde Bk BT" w:hAnsi="AvantGarde Bk BT" w:cs="Arial"/>
          <w:color w:val="000000" w:themeColor="text1"/>
          <w:sz w:val="24"/>
          <w:szCs w:val="24"/>
        </w:rPr>
        <w:t xml:space="preserve"> de </w:t>
      </w:r>
      <w:r w:rsidR="0020449A">
        <w:rPr>
          <w:rFonts w:ascii="AvantGarde Bk BT" w:hAnsi="AvantGarde Bk BT" w:cs="Arial"/>
          <w:color w:val="000000" w:themeColor="text1"/>
          <w:sz w:val="24"/>
          <w:szCs w:val="24"/>
        </w:rPr>
        <w:t>2023 dos mil veintitrés</w:t>
      </w:r>
      <w:r w:rsidR="00615D55">
        <w:rPr>
          <w:rFonts w:ascii="AvantGarde Bk BT" w:hAnsi="AvantGarde Bk BT" w:cs="Arial"/>
          <w:color w:val="000000" w:themeColor="text1"/>
          <w:sz w:val="24"/>
          <w:szCs w:val="24"/>
        </w:rPr>
        <w:t xml:space="preserve">, </w:t>
      </w:r>
      <w:r w:rsidR="00572FA5">
        <w:rPr>
          <w:rFonts w:ascii="AvantGarde Bk BT" w:hAnsi="AvantGarde Bk BT" w:cs="Arial"/>
          <w:color w:val="000000" w:themeColor="text1"/>
          <w:sz w:val="24"/>
          <w:szCs w:val="24"/>
        </w:rPr>
        <w:t>por ser inhábiles</w:t>
      </w:r>
      <w:r w:rsidRPr="00EA2555">
        <w:rPr>
          <w:rFonts w:ascii="AvantGarde Bk BT" w:hAnsi="AvantGarde Bk BT" w:cs="Arial"/>
          <w:color w:val="000000" w:themeColor="text1"/>
          <w:sz w:val="24"/>
          <w:szCs w:val="24"/>
        </w:rPr>
        <w:t>.</w:t>
      </w:r>
    </w:p>
    <w:p w14:paraId="49FDDCBD" w14:textId="58C64EC7" w:rsidR="00E215D2" w:rsidRPr="007C5605" w:rsidRDefault="00E215D2" w:rsidP="007B57E4">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D50AD0">
        <w:rPr>
          <w:rFonts w:ascii="AvantGarde Bk BT" w:hAnsi="AvantGarde Bk BT" w:cs="Arial"/>
          <w:color w:val="000000" w:themeColor="text1"/>
          <w:sz w:val="24"/>
          <w:szCs w:val="24"/>
        </w:rPr>
        <w:t>02 dos</w:t>
      </w:r>
      <w:r w:rsidR="00507A18">
        <w:rPr>
          <w:rFonts w:ascii="AvantGarde Bk BT" w:hAnsi="AvantGarde Bk BT" w:cs="Arial"/>
          <w:color w:val="000000" w:themeColor="text1"/>
          <w:sz w:val="24"/>
          <w:szCs w:val="24"/>
        </w:rPr>
        <w:t xml:space="preserve"> de febrero</w:t>
      </w:r>
      <w:r w:rsidR="007346B3">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AEDD41B" w14:textId="0B196FA7" w:rsidR="00852B70" w:rsidRPr="00456856" w:rsidRDefault="00E215D2" w:rsidP="00456856">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852B70" w:rsidRPr="007C5605">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852B70">
        <w:rPr>
          <w:rFonts w:ascii="AvantGarde Bk BT" w:hAnsi="AvantGarde Bk BT" w:cs="Arial"/>
          <w:color w:val="000000" w:themeColor="text1"/>
          <w:sz w:val="24"/>
          <w:szCs w:val="24"/>
        </w:rPr>
        <w:t>s</w:t>
      </w:r>
      <w:r w:rsidR="00852B70" w:rsidRPr="007C5605">
        <w:rPr>
          <w:rFonts w:ascii="AvantGarde Bk BT" w:hAnsi="AvantGarde Bk BT" w:cs="Arial"/>
          <w:color w:val="000000" w:themeColor="text1"/>
          <w:sz w:val="24"/>
          <w:szCs w:val="24"/>
        </w:rPr>
        <w:t xml:space="preserve"> por este órgano colegiado se analiza el fondo de la cuestión planteada.</w:t>
      </w:r>
    </w:p>
    <w:p w14:paraId="62ECF0CB" w14:textId="77777777" w:rsidR="00475B02" w:rsidRDefault="00852B70" w:rsidP="004B0839">
      <w:pPr>
        <w:pStyle w:val="corte4fondo"/>
        <w:tabs>
          <w:tab w:val="left" w:pos="567"/>
        </w:tabs>
        <w:spacing w:after="24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 xml:space="preserve">SEXTO. </w:t>
      </w:r>
      <w:r w:rsidR="00475B02">
        <w:rPr>
          <w:rFonts w:ascii="AvantGarde Bk BT" w:hAnsi="AvantGarde Bk BT" w:cs="Arial"/>
          <w:b/>
          <w:color w:val="000000" w:themeColor="text1"/>
          <w:sz w:val="24"/>
          <w:szCs w:val="24"/>
        </w:rPr>
        <w:t xml:space="preserve">Sobreseimiento. </w:t>
      </w:r>
      <w:r w:rsidR="00475B02">
        <w:rPr>
          <w:rFonts w:ascii="AvantGarde Bk BT" w:hAnsi="AvantGarde Bk BT" w:cs="Arial"/>
          <w:color w:val="000000" w:themeColor="text1"/>
          <w:sz w:val="24"/>
          <w:szCs w:val="24"/>
        </w:rPr>
        <w:t>Dicha figura del sobreseimiento es la resolución por parte de esta Comisión Estatal de Garantía de Acceso a la Información Pública de carácter definitivo ya que pone fin al procedimiento sin resolver las cuestiones de fondo, al actualizarse alguno de los supuestos que establece el artículo 180 de la Ley de Transparencia y Acceso a la Información Pública del Estado, el cual dispone:</w:t>
      </w:r>
    </w:p>
    <w:p w14:paraId="36DE82C6" w14:textId="77777777" w:rsidR="00475B02" w:rsidRPr="00B00F87" w:rsidRDefault="00475B02" w:rsidP="00475B02">
      <w:pPr>
        <w:pStyle w:val="corte4fondo"/>
        <w:tabs>
          <w:tab w:val="left" w:pos="567"/>
        </w:tabs>
        <w:ind w:left="680" w:right="680" w:firstLine="0"/>
        <w:rPr>
          <w:rFonts w:ascii="AvantGarde Bk BT" w:hAnsi="AvantGarde Bk BT" w:cs="Arial"/>
          <w:i/>
          <w:color w:val="000000" w:themeColor="text1"/>
          <w:sz w:val="22"/>
          <w:szCs w:val="22"/>
        </w:rPr>
      </w:pPr>
      <w:r w:rsidRPr="00B00F87">
        <w:rPr>
          <w:rFonts w:ascii="AvantGarde Bk BT" w:hAnsi="AvantGarde Bk BT" w:cs="Arial"/>
          <w:color w:val="000000" w:themeColor="text1"/>
          <w:sz w:val="22"/>
          <w:szCs w:val="22"/>
        </w:rPr>
        <w:t>“</w:t>
      </w:r>
      <w:r w:rsidRPr="00B00F87">
        <w:rPr>
          <w:rFonts w:ascii="AvantGarde Bk BT" w:hAnsi="AvantGarde Bk BT" w:cs="Arial"/>
          <w:b/>
          <w:i/>
          <w:color w:val="000000" w:themeColor="text1"/>
          <w:sz w:val="22"/>
          <w:szCs w:val="22"/>
        </w:rPr>
        <w:t xml:space="preserve">ARTÍCULO 180. </w:t>
      </w:r>
      <w:r w:rsidRPr="00B00F87">
        <w:rPr>
          <w:rFonts w:ascii="AvantGarde Bk BT" w:hAnsi="AvantGarde Bk BT" w:cs="Arial"/>
          <w:i/>
          <w:color w:val="000000" w:themeColor="text1"/>
          <w:sz w:val="22"/>
          <w:szCs w:val="22"/>
        </w:rPr>
        <w:t>El recurso será sobreseído, en todo o en parte, cuando, una vez admitido, se actualicen alguno de los siguientes supuestos:</w:t>
      </w:r>
    </w:p>
    <w:p w14:paraId="114BB668" w14:textId="77777777" w:rsidR="00475B02" w:rsidRPr="00B00F87" w:rsidRDefault="00475B02" w:rsidP="00475B02">
      <w:pPr>
        <w:pStyle w:val="corte4fondo"/>
        <w:tabs>
          <w:tab w:val="left" w:pos="567"/>
        </w:tabs>
        <w:ind w:left="680" w:right="680" w:firstLine="0"/>
        <w:rPr>
          <w:rFonts w:ascii="AvantGarde Bk BT" w:hAnsi="AvantGarde Bk BT" w:cs="Arial"/>
          <w:i/>
          <w:color w:val="000000" w:themeColor="text1"/>
          <w:sz w:val="22"/>
          <w:szCs w:val="22"/>
        </w:rPr>
      </w:pPr>
      <w:r w:rsidRPr="00B00F87">
        <w:rPr>
          <w:rFonts w:ascii="AvantGarde Bk BT" w:hAnsi="AvantGarde Bk BT" w:cs="Arial"/>
          <w:i/>
          <w:color w:val="000000" w:themeColor="text1"/>
          <w:sz w:val="22"/>
          <w:szCs w:val="22"/>
        </w:rPr>
        <w:t>I. El recurrente se desista;</w:t>
      </w:r>
    </w:p>
    <w:p w14:paraId="20A16A68" w14:textId="77777777" w:rsidR="00475B02" w:rsidRPr="00B00F87" w:rsidRDefault="00475B02" w:rsidP="00475B02">
      <w:pPr>
        <w:pStyle w:val="corte4fondo"/>
        <w:tabs>
          <w:tab w:val="left" w:pos="567"/>
        </w:tabs>
        <w:ind w:left="680" w:right="680" w:firstLine="0"/>
        <w:rPr>
          <w:rFonts w:ascii="AvantGarde Bk BT" w:hAnsi="AvantGarde Bk BT" w:cs="Arial"/>
          <w:i/>
          <w:color w:val="000000" w:themeColor="text1"/>
          <w:sz w:val="22"/>
          <w:szCs w:val="22"/>
        </w:rPr>
      </w:pPr>
      <w:r w:rsidRPr="00B00F87">
        <w:rPr>
          <w:rFonts w:ascii="AvantGarde Bk BT" w:hAnsi="AvantGarde Bk BT" w:cs="Arial"/>
          <w:i/>
          <w:color w:val="000000" w:themeColor="text1"/>
          <w:sz w:val="22"/>
          <w:szCs w:val="22"/>
        </w:rPr>
        <w:t>II. El recurrente fallezca;</w:t>
      </w:r>
    </w:p>
    <w:p w14:paraId="6B7BDB37" w14:textId="77777777" w:rsidR="00475B02" w:rsidRPr="00B00F87" w:rsidRDefault="00475B02" w:rsidP="00475B02">
      <w:pPr>
        <w:pStyle w:val="corte4fondo"/>
        <w:tabs>
          <w:tab w:val="left" w:pos="567"/>
        </w:tabs>
        <w:ind w:left="680" w:right="680" w:firstLine="0"/>
        <w:rPr>
          <w:rFonts w:ascii="AvantGarde Bk BT" w:hAnsi="AvantGarde Bk BT" w:cs="Arial"/>
          <w:i/>
          <w:color w:val="000000" w:themeColor="text1"/>
          <w:sz w:val="22"/>
          <w:szCs w:val="22"/>
        </w:rPr>
      </w:pPr>
      <w:r w:rsidRPr="00B00F87">
        <w:rPr>
          <w:rFonts w:ascii="AvantGarde Bk BT" w:hAnsi="AvantGarde Bk BT" w:cs="Arial"/>
          <w:i/>
          <w:color w:val="000000" w:themeColor="text1"/>
          <w:sz w:val="22"/>
          <w:szCs w:val="22"/>
        </w:rPr>
        <w:t>III. El sujeto obligado responsable del acto lo modifique o revoque de tal manera que el recurso de revisión quede sin materia, o</w:t>
      </w:r>
    </w:p>
    <w:p w14:paraId="0995B91B" w14:textId="77777777" w:rsidR="00475B02" w:rsidRPr="00B00F87" w:rsidRDefault="00475B02" w:rsidP="00475B02">
      <w:pPr>
        <w:pStyle w:val="corte4fondo"/>
        <w:tabs>
          <w:tab w:val="left" w:pos="567"/>
        </w:tabs>
        <w:spacing w:after="240"/>
        <w:ind w:left="680" w:right="680" w:firstLine="0"/>
        <w:rPr>
          <w:rFonts w:ascii="AvantGarde Bk BT" w:hAnsi="AvantGarde Bk BT" w:cs="Arial"/>
          <w:b/>
          <w:color w:val="000000" w:themeColor="text1"/>
          <w:sz w:val="22"/>
          <w:szCs w:val="22"/>
        </w:rPr>
      </w:pPr>
      <w:r w:rsidRPr="00B00F87">
        <w:rPr>
          <w:rFonts w:ascii="AvantGarde Bk BT" w:hAnsi="AvantGarde Bk BT" w:cs="Arial"/>
          <w:i/>
          <w:color w:val="000000" w:themeColor="text1"/>
          <w:sz w:val="22"/>
          <w:szCs w:val="22"/>
        </w:rPr>
        <w:t>IV. Admitido el recurso de revisión, aparezca alguna causal de improcedencia en los términos del presente Capítulo.</w:t>
      </w:r>
      <w:r w:rsidRPr="00B00F87">
        <w:rPr>
          <w:rFonts w:ascii="AvantGarde Bk BT" w:hAnsi="AvantGarde Bk BT" w:cs="Arial"/>
          <w:color w:val="000000" w:themeColor="text1"/>
          <w:sz w:val="22"/>
          <w:szCs w:val="22"/>
        </w:rPr>
        <w:t>”</w:t>
      </w:r>
    </w:p>
    <w:p w14:paraId="4FEAF87B" w14:textId="77777777" w:rsidR="00475B02" w:rsidRDefault="00475B02" w:rsidP="00475B0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Del análisis realizado por esta Comisión, se advierte que se actualiza la causal prevista en la fracción III, esto es, que el sujeto obligado responsable del acto impugnado modifique este, de manera tal que el recurso de revisión se quede sin materia.</w:t>
      </w:r>
    </w:p>
    <w:p w14:paraId="044B5EF4" w14:textId="3C6CE71B" w:rsidR="00475B02" w:rsidRDefault="00475B02" w:rsidP="00475B0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D50AD0">
        <w:rPr>
          <w:rFonts w:ascii="AvantGarde Bk BT" w:hAnsi="AvantGarde Bk BT" w:cs="Arial"/>
          <w:color w:val="000000" w:themeColor="text1"/>
          <w:sz w:val="24"/>
          <w:szCs w:val="24"/>
        </w:rPr>
        <w:t xml:space="preserve">es conveniente señalar que </w:t>
      </w:r>
      <w:r>
        <w:rPr>
          <w:rFonts w:ascii="AvantGarde Bk BT" w:hAnsi="AvantGarde Bk BT" w:cs="Arial"/>
          <w:color w:val="000000" w:themeColor="text1"/>
          <w:sz w:val="24"/>
          <w:szCs w:val="24"/>
        </w:rPr>
        <w:t xml:space="preserve">el hoy recurrente </w:t>
      </w:r>
      <w:r w:rsidR="00D50AD0">
        <w:rPr>
          <w:rFonts w:ascii="AvantGarde Bk BT" w:hAnsi="AvantGarde Bk BT" w:cs="Arial"/>
          <w:color w:val="000000" w:themeColor="text1"/>
          <w:sz w:val="24"/>
          <w:szCs w:val="24"/>
        </w:rPr>
        <w:t xml:space="preserve">se inconformó de la declaración de incompetencia emitida por el </w:t>
      </w:r>
      <w:r w:rsidR="004B0839">
        <w:rPr>
          <w:rFonts w:ascii="AvantGarde Bk BT" w:hAnsi="AvantGarde Bk BT" w:cs="Arial"/>
          <w:color w:val="000000" w:themeColor="text1"/>
          <w:sz w:val="24"/>
          <w:szCs w:val="24"/>
        </w:rPr>
        <w:t>sujeto</w:t>
      </w:r>
      <w:r w:rsidR="00D50AD0">
        <w:rPr>
          <w:rFonts w:ascii="AvantGarde Bk BT" w:hAnsi="AvantGarde Bk BT" w:cs="Arial"/>
          <w:color w:val="000000" w:themeColor="text1"/>
          <w:sz w:val="24"/>
          <w:szCs w:val="24"/>
        </w:rPr>
        <w:t xml:space="preserve"> obligado</w:t>
      </w:r>
      <w:r>
        <w:rPr>
          <w:rFonts w:ascii="AvantGarde Bk BT" w:hAnsi="AvantGarde Bk BT" w:cs="Arial"/>
          <w:color w:val="000000" w:themeColor="text1"/>
          <w:sz w:val="24"/>
          <w:szCs w:val="24"/>
        </w:rPr>
        <w:t>.</w:t>
      </w:r>
    </w:p>
    <w:p w14:paraId="3380B97E" w14:textId="77777777" w:rsidR="00B00F87" w:rsidRPr="00F15258" w:rsidRDefault="00B00F87" w:rsidP="00B00F87">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resulta oportuno traer a colación </w:t>
      </w:r>
      <w:r w:rsidRPr="00F15258">
        <w:rPr>
          <w:rFonts w:ascii="AvantGarde Bk BT" w:hAnsi="AvantGarde Bk BT" w:cs="Arial"/>
          <w:color w:val="000000" w:themeColor="text1"/>
          <w:sz w:val="24"/>
          <w:szCs w:val="24"/>
        </w:rPr>
        <w:t>el Criterio 01/20 emitido por el Pleno del Instituto Nacional de Transparencia, Acceso a la Información y Protección de Datos Personales, mismo que a continuación se transcribe:</w:t>
      </w:r>
    </w:p>
    <w:p w14:paraId="6C58EEBD" w14:textId="77777777" w:rsidR="00B00F87" w:rsidRPr="00B00F87" w:rsidRDefault="00B00F87" w:rsidP="00B00F87">
      <w:pPr>
        <w:spacing w:line="360" w:lineRule="auto"/>
        <w:ind w:left="680" w:right="680"/>
        <w:jc w:val="both"/>
        <w:rPr>
          <w:rFonts w:ascii="AvantGarde Bk BT" w:hAnsi="AvantGarde Bk BT" w:cs="Arial"/>
          <w:color w:val="000000" w:themeColor="text1"/>
        </w:rPr>
      </w:pPr>
      <w:r w:rsidRPr="00B00F87">
        <w:rPr>
          <w:rFonts w:ascii="AvantGarde Bk BT" w:hAnsi="AvantGarde Bk BT" w:cs="Arial"/>
          <w:color w:val="000000" w:themeColor="text1"/>
        </w:rPr>
        <w:t>“</w:t>
      </w:r>
      <w:r w:rsidRPr="00B00F87">
        <w:rPr>
          <w:rFonts w:ascii="AvantGarde Bk BT" w:hAnsi="AvantGarde Bk BT" w:cs="Arial"/>
          <w:b/>
          <w:i/>
          <w:color w:val="000000" w:themeColor="text1"/>
        </w:rPr>
        <w:t>Criterio 01/</w:t>
      </w:r>
      <w:proofErr w:type="gramStart"/>
      <w:r w:rsidRPr="00B00F87">
        <w:rPr>
          <w:rFonts w:ascii="AvantGarde Bk BT" w:hAnsi="AvantGarde Bk BT" w:cs="Arial"/>
          <w:b/>
          <w:i/>
          <w:color w:val="000000" w:themeColor="text1"/>
        </w:rPr>
        <w:t>20 .</w:t>
      </w:r>
      <w:proofErr w:type="gramEnd"/>
      <w:r w:rsidRPr="00B00F87">
        <w:rPr>
          <w:rFonts w:ascii="AvantGarde Bk BT" w:hAnsi="AvantGarde Bk BT" w:cs="Arial"/>
          <w:b/>
          <w:i/>
          <w:color w:val="000000" w:themeColor="text1"/>
        </w:rPr>
        <w:t xml:space="preserve"> Actos consentidos tácitamente. Improcedencia de su análisis.</w:t>
      </w:r>
      <w:r w:rsidRPr="00B00F87">
        <w:rPr>
          <w:rFonts w:ascii="AvantGarde Bk BT" w:hAnsi="AvantGarde Bk BT" w:cs="Arial"/>
          <w:i/>
          <w:color w:val="000000" w:themeColor="text1"/>
        </w:rPr>
        <w:t xml:space="preserve"> Si en su recurso de revisión, la persona recurrente no expresó inconformidad alguna con ciertas partes de la respuesta otorgada, se entienden tácitamente </w:t>
      </w:r>
      <w:r w:rsidRPr="00B00F87">
        <w:rPr>
          <w:rFonts w:ascii="AvantGarde Bk BT" w:hAnsi="AvantGarde Bk BT" w:cs="Arial"/>
          <w:i/>
          <w:color w:val="000000" w:themeColor="text1"/>
        </w:rPr>
        <w:lastRenderedPageBreak/>
        <w:t>consentidas, por ende, no deben formar parte del estudio de fondo de la resolución que emite el Instituto</w:t>
      </w:r>
      <w:r w:rsidRPr="00B00F87">
        <w:rPr>
          <w:rFonts w:ascii="AvantGarde Bk BT" w:hAnsi="AvantGarde Bk BT" w:cs="Arial"/>
          <w:color w:val="000000" w:themeColor="text1"/>
        </w:rPr>
        <w:t>.”</w:t>
      </w:r>
    </w:p>
    <w:p w14:paraId="12A6E70C" w14:textId="22A1CC79" w:rsidR="00B00F87" w:rsidRDefault="00B00F87" w:rsidP="00B00F87">
      <w:pPr>
        <w:spacing w:line="360" w:lineRule="auto"/>
        <w:ind w:firstLine="851"/>
        <w:jc w:val="both"/>
        <w:rPr>
          <w:rFonts w:ascii="AvantGarde Bk BT" w:hAnsi="AvantGarde Bk BT" w:cs="Arial"/>
          <w:color w:val="000000" w:themeColor="text1"/>
          <w:sz w:val="24"/>
          <w:szCs w:val="24"/>
        </w:rPr>
      </w:pPr>
      <w:r w:rsidRPr="00F15258">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F15258">
        <w:rPr>
          <w:rFonts w:ascii="AvantGarde Bk BT" w:hAnsi="AvantGarde Bk BT" w:cs="Arial"/>
          <w:b/>
          <w:color w:val="000000" w:themeColor="text1"/>
          <w:sz w:val="24"/>
          <w:szCs w:val="24"/>
        </w:rPr>
        <w:t>ha quedado firme</w:t>
      </w:r>
      <w:r w:rsidRPr="00F15258">
        <w:rPr>
          <w:rFonts w:ascii="AvantGarde Bk BT" w:hAnsi="AvantGarde Bk BT" w:cs="Arial"/>
          <w:color w:val="000000" w:themeColor="text1"/>
          <w:sz w:val="24"/>
          <w:szCs w:val="24"/>
        </w:rPr>
        <w:t>.</w:t>
      </w:r>
    </w:p>
    <w:p w14:paraId="5A866911" w14:textId="77777777" w:rsidR="00475B02" w:rsidRDefault="00475B02" w:rsidP="00475B02">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6.1 Elementos de la figura del sobreseimiento.</w:t>
      </w:r>
    </w:p>
    <w:p w14:paraId="71799461" w14:textId="77777777" w:rsidR="00475B02" w:rsidRDefault="00475B02" w:rsidP="004B083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 importante precisar que para efecto de que se actualice la causal establecida en la fracción III del artículo citado, se deben configurar dos elementos, los cuales son: </w:t>
      </w:r>
    </w:p>
    <w:p w14:paraId="603E39F5" w14:textId="77777777" w:rsidR="00475B02" w:rsidRDefault="00475B02" w:rsidP="004B0839">
      <w:pPr>
        <w:tabs>
          <w:tab w:val="left" w:pos="567"/>
        </w:tabs>
        <w:spacing w:line="360" w:lineRule="auto"/>
        <w:ind w:left="680"/>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t xml:space="preserve">Primer elemento: </w:t>
      </w:r>
      <w:r>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4E425B6C" w14:textId="77777777" w:rsidR="00475B02" w:rsidRDefault="00475B02" w:rsidP="00C61E93">
      <w:pPr>
        <w:tabs>
          <w:tab w:val="left" w:pos="567"/>
        </w:tabs>
        <w:spacing w:after="240" w:line="360" w:lineRule="auto"/>
        <w:ind w:left="680"/>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t xml:space="preserve">Segundo elemento: </w:t>
      </w:r>
      <w:r>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62BA1BE5" w14:textId="77777777" w:rsidR="00475B02" w:rsidRDefault="00475B02" w:rsidP="00475B02">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6.1.1 Estudio del primer elemento.</w:t>
      </w:r>
    </w:p>
    <w:p w14:paraId="3D6295D1" w14:textId="1A18D3DA" w:rsidR="000F3B50" w:rsidRDefault="00AA7BDA" w:rsidP="000303CA">
      <w:pPr>
        <w:pStyle w:val="corte4fondo"/>
        <w:tabs>
          <w:tab w:val="left" w:pos="567"/>
        </w:tabs>
        <w:rPr>
          <w:rFonts w:ascii="AvantGarde Bk BT" w:hAnsi="AvantGarde Bk BT" w:cs="Arial"/>
          <w:color w:val="000000" w:themeColor="text1"/>
          <w:sz w:val="24"/>
          <w:szCs w:val="24"/>
        </w:rPr>
      </w:pPr>
      <w:r w:rsidRPr="000F1F56">
        <w:rPr>
          <w:rFonts w:ascii="AvantGarde Bk BT" w:hAnsi="AvantGarde Bk BT" w:cs="Arial"/>
          <w:color w:val="000000" w:themeColor="text1"/>
          <w:sz w:val="24"/>
          <w:szCs w:val="24"/>
        </w:rPr>
        <w:t xml:space="preserve">En el caso que nos ocupa, el hoy recurrente </w:t>
      </w:r>
      <w:r w:rsidR="00970059" w:rsidRPr="000F1F56">
        <w:rPr>
          <w:rFonts w:ascii="AvantGarde Bk BT" w:hAnsi="AvantGarde Bk BT" w:cs="Arial"/>
          <w:color w:val="000000" w:themeColor="text1"/>
          <w:sz w:val="24"/>
          <w:szCs w:val="24"/>
        </w:rPr>
        <w:t>realizó</w:t>
      </w:r>
      <w:r w:rsidR="0048065E" w:rsidRPr="000F1F56">
        <w:rPr>
          <w:rFonts w:ascii="AvantGarde Bk BT" w:hAnsi="AvantGarde Bk BT" w:cs="Arial"/>
          <w:color w:val="000000" w:themeColor="text1"/>
          <w:sz w:val="24"/>
          <w:szCs w:val="24"/>
        </w:rPr>
        <w:t xml:space="preserve"> su solicitud de información </w:t>
      </w:r>
      <w:r w:rsidR="00F83FB1" w:rsidRPr="000F1F56">
        <w:rPr>
          <w:rFonts w:ascii="AvantGarde Bk BT" w:hAnsi="AvantGarde Bk BT" w:cs="Arial"/>
          <w:color w:val="000000" w:themeColor="text1"/>
          <w:sz w:val="24"/>
          <w:szCs w:val="24"/>
        </w:rPr>
        <w:t xml:space="preserve">en la que </w:t>
      </w:r>
      <w:r w:rsidR="00593A0F" w:rsidRPr="000F1F56">
        <w:rPr>
          <w:rFonts w:ascii="AvantGarde Bk BT" w:hAnsi="AvantGarde Bk BT" w:cs="Arial"/>
          <w:color w:val="000000" w:themeColor="text1"/>
          <w:sz w:val="24"/>
          <w:szCs w:val="24"/>
        </w:rPr>
        <w:t>requirió</w:t>
      </w:r>
      <w:r w:rsidR="00441FEE" w:rsidRPr="000F1F56">
        <w:rPr>
          <w:rFonts w:ascii="AvantGarde Bk BT" w:hAnsi="AvantGarde Bk BT" w:cs="Arial"/>
          <w:color w:val="000000" w:themeColor="text1"/>
          <w:sz w:val="24"/>
          <w:szCs w:val="24"/>
        </w:rPr>
        <w:t xml:space="preserve"> la siguiente información</w:t>
      </w:r>
      <w:r w:rsidR="009C6CF0" w:rsidRPr="000F1F56">
        <w:rPr>
          <w:rFonts w:ascii="AvantGarde Bk BT" w:hAnsi="AvantGarde Bk BT" w:cs="Arial"/>
          <w:color w:val="000000" w:themeColor="text1"/>
          <w:sz w:val="24"/>
          <w:szCs w:val="24"/>
        </w:rPr>
        <w:t>:</w:t>
      </w:r>
    </w:p>
    <w:p w14:paraId="0C3FEA28" w14:textId="2F4B41BB" w:rsidR="00021477" w:rsidRPr="00021477" w:rsidRDefault="00DF3A3B" w:rsidP="00021477">
      <w:pPr>
        <w:pStyle w:val="corte4fondo"/>
        <w:tabs>
          <w:tab w:val="left" w:pos="567"/>
        </w:tabs>
        <w:ind w:left="680" w:right="680" w:firstLine="0"/>
        <w:rPr>
          <w:rFonts w:ascii="AvantGarde Bk BT" w:hAnsi="AvantGarde Bk BT" w:cs="Arial"/>
          <w:bCs/>
          <w:i/>
          <w:color w:val="000000" w:themeColor="text1"/>
          <w:sz w:val="22"/>
          <w:szCs w:val="22"/>
        </w:rPr>
      </w:pPr>
      <w:r>
        <w:rPr>
          <w:rFonts w:ascii="AvantGarde Bk BT" w:hAnsi="AvantGarde Bk BT" w:cs="Arial"/>
          <w:color w:val="000000" w:themeColor="text1"/>
          <w:sz w:val="24"/>
          <w:szCs w:val="24"/>
        </w:rPr>
        <w:t>“</w:t>
      </w:r>
      <w:r w:rsidR="00021477" w:rsidRPr="00021477">
        <w:rPr>
          <w:rFonts w:ascii="AvantGarde Bk BT" w:hAnsi="AvantGarde Bk BT" w:cs="Arial"/>
          <w:bCs/>
          <w:i/>
          <w:color w:val="000000" w:themeColor="text1"/>
          <w:sz w:val="22"/>
          <w:szCs w:val="22"/>
        </w:rPr>
        <w:t>Se solicita, respecto de la propuesta de valores unitarios suelo y construcción para el ejercicio fiscal 2023 del municipio de San Luis Potosí, S.L.P., presentada por el Presidente Municipal de San Luis Potosí a el Congreso del Estado, los siguientes docum</w:t>
      </w:r>
      <w:r w:rsidR="00021477">
        <w:rPr>
          <w:rFonts w:ascii="AvantGarde Bk BT" w:hAnsi="AvantGarde Bk BT" w:cs="Arial"/>
          <w:bCs/>
          <w:i/>
          <w:color w:val="000000" w:themeColor="text1"/>
          <w:sz w:val="22"/>
          <w:szCs w:val="22"/>
        </w:rPr>
        <w:t>entos:</w:t>
      </w:r>
    </w:p>
    <w:p w14:paraId="0B06AD0B" w14:textId="77777777" w:rsidR="00021477" w:rsidRPr="00021477" w:rsidRDefault="00021477" w:rsidP="00021477">
      <w:pPr>
        <w:pStyle w:val="corte4fondo"/>
        <w:tabs>
          <w:tab w:val="left" w:pos="567"/>
        </w:tabs>
        <w:ind w:left="680" w:right="680" w:firstLine="0"/>
        <w:rPr>
          <w:rFonts w:ascii="AvantGarde Bk BT" w:hAnsi="AvantGarde Bk BT" w:cs="Arial"/>
          <w:bCs/>
          <w:i/>
          <w:color w:val="000000" w:themeColor="text1"/>
          <w:sz w:val="22"/>
          <w:szCs w:val="22"/>
        </w:rPr>
      </w:pPr>
      <w:r w:rsidRPr="00021477">
        <w:rPr>
          <w:rFonts w:ascii="AvantGarde Bk BT" w:hAnsi="AvantGarde Bk BT" w:cs="Arial"/>
          <w:bCs/>
          <w:i/>
          <w:color w:val="000000" w:themeColor="text1"/>
          <w:sz w:val="22"/>
          <w:szCs w:val="22"/>
        </w:rPr>
        <w:t xml:space="preserve">- Dictamen de las comisiones permanentes de, Gobernación, Hacienda Municipal y Desarrollo y Equipamiento Urbano y Alumbrado y Obras Públicas, del Ayuntamiento de San Luis Potosí, mismo que fue aprobado en el punto V del </w:t>
      </w:r>
      <w:r w:rsidRPr="00021477">
        <w:rPr>
          <w:rFonts w:ascii="AvantGarde Bk BT" w:hAnsi="AvantGarde Bk BT" w:cs="Arial"/>
          <w:bCs/>
          <w:i/>
          <w:color w:val="000000" w:themeColor="text1"/>
          <w:sz w:val="22"/>
          <w:szCs w:val="22"/>
        </w:rPr>
        <w:lastRenderedPageBreak/>
        <w:t>orden del día de las sesiones ordinaria de cabildo, a través del cual se aprueba la propuesta de valores unitarios de suelo y construcción para el Ejercicio Fiscal 2023 del municipio de San Luis Potosí.</w:t>
      </w:r>
    </w:p>
    <w:p w14:paraId="1A292E6E" w14:textId="77777777" w:rsidR="00021477" w:rsidRPr="00021477" w:rsidRDefault="00021477" w:rsidP="00021477">
      <w:pPr>
        <w:pStyle w:val="corte4fondo"/>
        <w:tabs>
          <w:tab w:val="left" w:pos="567"/>
        </w:tabs>
        <w:ind w:left="680" w:right="680" w:firstLine="0"/>
        <w:rPr>
          <w:rFonts w:ascii="AvantGarde Bk BT" w:hAnsi="AvantGarde Bk BT" w:cs="Arial"/>
          <w:bCs/>
          <w:i/>
          <w:color w:val="000000" w:themeColor="text1"/>
          <w:sz w:val="22"/>
          <w:szCs w:val="22"/>
        </w:rPr>
      </w:pPr>
      <w:r w:rsidRPr="00021477">
        <w:rPr>
          <w:rFonts w:ascii="AvantGarde Bk BT" w:hAnsi="AvantGarde Bk BT" w:cs="Arial"/>
          <w:bCs/>
          <w:i/>
          <w:color w:val="000000" w:themeColor="text1"/>
          <w:sz w:val="22"/>
          <w:szCs w:val="22"/>
        </w:rPr>
        <w:t xml:space="preserve">- Constancia de aprobación del punto V del orden del día, de la sesión ordinaria de Cabildo, celebrada el 14 de octubre de 2022, por medio del cual se hace constar la aprobación del dictamen de las comisiones permanentes de, Gobernación, Hacienda Municipal y Desarrollo y Equipamiento Urbano y Alumbrado y Obras Públicas, del Ayuntamiento de San Luis Potosí, que resuelve procedente la propuesta de valores unitarios de suelo y </w:t>
      </w:r>
      <w:proofErr w:type="spellStart"/>
      <w:r w:rsidRPr="00021477">
        <w:rPr>
          <w:rFonts w:ascii="AvantGarde Bk BT" w:hAnsi="AvantGarde Bk BT" w:cs="Arial"/>
          <w:bCs/>
          <w:i/>
          <w:color w:val="000000" w:themeColor="text1"/>
          <w:sz w:val="22"/>
          <w:szCs w:val="22"/>
        </w:rPr>
        <w:t>construccio´n</w:t>
      </w:r>
      <w:proofErr w:type="spellEnd"/>
      <w:r w:rsidRPr="00021477">
        <w:rPr>
          <w:rFonts w:ascii="AvantGarde Bk BT" w:hAnsi="AvantGarde Bk BT" w:cs="Arial"/>
          <w:bCs/>
          <w:i/>
          <w:color w:val="000000" w:themeColor="text1"/>
          <w:sz w:val="22"/>
          <w:szCs w:val="22"/>
        </w:rPr>
        <w:t xml:space="preserve"> para el Ejercicio Fiscal 2023 del municipio de San Luis Potosí.</w:t>
      </w:r>
    </w:p>
    <w:p w14:paraId="38E6E49D" w14:textId="77777777" w:rsidR="00021477" w:rsidRPr="00021477" w:rsidRDefault="00021477" w:rsidP="00021477">
      <w:pPr>
        <w:pStyle w:val="corte4fondo"/>
        <w:tabs>
          <w:tab w:val="left" w:pos="567"/>
        </w:tabs>
        <w:ind w:left="680" w:right="680" w:firstLine="0"/>
        <w:rPr>
          <w:rFonts w:ascii="AvantGarde Bk BT" w:hAnsi="AvantGarde Bk BT" w:cs="Arial"/>
          <w:bCs/>
          <w:i/>
          <w:color w:val="000000" w:themeColor="text1"/>
          <w:sz w:val="22"/>
          <w:szCs w:val="22"/>
        </w:rPr>
      </w:pPr>
      <w:r w:rsidRPr="00021477">
        <w:rPr>
          <w:rFonts w:ascii="AvantGarde Bk BT" w:hAnsi="AvantGarde Bk BT" w:cs="Arial"/>
          <w:bCs/>
          <w:i/>
          <w:color w:val="000000" w:themeColor="text1"/>
          <w:sz w:val="22"/>
          <w:szCs w:val="22"/>
        </w:rPr>
        <w:t>- Minuta de sesión extraordinaria del Consejo Técnico Catastral, de fecha 23 de agosto de 2022, del Ayuntamiento de San Luis Potosí.</w:t>
      </w:r>
    </w:p>
    <w:p w14:paraId="0CDD2CC9" w14:textId="77777777" w:rsidR="00021477" w:rsidRPr="00021477" w:rsidRDefault="00021477" w:rsidP="00021477">
      <w:pPr>
        <w:pStyle w:val="corte4fondo"/>
        <w:tabs>
          <w:tab w:val="left" w:pos="567"/>
        </w:tabs>
        <w:ind w:left="680" w:right="680" w:firstLine="0"/>
        <w:rPr>
          <w:rFonts w:ascii="AvantGarde Bk BT" w:hAnsi="AvantGarde Bk BT" w:cs="Arial"/>
          <w:bCs/>
          <w:i/>
          <w:color w:val="000000" w:themeColor="text1"/>
          <w:sz w:val="22"/>
          <w:szCs w:val="22"/>
        </w:rPr>
      </w:pPr>
      <w:r w:rsidRPr="00021477">
        <w:rPr>
          <w:rFonts w:ascii="AvantGarde Bk BT" w:hAnsi="AvantGarde Bk BT" w:cs="Arial"/>
          <w:bCs/>
          <w:i/>
          <w:color w:val="000000" w:themeColor="text1"/>
          <w:sz w:val="22"/>
          <w:szCs w:val="22"/>
        </w:rPr>
        <w:t>- Acta de la sesión extraordinaria del Consejo Técnico Catastral del municipio de San Luis Potosí, de fecha 13 de septiembre de 2022, del Ayuntamiento de San Luis Potosí.</w:t>
      </w:r>
    </w:p>
    <w:p w14:paraId="1C0BD504" w14:textId="77777777" w:rsidR="00021477" w:rsidRPr="00021477" w:rsidRDefault="00021477" w:rsidP="00021477">
      <w:pPr>
        <w:pStyle w:val="corte4fondo"/>
        <w:tabs>
          <w:tab w:val="left" w:pos="567"/>
        </w:tabs>
        <w:ind w:left="680" w:right="680" w:firstLine="0"/>
        <w:rPr>
          <w:rFonts w:ascii="AvantGarde Bk BT" w:hAnsi="AvantGarde Bk BT" w:cs="Arial"/>
          <w:bCs/>
          <w:i/>
          <w:color w:val="000000" w:themeColor="text1"/>
          <w:sz w:val="22"/>
          <w:szCs w:val="22"/>
        </w:rPr>
      </w:pPr>
      <w:r w:rsidRPr="00021477">
        <w:rPr>
          <w:rFonts w:ascii="AvantGarde Bk BT" w:hAnsi="AvantGarde Bk BT" w:cs="Arial"/>
          <w:bCs/>
          <w:i/>
          <w:color w:val="000000" w:themeColor="text1"/>
          <w:sz w:val="22"/>
          <w:szCs w:val="22"/>
        </w:rPr>
        <w:t>- Propuesta de valores unitarios de suelo y construcción para el año 2023 para el ayuntamiento de San Luis Potosí.</w:t>
      </w:r>
    </w:p>
    <w:p w14:paraId="0CF7C490" w14:textId="77777777" w:rsidR="00021477" w:rsidRPr="00021477" w:rsidRDefault="00021477" w:rsidP="00021477">
      <w:pPr>
        <w:pStyle w:val="corte4fondo"/>
        <w:tabs>
          <w:tab w:val="left" w:pos="567"/>
        </w:tabs>
        <w:ind w:left="680" w:right="680" w:firstLine="0"/>
        <w:rPr>
          <w:rFonts w:ascii="AvantGarde Bk BT" w:hAnsi="AvantGarde Bk BT" w:cs="Arial"/>
          <w:bCs/>
          <w:i/>
          <w:color w:val="000000" w:themeColor="text1"/>
          <w:sz w:val="22"/>
          <w:szCs w:val="22"/>
        </w:rPr>
      </w:pPr>
      <w:r w:rsidRPr="00021477">
        <w:rPr>
          <w:rFonts w:ascii="AvantGarde Bk BT" w:hAnsi="AvantGarde Bk BT" w:cs="Arial"/>
          <w:bCs/>
          <w:i/>
          <w:color w:val="000000" w:themeColor="text1"/>
          <w:sz w:val="22"/>
          <w:szCs w:val="22"/>
        </w:rPr>
        <w:t>- Estudio de los sectores catastrales de la ciudad de San Luis Potosí.</w:t>
      </w:r>
    </w:p>
    <w:p w14:paraId="6157BDB8" w14:textId="18B767CA" w:rsidR="00021477" w:rsidRPr="00021477" w:rsidRDefault="00021477" w:rsidP="00021477">
      <w:pPr>
        <w:pStyle w:val="corte4fondo"/>
        <w:tabs>
          <w:tab w:val="left" w:pos="567"/>
        </w:tabs>
        <w:ind w:left="680" w:right="680" w:firstLine="0"/>
        <w:rPr>
          <w:rFonts w:ascii="AvantGarde Bk BT" w:hAnsi="AvantGarde Bk BT" w:cs="Arial"/>
          <w:bCs/>
          <w:i/>
          <w:color w:val="000000" w:themeColor="text1"/>
          <w:sz w:val="22"/>
          <w:szCs w:val="22"/>
        </w:rPr>
      </w:pPr>
      <w:r w:rsidRPr="00021477">
        <w:rPr>
          <w:rFonts w:ascii="AvantGarde Bk BT" w:hAnsi="AvantGarde Bk BT" w:cs="Arial"/>
          <w:bCs/>
          <w:i/>
          <w:color w:val="000000" w:themeColor="text1"/>
          <w:sz w:val="22"/>
          <w:szCs w:val="22"/>
        </w:rPr>
        <w:t xml:space="preserve">- Metodología estudio y análisis de mercado, para el proyecto y aprobación de la propuesta de valores unitarios de suelo y </w:t>
      </w:r>
      <w:proofErr w:type="spellStart"/>
      <w:r w:rsidRPr="00021477">
        <w:rPr>
          <w:rFonts w:ascii="AvantGarde Bk BT" w:hAnsi="AvantGarde Bk BT" w:cs="Arial"/>
          <w:bCs/>
          <w:i/>
          <w:color w:val="000000" w:themeColor="text1"/>
          <w:sz w:val="22"/>
          <w:szCs w:val="22"/>
        </w:rPr>
        <w:t>construccio´n</w:t>
      </w:r>
      <w:proofErr w:type="spellEnd"/>
      <w:r w:rsidRPr="00021477">
        <w:rPr>
          <w:rFonts w:ascii="AvantGarde Bk BT" w:hAnsi="AvantGarde Bk BT" w:cs="Arial"/>
          <w:bCs/>
          <w:i/>
          <w:color w:val="000000" w:themeColor="text1"/>
          <w:sz w:val="22"/>
          <w:szCs w:val="22"/>
        </w:rPr>
        <w:t xml:space="preserve"> para el Ejercicio Fiscal 2023 de</w:t>
      </w:r>
      <w:r>
        <w:rPr>
          <w:rFonts w:ascii="AvantGarde Bk BT" w:hAnsi="AvantGarde Bk BT" w:cs="Arial"/>
          <w:bCs/>
          <w:i/>
          <w:color w:val="000000" w:themeColor="text1"/>
          <w:sz w:val="22"/>
          <w:szCs w:val="22"/>
        </w:rPr>
        <w:t>l municipio de San Luis Potosí.</w:t>
      </w:r>
    </w:p>
    <w:p w14:paraId="53856C11" w14:textId="7C6CA3DF" w:rsidR="004C3171" w:rsidRPr="00DB0A55" w:rsidRDefault="00021477" w:rsidP="00021477">
      <w:pPr>
        <w:pStyle w:val="corte4fondo"/>
        <w:tabs>
          <w:tab w:val="left" w:pos="567"/>
        </w:tabs>
        <w:spacing w:after="240"/>
        <w:ind w:left="680" w:right="680" w:firstLine="0"/>
        <w:rPr>
          <w:rFonts w:ascii="AvantGarde Bk BT" w:hAnsi="AvantGarde Bk BT" w:cs="Arial"/>
          <w:bCs/>
          <w:i/>
          <w:color w:val="000000" w:themeColor="text1"/>
          <w:sz w:val="20"/>
          <w:szCs w:val="22"/>
        </w:rPr>
      </w:pPr>
      <w:r w:rsidRPr="00021477">
        <w:rPr>
          <w:rFonts w:ascii="AvantGarde Bk BT" w:hAnsi="AvantGarde Bk BT" w:cs="Arial"/>
          <w:bCs/>
          <w:i/>
          <w:color w:val="000000" w:themeColor="text1"/>
          <w:sz w:val="22"/>
          <w:szCs w:val="22"/>
        </w:rPr>
        <w:t>Documentos que fueron entregados por el Presidente Municipal de San Luis Potosí, respecto de la propuesta de valores unitarios suelo y construcción para el ejercicio fiscal 2023 del municipio de San Luis Potosí, S.L.P.</w:t>
      </w:r>
      <w:r w:rsidR="00DF3A3B">
        <w:rPr>
          <w:rFonts w:ascii="AvantGarde Bk BT" w:hAnsi="AvantGarde Bk BT" w:cs="Arial"/>
          <w:color w:val="000000" w:themeColor="text1"/>
          <w:sz w:val="24"/>
          <w:szCs w:val="24"/>
        </w:rPr>
        <w:t xml:space="preserve">” </w:t>
      </w:r>
      <w:r w:rsidR="00DF3A3B" w:rsidRPr="004A6BFB">
        <w:rPr>
          <w:rFonts w:ascii="AvantGarde Bk BT" w:hAnsi="AvantGarde Bk BT" w:cs="Arial"/>
          <w:b/>
          <w:color w:val="000000" w:themeColor="text1"/>
          <w:sz w:val="24"/>
          <w:szCs w:val="24"/>
        </w:rPr>
        <w:t>SIC</w:t>
      </w:r>
      <w:r w:rsidR="00373948">
        <w:rPr>
          <w:rFonts w:ascii="AvantGarde Bk BT" w:hAnsi="AvantGarde Bk BT" w:cs="Arial"/>
          <w:color w:val="000000" w:themeColor="text1"/>
          <w:sz w:val="24"/>
          <w:szCs w:val="24"/>
        </w:rPr>
        <w:t xml:space="preserve">. (Visible a foja </w:t>
      </w:r>
      <w:r w:rsidR="000D449D">
        <w:rPr>
          <w:rFonts w:ascii="AvantGarde Bk BT" w:hAnsi="AvantGarde Bk BT" w:cs="Arial"/>
          <w:color w:val="000000" w:themeColor="text1"/>
          <w:sz w:val="24"/>
          <w:szCs w:val="24"/>
        </w:rPr>
        <w:t>05</w:t>
      </w:r>
      <w:r w:rsidR="00253491">
        <w:rPr>
          <w:rFonts w:ascii="AvantGarde Bk BT" w:hAnsi="AvantGarde Bk BT" w:cs="Arial"/>
          <w:color w:val="000000" w:themeColor="text1"/>
          <w:sz w:val="24"/>
          <w:szCs w:val="24"/>
        </w:rPr>
        <w:t xml:space="preserve"> </w:t>
      </w:r>
      <w:r w:rsidR="00DF3A3B">
        <w:rPr>
          <w:rFonts w:ascii="AvantGarde Bk BT" w:hAnsi="AvantGarde Bk BT" w:cs="Arial"/>
          <w:color w:val="000000" w:themeColor="text1"/>
          <w:sz w:val="24"/>
          <w:szCs w:val="24"/>
        </w:rPr>
        <w:t>de autos).</w:t>
      </w:r>
    </w:p>
    <w:p w14:paraId="4B0B50CA" w14:textId="797A11E8" w:rsidR="001072AF" w:rsidRDefault="003B5D3E" w:rsidP="0021180A">
      <w:pPr>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w:t>
      </w:r>
      <w:r w:rsidR="001072AF">
        <w:rPr>
          <w:rFonts w:ascii="AvantGarde Bk BT" w:hAnsi="AvantGarde Bk BT" w:cs="Arial"/>
          <w:color w:val="000000" w:themeColor="text1"/>
          <w:sz w:val="24"/>
          <w:szCs w:val="24"/>
        </w:rPr>
        <w:t xml:space="preserve">, el sujeto obligado </w:t>
      </w:r>
      <w:r w:rsidR="00021477">
        <w:rPr>
          <w:rFonts w:ascii="AvantGarde Bk BT" w:hAnsi="AvantGarde Bk BT" w:cs="Arial"/>
          <w:color w:val="000000" w:themeColor="text1"/>
          <w:sz w:val="24"/>
          <w:szCs w:val="24"/>
        </w:rPr>
        <w:t>se declaró incompetente para conocer de la solicitud de información en los siguientes términos</w:t>
      </w:r>
      <w:r w:rsidR="001072AF">
        <w:rPr>
          <w:rFonts w:ascii="AvantGarde Bk BT" w:hAnsi="AvantGarde Bk BT" w:cs="Arial"/>
          <w:color w:val="000000" w:themeColor="text1"/>
          <w:sz w:val="24"/>
          <w:szCs w:val="24"/>
        </w:rPr>
        <w:t>:</w:t>
      </w:r>
    </w:p>
    <w:p w14:paraId="1F339F08" w14:textId="1B09A929" w:rsidR="007933EF" w:rsidRPr="0021180A" w:rsidRDefault="00021477" w:rsidP="007933EF">
      <w:pPr>
        <w:pStyle w:val="corte4fondo"/>
        <w:tabs>
          <w:tab w:val="left" w:pos="567"/>
        </w:tabs>
        <w:ind w:left="680" w:right="680" w:firstLine="0"/>
        <w:rPr>
          <w:rFonts w:ascii="AvantGarde Bk BT" w:hAnsi="AvantGarde Bk BT" w:cs="Arial"/>
          <w:i/>
          <w:sz w:val="22"/>
          <w:szCs w:val="24"/>
        </w:rPr>
      </w:pPr>
      <w:r>
        <w:rPr>
          <w:rFonts w:ascii="AvantGarde Bk BT" w:hAnsi="AvantGarde Bk BT" w:cs="Arial"/>
          <w:sz w:val="24"/>
          <w:szCs w:val="24"/>
        </w:rPr>
        <w:t>“</w:t>
      </w:r>
      <w:proofErr w:type="gramStart"/>
      <w:r w:rsidRPr="0021180A">
        <w:rPr>
          <w:rFonts w:ascii="AvantGarde Bk BT" w:hAnsi="AvantGarde Bk BT" w:cs="Arial"/>
          <w:i/>
          <w:sz w:val="22"/>
          <w:szCs w:val="24"/>
        </w:rPr>
        <w:t>PRIMERO.-</w:t>
      </w:r>
      <w:proofErr w:type="gramEnd"/>
      <w:r w:rsidRPr="0021180A">
        <w:rPr>
          <w:rFonts w:ascii="AvantGarde Bk BT" w:hAnsi="AvantGarde Bk BT" w:cs="Arial"/>
          <w:i/>
          <w:sz w:val="22"/>
          <w:szCs w:val="24"/>
        </w:rPr>
        <w:t xml:space="preserve"> Que de lo solicitado, que a la letra versa </w:t>
      </w:r>
      <w:r w:rsidR="007933EF" w:rsidRPr="0021180A">
        <w:rPr>
          <w:rFonts w:ascii="AvantGarde Bk BT" w:hAnsi="AvantGarde Bk BT" w:cs="Arial"/>
          <w:b/>
          <w:sz w:val="22"/>
          <w:szCs w:val="24"/>
        </w:rPr>
        <w:t>[Transcripción de la solicitud</w:t>
      </w:r>
      <w:r w:rsidRPr="0021180A">
        <w:rPr>
          <w:rFonts w:ascii="AvantGarde Bk BT" w:hAnsi="AvantGarde Bk BT" w:cs="Arial"/>
          <w:b/>
          <w:sz w:val="22"/>
          <w:szCs w:val="24"/>
        </w:rPr>
        <w:t>]</w:t>
      </w:r>
      <w:r w:rsidR="007933EF" w:rsidRPr="0021180A">
        <w:rPr>
          <w:rFonts w:ascii="AvantGarde Bk BT" w:hAnsi="AvantGarde Bk BT" w:cs="Arial"/>
          <w:b/>
          <w:sz w:val="22"/>
          <w:szCs w:val="24"/>
        </w:rPr>
        <w:t xml:space="preserve"> </w:t>
      </w:r>
      <w:r w:rsidR="007933EF" w:rsidRPr="0021180A">
        <w:rPr>
          <w:rFonts w:ascii="AvantGarde Bk BT" w:hAnsi="AvantGarde Bk BT" w:cs="Arial"/>
          <w:i/>
          <w:sz w:val="22"/>
          <w:szCs w:val="24"/>
        </w:rPr>
        <w:t>se desprende el interés por allegarse a información que fue entregada a al H. Congreso del Estado de San Luis Potosí.</w:t>
      </w:r>
    </w:p>
    <w:p w14:paraId="40D17140" w14:textId="378FDE41" w:rsidR="007933EF" w:rsidRPr="0021180A" w:rsidRDefault="007933EF" w:rsidP="007933EF">
      <w:pPr>
        <w:pStyle w:val="corte4fondo"/>
        <w:tabs>
          <w:tab w:val="left" w:pos="567"/>
        </w:tabs>
        <w:ind w:left="680" w:right="680" w:firstLine="0"/>
        <w:rPr>
          <w:rFonts w:ascii="AvantGarde Bk BT" w:hAnsi="AvantGarde Bk BT" w:cs="Arial"/>
          <w:i/>
          <w:sz w:val="22"/>
          <w:szCs w:val="24"/>
        </w:rPr>
      </w:pPr>
      <w:r w:rsidRPr="0021180A">
        <w:rPr>
          <w:rFonts w:ascii="AvantGarde Bk BT" w:hAnsi="AvantGarde Bk BT" w:cs="Arial"/>
          <w:i/>
          <w:sz w:val="22"/>
          <w:szCs w:val="24"/>
        </w:rPr>
        <w:t xml:space="preserve">Ahora a fin de garantizar la accesibilidad plena de lo solicitado, se da cuenta al solicitante que derivado que la información ha sido remitida bajo las condiciones </w:t>
      </w:r>
      <w:r w:rsidRPr="0021180A">
        <w:rPr>
          <w:rFonts w:ascii="AvantGarde Bk BT" w:hAnsi="AvantGarde Bk BT" w:cs="Arial"/>
          <w:i/>
          <w:sz w:val="22"/>
          <w:szCs w:val="24"/>
        </w:rPr>
        <w:lastRenderedPageBreak/>
        <w:t>planteadas a un organismo diverso, el peticionario deberá reclamarlas en las condiciones referidas a l</w:t>
      </w:r>
      <w:r w:rsidRPr="0021180A">
        <w:rPr>
          <w:rFonts w:ascii="AvantGarde Bk BT" w:hAnsi="AvantGarde Bk BT" w:cs="Arial"/>
          <w:i/>
          <w:sz w:val="22"/>
          <w:szCs w:val="24"/>
        </w:rPr>
        <w:t>a LXIII Legislatura del Estado.</w:t>
      </w:r>
    </w:p>
    <w:p w14:paraId="1A8B8DA7" w14:textId="5FD5B3C6" w:rsidR="007933EF" w:rsidRPr="0021180A" w:rsidRDefault="007933EF" w:rsidP="007933EF">
      <w:pPr>
        <w:pStyle w:val="corte4fondo"/>
        <w:tabs>
          <w:tab w:val="left" w:pos="567"/>
        </w:tabs>
        <w:ind w:left="680" w:right="680" w:firstLine="0"/>
        <w:rPr>
          <w:rFonts w:ascii="AvantGarde Bk BT" w:hAnsi="AvantGarde Bk BT" w:cs="Arial"/>
          <w:i/>
          <w:sz w:val="22"/>
          <w:szCs w:val="24"/>
        </w:rPr>
      </w:pPr>
      <w:proofErr w:type="gramStart"/>
      <w:r w:rsidRPr="0021180A">
        <w:rPr>
          <w:rFonts w:ascii="AvantGarde Bk BT" w:hAnsi="AvantGarde Bk BT" w:cs="Arial"/>
          <w:i/>
          <w:sz w:val="22"/>
          <w:szCs w:val="24"/>
        </w:rPr>
        <w:t>SEGUNDO.-</w:t>
      </w:r>
      <w:proofErr w:type="gramEnd"/>
      <w:r w:rsidRPr="0021180A">
        <w:rPr>
          <w:rFonts w:ascii="AvantGarde Bk BT" w:hAnsi="AvantGarde Bk BT" w:cs="Arial"/>
          <w:i/>
          <w:sz w:val="22"/>
          <w:szCs w:val="24"/>
        </w:rPr>
        <w:t xml:space="preserve"> Por tanto y como en supra líneas se ha determinado, al estar la información requerida en posesión de diverso sujeto obligado, como el propio solicitante ha señalado, es dable DETERMINAR LA NOTORIA INCOMPETENCIA por parte de este sujeto obligado para at</w:t>
      </w:r>
      <w:r w:rsidRPr="0021180A">
        <w:rPr>
          <w:rFonts w:ascii="AvantGarde Bk BT" w:hAnsi="AvantGarde Bk BT" w:cs="Arial"/>
          <w:i/>
          <w:sz w:val="22"/>
          <w:szCs w:val="24"/>
        </w:rPr>
        <w:t>ender la solicitud en atención.</w:t>
      </w:r>
    </w:p>
    <w:p w14:paraId="173E0C05" w14:textId="5D92943A" w:rsidR="001072AF" w:rsidRPr="0021180A" w:rsidRDefault="007933EF" w:rsidP="007933EF">
      <w:pPr>
        <w:pStyle w:val="corte4fondo"/>
        <w:tabs>
          <w:tab w:val="left" w:pos="567"/>
        </w:tabs>
        <w:ind w:left="680" w:right="680" w:firstLine="0"/>
        <w:rPr>
          <w:rFonts w:ascii="AvantGarde Bk BT" w:hAnsi="AvantGarde Bk BT" w:cs="Arial"/>
          <w:i/>
          <w:sz w:val="22"/>
          <w:szCs w:val="24"/>
        </w:rPr>
      </w:pPr>
      <w:r w:rsidRPr="0021180A">
        <w:rPr>
          <w:rFonts w:ascii="AvantGarde Bk BT" w:hAnsi="AvantGarde Bk BT" w:cs="Arial"/>
          <w:i/>
          <w:sz w:val="22"/>
          <w:szCs w:val="24"/>
        </w:rPr>
        <w:t xml:space="preserve">Lo anterior de conformidad con el </w:t>
      </w:r>
      <w:r w:rsidRPr="0021180A">
        <w:rPr>
          <w:rFonts w:ascii="AvantGarde Bk BT" w:hAnsi="AvantGarde Bk BT" w:cs="Arial"/>
          <w:i/>
          <w:sz w:val="22"/>
          <w:szCs w:val="24"/>
        </w:rPr>
        <w:t>artículo</w:t>
      </w:r>
      <w:r w:rsidRPr="0021180A">
        <w:rPr>
          <w:rFonts w:ascii="AvantGarde Bk BT" w:hAnsi="AvantGarde Bk BT" w:cs="Arial"/>
          <w:i/>
          <w:sz w:val="22"/>
          <w:szCs w:val="24"/>
        </w:rPr>
        <w:t xml:space="preserve"> 158 de la Ley de Transparencia y Acceso a la Información </w:t>
      </w:r>
      <w:r w:rsidRPr="0021180A">
        <w:rPr>
          <w:rFonts w:ascii="AvantGarde Bk BT" w:hAnsi="AvantGarde Bk BT" w:cs="Arial"/>
          <w:i/>
          <w:sz w:val="22"/>
          <w:szCs w:val="24"/>
        </w:rPr>
        <w:t>Pública</w:t>
      </w:r>
      <w:r w:rsidRPr="0021180A">
        <w:rPr>
          <w:rFonts w:ascii="AvantGarde Bk BT" w:hAnsi="AvantGarde Bk BT" w:cs="Arial"/>
          <w:i/>
          <w:sz w:val="22"/>
          <w:szCs w:val="24"/>
        </w:rPr>
        <w:t xml:space="preserve"> del Estado de San Luis Potosí, numeral que a la letra señala:</w:t>
      </w:r>
    </w:p>
    <w:p w14:paraId="5B4D647D" w14:textId="2472C5C0" w:rsidR="007933EF" w:rsidRPr="0021180A" w:rsidRDefault="007933EF" w:rsidP="007933EF">
      <w:pPr>
        <w:pStyle w:val="corte4fondo"/>
        <w:tabs>
          <w:tab w:val="left" w:pos="567"/>
        </w:tabs>
        <w:ind w:left="680" w:right="680" w:firstLine="0"/>
        <w:rPr>
          <w:rFonts w:ascii="AvantGarde Bk BT" w:hAnsi="AvantGarde Bk BT" w:cs="Arial"/>
          <w:i/>
          <w:sz w:val="22"/>
          <w:szCs w:val="24"/>
        </w:rPr>
      </w:pPr>
      <w:r w:rsidRPr="0021180A">
        <w:rPr>
          <w:rFonts w:ascii="AvantGarde Bk BT" w:hAnsi="AvantGarde Bk BT" w:cs="Arial"/>
          <w:b/>
          <w:sz w:val="22"/>
          <w:szCs w:val="24"/>
        </w:rPr>
        <w:t>[Transcripción del artículo 158 de la Ley de Transparencia y Acceso a la Información Pública]</w:t>
      </w:r>
      <w:r w:rsidRPr="0021180A">
        <w:rPr>
          <w:rFonts w:ascii="AvantGarde Bk BT" w:hAnsi="AvantGarde Bk BT" w:cs="Arial"/>
          <w:i/>
          <w:sz w:val="22"/>
          <w:szCs w:val="24"/>
        </w:rPr>
        <w:t>.</w:t>
      </w:r>
    </w:p>
    <w:p w14:paraId="31222299" w14:textId="39039698" w:rsidR="007933EF" w:rsidRPr="0021180A" w:rsidRDefault="007933EF" w:rsidP="007933EF">
      <w:pPr>
        <w:pStyle w:val="corte4fondo"/>
        <w:tabs>
          <w:tab w:val="left" w:pos="567"/>
        </w:tabs>
        <w:ind w:left="680" w:right="680" w:firstLine="0"/>
        <w:rPr>
          <w:rFonts w:ascii="AvantGarde Bk BT" w:hAnsi="AvantGarde Bk BT" w:cs="Arial"/>
          <w:i/>
          <w:sz w:val="22"/>
          <w:szCs w:val="24"/>
        </w:rPr>
      </w:pPr>
      <w:r w:rsidRPr="0021180A">
        <w:rPr>
          <w:rFonts w:ascii="AvantGarde Bk BT" w:hAnsi="AvantGarde Bk BT" w:cs="Arial"/>
          <w:i/>
          <w:sz w:val="22"/>
          <w:szCs w:val="24"/>
        </w:rPr>
        <w:t>Señalado lo anterior, la Unidad de Transparencia del Municipio de San Luis Potosí da parte de la fundada y motivada de la no competencia para conocer de la solicitud de información presentada, esto de conformidad con el Articulo 143 de la Ley de Transparencia del Estado, esto por ser la instancia responsable de garantizar las medidas y condiciones de accesibilidad para que toda persona pueda ejercer el dere</w:t>
      </w:r>
      <w:r w:rsidRPr="0021180A">
        <w:rPr>
          <w:rFonts w:ascii="AvantGarde Bk BT" w:hAnsi="AvantGarde Bk BT" w:cs="Arial"/>
          <w:i/>
          <w:sz w:val="22"/>
          <w:szCs w:val="24"/>
        </w:rPr>
        <w:t>cho de acceso a la información.</w:t>
      </w:r>
    </w:p>
    <w:p w14:paraId="6219225A" w14:textId="45A450EE" w:rsidR="007933EF" w:rsidRDefault="007933EF" w:rsidP="007933EF">
      <w:pPr>
        <w:pStyle w:val="corte4fondo"/>
        <w:tabs>
          <w:tab w:val="left" w:pos="567"/>
        </w:tabs>
        <w:spacing w:after="240"/>
        <w:ind w:left="680" w:right="680" w:firstLine="0"/>
        <w:rPr>
          <w:rFonts w:ascii="AvantGarde Bk BT" w:hAnsi="AvantGarde Bk BT" w:cs="Arial"/>
          <w:sz w:val="24"/>
          <w:szCs w:val="24"/>
        </w:rPr>
      </w:pPr>
      <w:r w:rsidRPr="0021180A">
        <w:rPr>
          <w:rFonts w:ascii="AvantGarde Bk BT" w:hAnsi="AvantGarde Bk BT" w:cs="Arial"/>
          <w:i/>
          <w:sz w:val="22"/>
          <w:szCs w:val="24"/>
        </w:rPr>
        <w:t xml:space="preserve">Finalmente, en cumplimiento a lo dispuesto en el artículo 154 de la Ley de referencia, se hace del conocimiento del solicitante que en caso de inconformidad con el contenido de esta respuesta, podrá interponer recurso de revisión atendiendo lo previsto por los artículos 166, 167 y 168 de la Ley en comento, dentro de los quince días hábiles, contados a partir de la fecha de notificación de esta respuesta, lo anterior, es posible mediante la plataforma donde interpuso solicitud de acceso a la información, o bien, ante la Comisión Estatal de Garantía de Acceso a la </w:t>
      </w:r>
      <w:r w:rsidRPr="0021180A">
        <w:rPr>
          <w:rFonts w:ascii="AvantGarde Bk BT" w:hAnsi="AvantGarde Bk BT" w:cs="Arial"/>
          <w:i/>
          <w:sz w:val="22"/>
          <w:szCs w:val="24"/>
        </w:rPr>
        <w:t>Información Pública del Estado</w:t>
      </w:r>
      <w:r>
        <w:rPr>
          <w:rFonts w:ascii="AvantGarde Bk BT" w:hAnsi="AvantGarde Bk BT" w:cs="Arial"/>
          <w:sz w:val="24"/>
          <w:szCs w:val="24"/>
        </w:rPr>
        <w:t>.”</w:t>
      </w:r>
    </w:p>
    <w:p w14:paraId="275A0B13" w14:textId="72D792EB" w:rsidR="006C0DD0" w:rsidRDefault="006C0DD0" w:rsidP="00BD6A8B">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Inconforme con lo anterior, el recurrente interpuso el presente medio de impugnaci</w:t>
      </w:r>
      <w:r w:rsidR="00BD6A8B">
        <w:rPr>
          <w:rFonts w:ascii="AvantGarde Bk BT" w:hAnsi="AvantGarde Bk BT" w:cs="Arial"/>
          <w:sz w:val="24"/>
          <w:szCs w:val="24"/>
        </w:rPr>
        <w:t>ón y</w:t>
      </w:r>
      <w:r>
        <w:rPr>
          <w:rFonts w:ascii="AvantGarde Bk BT" w:hAnsi="AvantGarde Bk BT" w:cs="Arial"/>
          <w:sz w:val="24"/>
          <w:szCs w:val="24"/>
        </w:rPr>
        <w:t xml:space="preserve"> señaló </w:t>
      </w:r>
      <w:r w:rsidR="0021180A">
        <w:rPr>
          <w:rFonts w:ascii="AvantGarde Bk BT" w:hAnsi="AvantGarde Bk BT" w:cs="Arial"/>
          <w:sz w:val="24"/>
          <w:szCs w:val="24"/>
        </w:rPr>
        <w:t>que le causa</w:t>
      </w:r>
      <w:r>
        <w:rPr>
          <w:rFonts w:ascii="AvantGarde Bk BT" w:hAnsi="AvantGarde Bk BT" w:cs="Arial"/>
          <w:sz w:val="24"/>
          <w:szCs w:val="24"/>
        </w:rPr>
        <w:t xml:space="preserve"> agravio: </w:t>
      </w:r>
    </w:p>
    <w:p w14:paraId="6733A219" w14:textId="59CAB9C5" w:rsidR="00BD6A8B" w:rsidRDefault="00BD6A8B" w:rsidP="00BD6A8B">
      <w:pPr>
        <w:pStyle w:val="corte4fondo"/>
        <w:numPr>
          <w:ilvl w:val="0"/>
          <w:numId w:val="46"/>
        </w:numPr>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La </w:t>
      </w:r>
      <w:r w:rsidR="00897C1B">
        <w:rPr>
          <w:rFonts w:ascii="AvantGarde Bk BT" w:hAnsi="AvantGarde Bk BT" w:cs="Arial"/>
          <w:sz w:val="24"/>
          <w:szCs w:val="24"/>
        </w:rPr>
        <w:t>entrega de</w:t>
      </w:r>
      <w:r w:rsidR="0021180A">
        <w:rPr>
          <w:rFonts w:ascii="AvantGarde Bk BT" w:hAnsi="AvantGarde Bk BT" w:cs="Arial"/>
          <w:sz w:val="24"/>
          <w:szCs w:val="24"/>
        </w:rPr>
        <w:t>claración de incompetencia emitida por el sujeto obligado</w:t>
      </w:r>
      <w:r>
        <w:rPr>
          <w:rFonts w:ascii="AvantGarde Bk BT" w:hAnsi="AvantGarde Bk BT" w:cs="Arial"/>
          <w:sz w:val="24"/>
          <w:szCs w:val="24"/>
        </w:rPr>
        <w:t>.</w:t>
      </w:r>
    </w:p>
    <w:p w14:paraId="285445DE" w14:textId="010E5800" w:rsidR="00BD6A8B" w:rsidRDefault="00F66D0B" w:rsidP="00CB0F8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Por su parte, el sujeto obligado al momento de rendir el informe ordenado en el auto de admisión del presente medio de impugnación, </w:t>
      </w:r>
      <w:r w:rsidR="00724594">
        <w:rPr>
          <w:rFonts w:ascii="AvantGarde Bk BT" w:hAnsi="AvantGarde Bk BT" w:cs="Arial"/>
          <w:sz w:val="24"/>
          <w:szCs w:val="24"/>
        </w:rPr>
        <w:t xml:space="preserve">hizo del conocimiento de esta Comisión </w:t>
      </w:r>
      <w:r w:rsidR="006B50D6">
        <w:rPr>
          <w:rFonts w:ascii="AvantGarde Bk BT" w:hAnsi="AvantGarde Bk BT" w:cs="Arial"/>
          <w:sz w:val="24"/>
          <w:szCs w:val="24"/>
        </w:rPr>
        <w:t xml:space="preserve">que </w:t>
      </w:r>
      <w:r w:rsidR="00BD6A8B">
        <w:rPr>
          <w:rFonts w:ascii="AvantGarde Bk BT" w:hAnsi="AvantGarde Bk BT" w:cs="Arial"/>
          <w:sz w:val="24"/>
          <w:szCs w:val="24"/>
        </w:rPr>
        <w:t xml:space="preserve">modificó el acto impugnado </w:t>
      </w:r>
      <w:r w:rsidR="00A34F6A">
        <w:rPr>
          <w:rFonts w:ascii="AvantGarde Bk BT" w:hAnsi="AvantGarde Bk BT" w:cs="Arial"/>
          <w:sz w:val="24"/>
          <w:szCs w:val="24"/>
        </w:rPr>
        <w:t>al emitir una nueva respuesta</w:t>
      </w:r>
      <w:r w:rsidR="004C2CF1">
        <w:rPr>
          <w:rFonts w:ascii="AvantGarde Bk BT" w:hAnsi="AvantGarde Bk BT" w:cs="Arial"/>
          <w:sz w:val="24"/>
          <w:szCs w:val="24"/>
        </w:rPr>
        <w:t xml:space="preserve"> notificada </w:t>
      </w:r>
      <w:r w:rsidR="004C2CF1">
        <w:rPr>
          <w:rFonts w:ascii="AvantGarde Bk BT" w:hAnsi="AvantGarde Bk BT" w:cs="Arial"/>
          <w:sz w:val="24"/>
          <w:szCs w:val="24"/>
        </w:rPr>
        <w:lastRenderedPageBreak/>
        <w:t xml:space="preserve">el </w:t>
      </w:r>
      <w:r w:rsidR="007D0102">
        <w:rPr>
          <w:rFonts w:ascii="AvantGarde Bk BT" w:hAnsi="AvantGarde Bk BT" w:cs="Arial"/>
          <w:sz w:val="24"/>
          <w:szCs w:val="24"/>
        </w:rPr>
        <w:t>20 veinte</w:t>
      </w:r>
      <w:r w:rsidR="004C2CF1">
        <w:rPr>
          <w:rFonts w:ascii="AvantGarde Bk BT" w:hAnsi="AvantGarde Bk BT" w:cs="Arial"/>
          <w:sz w:val="24"/>
          <w:szCs w:val="24"/>
        </w:rPr>
        <w:t xml:space="preserve"> de febrero de 2023 dos mil veintitrés</w:t>
      </w:r>
      <w:r w:rsidR="00A34F6A">
        <w:rPr>
          <w:rFonts w:ascii="AvantGarde Bk BT" w:hAnsi="AvantGarde Bk BT" w:cs="Arial"/>
          <w:sz w:val="24"/>
          <w:szCs w:val="24"/>
        </w:rPr>
        <w:t xml:space="preserve">, misma que se encuentra visible de foja </w:t>
      </w:r>
      <w:r w:rsidR="007D0102">
        <w:rPr>
          <w:rFonts w:ascii="AvantGarde Bk BT" w:hAnsi="AvantGarde Bk BT" w:cs="Arial"/>
          <w:sz w:val="24"/>
          <w:szCs w:val="24"/>
        </w:rPr>
        <w:t>36</w:t>
      </w:r>
      <w:r w:rsidR="00897C1B">
        <w:rPr>
          <w:rFonts w:ascii="AvantGarde Bk BT" w:hAnsi="AvantGarde Bk BT" w:cs="Arial"/>
          <w:sz w:val="24"/>
          <w:szCs w:val="24"/>
        </w:rPr>
        <w:t xml:space="preserve"> a </w:t>
      </w:r>
      <w:r w:rsidR="007D0102">
        <w:rPr>
          <w:rFonts w:ascii="AvantGarde Bk BT" w:hAnsi="AvantGarde Bk BT" w:cs="Arial"/>
          <w:sz w:val="24"/>
          <w:szCs w:val="24"/>
        </w:rPr>
        <w:t>71</w:t>
      </w:r>
      <w:r w:rsidR="004C2CF1">
        <w:rPr>
          <w:rFonts w:ascii="AvantGarde Bk BT" w:hAnsi="AvantGarde Bk BT" w:cs="Arial"/>
          <w:sz w:val="24"/>
          <w:szCs w:val="24"/>
        </w:rPr>
        <w:t xml:space="preserve"> de autos y que se tiene por reproducida como si a la letra se insertase.</w:t>
      </w:r>
    </w:p>
    <w:p w14:paraId="52402E33" w14:textId="77777777" w:rsidR="00583F36" w:rsidRDefault="00583F36" w:rsidP="00583F36">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De lo anterior, se acredita el primer elemento del sobreseimiento, toda vez que de las constancias que obran en autos se puede corroborar que el sujeto obligado modificó el acto impugnado, al emitir una nueva respuesta.</w:t>
      </w:r>
    </w:p>
    <w:p w14:paraId="10994B72" w14:textId="77777777" w:rsidR="00583F36" w:rsidRDefault="00583F36" w:rsidP="00583F3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6.1.2 Estudio del segundo elemento.</w:t>
      </w:r>
    </w:p>
    <w:p w14:paraId="63F02004" w14:textId="77777777" w:rsidR="00583F36" w:rsidRDefault="00583F36" w:rsidP="00583F3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encontrarse acreditado el primer elemento se procede al estudio y análisis del segundo elemento, el cual consiste en que dicha modificación o revocación deje sin materia el recurso antes de que se resuelva el mismo. </w:t>
      </w:r>
    </w:p>
    <w:p w14:paraId="2604195B" w14:textId="7DB04AA2" w:rsidR="00583F36" w:rsidRDefault="00583F36" w:rsidP="00583F36">
      <w:pPr>
        <w:pStyle w:val="corte4fondo"/>
        <w:tabs>
          <w:tab w:val="left" w:pos="567"/>
        </w:tabs>
        <w:spacing w:after="240"/>
        <w:ind w:firstLine="680"/>
        <w:rPr>
          <w:rFonts w:ascii="AvantGarde Bk BT" w:hAnsi="AvantGarde Bk BT" w:cs="Arial"/>
          <w:sz w:val="24"/>
          <w:szCs w:val="24"/>
        </w:rPr>
      </w:pPr>
      <w:r>
        <w:rPr>
          <w:rFonts w:ascii="AvantGarde Bk BT" w:hAnsi="AvantGarde Bk BT" w:cs="Arial"/>
          <w:color w:val="000000" w:themeColor="text1"/>
          <w:sz w:val="24"/>
          <w:szCs w:val="24"/>
        </w:rPr>
        <w:t xml:space="preserve">En primer término, es menester no perder de vista que el presente medio de impugnación se hizo valer en contra de la </w:t>
      </w:r>
      <w:r w:rsidR="007D0102">
        <w:rPr>
          <w:rFonts w:ascii="AvantGarde Bk BT" w:hAnsi="AvantGarde Bk BT" w:cs="Arial"/>
          <w:color w:val="000000" w:themeColor="text1"/>
          <w:sz w:val="24"/>
          <w:szCs w:val="24"/>
        </w:rPr>
        <w:t>declaración de incompetencia por parte del sujeto obligado</w:t>
      </w:r>
      <w:r>
        <w:rPr>
          <w:rFonts w:ascii="AvantGarde Bk BT" w:hAnsi="AvantGarde Bk BT" w:cs="Arial"/>
          <w:sz w:val="24"/>
          <w:szCs w:val="24"/>
        </w:rPr>
        <w:t>.</w:t>
      </w:r>
    </w:p>
    <w:p w14:paraId="50DA01D7" w14:textId="5298903E" w:rsidR="002E2FA1" w:rsidRPr="00F337EC" w:rsidRDefault="00583F36" w:rsidP="00DD23D5">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ese tenor,</w:t>
      </w:r>
      <w:r w:rsidR="002E2FA1">
        <w:rPr>
          <w:rFonts w:ascii="AvantGarde Bk BT" w:hAnsi="AvantGarde Bk BT" w:cs="Arial"/>
          <w:sz w:val="24"/>
          <w:szCs w:val="24"/>
        </w:rPr>
        <w:t xml:space="preserve"> </w:t>
      </w:r>
      <w:r w:rsidR="002E2FA1" w:rsidRPr="00F337EC">
        <w:rPr>
          <w:rFonts w:ascii="AvantGarde Bk BT" w:hAnsi="AvantGarde Bk BT" w:cs="Arial"/>
          <w:sz w:val="24"/>
          <w:szCs w:val="24"/>
        </w:rPr>
        <w:t xml:space="preserve">la </w:t>
      </w:r>
      <w:r w:rsidR="002E2FA1">
        <w:rPr>
          <w:rFonts w:ascii="AvantGarde Bk BT" w:hAnsi="AvantGarde Bk BT" w:cs="Arial"/>
          <w:sz w:val="24"/>
          <w:szCs w:val="24"/>
        </w:rPr>
        <w:t>Ley de T</w:t>
      </w:r>
      <w:r w:rsidR="002E2FA1" w:rsidRPr="00F337EC">
        <w:rPr>
          <w:rFonts w:ascii="AvantGarde Bk BT" w:hAnsi="AvantGarde Bk BT" w:cs="Arial"/>
          <w:sz w:val="24"/>
          <w:szCs w:val="24"/>
        </w:rPr>
        <w:t>ransparencia</w:t>
      </w:r>
      <w:r w:rsidR="002E2FA1">
        <w:rPr>
          <w:rFonts w:ascii="AvantGarde Bk BT" w:hAnsi="AvantGarde Bk BT" w:cs="Arial"/>
          <w:sz w:val="24"/>
          <w:szCs w:val="24"/>
        </w:rPr>
        <w:t xml:space="preserve"> prevé que</w:t>
      </w:r>
      <w:r w:rsidR="002E2FA1"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00462F41">
        <w:rPr>
          <w:rFonts w:ascii="AvantGarde Bk BT" w:hAnsi="AvantGarde Bk BT" w:cs="Arial"/>
          <w:sz w:val="24"/>
          <w:szCs w:val="24"/>
        </w:rPr>
        <w:t xml:space="preserve"> (Artículo 61).</w:t>
      </w:r>
    </w:p>
    <w:p w14:paraId="568578FC" w14:textId="0D507C70" w:rsidR="002E2FA1" w:rsidRDefault="002E2FA1" w:rsidP="002E2FA1">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00462F41">
        <w:rPr>
          <w:rFonts w:ascii="AvantGarde Bk BT" w:hAnsi="AvantGarde Bk BT" w:cs="Arial"/>
          <w:sz w:val="24"/>
          <w:szCs w:val="24"/>
        </w:rPr>
        <w:t xml:space="preserve"> (Artículos 18, 59, 60 y 61).</w:t>
      </w:r>
      <w:r w:rsidRPr="00F337EC">
        <w:rPr>
          <w:rFonts w:ascii="AvantGarde Bk BT" w:hAnsi="AvantGarde Bk BT" w:cs="Arial"/>
          <w:sz w:val="24"/>
          <w:szCs w:val="24"/>
          <w:vertAlign w:val="superscript"/>
        </w:rPr>
        <w:t xml:space="preserve"> </w:t>
      </w:r>
    </w:p>
    <w:p w14:paraId="15B70592" w14:textId="77777777" w:rsidR="006B1183" w:rsidRDefault="006B1183" w:rsidP="006B1183">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 necesario reiterar que los sujetos obligados </w:t>
      </w:r>
      <w:r>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295D6837" w14:textId="77777777" w:rsidR="006B1183" w:rsidRDefault="006B1183" w:rsidP="006B118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Sirven de apoyo los siguientes criterios emitidos por el Instituto Nacional de Transparencia, Acceso a la Información y Protección de Datos Personales:</w:t>
      </w:r>
    </w:p>
    <w:p w14:paraId="7F73C5F7" w14:textId="77777777" w:rsidR="006B1183" w:rsidRDefault="006B1183" w:rsidP="004B0839">
      <w:pPr>
        <w:pStyle w:val="corte4fondo"/>
        <w:tabs>
          <w:tab w:val="left" w:pos="567"/>
        </w:tabs>
        <w:spacing w:after="240"/>
        <w:ind w:left="680" w:right="680" w:firstLine="0"/>
        <w:rPr>
          <w:rFonts w:ascii="AvantGarde Bk BT" w:hAnsi="AvantGarde Bk BT" w:cs="Arial"/>
          <w:sz w:val="24"/>
          <w:szCs w:val="24"/>
        </w:rPr>
      </w:pPr>
      <w:r w:rsidRPr="002B75E1">
        <w:rPr>
          <w:rFonts w:ascii="AvantGarde Bk BT" w:hAnsi="AvantGarde Bk BT" w:cs="Arial"/>
          <w:sz w:val="22"/>
          <w:szCs w:val="22"/>
        </w:rPr>
        <w:t>“</w:t>
      </w:r>
      <w:r w:rsidRPr="002B75E1">
        <w:rPr>
          <w:rFonts w:ascii="AvantGarde Bk BT" w:hAnsi="AvantGarde Bk BT" w:cs="Arial"/>
          <w:b/>
          <w:i/>
          <w:sz w:val="22"/>
          <w:szCs w:val="22"/>
        </w:rPr>
        <w:t xml:space="preserve">Criterio 03/17.- No existe obligación de elaborar documentos ad hoc para atender las solicitudes de acceso a la información. </w:t>
      </w:r>
      <w:r w:rsidRPr="002B75E1">
        <w:rPr>
          <w:rFonts w:ascii="AvantGarde Bk BT" w:hAnsi="AvantGarde Bk BT" w:cs="Arial"/>
          <w:i/>
          <w:sz w:val="22"/>
          <w:szCs w:val="22"/>
        </w:rPr>
        <w:t xml:space="preserve">Los artículos 129 de la Ley General de Transparencia y Acceso a la Información Pública y 130, párrafo cuarto, de la Ley Federal de Transparencia y Acceso a la Información Pública, señalan que </w:t>
      </w:r>
      <w:r w:rsidRPr="002B75E1">
        <w:rPr>
          <w:rFonts w:ascii="AvantGarde Bk BT" w:hAnsi="AvantGarde Bk BT" w:cs="Arial"/>
          <w:i/>
          <w:sz w:val="22"/>
          <w:szCs w:val="22"/>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2B75E1">
        <w:rPr>
          <w:rFonts w:ascii="AvantGarde Bk BT" w:hAnsi="AvantGarde Bk BT" w:cs="Arial"/>
          <w:i/>
          <w:sz w:val="22"/>
          <w:szCs w:val="22"/>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2B75E1">
        <w:rPr>
          <w:rFonts w:ascii="AvantGarde Bk BT" w:hAnsi="AvantGarde Bk BT" w:cs="Arial"/>
          <w:sz w:val="22"/>
          <w:szCs w:val="22"/>
        </w:rPr>
        <w:t>”</w:t>
      </w:r>
      <w:r>
        <w:rPr>
          <w:rFonts w:ascii="AvantGarde Bk BT" w:hAnsi="AvantGarde Bk BT" w:cs="Arial"/>
          <w:sz w:val="24"/>
          <w:szCs w:val="24"/>
        </w:rPr>
        <w:t xml:space="preserve"> (Énfasis añadido de manera intencional.)</w:t>
      </w:r>
    </w:p>
    <w:p w14:paraId="177E9995" w14:textId="77777777" w:rsidR="006B1183" w:rsidRPr="002B75E1" w:rsidRDefault="006B1183" w:rsidP="006B1183">
      <w:pPr>
        <w:pStyle w:val="corte4fondo"/>
        <w:spacing w:after="240"/>
        <w:ind w:left="680" w:right="680" w:firstLine="0"/>
        <w:rPr>
          <w:rFonts w:ascii="AvantGarde Bk BT" w:hAnsi="AvantGarde Bk BT" w:cs="Arial"/>
          <w:sz w:val="22"/>
          <w:szCs w:val="22"/>
        </w:rPr>
      </w:pPr>
      <w:r w:rsidRPr="002B75E1">
        <w:rPr>
          <w:rFonts w:ascii="AvantGarde Bk BT" w:hAnsi="AvantGarde Bk BT" w:cs="Arial"/>
          <w:sz w:val="22"/>
          <w:szCs w:val="22"/>
        </w:rPr>
        <w:t xml:space="preserve"> “</w:t>
      </w:r>
      <w:r w:rsidRPr="002B75E1">
        <w:rPr>
          <w:rFonts w:ascii="AvantGarde Bk BT" w:hAnsi="AvantGarde Bk BT" w:cs="Arial"/>
          <w:b/>
          <w:i/>
          <w:sz w:val="22"/>
          <w:szCs w:val="22"/>
        </w:rPr>
        <w:t xml:space="preserve">Criterio 16/17. Expresión </w:t>
      </w:r>
      <w:proofErr w:type="gramStart"/>
      <w:r w:rsidRPr="002B75E1">
        <w:rPr>
          <w:rFonts w:ascii="AvantGarde Bk BT" w:hAnsi="AvantGarde Bk BT" w:cs="Arial"/>
          <w:b/>
          <w:i/>
          <w:sz w:val="22"/>
          <w:szCs w:val="22"/>
        </w:rPr>
        <w:t>documental.-</w:t>
      </w:r>
      <w:proofErr w:type="gramEnd"/>
      <w:r w:rsidRPr="002B75E1">
        <w:rPr>
          <w:rFonts w:ascii="AvantGarde Bk BT" w:hAnsi="AvantGarde Bk BT" w:cs="Arial"/>
          <w:i/>
          <w:sz w:val="22"/>
          <w:szCs w:val="22"/>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2B75E1">
        <w:rPr>
          <w:rFonts w:ascii="AvantGarde Bk BT" w:hAnsi="AvantGarde Bk BT" w:cs="Arial"/>
          <w:sz w:val="22"/>
          <w:szCs w:val="22"/>
        </w:rPr>
        <w:t>”</w:t>
      </w:r>
    </w:p>
    <w:p w14:paraId="6ED69E8D" w14:textId="77777777" w:rsidR="006B1183" w:rsidRDefault="006B1183" w:rsidP="006B118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0F5D7305" w14:textId="646DD9CA" w:rsidR="007D0102" w:rsidRDefault="007D0102" w:rsidP="006B118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las constancias de autos de muestran </w:t>
      </w:r>
      <w:r w:rsidR="00595057">
        <w:rPr>
          <w:rFonts w:ascii="AvantGarde Bk BT" w:hAnsi="AvantGarde Bk BT" w:cs="Arial"/>
          <w:color w:val="000000" w:themeColor="text1"/>
          <w:sz w:val="24"/>
          <w:szCs w:val="24"/>
        </w:rPr>
        <w:t>que,</w:t>
      </w:r>
      <w:r>
        <w:rPr>
          <w:rFonts w:ascii="AvantGarde Bk BT" w:hAnsi="AvantGarde Bk BT" w:cs="Arial"/>
          <w:color w:val="000000" w:themeColor="text1"/>
          <w:sz w:val="24"/>
          <w:szCs w:val="24"/>
        </w:rPr>
        <w:t xml:space="preserve"> en un primer momento, el sujeto obligado manifestó que carecía de facultades para atender la solicitud de información, derivado de que en los archivos de la Secretaría particular del Presidente Municipal no obraba la información requerida por el particular.</w:t>
      </w:r>
    </w:p>
    <w:p w14:paraId="1AD06490" w14:textId="7E0BF3A6" w:rsidR="007D0102" w:rsidRDefault="007D0102" w:rsidP="006B118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No obstante lo anterior, el 01 uno de febrero de 2023 dos mil veintitrés, vía económica fue notificada la Unidad de Transparencia que la Secretaría General de esa Municipalidad fue la responsable de remitir la documentación solicitada a la LXIII Legislatura del Congreso del Estado, en coordinación con la Dirección de Catastro Municipal; por ello, la Unidad de Transparencia determinó realizar nuevas gestiones de búsqueda de la información solicitada, lo que derivó en el oficio de respuesta DC/CAL/4055/2023 </w:t>
      </w:r>
      <w:r w:rsidR="00595057">
        <w:rPr>
          <w:rFonts w:ascii="AvantGarde Bk BT" w:hAnsi="AvantGarde Bk BT" w:cs="Arial"/>
          <w:color w:val="000000" w:themeColor="text1"/>
          <w:sz w:val="24"/>
          <w:szCs w:val="24"/>
        </w:rPr>
        <w:t>emitido por la Dirección de Catastro.</w:t>
      </w:r>
    </w:p>
    <w:p w14:paraId="2B8F20C4" w14:textId="138D5FD0" w:rsidR="00595057" w:rsidRDefault="00595057" w:rsidP="003D6D94">
      <w:pPr>
        <w:tabs>
          <w:tab w:val="left" w:pos="567"/>
        </w:tabs>
        <w:spacing w:after="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este modo, la Unidad de Transparencia procedió a emitir un nuevo acuerdo mediante el cual hizo de conocimiento del particular el contenido del oficio </w:t>
      </w:r>
      <w:r>
        <w:rPr>
          <w:rFonts w:ascii="AvantGarde Bk BT" w:hAnsi="AvantGarde Bk BT" w:cs="Arial"/>
          <w:color w:val="000000" w:themeColor="text1"/>
          <w:sz w:val="24"/>
          <w:szCs w:val="24"/>
        </w:rPr>
        <w:t>DC/CAL/4055/2023</w:t>
      </w:r>
      <w:r>
        <w:rPr>
          <w:rFonts w:ascii="AvantGarde Bk BT" w:hAnsi="AvantGarde Bk BT" w:cs="Arial"/>
          <w:color w:val="000000" w:themeColor="text1"/>
          <w:sz w:val="24"/>
          <w:szCs w:val="24"/>
        </w:rPr>
        <w:t>, mismo que se encuentra visible de foja 37 a 44 de autos y a la letra dice:</w:t>
      </w:r>
    </w:p>
    <w:p w14:paraId="1B9EB153" w14:textId="6473291D" w:rsidR="003D6D94" w:rsidRPr="003D6D94" w:rsidRDefault="00595057" w:rsidP="004B0839">
      <w:pPr>
        <w:tabs>
          <w:tab w:val="left" w:pos="567"/>
        </w:tabs>
        <w:spacing w:line="360" w:lineRule="auto"/>
        <w:ind w:left="680" w:right="680"/>
        <w:jc w:val="both"/>
        <w:rPr>
          <w:rFonts w:ascii="AvantGarde Bk BT" w:hAnsi="AvantGarde Bk BT" w:cs="Arial"/>
          <w:i/>
          <w:color w:val="000000" w:themeColor="text1"/>
          <w:szCs w:val="24"/>
        </w:rPr>
      </w:pPr>
      <w:r>
        <w:rPr>
          <w:rFonts w:ascii="AvantGarde Bk BT" w:hAnsi="AvantGarde Bk BT" w:cs="Arial"/>
          <w:color w:val="000000" w:themeColor="text1"/>
          <w:sz w:val="24"/>
          <w:szCs w:val="24"/>
        </w:rPr>
        <w:t>“</w:t>
      </w:r>
      <w:proofErr w:type="gramStart"/>
      <w:r w:rsidR="003D6D94" w:rsidRPr="003D6D94">
        <w:rPr>
          <w:rFonts w:ascii="AvantGarde Bk BT" w:hAnsi="AvantGarde Bk BT" w:cs="Arial"/>
          <w:i/>
          <w:color w:val="000000" w:themeColor="text1"/>
          <w:szCs w:val="24"/>
        </w:rPr>
        <w:t>PRIMERO.-</w:t>
      </w:r>
      <w:proofErr w:type="gramEnd"/>
      <w:r w:rsidR="003D6D94" w:rsidRPr="003D6D94">
        <w:rPr>
          <w:rFonts w:ascii="AvantGarde Bk BT" w:hAnsi="AvantGarde Bk BT" w:cs="Arial"/>
          <w:i/>
          <w:color w:val="000000" w:themeColor="text1"/>
          <w:szCs w:val="24"/>
        </w:rPr>
        <w:t xml:space="preserve"> Que de conformidad con el artículo 143 de la Ley de Transparencia y Acceso a la Información Pública del Estado de San Luis Potosí, es la Unidad de Transparencia es la instancia al interior del Municipio de San Luis Potosí, responsable de garantizar las medidas y condiciones de accesibilidad para que toda persona pueda ejercer el dere</w:t>
      </w:r>
      <w:r w:rsidR="003D6D94" w:rsidRPr="003D6D94">
        <w:rPr>
          <w:rFonts w:ascii="AvantGarde Bk BT" w:hAnsi="AvantGarde Bk BT" w:cs="Arial"/>
          <w:i/>
          <w:color w:val="000000" w:themeColor="text1"/>
          <w:szCs w:val="24"/>
        </w:rPr>
        <w:t>cho de acceso a la información.</w:t>
      </w:r>
    </w:p>
    <w:p w14:paraId="15C741C6" w14:textId="7F1C2664"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Por tanto, esta Unidad de Transparencia es la responsable de emitir una respuesta al solicitante a su petición de informac</w:t>
      </w:r>
      <w:r w:rsidRPr="003D6D94">
        <w:rPr>
          <w:rFonts w:ascii="AvantGarde Bk BT" w:hAnsi="AvantGarde Bk BT" w:cs="Arial"/>
          <w:i/>
          <w:color w:val="000000" w:themeColor="text1"/>
          <w:szCs w:val="24"/>
        </w:rPr>
        <w:t>ión, la cual a la letra señala:</w:t>
      </w:r>
    </w:p>
    <w:p w14:paraId="37988F3F" w14:textId="3179299B"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b/>
          <w:i/>
          <w:color w:val="000000" w:themeColor="text1"/>
          <w:szCs w:val="24"/>
        </w:rPr>
        <w:t>[Transcripción de</w:t>
      </w:r>
      <w:r w:rsidRPr="003D6D94">
        <w:rPr>
          <w:rFonts w:ascii="AvantGarde Bk BT" w:hAnsi="AvantGarde Bk BT" w:cs="Arial"/>
          <w:b/>
          <w:i/>
          <w:color w:val="000000" w:themeColor="text1"/>
          <w:szCs w:val="24"/>
        </w:rPr>
        <w:t xml:space="preserve"> la solicitud de información]</w:t>
      </w:r>
      <w:r w:rsidRPr="003D6D94">
        <w:rPr>
          <w:rFonts w:ascii="AvantGarde Bk BT" w:hAnsi="AvantGarde Bk BT" w:cs="Arial"/>
          <w:i/>
          <w:color w:val="000000" w:themeColor="text1"/>
          <w:szCs w:val="24"/>
        </w:rPr>
        <w:t xml:space="preserve">. </w:t>
      </w:r>
    </w:p>
    <w:p w14:paraId="712C8337" w14:textId="0D3280B8"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SEGUNDO.- Conociendo lo peticionado, la Unidad de Transparencia ha determinado que de conformidad con lo establecido en la Ley del Municipio Libre de San Luis Potosí, Manual de Organización del Municipio de San Luis Potosí adminiculado por el Reglamento Interno del Municipio de San Luis Potosí, que es la Dirección General de Gestión Territorial y Catastro del Municipio de San Luis Potosí la instancia susceptible de conocer de la solicitado, esto toda vez que es el área responsable de administrar y aplicar las normas legales y técnicas que regulen la utilización racional del territorio, el desarrollo equilibrado del municipio, la tenencia, uso y aprovechamiento del suelo, además de actualizar y generar información para el ordenamiento territorial y la gestión catastral; cumpliendo </w:t>
      </w:r>
      <w:r w:rsidRPr="003D6D94">
        <w:rPr>
          <w:rFonts w:ascii="AvantGarde Bk BT" w:hAnsi="AvantGarde Bk BT" w:cs="Arial"/>
          <w:i/>
          <w:color w:val="000000" w:themeColor="text1"/>
          <w:szCs w:val="24"/>
        </w:rPr>
        <w:lastRenderedPageBreak/>
        <w:t>con las políticas públicas de Desarrollo Urbano y vivienda, dentro del Ma</w:t>
      </w:r>
      <w:r w:rsidRPr="003D6D94">
        <w:rPr>
          <w:rFonts w:ascii="AvantGarde Bk BT" w:hAnsi="AvantGarde Bk BT" w:cs="Arial"/>
          <w:i/>
          <w:color w:val="000000" w:themeColor="text1"/>
          <w:szCs w:val="24"/>
        </w:rPr>
        <w:t>rco de Seguridad Jurídica de la Propiedad.</w:t>
      </w:r>
    </w:p>
    <w:p w14:paraId="0E6440EE" w14:textId="5EBB1D8C"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proofErr w:type="gramStart"/>
      <w:r w:rsidRPr="003D6D94">
        <w:rPr>
          <w:rFonts w:ascii="AvantGarde Bk BT" w:hAnsi="AvantGarde Bk BT" w:cs="Arial"/>
          <w:i/>
          <w:color w:val="000000" w:themeColor="text1"/>
          <w:szCs w:val="24"/>
        </w:rPr>
        <w:t>TERCERO.-</w:t>
      </w:r>
      <w:proofErr w:type="gramEnd"/>
      <w:r w:rsidRPr="003D6D94">
        <w:rPr>
          <w:rFonts w:ascii="AvantGarde Bk BT" w:hAnsi="AvantGarde Bk BT" w:cs="Arial"/>
          <w:i/>
          <w:color w:val="000000" w:themeColor="text1"/>
          <w:szCs w:val="24"/>
        </w:rPr>
        <w:t xml:space="preserve"> Determinada la naturaleza de la petición de información y la instancia que de acuerdo a sus competencias es susceptible de contar con la expresión documental solicitada, la Unidad de Transparencia de conformidad con el </w:t>
      </w:r>
      <w:r w:rsidRPr="003D6D94">
        <w:rPr>
          <w:rFonts w:ascii="AvantGarde Bk BT" w:hAnsi="AvantGarde Bk BT" w:cs="Arial"/>
          <w:i/>
          <w:color w:val="000000" w:themeColor="text1"/>
          <w:szCs w:val="24"/>
        </w:rPr>
        <w:t>artículo</w:t>
      </w:r>
      <w:r w:rsidRPr="003D6D94">
        <w:rPr>
          <w:rFonts w:ascii="AvantGarde Bk BT" w:hAnsi="AvantGarde Bk BT" w:cs="Arial"/>
          <w:i/>
          <w:color w:val="000000" w:themeColor="text1"/>
          <w:szCs w:val="24"/>
        </w:rPr>
        <w:t xml:space="preserve"> 153 de la Ley de Transparencia del Estado ha realizado las gestiones conducentes para allegarse a la expresión documental o información emanada de la misma que permita</w:t>
      </w:r>
      <w:r w:rsidRPr="003D6D94">
        <w:rPr>
          <w:rFonts w:ascii="AvantGarde Bk BT" w:hAnsi="AvantGarde Bk BT" w:cs="Arial"/>
          <w:i/>
          <w:color w:val="000000" w:themeColor="text1"/>
          <w:szCs w:val="24"/>
        </w:rPr>
        <w:t xml:space="preserve"> dar respuesta a lo solicitado.</w:t>
      </w:r>
    </w:p>
    <w:p w14:paraId="40766722" w14:textId="696442CE"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Es así que, llevadas a cabo las gestiones referidas en el párrafo anterior, la Unidad de Transparencia se ha hecho de la misiva DC/CAL/4055/2023 emanada de la Dirección de Catastro, instancia subordinada de la Dirección General de Gestión Territorial y Catastro del Municipio de San Luis Potosí conforme a lo establecido en el </w:t>
      </w:r>
      <w:r w:rsidRPr="003D6D94">
        <w:rPr>
          <w:rFonts w:ascii="AvantGarde Bk BT" w:hAnsi="AvantGarde Bk BT" w:cs="Arial"/>
          <w:i/>
          <w:color w:val="000000" w:themeColor="text1"/>
          <w:szCs w:val="24"/>
        </w:rPr>
        <w:t xml:space="preserve">artículo 169 del Reglamento Interno del </w:t>
      </w:r>
      <w:r w:rsidRPr="003D6D94">
        <w:rPr>
          <w:rFonts w:ascii="AvantGarde Bk BT" w:hAnsi="AvantGarde Bk BT" w:cs="Arial"/>
          <w:i/>
          <w:color w:val="000000" w:themeColor="text1"/>
          <w:szCs w:val="24"/>
        </w:rPr>
        <w:t>Municipio de San Luis Poto</w:t>
      </w:r>
      <w:r w:rsidRPr="003D6D94">
        <w:rPr>
          <w:rFonts w:ascii="AvantGarde Bk BT" w:hAnsi="AvantGarde Bk BT" w:cs="Arial"/>
          <w:i/>
          <w:color w:val="000000" w:themeColor="text1"/>
          <w:szCs w:val="24"/>
        </w:rPr>
        <w:t>sí, el cual señala:</w:t>
      </w:r>
    </w:p>
    <w:p w14:paraId="77849521" w14:textId="6D85C03B"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ARTÍCULO 169. Para el mejor y eficaz desempeño de los servicios públicos. así como para el desahogo de los asuntos de su competencia. la Dirección General de Gestión Territorial y Catastro, contará principalmente con las siguientes uni</w:t>
      </w:r>
      <w:r w:rsidRPr="003D6D94">
        <w:rPr>
          <w:rFonts w:ascii="AvantGarde Bk BT" w:hAnsi="AvantGarde Bk BT" w:cs="Arial"/>
          <w:i/>
          <w:color w:val="000000" w:themeColor="text1"/>
          <w:szCs w:val="24"/>
        </w:rPr>
        <w:t>dades administrativas:</w:t>
      </w:r>
    </w:p>
    <w:p w14:paraId="7D575F4A" w14:textId="5381C58A"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I. Dirección de Administración </w:t>
      </w:r>
      <w:r w:rsidRPr="003D6D94">
        <w:rPr>
          <w:rFonts w:ascii="AvantGarde Bk BT" w:hAnsi="AvantGarde Bk BT" w:cs="Arial"/>
          <w:i/>
          <w:color w:val="000000" w:themeColor="text1"/>
          <w:szCs w:val="24"/>
        </w:rPr>
        <w:t>Territorial y Desarrollo Urbano</w:t>
      </w:r>
    </w:p>
    <w:p w14:paraId="4E9B9655" w14:textId="167D8FE3"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I</w:t>
      </w:r>
      <w:r w:rsidRPr="003D6D94">
        <w:rPr>
          <w:rFonts w:ascii="AvantGarde Bk BT" w:hAnsi="AvantGarde Bk BT" w:cs="Arial"/>
          <w:i/>
          <w:color w:val="000000" w:themeColor="text1"/>
          <w:szCs w:val="24"/>
        </w:rPr>
        <w:t>l.</w:t>
      </w:r>
      <w:r w:rsidRPr="003D6D94">
        <w:rPr>
          <w:rFonts w:ascii="AvantGarde Bk BT" w:hAnsi="AvantGarde Bk BT" w:cs="Arial"/>
          <w:i/>
          <w:color w:val="000000" w:themeColor="text1"/>
          <w:szCs w:val="24"/>
        </w:rPr>
        <w:t xml:space="preserve"> Dirección de Catastro, y</w:t>
      </w:r>
    </w:p>
    <w:p w14:paraId="403CC167" w14:textId="293CFF9D"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III.</w:t>
      </w:r>
      <w:r w:rsidRPr="003D6D94">
        <w:rPr>
          <w:rFonts w:ascii="AvantGarde Bk BT" w:hAnsi="AvantGarde Bk BT" w:cs="Arial"/>
          <w:i/>
          <w:color w:val="000000" w:themeColor="text1"/>
          <w:szCs w:val="24"/>
        </w:rPr>
        <w:t xml:space="preserve"> </w:t>
      </w:r>
      <w:r w:rsidRPr="003D6D94">
        <w:rPr>
          <w:rFonts w:ascii="AvantGarde Bk BT" w:hAnsi="AvantGarde Bk BT" w:cs="Arial"/>
          <w:i/>
          <w:color w:val="000000" w:themeColor="text1"/>
          <w:szCs w:val="24"/>
        </w:rPr>
        <w:t xml:space="preserve">Dirección </w:t>
      </w:r>
      <w:r w:rsidRPr="003D6D94">
        <w:rPr>
          <w:rFonts w:ascii="AvantGarde Bk BT" w:hAnsi="AvantGarde Bk BT" w:cs="Arial"/>
          <w:i/>
          <w:color w:val="000000" w:themeColor="text1"/>
          <w:szCs w:val="24"/>
        </w:rPr>
        <w:t>de Movilidad y Espacio Público.</w:t>
      </w:r>
    </w:p>
    <w:p w14:paraId="70D99E58" w14:textId="6AABEECD"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Las funciones de las unidades administrativas que integran la Dirección General de Gestión Territorial y Catastro, estarán contenidas en el Manual General de Organización y demás bases normativas, sin perjuicio de las establec</w:t>
      </w:r>
      <w:r w:rsidRPr="003D6D94">
        <w:rPr>
          <w:rFonts w:ascii="AvantGarde Bk BT" w:hAnsi="AvantGarde Bk BT" w:cs="Arial"/>
          <w:i/>
          <w:color w:val="000000" w:themeColor="text1"/>
          <w:szCs w:val="24"/>
        </w:rPr>
        <w:t>idas en el presente reglamento.</w:t>
      </w:r>
    </w:p>
    <w:p w14:paraId="7AD88325" w14:textId="2268FBDC"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proofErr w:type="gramStart"/>
      <w:r w:rsidRPr="003D6D94">
        <w:rPr>
          <w:rFonts w:ascii="AvantGarde Bk BT" w:hAnsi="AvantGarde Bk BT" w:cs="Arial"/>
          <w:i/>
          <w:color w:val="000000" w:themeColor="text1"/>
          <w:szCs w:val="24"/>
        </w:rPr>
        <w:t>CUARTO.-</w:t>
      </w:r>
      <w:proofErr w:type="gramEnd"/>
      <w:r w:rsidRPr="003D6D94">
        <w:rPr>
          <w:rFonts w:ascii="AvantGarde Bk BT" w:hAnsi="AvantGarde Bk BT" w:cs="Arial"/>
          <w:i/>
          <w:color w:val="000000" w:themeColor="text1"/>
          <w:szCs w:val="24"/>
        </w:rPr>
        <w:t xml:space="preserve"> Vista la naturaleza de la Dirección de Catastro, y conociendo la competencia que tiene la misma como área subordinada de la Dirección General de Gestión Territorial y Catastro del Municipio de San Luis Potosí, la Unidad de Transparencia se sirve a señalar lo que a la letra establ</w:t>
      </w:r>
      <w:r w:rsidRPr="003D6D94">
        <w:rPr>
          <w:rFonts w:ascii="AvantGarde Bk BT" w:hAnsi="AvantGarde Bk BT" w:cs="Arial"/>
          <w:i/>
          <w:color w:val="000000" w:themeColor="text1"/>
          <w:szCs w:val="24"/>
        </w:rPr>
        <w:t>ece el oficio DC/CAL/4055/2023:</w:t>
      </w:r>
    </w:p>
    <w:p w14:paraId="3AE68984" w14:textId="144422D5"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lastRenderedPageBreak/>
        <w:t xml:space="preserve">“(sic) En atención a su oficio recibido en la Dirección General de Gestión Territorial y Catastro, folio UT-SI-0091-2023 y remitido a esta Dirección para la atención oportuna a la solicitud de información </w:t>
      </w:r>
      <w:r w:rsidRPr="003D6D94">
        <w:rPr>
          <w:rFonts w:ascii="AvantGarde Bk BT" w:hAnsi="AvantGarde Bk BT" w:cs="Arial"/>
          <w:i/>
          <w:color w:val="000000" w:themeColor="text1"/>
          <w:szCs w:val="24"/>
        </w:rPr>
        <w:t>pública</w:t>
      </w:r>
      <w:r w:rsidRPr="003D6D94">
        <w:rPr>
          <w:rFonts w:ascii="AvantGarde Bk BT" w:hAnsi="AvantGarde Bk BT" w:cs="Arial"/>
          <w:i/>
          <w:color w:val="000000" w:themeColor="text1"/>
          <w:szCs w:val="24"/>
        </w:rPr>
        <w:t xml:space="preserve"> que realiza el C. […], que a la letra dice</w:t>
      </w:r>
      <w:r w:rsidRPr="003D6D94">
        <w:rPr>
          <w:rFonts w:ascii="AvantGarde Bk BT" w:hAnsi="AvantGarde Bk BT" w:cs="Arial"/>
          <w:b/>
          <w:i/>
          <w:color w:val="000000" w:themeColor="text1"/>
          <w:szCs w:val="24"/>
        </w:rPr>
        <w:t>: [ Transcripción de la solicitud de información]</w:t>
      </w:r>
      <w:r w:rsidRPr="003D6D94">
        <w:rPr>
          <w:rFonts w:ascii="AvantGarde Bk BT" w:hAnsi="AvantGarde Bk BT" w:cs="Arial"/>
          <w:i/>
          <w:color w:val="000000" w:themeColor="text1"/>
          <w:szCs w:val="24"/>
        </w:rPr>
        <w:t>” (sic), de acuerdo con las atribuciones con que cuenta esta Dirección, de conformidad con la normatividad Interna M</w:t>
      </w:r>
      <w:r w:rsidRPr="003D6D94">
        <w:rPr>
          <w:rFonts w:ascii="AvantGarde Bk BT" w:hAnsi="AvantGarde Bk BT" w:cs="Arial"/>
          <w:i/>
          <w:color w:val="000000" w:themeColor="text1"/>
          <w:szCs w:val="24"/>
        </w:rPr>
        <w:t xml:space="preserve">unicipal, al respecto expongo: </w:t>
      </w:r>
    </w:p>
    <w:p w14:paraId="74018EB9" w14:textId="746BA89A"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Una vez analizada la petición y de acuerdo a los solicitado por el peticionario, esta Dirección de Catastro procedió a atender la presente solicitud, por lo que se hace de</w:t>
      </w:r>
      <w:r w:rsidRPr="003D6D94">
        <w:rPr>
          <w:rFonts w:ascii="AvantGarde Bk BT" w:hAnsi="AvantGarde Bk BT" w:cs="Arial"/>
          <w:i/>
          <w:color w:val="000000" w:themeColor="text1"/>
          <w:szCs w:val="24"/>
        </w:rPr>
        <w:t xml:space="preserve"> su conocimiento lo siguiente: </w:t>
      </w:r>
    </w:p>
    <w:p w14:paraId="2D7B4E36" w14:textId="47430794"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De acuerdo al </w:t>
      </w:r>
      <w:r w:rsidRPr="003D6D94">
        <w:rPr>
          <w:rFonts w:ascii="AvantGarde Bk BT" w:hAnsi="AvantGarde Bk BT" w:cs="Arial"/>
          <w:i/>
          <w:color w:val="000000" w:themeColor="text1"/>
          <w:szCs w:val="24"/>
        </w:rPr>
        <w:t>artículo</w:t>
      </w:r>
      <w:r w:rsidRPr="003D6D94">
        <w:rPr>
          <w:rFonts w:ascii="AvantGarde Bk BT" w:hAnsi="AvantGarde Bk BT" w:cs="Arial"/>
          <w:i/>
          <w:color w:val="000000" w:themeColor="text1"/>
          <w:szCs w:val="24"/>
        </w:rPr>
        <w:t xml:space="preserve"> 151 de la Ley de Transparencia y Acceso a la Información </w:t>
      </w:r>
      <w:r w:rsidRPr="003D6D94">
        <w:rPr>
          <w:rFonts w:ascii="AvantGarde Bk BT" w:hAnsi="AvantGarde Bk BT" w:cs="Arial"/>
          <w:i/>
          <w:color w:val="000000" w:themeColor="text1"/>
          <w:szCs w:val="24"/>
        </w:rPr>
        <w:t>Pública</w:t>
      </w:r>
      <w:r w:rsidRPr="003D6D94">
        <w:rPr>
          <w:rFonts w:ascii="AvantGarde Bk BT" w:hAnsi="AvantGarde Bk BT" w:cs="Arial"/>
          <w:i/>
          <w:color w:val="000000" w:themeColor="text1"/>
          <w:szCs w:val="24"/>
        </w:rPr>
        <w:t xml:space="preserve"> del Estado de San Luis Potosí, se le hace saber que la documentación requerida obra en nuestros archivos, dichos documentos se encuentran de manera física, los cuales se conforman por el Dictamen, Constancia y minutas de sesiones extraordinarias de fecha 23 de agosto del año 2022 y 13 de septiembre de 2022, de estos se desprenden tres tomos de archivos complementarios, por lo que en su totalidad, la información const</w:t>
      </w:r>
      <w:r w:rsidRPr="003D6D94">
        <w:rPr>
          <w:rFonts w:ascii="AvantGarde Bk BT" w:hAnsi="AvantGarde Bk BT" w:cs="Arial"/>
          <w:i/>
          <w:color w:val="000000" w:themeColor="text1"/>
          <w:szCs w:val="24"/>
        </w:rPr>
        <w:t xml:space="preserve">a 1,421 fojas en su totalidad. </w:t>
      </w:r>
    </w:p>
    <w:p w14:paraId="7C25B959" w14:textId="1A5B17E7"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Por esta razón, con el objetivo de brindarle la información solicitada, se le hace entr</w:t>
      </w:r>
      <w:r w:rsidRPr="003D6D94">
        <w:rPr>
          <w:rFonts w:ascii="AvantGarde Bk BT" w:hAnsi="AvantGarde Bk BT" w:cs="Arial"/>
          <w:i/>
          <w:color w:val="000000" w:themeColor="text1"/>
          <w:szCs w:val="24"/>
        </w:rPr>
        <w:t>ega únicamente de lo siguiente:</w:t>
      </w:r>
    </w:p>
    <w:p w14:paraId="3539E912" w14:textId="2148A165"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 Dictamen de las comisiones permanentes de, Gobernación, Hacienda Municipal y Desarrollo y Equipamiento Urbano y Alumbrado y Obras Públicas, del Ayuntamiento de San Luis Potosí, mismo que fue aprobado en el punto V del orden del día de las sesiones ordinaria de cabildo, a través del cual se aprueba la propuesta de valores unitarios de suelo y construcción para el Ejercicio Fiscal 2023 del municipio de San Luis </w:t>
      </w:r>
      <w:r w:rsidRPr="003D6D94">
        <w:rPr>
          <w:rFonts w:ascii="AvantGarde Bk BT" w:hAnsi="AvantGarde Bk BT" w:cs="Arial"/>
          <w:i/>
          <w:color w:val="000000" w:themeColor="text1"/>
          <w:szCs w:val="24"/>
        </w:rPr>
        <w:t xml:space="preserve">Potosí. </w:t>
      </w:r>
    </w:p>
    <w:p w14:paraId="20904D37" w14:textId="47581E71"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Constancia de aprobación del punto V del orden del día, de la sesión ordinaria de Cabildo, celebrada el 14 de octubre de 2022, por medio del cual se hace constar la aprobación del dictamen de las comisiones permanentes de, Gobernación, Hacienda Municipal y Desarrollo y Equipamiento Urbano y Alumbrado y Obras Públicas, del Ayuntamiento de San Luis Potosí, que resuelve procedente la propuesta de valores unitarios de suelo y construcción para el Ejercicio Fiscal 2023 del municipio de San Luis Poto</w:t>
      </w:r>
      <w:r w:rsidRPr="003D6D94">
        <w:rPr>
          <w:rFonts w:ascii="AvantGarde Bk BT" w:hAnsi="AvantGarde Bk BT" w:cs="Arial"/>
          <w:i/>
          <w:color w:val="000000" w:themeColor="text1"/>
          <w:szCs w:val="24"/>
        </w:rPr>
        <w:t xml:space="preserve">sí. </w:t>
      </w:r>
    </w:p>
    <w:p w14:paraId="1CE7222F" w14:textId="2B5C4908"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lastRenderedPageBreak/>
        <w:t>• Minuta de sesión extraordinaria del Consejo Técnico Catastral, de fecha 23 de agosto de 2022, del A</w:t>
      </w:r>
      <w:r w:rsidRPr="003D6D94">
        <w:rPr>
          <w:rFonts w:ascii="AvantGarde Bk BT" w:hAnsi="AvantGarde Bk BT" w:cs="Arial"/>
          <w:i/>
          <w:color w:val="000000" w:themeColor="text1"/>
          <w:szCs w:val="24"/>
        </w:rPr>
        <w:t>yuntamiento de San Luis Potosí.</w:t>
      </w:r>
    </w:p>
    <w:p w14:paraId="155D30A5" w14:textId="2C65F129"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Los cuales constan únicamente de las primeras 20 (veinte) fojas con parte de la documentación requerida, por lo </w:t>
      </w:r>
      <w:proofErr w:type="gramStart"/>
      <w:r w:rsidRPr="003D6D94">
        <w:rPr>
          <w:rFonts w:ascii="AvantGarde Bk BT" w:hAnsi="AvantGarde Bk BT" w:cs="Arial"/>
          <w:i/>
          <w:color w:val="000000" w:themeColor="text1"/>
          <w:szCs w:val="24"/>
        </w:rPr>
        <w:t>que</w:t>
      </w:r>
      <w:proofErr w:type="gramEnd"/>
      <w:r w:rsidRPr="003D6D94">
        <w:rPr>
          <w:rFonts w:ascii="AvantGarde Bk BT" w:hAnsi="AvantGarde Bk BT" w:cs="Arial"/>
          <w:i/>
          <w:color w:val="000000" w:themeColor="text1"/>
          <w:szCs w:val="24"/>
        </w:rPr>
        <w:t xml:space="preserve"> </w:t>
      </w:r>
      <w:proofErr w:type="spellStart"/>
      <w:r w:rsidRPr="003D6D94">
        <w:rPr>
          <w:rFonts w:ascii="AvantGarde Bk BT" w:hAnsi="AvantGarde Bk BT" w:cs="Arial"/>
          <w:i/>
          <w:color w:val="000000" w:themeColor="text1"/>
          <w:szCs w:val="24"/>
        </w:rPr>
        <w:t>si</w:t>
      </w:r>
      <w:proofErr w:type="spellEnd"/>
      <w:r w:rsidRPr="003D6D94">
        <w:rPr>
          <w:rFonts w:ascii="AvantGarde Bk BT" w:hAnsi="AvantGarde Bk BT" w:cs="Arial"/>
          <w:i/>
          <w:color w:val="000000" w:themeColor="text1"/>
          <w:szCs w:val="24"/>
        </w:rPr>
        <w:t xml:space="preserve"> es de su interés el obtener la totalidad de la información, se tendrá que cumplir con lo señalado en el artículo 157 de la Ley de Transparencia y Acceso a la Información </w:t>
      </w:r>
      <w:r w:rsidRPr="003D6D94">
        <w:rPr>
          <w:rFonts w:ascii="AvantGarde Bk BT" w:hAnsi="AvantGarde Bk BT" w:cs="Arial"/>
          <w:i/>
          <w:color w:val="000000" w:themeColor="text1"/>
          <w:szCs w:val="24"/>
        </w:rPr>
        <w:t>Pública</w:t>
      </w:r>
      <w:r w:rsidRPr="003D6D94">
        <w:rPr>
          <w:rFonts w:ascii="AvantGarde Bk BT" w:hAnsi="AvantGarde Bk BT" w:cs="Arial"/>
          <w:i/>
          <w:color w:val="000000" w:themeColor="text1"/>
          <w:szCs w:val="24"/>
        </w:rPr>
        <w:t xml:space="preserve"> </w:t>
      </w:r>
      <w:r w:rsidRPr="003D6D94">
        <w:rPr>
          <w:rFonts w:ascii="AvantGarde Bk BT" w:hAnsi="AvantGarde Bk BT" w:cs="Arial"/>
          <w:i/>
          <w:color w:val="000000" w:themeColor="text1"/>
          <w:szCs w:val="24"/>
        </w:rPr>
        <w:t xml:space="preserve">del Estado de San Luis Potosí. </w:t>
      </w:r>
    </w:p>
    <w:p w14:paraId="70B2498B" w14:textId="01FBDD55"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Lo anterior de conformidad con los numerales 115 fracción V de la Constitución Política de los Estados Unidos Mexicanos, 114 de la Constitución Política del Estado de San Luis Potosí, 169 fracción II y 170 fracción XXXVIII del Reglamento Interno del</w:t>
      </w:r>
      <w:r w:rsidRPr="003D6D94">
        <w:rPr>
          <w:rFonts w:ascii="AvantGarde Bk BT" w:hAnsi="AvantGarde Bk BT" w:cs="Arial"/>
          <w:i/>
          <w:color w:val="000000" w:themeColor="text1"/>
          <w:szCs w:val="24"/>
        </w:rPr>
        <w:t xml:space="preserve"> Municipio de San Luis Potosí."</w:t>
      </w:r>
    </w:p>
    <w:p w14:paraId="0F56D35E" w14:textId="6BEF0855"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Una vez informado lo anterior, esta Unidad de Transparencia se sirve a precisar al solicitante que los documentos requeridos obran en un total de 1,421 (un mil cuatrocientas veintiuno) fojas, las cuales el solicitante, para poder acceder a estas, deberá cubrir lo correspondiente a las cuotas de reproducción previstas en el </w:t>
      </w:r>
      <w:r w:rsidRPr="003D6D94">
        <w:rPr>
          <w:rFonts w:ascii="AvantGarde Bk BT" w:hAnsi="AvantGarde Bk BT" w:cs="Arial"/>
          <w:i/>
          <w:color w:val="000000" w:themeColor="text1"/>
          <w:szCs w:val="24"/>
        </w:rPr>
        <w:t>artículo</w:t>
      </w:r>
      <w:r w:rsidRPr="003D6D94">
        <w:rPr>
          <w:rFonts w:ascii="AvantGarde Bk BT" w:hAnsi="AvantGarde Bk BT" w:cs="Arial"/>
          <w:i/>
          <w:color w:val="000000" w:themeColor="text1"/>
          <w:szCs w:val="24"/>
        </w:rPr>
        <w:t xml:space="preserve"> 165 de la Ley de Transparencia y Acceso a la Información Pública del Estado de San Luis Potosí, adminiculado con lo establecido en artículo 31 fracción </w:t>
      </w:r>
      <w:proofErr w:type="spellStart"/>
      <w:r w:rsidRPr="003D6D94">
        <w:rPr>
          <w:rFonts w:ascii="AvantGarde Bk BT" w:hAnsi="AvantGarde Bk BT" w:cs="Arial"/>
          <w:i/>
          <w:color w:val="000000" w:themeColor="text1"/>
          <w:szCs w:val="24"/>
        </w:rPr>
        <w:t>VIl</w:t>
      </w:r>
      <w:proofErr w:type="spellEnd"/>
      <w:r w:rsidRPr="003D6D94">
        <w:rPr>
          <w:rFonts w:ascii="AvantGarde Bk BT" w:hAnsi="AvantGarde Bk BT" w:cs="Arial"/>
          <w:i/>
          <w:color w:val="000000" w:themeColor="text1"/>
          <w:szCs w:val="24"/>
        </w:rPr>
        <w:t xml:space="preserve"> de la Ley de Ingresos del Municipio de San L</w:t>
      </w:r>
      <w:r w:rsidRPr="003D6D94">
        <w:rPr>
          <w:rFonts w:ascii="AvantGarde Bk BT" w:hAnsi="AvantGarde Bk BT" w:cs="Arial"/>
          <w:i/>
          <w:color w:val="000000" w:themeColor="text1"/>
          <w:szCs w:val="24"/>
        </w:rPr>
        <w:t>uis Potosí, los cuales señalan:</w:t>
      </w:r>
    </w:p>
    <w:p w14:paraId="3C483EA5" w14:textId="79532144" w:rsidR="003D6D94" w:rsidRPr="003D6D94" w:rsidRDefault="003D6D94" w:rsidP="004B0839">
      <w:pPr>
        <w:tabs>
          <w:tab w:val="left" w:pos="567"/>
        </w:tabs>
        <w:spacing w:line="360" w:lineRule="auto"/>
        <w:ind w:left="680" w:right="680"/>
        <w:jc w:val="both"/>
        <w:rPr>
          <w:rFonts w:ascii="AvantGarde Bk BT" w:hAnsi="AvantGarde Bk BT" w:cs="Arial"/>
          <w:b/>
          <w:i/>
          <w:color w:val="000000" w:themeColor="text1"/>
          <w:szCs w:val="24"/>
        </w:rPr>
      </w:pPr>
      <w:r w:rsidRPr="003D6D94">
        <w:rPr>
          <w:rFonts w:ascii="AvantGarde Bk BT" w:hAnsi="AvantGarde Bk BT" w:cs="Arial"/>
          <w:b/>
          <w:i/>
          <w:color w:val="000000" w:themeColor="text1"/>
          <w:szCs w:val="24"/>
        </w:rPr>
        <w:t>[Transcripción del artículo 165 de la Ley de Transparencia y Acceso a la I</w:t>
      </w:r>
      <w:r w:rsidRPr="003D6D94">
        <w:rPr>
          <w:rFonts w:ascii="AvantGarde Bk BT" w:hAnsi="AvantGarde Bk BT" w:cs="Arial"/>
          <w:b/>
          <w:i/>
          <w:color w:val="000000" w:themeColor="text1"/>
          <w:szCs w:val="24"/>
        </w:rPr>
        <w:t>nformación Pública del Estado].</w:t>
      </w:r>
    </w:p>
    <w:p w14:paraId="52DED329" w14:textId="61DE09CF" w:rsidR="003D6D94" w:rsidRPr="003D6D94" w:rsidRDefault="003D6D94" w:rsidP="004B0839">
      <w:pPr>
        <w:tabs>
          <w:tab w:val="left" w:pos="567"/>
        </w:tabs>
        <w:spacing w:line="360" w:lineRule="auto"/>
        <w:ind w:left="680" w:right="680"/>
        <w:jc w:val="both"/>
        <w:rPr>
          <w:rFonts w:ascii="AvantGarde Bk BT" w:hAnsi="AvantGarde Bk BT" w:cs="Arial"/>
          <w:b/>
          <w:i/>
          <w:color w:val="000000" w:themeColor="text1"/>
          <w:szCs w:val="24"/>
        </w:rPr>
      </w:pPr>
      <w:r w:rsidRPr="003D6D94">
        <w:rPr>
          <w:rFonts w:ascii="AvantGarde Bk BT" w:hAnsi="AvantGarde Bk BT" w:cs="Arial"/>
          <w:b/>
          <w:i/>
          <w:color w:val="000000" w:themeColor="text1"/>
          <w:szCs w:val="24"/>
        </w:rPr>
        <w:t>[Transcripción del artículo 31, fracción VIII de Ley de Ingresos de</w:t>
      </w:r>
      <w:r w:rsidRPr="003D6D94">
        <w:rPr>
          <w:rFonts w:ascii="AvantGarde Bk BT" w:hAnsi="AvantGarde Bk BT" w:cs="Arial"/>
          <w:b/>
          <w:i/>
          <w:color w:val="000000" w:themeColor="text1"/>
          <w:szCs w:val="24"/>
        </w:rPr>
        <w:t>l Municipio de San Luis Potosí]</w:t>
      </w:r>
      <w:r w:rsidR="00002176">
        <w:rPr>
          <w:rFonts w:ascii="AvantGarde Bk BT" w:hAnsi="AvantGarde Bk BT" w:cs="Arial"/>
          <w:b/>
          <w:i/>
          <w:color w:val="000000" w:themeColor="text1"/>
          <w:szCs w:val="24"/>
        </w:rPr>
        <w:t>.</w:t>
      </w:r>
    </w:p>
    <w:p w14:paraId="431EE7BA" w14:textId="60936E08"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Lo anterior se realiza a efecto de cubrir el costo de los materiales empleados para la</w:t>
      </w:r>
      <w:r w:rsidRPr="003D6D94">
        <w:rPr>
          <w:rFonts w:ascii="AvantGarde Bk BT" w:hAnsi="AvantGarde Bk BT" w:cs="Arial"/>
          <w:i/>
          <w:color w:val="000000" w:themeColor="text1"/>
          <w:szCs w:val="24"/>
        </w:rPr>
        <w:t xml:space="preserve"> reproducción de los documentos</w:t>
      </w:r>
    </w:p>
    <w:p w14:paraId="595D16D0" w14:textId="1FFF06C4"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Así mismo se informa al solicitante que, respecto al pago de la cuota, podrá realizarlo en cualquiera de las cajas recaudadoras con las que cuenta e</w:t>
      </w:r>
      <w:r w:rsidRPr="003D6D94">
        <w:rPr>
          <w:rFonts w:ascii="AvantGarde Bk BT" w:hAnsi="AvantGarde Bk BT" w:cs="Arial"/>
          <w:i/>
          <w:color w:val="000000" w:themeColor="text1"/>
          <w:szCs w:val="24"/>
        </w:rPr>
        <w:t>sta Municipalidad, ubicadas en:</w:t>
      </w:r>
    </w:p>
    <w:p w14:paraId="4FB95D43" w14:textId="6CD6C05D"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Se da  cuenta de que el pago deberá realizarse en plazo no mayor a treinta días contados al día hábil siguiente de realizada la notificación de respuesta, esto en </w:t>
      </w:r>
      <w:r w:rsidRPr="003D6D94">
        <w:rPr>
          <w:rFonts w:ascii="AvantGarde Bk BT" w:hAnsi="AvantGarde Bk BT" w:cs="Arial"/>
          <w:i/>
          <w:color w:val="000000" w:themeColor="text1"/>
          <w:szCs w:val="24"/>
        </w:rPr>
        <w:lastRenderedPageBreak/>
        <w:t>horario de 08:00 a 15:00 horas, al unisonó no se omite señalar que una vez que se haya efectuado el pago correspondiente, el solicitante deberá entregar en las oficinas de la Unidad de Transparencia el recibo que acredita que ha cubierto la cuota de reproducción, a fin de requerir al área correspondiente la documentación para su entrega en un plaz</w:t>
      </w:r>
      <w:r w:rsidRPr="003D6D94">
        <w:rPr>
          <w:rFonts w:ascii="AvantGarde Bk BT" w:hAnsi="AvantGarde Bk BT" w:cs="Arial"/>
          <w:i/>
          <w:color w:val="000000" w:themeColor="text1"/>
          <w:szCs w:val="24"/>
        </w:rPr>
        <w:t>o no mayor a diez días hábiles.</w:t>
      </w:r>
    </w:p>
    <w:p w14:paraId="2F133C81" w14:textId="5ACF3800"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Empero de lo anterior, se aporta en favor del solicitante lo correspondiente a las 20 primeras hojas que se desprenden de los documentos solicitados referentes al proyecto ejecutivo de la obra, y del cual se desprende estudios técnicos que se hayan realizado para las</w:t>
      </w:r>
      <w:r w:rsidRPr="003D6D94">
        <w:rPr>
          <w:rFonts w:ascii="AvantGarde Bk BT" w:hAnsi="AvantGarde Bk BT" w:cs="Arial"/>
          <w:i/>
          <w:color w:val="000000" w:themeColor="text1"/>
          <w:szCs w:val="24"/>
        </w:rPr>
        <w:t xml:space="preserve"> obras alusivas en su petición.</w:t>
      </w:r>
    </w:p>
    <w:p w14:paraId="26134B1B" w14:textId="3C522F44"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La Unidad de Transparencia se sirve a señalar que, no obra normativa u disposición administrativa que determine que la información puesta en favor del solicitante obre en formato digital que permita la entrega de esta sin cubrir los costos de reproducción, por lo que de conformidad con el </w:t>
      </w:r>
      <w:r w:rsidRPr="003D6D94">
        <w:rPr>
          <w:rFonts w:ascii="AvantGarde Bk BT" w:hAnsi="AvantGarde Bk BT" w:cs="Arial"/>
          <w:i/>
          <w:color w:val="000000" w:themeColor="text1"/>
          <w:szCs w:val="24"/>
        </w:rPr>
        <w:t>artículo</w:t>
      </w:r>
      <w:r w:rsidRPr="003D6D94">
        <w:rPr>
          <w:rFonts w:ascii="AvantGarde Bk BT" w:hAnsi="AvantGarde Bk BT" w:cs="Arial"/>
          <w:i/>
          <w:color w:val="000000" w:themeColor="text1"/>
          <w:szCs w:val="24"/>
        </w:rPr>
        <w:t xml:space="preserve"> 155 de la Ley de Transparencia y Acceso a la Información </w:t>
      </w:r>
      <w:r w:rsidRPr="003D6D94">
        <w:rPr>
          <w:rFonts w:ascii="AvantGarde Bk BT" w:hAnsi="AvantGarde Bk BT" w:cs="Arial"/>
          <w:i/>
          <w:color w:val="000000" w:themeColor="text1"/>
          <w:szCs w:val="24"/>
        </w:rPr>
        <w:t>Pública</w:t>
      </w:r>
      <w:r w:rsidRPr="003D6D94">
        <w:rPr>
          <w:rFonts w:ascii="AvantGarde Bk BT" w:hAnsi="AvantGarde Bk BT" w:cs="Arial"/>
          <w:i/>
          <w:color w:val="000000" w:themeColor="text1"/>
          <w:szCs w:val="24"/>
        </w:rPr>
        <w:t>, fundada la naturaleza de la información y el estado en el que existe, se determina que la forma de ofrecer al solicitante el pleno acceso es la puesta a disposición del solicitante en la forma y estado en el que se encuentra, para un correcto proveer del peticionario se trae a la letra lo señalado e</w:t>
      </w:r>
      <w:r w:rsidRPr="003D6D94">
        <w:rPr>
          <w:rFonts w:ascii="AvantGarde Bk BT" w:hAnsi="AvantGarde Bk BT" w:cs="Arial"/>
          <w:i/>
          <w:color w:val="000000" w:themeColor="text1"/>
          <w:szCs w:val="24"/>
        </w:rPr>
        <w:t>n el artículo 155 antes citado.</w:t>
      </w:r>
    </w:p>
    <w:p w14:paraId="463732F4" w14:textId="4231C9D4" w:rsidR="003D6D94" w:rsidRPr="003D6D94" w:rsidRDefault="003D6D94" w:rsidP="004B0839">
      <w:pPr>
        <w:tabs>
          <w:tab w:val="left" w:pos="567"/>
        </w:tabs>
        <w:spacing w:line="360" w:lineRule="auto"/>
        <w:ind w:left="680" w:right="680"/>
        <w:jc w:val="both"/>
        <w:rPr>
          <w:rFonts w:ascii="AvantGarde Bk BT" w:hAnsi="AvantGarde Bk BT" w:cs="Arial"/>
          <w:b/>
          <w:i/>
          <w:color w:val="000000" w:themeColor="text1"/>
          <w:szCs w:val="24"/>
        </w:rPr>
      </w:pPr>
      <w:r w:rsidRPr="003D6D94">
        <w:rPr>
          <w:rFonts w:ascii="AvantGarde Bk BT" w:hAnsi="AvantGarde Bk BT" w:cs="Arial"/>
          <w:b/>
          <w:i/>
          <w:color w:val="000000" w:themeColor="text1"/>
          <w:szCs w:val="24"/>
        </w:rPr>
        <w:t>[Transcripción del artículo 155 de la Ley de Transparencia y Acceso a la I</w:t>
      </w:r>
      <w:r w:rsidRPr="003D6D94">
        <w:rPr>
          <w:rFonts w:ascii="AvantGarde Bk BT" w:hAnsi="AvantGarde Bk BT" w:cs="Arial"/>
          <w:b/>
          <w:i/>
          <w:color w:val="000000" w:themeColor="text1"/>
          <w:szCs w:val="24"/>
        </w:rPr>
        <w:t>nformación Pública del Estado].</w:t>
      </w:r>
    </w:p>
    <w:p w14:paraId="787B4564" w14:textId="0A067CBF"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La Unidad no es omisa en señalar que la entrega del acuse de pago deberá ser entregado en la oficina de la Unidad de Transparencia ubicada en Av. Salvador Nava Martínez 1580, Col. Santuario, CP 78380, en el Municipio de San Luis Potosí, SLP; y que el recibo deberá cubrir el total de 1,401 (mil cuatrocientas y un) fojas, toda vez que ya se ha hecho entrega de las primeras</w:t>
      </w:r>
      <w:r w:rsidRPr="003D6D94">
        <w:rPr>
          <w:rFonts w:ascii="AvantGarde Bk BT" w:hAnsi="AvantGarde Bk BT" w:cs="Arial"/>
          <w:i/>
          <w:color w:val="000000" w:themeColor="text1"/>
          <w:szCs w:val="24"/>
        </w:rPr>
        <w:t xml:space="preserve"> 20 (veinte) de forma gratuita.</w:t>
      </w:r>
    </w:p>
    <w:p w14:paraId="32738076" w14:textId="5F88C686"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Por </w:t>
      </w:r>
      <w:proofErr w:type="gramStart"/>
      <w:r w:rsidRPr="003D6D94">
        <w:rPr>
          <w:rFonts w:ascii="AvantGarde Bk BT" w:hAnsi="AvantGarde Bk BT" w:cs="Arial"/>
          <w:i/>
          <w:color w:val="000000" w:themeColor="text1"/>
          <w:szCs w:val="24"/>
        </w:rPr>
        <w:t>último</w:t>
      </w:r>
      <w:proofErr w:type="gramEnd"/>
      <w:r w:rsidRPr="003D6D94">
        <w:rPr>
          <w:rFonts w:ascii="AvantGarde Bk BT" w:hAnsi="AvantGarde Bk BT" w:cs="Arial"/>
          <w:i/>
          <w:color w:val="000000" w:themeColor="text1"/>
          <w:szCs w:val="24"/>
        </w:rPr>
        <w:t xml:space="preserve"> se informa al solicitante que la información queda puesta a cuenta del mismo para su consulta de forma gratuita, esto previa cita, en las oficinas de la Dirección de Catastro del Municipi</w:t>
      </w:r>
      <w:r w:rsidRPr="003D6D94">
        <w:rPr>
          <w:rFonts w:ascii="AvantGarde Bk BT" w:hAnsi="AvantGarde Bk BT" w:cs="Arial"/>
          <w:i/>
          <w:color w:val="000000" w:themeColor="text1"/>
          <w:szCs w:val="24"/>
        </w:rPr>
        <w:t>o de San Luis Potosí.</w:t>
      </w:r>
    </w:p>
    <w:p w14:paraId="5D2F157D" w14:textId="39A6DD36" w:rsidR="003D6D94" w:rsidRPr="003D6D94" w:rsidRDefault="003D6D94" w:rsidP="004B0839">
      <w:pPr>
        <w:tabs>
          <w:tab w:val="left" w:pos="567"/>
        </w:tabs>
        <w:spacing w:line="360" w:lineRule="auto"/>
        <w:ind w:left="680" w:right="680"/>
        <w:jc w:val="both"/>
        <w:rPr>
          <w:rFonts w:ascii="AvantGarde Bk BT" w:hAnsi="AvantGarde Bk BT" w:cs="Arial"/>
          <w:i/>
          <w:color w:val="000000" w:themeColor="text1"/>
          <w:szCs w:val="24"/>
        </w:rPr>
      </w:pPr>
      <w:r w:rsidRPr="003D6D94">
        <w:rPr>
          <w:rFonts w:ascii="AvantGarde Bk BT" w:hAnsi="AvantGarde Bk BT" w:cs="Arial"/>
          <w:i/>
          <w:color w:val="000000" w:themeColor="text1"/>
          <w:szCs w:val="24"/>
        </w:rPr>
        <w:t xml:space="preserve">Se informa lo anterior por parte de la Unida de Transparencia en los términos de los artículos 59, 143, 151, 153, 155 y 156 de la Ley de Transparencia y Acceso a la </w:t>
      </w:r>
      <w:r w:rsidRPr="003D6D94">
        <w:rPr>
          <w:rFonts w:ascii="AvantGarde Bk BT" w:hAnsi="AvantGarde Bk BT" w:cs="Arial"/>
          <w:i/>
          <w:color w:val="000000" w:themeColor="text1"/>
          <w:szCs w:val="24"/>
        </w:rPr>
        <w:lastRenderedPageBreak/>
        <w:t xml:space="preserve">información </w:t>
      </w:r>
      <w:r w:rsidRPr="003D6D94">
        <w:rPr>
          <w:rFonts w:ascii="AvantGarde Bk BT" w:hAnsi="AvantGarde Bk BT" w:cs="Arial"/>
          <w:i/>
          <w:color w:val="000000" w:themeColor="text1"/>
          <w:szCs w:val="24"/>
        </w:rPr>
        <w:t>Pública</w:t>
      </w:r>
      <w:r w:rsidRPr="003D6D94">
        <w:rPr>
          <w:rFonts w:ascii="AvantGarde Bk BT" w:hAnsi="AvantGarde Bk BT" w:cs="Arial"/>
          <w:i/>
          <w:color w:val="000000" w:themeColor="text1"/>
          <w:szCs w:val="24"/>
        </w:rPr>
        <w:t xml:space="preserve"> del Estado de San Luis Potosí, estimando que lo aportado da respuesta de forma cabal que lo </w:t>
      </w:r>
      <w:r w:rsidRPr="003D6D94">
        <w:rPr>
          <w:rFonts w:ascii="AvantGarde Bk BT" w:hAnsi="AvantGarde Bk BT" w:cs="Arial"/>
          <w:i/>
          <w:color w:val="000000" w:themeColor="text1"/>
          <w:szCs w:val="24"/>
        </w:rPr>
        <w:t>solicitado por el peticionario.</w:t>
      </w:r>
    </w:p>
    <w:p w14:paraId="3E1D4ED3" w14:textId="2BE15E3C" w:rsidR="00002176" w:rsidRDefault="003D6D94" w:rsidP="004B0839">
      <w:pPr>
        <w:tabs>
          <w:tab w:val="left" w:pos="567"/>
        </w:tabs>
        <w:spacing w:line="360" w:lineRule="auto"/>
        <w:ind w:left="680" w:right="680"/>
        <w:jc w:val="both"/>
        <w:rPr>
          <w:rFonts w:ascii="AvantGarde Bk BT" w:hAnsi="AvantGarde Bk BT" w:cs="Arial"/>
          <w:color w:val="000000" w:themeColor="text1"/>
          <w:sz w:val="24"/>
          <w:szCs w:val="24"/>
        </w:rPr>
      </w:pPr>
      <w:r w:rsidRPr="003D6D94">
        <w:rPr>
          <w:rFonts w:ascii="AvantGarde Bk BT" w:hAnsi="AvantGarde Bk BT" w:cs="Arial"/>
          <w:i/>
          <w:color w:val="000000" w:themeColor="text1"/>
          <w:szCs w:val="24"/>
        </w:rPr>
        <w:t>Esto una vez realizado el análisis a lo requerido por parte del solicitante, se realizaron las consultas ante el área competente con el fin de determinar la viabilidad de los soli</w:t>
      </w:r>
      <w:r w:rsidRPr="003D6D94">
        <w:rPr>
          <w:rFonts w:ascii="AvantGarde Bk BT" w:hAnsi="AvantGarde Bk BT" w:cs="Arial"/>
          <w:i/>
          <w:color w:val="000000" w:themeColor="text1"/>
          <w:szCs w:val="24"/>
        </w:rPr>
        <w:t>citado</w:t>
      </w:r>
      <w:r>
        <w:rPr>
          <w:rFonts w:ascii="AvantGarde Bk BT" w:hAnsi="AvantGarde Bk BT" w:cs="Arial"/>
          <w:color w:val="000000" w:themeColor="text1"/>
          <w:sz w:val="24"/>
          <w:szCs w:val="24"/>
        </w:rPr>
        <w:t>.</w:t>
      </w:r>
      <w:r w:rsidR="00595057">
        <w:rPr>
          <w:rFonts w:ascii="AvantGarde Bk BT" w:hAnsi="AvantGarde Bk BT" w:cs="Arial"/>
          <w:color w:val="000000" w:themeColor="text1"/>
          <w:sz w:val="24"/>
          <w:szCs w:val="24"/>
        </w:rPr>
        <w:t>”</w:t>
      </w:r>
    </w:p>
    <w:p w14:paraId="605706D6" w14:textId="087A1ABC" w:rsidR="00C034E1" w:rsidRDefault="00F65CF0" w:rsidP="006C5159">
      <w:pPr>
        <w:tabs>
          <w:tab w:val="left" w:pos="567"/>
        </w:tabs>
        <w:spacing w:after="240" w:line="360" w:lineRule="auto"/>
        <w:ind w:firstLine="680"/>
        <w:jc w:val="both"/>
        <w:rPr>
          <w:rFonts w:ascii="AvantGarde Bk BT" w:eastAsia="Times New Roman" w:hAnsi="AvantGarde Bk BT" w:cs="Arial"/>
          <w:color w:val="000000"/>
          <w:sz w:val="24"/>
          <w:szCs w:val="24"/>
          <w:lang w:val="es-ES"/>
        </w:rPr>
      </w:pPr>
      <w:r w:rsidRPr="00DD5100">
        <w:rPr>
          <w:rFonts w:ascii="AvantGarde Bk BT" w:eastAsia="Times New Roman" w:hAnsi="AvantGarde Bk BT" w:cs="Arial"/>
          <w:color w:val="000000"/>
          <w:sz w:val="24"/>
          <w:szCs w:val="24"/>
          <w:lang w:val="es-ES"/>
        </w:rPr>
        <w:t>De lo anterior se desprende que</w:t>
      </w:r>
      <w:r w:rsidR="00100DC8" w:rsidRPr="00DD5100">
        <w:rPr>
          <w:rFonts w:ascii="AvantGarde Bk BT" w:eastAsia="Times New Roman" w:hAnsi="AvantGarde Bk BT" w:cs="Arial"/>
          <w:color w:val="000000"/>
          <w:sz w:val="24"/>
          <w:szCs w:val="24"/>
          <w:lang w:val="es-ES"/>
        </w:rPr>
        <w:t>,</w:t>
      </w:r>
      <w:r w:rsidR="00DD5100">
        <w:rPr>
          <w:rFonts w:ascii="AvantGarde Bk BT" w:eastAsia="Times New Roman" w:hAnsi="AvantGarde Bk BT" w:cs="Arial"/>
          <w:color w:val="000000"/>
          <w:sz w:val="24"/>
          <w:szCs w:val="24"/>
          <w:lang w:val="es-ES"/>
        </w:rPr>
        <w:t xml:space="preserve"> el Titular de la Unidad de Transparencia </w:t>
      </w:r>
      <w:r w:rsidR="006B1183">
        <w:rPr>
          <w:rFonts w:ascii="AvantGarde Bk BT" w:eastAsia="Times New Roman" w:hAnsi="AvantGarde Bk BT" w:cs="Arial"/>
          <w:color w:val="000000"/>
          <w:sz w:val="24"/>
          <w:szCs w:val="24"/>
          <w:lang w:val="es-ES"/>
        </w:rPr>
        <w:t xml:space="preserve">turnó la solicitud de información al área administrativa competente para generar, archivar y/o resguardar la información, misma que </w:t>
      </w:r>
      <w:r w:rsidR="00172708">
        <w:rPr>
          <w:rFonts w:ascii="AvantGarde Bk BT" w:eastAsia="Times New Roman" w:hAnsi="AvantGarde Bk BT" w:cs="Arial"/>
          <w:color w:val="000000"/>
          <w:sz w:val="24"/>
          <w:szCs w:val="24"/>
          <w:lang w:val="es-ES"/>
        </w:rPr>
        <w:t xml:space="preserve">emitió una nueva respuesta, mediante la cual </w:t>
      </w:r>
      <w:r w:rsidR="00C034E1">
        <w:rPr>
          <w:rFonts w:ascii="AvantGarde Bk BT" w:eastAsia="Times New Roman" w:hAnsi="AvantGarde Bk BT" w:cs="Arial"/>
          <w:color w:val="000000"/>
          <w:sz w:val="24"/>
          <w:szCs w:val="24"/>
          <w:lang w:val="es-ES"/>
        </w:rPr>
        <w:t>puso a disposición del</w:t>
      </w:r>
      <w:r w:rsidR="00DF0370">
        <w:rPr>
          <w:rFonts w:ascii="AvantGarde Bk BT" w:eastAsia="Times New Roman" w:hAnsi="AvantGarde Bk BT" w:cs="Arial"/>
          <w:color w:val="000000"/>
          <w:sz w:val="24"/>
          <w:szCs w:val="24"/>
          <w:lang w:val="es-ES"/>
        </w:rPr>
        <w:t xml:space="preserve"> peticionario la información requerida</w:t>
      </w:r>
      <w:r w:rsidR="00C034E1">
        <w:rPr>
          <w:rFonts w:ascii="AvantGarde Bk BT" w:eastAsia="Times New Roman" w:hAnsi="AvantGarde Bk BT" w:cs="Arial"/>
          <w:color w:val="000000"/>
          <w:sz w:val="24"/>
          <w:szCs w:val="24"/>
          <w:lang w:val="es-ES"/>
        </w:rPr>
        <w:t xml:space="preserve"> para efecto de que la consulte directamente en las instalaciones de la Unidad de Transparencia, esto debido a la cantidad de documentos en los que consta la información y además, proporcionó las veinte primeras fojas de manera gratuita.</w:t>
      </w:r>
    </w:p>
    <w:p w14:paraId="5DAC4423" w14:textId="23A2275B" w:rsidR="00C034E1" w:rsidRDefault="00240B30" w:rsidP="00C034E1">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no pasa por desapercibido que a la Ley de la materia prescribe que </w:t>
      </w:r>
      <w:r w:rsidR="00C034E1" w:rsidRPr="006B1183">
        <w:rPr>
          <w:rFonts w:ascii="AvantGarde Bk BT" w:hAnsi="AvantGarde Bk BT" w:cs="Arial"/>
          <w:color w:val="000000" w:themeColor="text1"/>
          <w:sz w:val="24"/>
          <w:szCs w:val="24"/>
        </w:rPr>
        <w:t>la información deberá de entregarse en la modalidad elegida por el peticionario y solo en caso de que el sujeto obligado no pueda entregar la información en la modalidad requerida, podrá ofrecer una modalidad distinta, siempre y cuando funde y motive el cambio</w:t>
      </w:r>
      <w:r w:rsidR="00C034E1">
        <w:rPr>
          <w:rFonts w:ascii="AvantGarde Bk BT" w:hAnsi="AvantGarde Bk BT" w:cs="Arial"/>
          <w:color w:val="000000" w:themeColor="text1"/>
          <w:sz w:val="24"/>
          <w:szCs w:val="24"/>
        </w:rPr>
        <w:t>. (artículo 155 de la Ley de Transparencia local).</w:t>
      </w:r>
    </w:p>
    <w:p w14:paraId="61CEFBC6" w14:textId="6B599886" w:rsidR="00240B30" w:rsidRDefault="00240B30" w:rsidP="00240B30">
      <w:pPr>
        <w:tabs>
          <w:tab w:val="left" w:pos="567"/>
        </w:tabs>
        <w:spacing w:after="240" w:line="360" w:lineRule="auto"/>
        <w:ind w:firstLine="680"/>
        <w:jc w:val="both"/>
        <w:rPr>
          <w:rFonts w:ascii="AvantGarde Bk BT" w:eastAsia="Times New Roman" w:hAnsi="AvantGarde Bk BT" w:cs="Arial"/>
          <w:color w:val="000000"/>
          <w:sz w:val="24"/>
          <w:szCs w:val="24"/>
          <w:lang w:val="es-ES"/>
        </w:rPr>
      </w:pPr>
      <w:r>
        <w:rPr>
          <w:rFonts w:ascii="AvantGarde Bk BT" w:eastAsia="Times New Roman" w:hAnsi="AvantGarde Bk BT" w:cs="Arial"/>
          <w:color w:val="000000"/>
          <w:sz w:val="24"/>
          <w:szCs w:val="24"/>
          <w:lang w:val="es-ES"/>
        </w:rPr>
        <w:t>No obstante, en el caso concreto se advierte que el sujeto obligado motivó el cambio de modalidad de entrega de la información derivado del volumen de los documentos donde obra la información solicitada, además de que respetó el principio de gratuidad previsto en el artículo 165 de la Ley de Transparencia local</w:t>
      </w:r>
      <w:r w:rsidR="004B0839">
        <w:rPr>
          <w:rFonts w:ascii="AvantGarde Bk BT" w:eastAsia="Times New Roman" w:hAnsi="AvantGarde Bk BT" w:cs="Arial"/>
          <w:color w:val="000000"/>
          <w:sz w:val="24"/>
          <w:szCs w:val="24"/>
          <w:lang w:val="es-ES"/>
        </w:rPr>
        <w:t>.</w:t>
      </w:r>
      <w:r>
        <w:rPr>
          <w:rFonts w:ascii="AvantGarde Bk BT" w:eastAsia="Times New Roman" w:hAnsi="AvantGarde Bk BT" w:cs="Arial"/>
          <w:color w:val="000000"/>
          <w:sz w:val="24"/>
          <w:szCs w:val="24"/>
          <w:lang w:val="es-ES"/>
        </w:rPr>
        <w:t xml:space="preserve"> </w:t>
      </w:r>
    </w:p>
    <w:p w14:paraId="53E136EA" w14:textId="0311D093" w:rsidR="00F65CF0" w:rsidRDefault="00F65CF0" w:rsidP="00F65CF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consecuencia, se puede concluir que el presente recurso quedó sin materia, pues consta en autos que el ente obligado emitió una nueva respuesta</w:t>
      </w:r>
      <w:r w:rsidR="00D15082">
        <w:rPr>
          <w:rFonts w:ascii="AvantGarde Bk BT" w:hAnsi="AvantGarde Bk BT" w:cs="Arial"/>
          <w:color w:val="000000" w:themeColor="text1"/>
          <w:sz w:val="24"/>
          <w:szCs w:val="24"/>
        </w:rPr>
        <w:t xml:space="preserve"> mediante la cual </w:t>
      </w:r>
      <w:r w:rsidR="00DF0370">
        <w:rPr>
          <w:rFonts w:ascii="AvantGarde Bk BT" w:hAnsi="AvantGarde Bk BT" w:cs="Arial"/>
          <w:color w:val="000000" w:themeColor="text1"/>
          <w:sz w:val="24"/>
          <w:szCs w:val="24"/>
        </w:rPr>
        <w:t>entregó la información requerida</w:t>
      </w:r>
      <w:r>
        <w:rPr>
          <w:rFonts w:ascii="AvantGarde Bk BT" w:hAnsi="AvantGarde Bk BT" w:cs="Arial"/>
          <w:color w:val="000000" w:themeColor="text1"/>
          <w:sz w:val="24"/>
          <w:szCs w:val="24"/>
        </w:rPr>
        <w:t xml:space="preserve"> y con ello </w:t>
      </w:r>
      <w:r w:rsidR="00D15082">
        <w:rPr>
          <w:rFonts w:ascii="AvantGarde Bk BT" w:hAnsi="AvantGarde Bk BT" w:cs="Arial"/>
          <w:color w:val="000000" w:themeColor="text1"/>
          <w:sz w:val="24"/>
          <w:szCs w:val="24"/>
        </w:rPr>
        <w:t>se garantizó el ejercicio del derecho de acceso a la información del particular</w:t>
      </w:r>
      <w:r>
        <w:rPr>
          <w:rFonts w:ascii="AvantGarde Bk BT" w:hAnsi="AvantGarde Bk BT" w:cs="Arial"/>
          <w:color w:val="000000" w:themeColor="text1"/>
          <w:sz w:val="24"/>
          <w:szCs w:val="24"/>
        </w:rPr>
        <w:t xml:space="preserve">. </w:t>
      </w:r>
    </w:p>
    <w:p w14:paraId="02049BBC" w14:textId="097C4E3F" w:rsidR="00F65CF0" w:rsidRDefault="00F65CF0" w:rsidP="00F65CF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al quedar acreditada la causa de sobreseimiento prevista en el artículo 180, fracción III de la Ley de Transparencia y Acceso a la Información vigente en el Estado, lo procedente es sobreseer el presente asunto.</w:t>
      </w:r>
    </w:p>
    <w:p w14:paraId="2CB1C6C7" w14:textId="5F95F8FC" w:rsidR="00250873" w:rsidRPr="00F87B25" w:rsidRDefault="00F65CF0" w:rsidP="00F65CF0">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250873"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.2</w:t>
      </w:r>
      <w:r w:rsidR="00F87B25">
        <w:rPr>
          <w:rFonts w:ascii="AvantGarde Bk BT" w:hAnsi="AvantGarde Bk BT" w:cs="Arial"/>
          <w:b/>
          <w:color w:val="000000" w:themeColor="text1"/>
          <w:sz w:val="24"/>
          <w:szCs w:val="24"/>
        </w:rPr>
        <w:t xml:space="preserve">. </w:t>
      </w:r>
      <w:r w:rsidR="009E00CE">
        <w:rPr>
          <w:rFonts w:ascii="AvantGarde Bk BT" w:hAnsi="AvantGarde Bk BT" w:cs="Arial"/>
          <w:b/>
          <w:color w:val="000000" w:themeColor="text1"/>
          <w:sz w:val="24"/>
          <w:szCs w:val="24"/>
        </w:rPr>
        <w:t xml:space="preserve">Sentido </w:t>
      </w:r>
      <w:r w:rsidR="00977CAE">
        <w:rPr>
          <w:rFonts w:ascii="AvantGarde Bk BT" w:hAnsi="AvantGarde Bk BT" w:cs="Arial"/>
          <w:b/>
          <w:color w:val="000000" w:themeColor="text1"/>
          <w:sz w:val="24"/>
          <w:szCs w:val="24"/>
        </w:rPr>
        <w:t xml:space="preserve">y efectos </w:t>
      </w:r>
      <w:r w:rsidR="00F87B25">
        <w:rPr>
          <w:rFonts w:ascii="AvantGarde Bk BT" w:hAnsi="AvantGarde Bk BT" w:cs="Arial"/>
          <w:b/>
          <w:color w:val="000000" w:themeColor="text1"/>
          <w:sz w:val="24"/>
          <w:szCs w:val="24"/>
        </w:rPr>
        <w:t>de esta resolución.</w:t>
      </w:r>
    </w:p>
    <w:p w14:paraId="61EC1BB5" w14:textId="77777777" w:rsidR="00475B02" w:rsidRDefault="00475B02" w:rsidP="00475B0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180, fracción III de 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39EFEA16" w14:textId="72E95161" w:rsidR="00475B02" w:rsidRDefault="00F65CF0" w:rsidP="00475B02">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475B02">
        <w:rPr>
          <w:rFonts w:ascii="AvantGarde Bk BT" w:hAnsi="AvantGarde Bk BT" w:cs="Arial"/>
          <w:b/>
          <w:color w:val="000000" w:themeColor="text1"/>
          <w:sz w:val="24"/>
          <w:szCs w:val="24"/>
        </w:rPr>
        <w:t>. Medio de impugnación.</w:t>
      </w:r>
    </w:p>
    <w:p w14:paraId="43F42715" w14:textId="77777777" w:rsidR="00475B02" w:rsidRDefault="00475B02" w:rsidP="00475B0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88C2959" w14:textId="4BCF47C9" w:rsidR="00475B02" w:rsidRDefault="00F65CF0" w:rsidP="00475B02">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w:t>
      </w:r>
      <w:r w:rsidR="00475B02">
        <w:rPr>
          <w:rFonts w:ascii="AvantGarde Bk BT" w:hAnsi="AvantGarde Bk BT" w:cs="Arial"/>
          <w:b/>
          <w:color w:val="000000" w:themeColor="text1"/>
          <w:sz w:val="24"/>
          <w:szCs w:val="24"/>
        </w:rPr>
        <w:t>. Archivo.</w:t>
      </w:r>
    </w:p>
    <w:p w14:paraId="041AF136" w14:textId="77777777" w:rsidR="00475B02" w:rsidRDefault="00475B02" w:rsidP="00C61E9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18A448BC" w14:textId="77777777" w:rsidR="00475B02" w:rsidRDefault="00475B02" w:rsidP="004B0839">
      <w:pPr>
        <w:pStyle w:val="corte4fondo"/>
        <w:tabs>
          <w:tab w:val="left" w:pos="567"/>
        </w:tabs>
        <w:spacing w:after="240"/>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71871CE6" w14:textId="77777777" w:rsidR="00475B02" w:rsidRDefault="00475B02" w:rsidP="00475B0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676CA421" w14:textId="77777777" w:rsidR="00475B02" w:rsidRDefault="00475B02" w:rsidP="00DF037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sexto de esta resolución.</w:t>
      </w:r>
    </w:p>
    <w:p w14:paraId="4DE17A80" w14:textId="77777777" w:rsidR="00475B02" w:rsidRDefault="00475B02" w:rsidP="00DF037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2F36E9F0" w14:textId="43494424" w:rsidR="00D25CDD" w:rsidRDefault="0090269C" w:rsidP="00F65CF0">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DF0370">
        <w:rPr>
          <w:rFonts w:ascii="AvantGarde Bk BT" w:hAnsi="AvantGarde Bk BT"/>
          <w:sz w:val="24"/>
          <w:szCs w:val="24"/>
        </w:rPr>
        <w:t>Extrao</w:t>
      </w:r>
      <w:r w:rsidRPr="00E0750B">
        <w:rPr>
          <w:rFonts w:ascii="AvantGarde Bk BT" w:hAnsi="AvantGarde Bk BT"/>
          <w:sz w:val="24"/>
          <w:szCs w:val="24"/>
        </w:rPr>
        <w:t xml:space="preserve">rdinaria de </w:t>
      </w:r>
      <w:r w:rsidR="00DF0370">
        <w:rPr>
          <w:rFonts w:ascii="AvantGarde Bk BT" w:hAnsi="AvantGarde Bk BT"/>
          <w:sz w:val="24"/>
          <w:szCs w:val="24"/>
        </w:rPr>
        <w:t xml:space="preserve">24 veinticuatro </w:t>
      </w:r>
      <w:r w:rsidR="00C25566">
        <w:rPr>
          <w:rFonts w:ascii="AvantGarde Bk BT" w:hAnsi="AvantGarde Bk BT"/>
          <w:sz w:val="24"/>
          <w:szCs w:val="24"/>
        </w:rPr>
        <w:t>de marzo</w:t>
      </w:r>
      <w:r w:rsidR="00100DC8">
        <w:rPr>
          <w:rFonts w:ascii="AvantGarde Bk BT" w:hAnsi="AvantGarde Bk BT"/>
          <w:sz w:val="24"/>
          <w:szCs w:val="24"/>
        </w:rPr>
        <w:t xml:space="preserve"> de 2023 dos mil veintitrés</w:t>
      </w:r>
      <w:r w:rsidRPr="00E0750B">
        <w:rPr>
          <w:rFonts w:ascii="AvantGarde Bk BT" w:hAnsi="AvantGarde Bk BT"/>
          <w:sz w:val="24"/>
          <w:szCs w:val="24"/>
        </w:rPr>
        <w:t>,</w:t>
      </w:r>
      <w:r w:rsidR="00F069DB">
        <w:rPr>
          <w:rFonts w:ascii="AvantGarde Bk BT" w:hAnsi="AvantGarde Bk BT"/>
          <w:sz w:val="24"/>
          <w:szCs w:val="24"/>
        </w:rPr>
        <w:t xml:space="preserve"> los Comisionados</w:t>
      </w:r>
      <w:r w:rsidRPr="00E0750B">
        <w:rPr>
          <w:rFonts w:ascii="AvantGarde Bk BT" w:hAnsi="AvantGarde Bk BT"/>
          <w:sz w:val="24"/>
          <w:szCs w:val="24"/>
        </w:rPr>
        <w:t xml:space="preserve"> </w:t>
      </w:r>
      <w:r w:rsidR="00F069DB">
        <w:rPr>
          <w:rFonts w:ascii="AvantGarde Bk BT" w:hAnsi="AvantGarde Bk BT" w:cs="Arial"/>
          <w:b/>
          <w:color w:val="000000" w:themeColor="text1"/>
          <w:sz w:val="24"/>
          <w:szCs w:val="24"/>
        </w:rPr>
        <w:t xml:space="preserve">Licenciado David </w:t>
      </w:r>
      <w:r w:rsidR="00F069DB">
        <w:rPr>
          <w:rFonts w:ascii="AvantGarde Bk BT" w:hAnsi="AvantGarde Bk BT" w:cs="Arial"/>
          <w:b/>
          <w:color w:val="000000" w:themeColor="text1"/>
          <w:sz w:val="24"/>
          <w:szCs w:val="24"/>
        </w:rPr>
        <w:lastRenderedPageBreak/>
        <w:t>Enrique Menchaca Zúñiga</w:t>
      </w:r>
      <w:r w:rsidR="00F069DB">
        <w:rPr>
          <w:rFonts w:ascii="AvantGarde Bk BT" w:hAnsi="AvantGarde Bk BT" w:cs="Arial"/>
          <w:color w:val="000000" w:themeColor="text1"/>
          <w:sz w:val="24"/>
          <w:szCs w:val="24"/>
        </w:rPr>
        <w:t xml:space="preserve">, Maestro José Alfredo </w:t>
      </w:r>
      <w:proofErr w:type="spellStart"/>
      <w:r w:rsidR="00F069DB">
        <w:rPr>
          <w:rFonts w:ascii="AvantGarde Bk BT" w:hAnsi="AvantGarde Bk BT" w:cs="Arial"/>
          <w:color w:val="000000" w:themeColor="text1"/>
          <w:sz w:val="24"/>
          <w:szCs w:val="24"/>
        </w:rPr>
        <w:t>Soli</w:t>
      </w:r>
      <w:r w:rsidR="00F069DB" w:rsidRPr="00B37472">
        <w:rPr>
          <w:rFonts w:ascii="AvantGarde Bk BT" w:hAnsi="AvantGarde Bk BT" w:cs="Arial"/>
          <w:color w:val="000000" w:themeColor="text1"/>
          <w:sz w:val="24"/>
          <w:szCs w:val="24"/>
        </w:rPr>
        <w:t>s</w:t>
      </w:r>
      <w:proofErr w:type="spellEnd"/>
      <w:r w:rsidR="00F069DB" w:rsidRPr="00B37472">
        <w:rPr>
          <w:rFonts w:ascii="AvantGarde Bk BT" w:hAnsi="AvantGarde Bk BT" w:cs="Arial"/>
          <w:color w:val="000000" w:themeColor="text1"/>
          <w:sz w:val="24"/>
          <w:szCs w:val="24"/>
        </w:rPr>
        <w:t xml:space="preserve"> Ramírez</w:t>
      </w:r>
      <w:r w:rsidR="00F069DB">
        <w:rPr>
          <w:rFonts w:ascii="AvantGarde Bk BT" w:hAnsi="AvantGarde Bk BT" w:cs="Arial"/>
          <w:color w:val="000000" w:themeColor="text1"/>
          <w:sz w:val="24"/>
          <w:szCs w:val="24"/>
        </w:rPr>
        <w:t xml:space="preserve"> y Maestra Ana Cristina García </w:t>
      </w:r>
      <w:proofErr w:type="spellStart"/>
      <w:r w:rsidR="00F069DB">
        <w:rPr>
          <w:rFonts w:ascii="AvantGarde Bk BT" w:hAnsi="AvantGarde Bk BT" w:cs="Arial"/>
          <w:color w:val="000000" w:themeColor="text1"/>
          <w:sz w:val="24"/>
          <w:szCs w:val="24"/>
        </w:rPr>
        <w:t>Nales</w:t>
      </w:r>
      <w:proofErr w:type="spellEnd"/>
      <w:r w:rsidR="00F069DB" w:rsidRPr="004A0C7D">
        <w:rPr>
          <w:rFonts w:ascii="AvantGarde Bk BT" w:hAnsi="AvantGarde Bk BT" w:cs="Arial"/>
          <w:color w:val="000000" w:themeColor="text1"/>
          <w:sz w:val="24"/>
          <w:szCs w:val="24"/>
        </w:rPr>
        <w:t>, </w:t>
      </w:r>
      <w:r w:rsidR="00F069DB" w:rsidRPr="004A0C7D">
        <w:rPr>
          <w:rFonts w:ascii="AvantGarde Bk BT" w:hAnsi="AvantGarde Bk BT" w:cs="Arial"/>
          <w:b/>
          <w:bCs/>
          <w:color w:val="000000" w:themeColor="text1"/>
          <w:sz w:val="24"/>
          <w:szCs w:val="24"/>
        </w:rPr>
        <w:t>siendo ponente el primero de los nombrados</w:t>
      </w:r>
      <w:r w:rsidR="00F069DB" w:rsidRPr="004A0C7D">
        <w:rPr>
          <w:rFonts w:ascii="AvantGarde Bk BT" w:hAnsi="AvantGarde Bk BT" w:cs="Arial"/>
          <w:color w:val="000000" w:themeColor="text1"/>
          <w:sz w:val="24"/>
          <w:szCs w:val="24"/>
        </w:rPr>
        <w:t xml:space="preserve">, </w:t>
      </w:r>
      <w:r w:rsidR="00F069DB">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6CC7EE32" w14:textId="77777777" w:rsidR="004B0839" w:rsidRPr="006809EF" w:rsidRDefault="004B0839" w:rsidP="00F65CF0">
      <w:pPr>
        <w:pStyle w:val="corte4fondo"/>
        <w:tabs>
          <w:tab w:val="left" w:pos="567"/>
        </w:tabs>
        <w:spacing w:after="240"/>
        <w:rPr>
          <w:rFonts w:ascii="AvantGarde Bk BT" w:hAnsi="AvantGarde Bk BT" w:cs="Arial"/>
          <w:color w:val="000000" w:themeColor="text1"/>
          <w:sz w:val="24"/>
          <w:szCs w:val="24"/>
        </w:rPr>
      </w:pPr>
    </w:p>
    <w:p w14:paraId="261664BA" w14:textId="77777777" w:rsidR="00F069DB" w:rsidRPr="003358EE" w:rsidRDefault="0090269C"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 xml:space="preserve">COMISIONADO PRESIDENTE </w:t>
      </w:r>
      <w:r w:rsidR="00F069DB" w:rsidRPr="003358EE">
        <w:rPr>
          <w:rFonts w:ascii="AvantGarde Bk BT" w:hAnsi="AvantGarde Bk BT" w:cs="Arial"/>
          <w:b/>
          <w:color w:val="000000" w:themeColor="text1"/>
          <w:lang w:val="es-MX"/>
        </w:rPr>
        <w:t xml:space="preserve">                                      </w:t>
      </w:r>
      <w:r w:rsidR="00F069DB">
        <w:rPr>
          <w:rFonts w:ascii="AvantGarde Bk BT" w:hAnsi="AvantGarde Bk BT" w:cs="Arial"/>
          <w:b/>
          <w:color w:val="000000" w:themeColor="text1"/>
          <w:lang w:val="es-MX"/>
        </w:rPr>
        <w:t>COMISIONADO</w:t>
      </w:r>
    </w:p>
    <w:p w14:paraId="4422F01D" w14:textId="77777777" w:rsidR="00F069DB" w:rsidRPr="003358EE" w:rsidRDefault="00F069DB" w:rsidP="00F069DB">
      <w:pPr>
        <w:pStyle w:val="NormalWeb"/>
        <w:jc w:val="both"/>
        <w:rPr>
          <w:rFonts w:ascii="AvantGarde Bk BT" w:hAnsi="AvantGarde Bk BT" w:cs="Arial"/>
          <w:b/>
          <w:color w:val="000000" w:themeColor="text1"/>
          <w:lang w:val="es-MX"/>
        </w:rPr>
      </w:pPr>
    </w:p>
    <w:p w14:paraId="570BDE11" w14:textId="68B04C4B" w:rsidR="00F069DB" w:rsidRDefault="00F069DB" w:rsidP="00C61E93">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p>
    <w:p w14:paraId="4E6BBC13" w14:textId="77777777" w:rsidR="004B0839" w:rsidRPr="003358EE" w:rsidRDefault="004B0839" w:rsidP="00C61E93">
      <w:pPr>
        <w:pStyle w:val="NormalWeb"/>
        <w:spacing w:line="600" w:lineRule="auto"/>
        <w:rPr>
          <w:rFonts w:ascii="AvantGarde Bk BT" w:hAnsi="AvantGarde Bk BT" w:cs="Arial"/>
          <w:b/>
          <w:color w:val="000000" w:themeColor="text1"/>
          <w:lang w:val="es-MX"/>
        </w:rPr>
      </w:pPr>
    </w:p>
    <w:p w14:paraId="7D53075E" w14:textId="77777777" w:rsidR="00F069DB" w:rsidRPr="003358EE" w:rsidRDefault="00F069DB" w:rsidP="00F069DB">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4E8F24" w14:textId="77777777" w:rsidR="00F069DB" w:rsidRPr="003358EE" w:rsidRDefault="00F069DB" w:rsidP="00F069DB">
      <w:pPr>
        <w:pStyle w:val="NormalWeb"/>
        <w:rPr>
          <w:rFonts w:ascii="AvantGarde Bk BT" w:hAnsi="AvantGarde Bk BT" w:cs="Arial"/>
          <w:b/>
          <w:color w:val="000000" w:themeColor="text1"/>
          <w:lang w:val="es-MX"/>
        </w:rPr>
      </w:pPr>
    </w:p>
    <w:p w14:paraId="61D64ACB" w14:textId="77777777" w:rsidR="00F069DB" w:rsidRPr="0045524D" w:rsidRDefault="00F069DB" w:rsidP="00F069DB">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67C9EF60" w14:textId="3B577AFF" w:rsidR="006E1834" w:rsidRPr="001314EC" w:rsidRDefault="006E1834" w:rsidP="00C61E93">
      <w:pPr>
        <w:pStyle w:val="NormalWeb"/>
        <w:spacing w:before="0" w:beforeAutospacing="0" w:after="0" w:afterAutospacing="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8F13075" w14:textId="6AB0A64D" w:rsidR="006E1834" w:rsidRPr="008218B7" w:rsidRDefault="006E1834" w:rsidP="00C61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00DF0370">
        <w:rPr>
          <w:rFonts w:ascii="AvantGarde Bk BT" w:hAnsi="AvantGarde Bk BT" w:cs="Arial"/>
          <w:color w:val="000000" w:themeColor="text1"/>
          <w:sz w:val="14"/>
          <w:szCs w:val="14"/>
        </w:rPr>
        <w:t>extra</w:t>
      </w:r>
      <w:r>
        <w:rPr>
          <w:rFonts w:ascii="AvantGarde Bk BT" w:hAnsi="AvantGarde Bk BT" w:cs="Arial"/>
          <w:color w:val="000000" w:themeColor="text1"/>
          <w:sz w:val="14"/>
          <w:szCs w:val="14"/>
        </w:rPr>
        <w:t xml:space="preserve">ordinaria de </w:t>
      </w:r>
      <w:r w:rsidR="00DF0370">
        <w:rPr>
          <w:rFonts w:ascii="AvantGarde Bk BT" w:hAnsi="AvantGarde Bk BT" w:cs="Arial"/>
          <w:color w:val="000000" w:themeColor="text1"/>
          <w:sz w:val="14"/>
          <w:szCs w:val="14"/>
        </w:rPr>
        <w:t>24 veinticuatro</w:t>
      </w:r>
      <w:r w:rsidR="00C25566">
        <w:rPr>
          <w:rFonts w:ascii="AvantGarde Bk BT" w:hAnsi="AvantGarde Bk BT" w:cs="Arial"/>
          <w:color w:val="000000" w:themeColor="text1"/>
          <w:sz w:val="14"/>
          <w:szCs w:val="14"/>
        </w:rPr>
        <w:t xml:space="preserve"> de marzo</w:t>
      </w:r>
      <w:r w:rsidR="00F069DB">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2B55D7">
        <w:rPr>
          <w:rFonts w:ascii="AvantGarde Bk BT" w:hAnsi="AvantGarde Bk BT" w:cs="Arial"/>
          <w:color w:val="000000" w:themeColor="text1"/>
          <w:sz w:val="14"/>
          <w:szCs w:val="14"/>
        </w:rPr>
        <w:t xml:space="preserve"> del recurso de r</w:t>
      </w:r>
      <w:r w:rsidR="004B0839">
        <w:rPr>
          <w:rFonts w:ascii="AvantGarde Bk BT" w:hAnsi="AvantGarde Bk BT" w:cs="Arial"/>
          <w:color w:val="000000" w:themeColor="text1"/>
          <w:sz w:val="14"/>
          <w:szCs w:val="14"/>
        </w:rPr>
        <w:t>evisión RR-096</w:t>
      </w:r>
      <w:r>
        <w:rPr>
          <w:rFonts w:ascii="AvantGarde Bk BT" w:hAnsi="AvantGarde Bk BT" w:cs="Arial"/>
          <w:color w:val="000000" w:themeColor="text1"/>
          <w:sz w:val="14"/>
          <w:szCs w:val="14"/>
        </w:rPr>
        <w:t>/202</w:t>
      </w:r>
      <w:r w:rsidR="00F069DB">
        <w:rPr>
          <w:rFonts w:ascii="AvantGarde Bk BT" w:hAnsi="AvantGarde Bk BT" w:cs="Arial"/>
          <w:color w:val="000000" w:themeColor="text1"/>
          <w:sz w:val="14"/>
          <w:szCs w:val="14"/>
        </w:rPr>
        <w:t>3</w:t>
      </w:r>
      <w:r w:rsidR="00DF0370">
        <w:rPr>
          <w:rFonts w:ascii="AvantGarde Bk BT" w:hAnsi="AvantGarde Bk BT" w:cs="Arial"/>
          <w:color w:val="000000" w:themeColor="text1"/>
          <w:sz w:val="14"/>
          <w:szCs w:val="14"/>
        </w:rPr>
        <w:t>-1</w:t>
      </w:r>
      <w:r>
        <w:rPr>
          <w:rFonts w:ascii="AvantGarde Bk BT" w:hAnsi="AvantGarde Bk BT" w:cs="Arial"/>
          <w:color w:val="000000" w:themeColor="text1"/>
          <w:sz w:val="14"/>
          <w:szCs w:val="14"/>
        </w:rPr>
        <w:t>.)</w:t>
      </w:r>
    </w:p>
    <w:p w14:paraId="41A776EA" w14:textId="24A4EE79" w:rsidR="005873DB" w:rsidRPr="004C15C0" w:rsidRDefault="005873DB" w:rsidP="006E1834">
      <w:pPr>
        <w:pStyle w:val="corte4fondo"/>
        <w:tabs>
          <w:tab w:val="left" w:pos="567"/>
        </w:tabs>
        <w:spacing w:after="240"/>
        <w:rPr>
          <w:rFonts w:ascii="AvantGarde Bk BT" w:hAnsi="AvantGarde Bk BT" w:cs="Arial"/>
          <w:color w:val="000000" w:themeColor="text1"/>
          <w:sz w:val="14"/>
          <w:szCs w:val="14"/>
        </w:rPr>
      </w:pPr>
    </w:p>
    <w:sectPr w:rsidR="005873DB" w:rsidRPr="004C15C0" w:rsidSect="00D96AA6">
      <w:headerReference w:type="even" r:id="rId8"/>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FAB154" w14:textId="77777777" w:rsidR="006D05FE" w:rsidRDefault="006D05FE" w:rsidP="003864ED">
      <w:pPr>
        <w:spacing w:after="0" w:line="240" w:lineRule="auto"/>
      </w:pPr>
      <w:r>
        <w:separator/>
      </w:r>
    </w:p>
  </w:endnote>
  <w:endnote w:type="continuationSeparator" w:id="0">
    <w:p w14:paraId="06F5E3AF" w14:textId="77777777" w:rsidR="006D05FE" w:rsidRDefault="006D05FE"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B7385D" w14:textId="77777777" w:rsidR="006D05FE" w:rsidRDefault="006D05FE" w:rsidP="003864ED">
      <w:pPr>
        <w:spacing w:after="0" w:line="240" w:lineRule="auto"/>
      </w:pPr>
      <w:r>
        <w:separator/>
      </w:r>
    </w:p>
  </w:footnote>
  <w:footnote w:type="continuationSeparator" w:id="0">
    <w:p w14:paraId="25CD662C" w14:textId="77777777" w:rsidR="006D05FE" w:rsidRDefault="006D05FE"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8691298"/>
      <w:docPartObj>
        <w:docPartGallery w:val="Page Numbers (Top of Page)"/>
        <w:docPartUnique/>
      </w:docPartObj>
    </w:sdtPr>
    <w:sdtEndPr/>
    <w:sdtContent>
      <w:p w14:paraId="7750E7AF" w14:textId="675C3929" w:rsidR="00C52F6A" w:rsidRDefault="00C52F6A">
        <w:pPr>
          <w:pStyle w:val="Encabezado"/>
          <w:jc w:val="center"/>
        </w:pPr>
        <w:r>
          <w:fldChar w:fldCharType="begin"/>
        </w:r>
        <w:r>
          <w:instrText>PAGE   \* MERGEFORMAT</w:instrText>
        </w:r>
        <w:r>
          <w:fldChar w:fldCharType="separate"/>
        </w:r>
        <w:r w:rsidR="004B0839" w:rsidRPr="004B0839">
          <w:rPr>
            <w:noProof/>
            <w:lang w:val="es-ES"/>
          </w:rPr>
          <w:t>2</w:t>
        </w:r>
        <w:r>
          <w:fldChar w:fldCharType="end"/>
        </w:r>
      </w:p>
    </w:sdtContent>
  </w:sdt>
  <w:p w14:paraId="2A2624F4" w14:textId="2E2AE5F8" w:rsidR="00C52F6A" w:rsidRDefault="000E5D71" w:rsidP="00FA563D">
    <w:pPr>
      <w:pStyle w:val="Encabezado"/>
      <w:jc w:val="right"/>
    </w:pPr>
    <w:r>
      <w:t>RECURSO DE REVISIÓN 096</w:t>
    </w:r>
    <w:r w:rsidR="00C52F6A">
      <w:t>/2023-1</w:t>
    </w:r>
  </w:p>
  <w:p w14:paraId="02B90428" w14:textId="58F62E09" w:rsidR="00C52F6A" w:rsidRDefault="00C52F6A" w:rsidP="00970470">
    <w:pPr>
      <w:pStyle w:val="Encabezado"/>
      <w:jc w:val="righ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0DB37DAD" w14:textId="4E23B602" w:rsidR="00C52F6A" w:rsidRDefault="00C52F6A" w:rsidP="00970470">
        <w:pPr>
          <w:pStyle w:val="Encabezado"/>
          <w:jc w:val="center"/>
        </w:pPr>
        <w:r>
          <w:fldChar w:fldCharType="begin"/>
        </w:r>
        <w:r>
          <w:instrText>PAGE   \* MERGEFORMAT</w:instrText>
        </w:r>
        <w:r>
          <w:fldChar w:fldCharType="separate"/>
        </w:r>
        <w:r w:rsidR="004B0839" w:rsidRPr="004B0839">
          <w:rPr>
            <w:noProof/>
            <w:lang w:val="es-ES"/>
          </w:rPr>
          <w:t>1</w:t>
        </w:r>
        <w:r>
          <w:fldChar w:fldCharType="end"/>
        </w:r>
      </w:p>
      <w:p w14:paraId="62635A43" w14:textId="77777777" w:rsidR="00C52F6A" w:rsidRDefault="00C52F6A" w:rsidP="00611E8F">
        <w:pPr>
          <w:pStyle w:val="Encabezado"/>
          <w:jc w:val="right"/>
        </w:pPr>
      </w:p>
      <w:p w14:paraId="1F581E29" w14:textId="783AC83F" w:rsidR="00C52F6A" w:rsidRDefault="000E5D71" w:rsidP="00611E8F">
        <w:pPr>
          <w:pStyle w:val="Encabezado"/>
          <w:jc w:val="right"/>
        </w:pPr>
        <w:r>
          <w:t xml:space="preserve"> RECURSO DE REVISIÓN 96</w:t>
        </w:r>
        <w:r w:rsidR="00C52F6A">
          <w:t xml:space="preserve">/2023-1 </w:t>
        </w:r>
      </w:p>
    </w:sdtContent>
  </w:sdt>
  <w:p w14:paraId="1289C4E4" w14:textId="398C7063" w:rsidR="00C52F6A" w:rsidRDefault="00C52F6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27A6D"/>
    <w:multiLevelType w:val="hybridMultilevel"/>
    <w:tmpl w:val="1F84612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2DF4FD0"/>
    <w:multiLevelType w:val="hybridMultilevel"/>
    <w:tmpl w:val="5D1672D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7531F8D"/>
    <w:multiLevelType w:val="multilevel"/>
    <w:tmpl w:val="5DC83442"/>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4"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5" w15:restartNumberingAfterBreak="0">
    <w:nsid w:val="0D96575B"/>
    <w:multiLevelType w:val="multilevel"/>
    <w:tmpl w:val="237E060E"/>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105280B"/>
    <w:multiLevelType w:val="hybridMultilevel"/>
    <w:tmpl w:val="B686C09C"/>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7"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1478738C"/>
    <w:multiLevelType w:val="hybridMultilevel"/>
    <w:tmpl w:val="29BA3D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4B46A39"/>
    <w:multiLevelType w:val="hybridMultilevel"/>
    <w:tmpl w:val="D188CD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16C531D1"/>
    <w:multiLevelType w:val="hybridMultilevel"/>
    <w:tmpl w:val="94A4E2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54E6AD3"/>
    <w:multiLevelType w:val="hybridMultilevel"/>
    <w:tmpl w:val="97A87A0C"/>
    <w:lvl w:ilvl="0" w:tplc="4848563C">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59D32CA"/>
    <w:multiLevelType w:val="hybridMultilevel"/>
    <w:tmpl w:val="724C6FB4"/>
    <w:lvl w:ilvl="0" w:tplc="6022831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3" w15:restartNumberingAfterBreak="0">
    <w:nsid w:val="2954400F"/>
    <w:multiLevelType w:val="hybridMultilevel"/>
    <w:tmpl w:val="72EA1E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9F55B76"/>
    <w:multiLevelType w:val="multilevel"/>
    <w:tmpl w:val="FBCECDD4"/>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5"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2A44245C"/>
    <w:multiLevelType w:val="hybridMultilevel"/>
    <w:tmpl w:val="67B89942"/>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7" w15:restartNumberingAfterBreak="0">
    <w:nsid w:val="2A8862F7"/>
    <w:multiLevelType w:val="hybridMultilevel"/>
    <w:tmpl w:val="F1E449E4"/>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9" w15:restartNumberingAfterBreak="0">
    <w:nsid w:val="2FC01D1F"/>
    <w:multiLevelType w:val="hybridMultilevel"/>
    <w:tmpl w:val="AB6497E8"/>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309E582D"/>
    <w:multiLevelType w:val="hybridMultilevel"/>
    <w:tmpl w:val="D65E5F62"/>
    <w:lvl w:ilvl="0" w:tplc="00F65E66">
      <w:start w:val="17"/>
      <w:numFmt w:val="upperRoman"/>
      <w:lvlText w:val="%1."/>
      <w:lvlJc w:val="left"/>
      <w:pPr>
        <w:ind w:left="824" w:hanging="720"/>
      </w:pPr>
      <w:rPr>
        <w:rFonts w:hint="default"/>
      </w:rPr>
    </w:lvl>
    <w:lvl w:ilvl="1" w:tplc="080A0019" w:tentative="1">
      <w:start w:val="1"/>
      <w:numFmt w:val="lowerLetter"/>
      <w:lvlText w:val="%2."/>
      <w:lvlJc w:val="left"/>
      <w:pPr>
        <w:ind w:left="1184" w:hanging="360"/>
      </w:pPr>
    </w:lvl>
    <w:lvl w:ilvl="2" w:tplc="080A001B" w:tentative="1">
      <w:start w:val="1"/>
      <w:numFmt w:val="lowerRoman"/>
      <w:lvlText w:val="%3."/>
      <w:lvlJc w:val="right"/>
      <w:pPr>
        <w:ind w:left="1904" w:hanging="180"/>
      </w:pPr>
    </w:lvl>
    <w:lvl w:ilvl="3" w:tplc="080A000F" w:tentative="1">
      <w:start w:val="1"/>
      <w:numFmt w:val="decimal"/>
      <w:lvlText w:val="%4."/>
      <w:lvlJc w:val="left"/>
      <w:pPr>
        <w:ind w:left="2624" w:hanging="360"/>
      </w:pPr>
    </w:lvl>
    <w:lvl w:ilvl="4" w:tplc="080A0019" w:tentative="1">
      <w:start w:val="1"/>
      <w:numFmt w:val="lowerLetter"/>
      <w:lvlText w:val="%5."/>
      <w:lvlJc w:val="left"/>
      <w:pPr>
        <w:ind w:left="3344" w:hanging="360"/>
      </w:pPr>
    </w:lvl>
    <w:lvl w:ilvl="5" w:tplc="080A001B" w:tentative="1">
      <w:start w:val="1"/>
      <w:numFmt w:val="lowerRoman"/>
      <w:lvlText w:val="%6."/>
      <w:lvlJc w:val="right"/>
      <w:pPr>
        <w:ind w:left="4064" w:hanging="180"/>
      </w:pPr>
    </w:lvl>
    <w:lvl w:ilvl="6" w:tplc="080A000F" w:tentative="1">
      <w:start w:val="1"/>
      <w:numFmt w:val="decimal"/>
      <w:lvlText w:val="%7."/>
      <w:lvlJc w:val="left"/>
      <w:pPr>
        <w:ind w:left="4784" w:hanging="360"/>
      </w:pPr>
    </w:lvl>
    <w:lvl w:ilvl="7" w:tplc="080A0019" w:tentative="1">
      <w:start w:val="1"/>
      <w:numFmt w:val="lowerLetter"/>
      <w:lvlText w:val="%8."/>
      <w:lvlJc w:val="left"/>
      <w:pPr>
        <w:ind w:left="5504" w:hanging="360"/>
      </w:pPr>
    </w:lvl>
    <w:lvl w:ilvl="8" w:tplc="080A001B" w:tentative="1">
      <w:start w:val="1"/>
      <w:numFmt w:val="lowerRoman"/>
      <w:lvlText w:val="%9."/>
      <w:lvlJc w:val="right"/>
      <w:pPr>
        <w:ind w:left="6224" w:hanging="180"/>
      </w:pPr>
    </w:lvl>
  </w:abstractNum>
  <w:abstractNum w:abstractNumId="21" w15:restartNumberingAfterBreak="0">
    <w:nsid w:val="30E748DD"/>
    <w:multiLevelType w:val="multilevel"/>
    <w:tmpl w:val="064E381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33AE4F05"/>
    <w:multiLevelType w:val="hybridMultilevel"/>
    <w:tmpl w:val="13783796"/>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340906A6"/>
    <w:multiLevelType w:val="hybridMultilevel"/>
    <w:tmpl w:val="F2D46CD8"/>
    <w:lvl w:ilvl="0" w:tplc="17149AC4">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4"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7003630"/>
    <w:multiLevelType w:val="hybridMultilevel"/>
    <w:tmpl w:val="FB6CFEC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3C3B70BE"/>
    <w:multiLevelType w:val="hybridMultilevel"/>
    <w:tmpl w:val="F63626F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3C751965"/>
    <w:multiLevelType w:val="multilevel"/>
    <w:tmpl w:val="F44EF9F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9" w15:restartNumberingAfterBreak="0">
    <w:nsid w:val="41BA41E3"/>
    <w:multiLevelType w:val="hybridMultilevel"/>
    <w:tmpl w:val="D3A864A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48DC512A"/>
    <w:multiLevelType w:val="hybridMultilevel"/>
    <w:tmpl w:val="C3F04FD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1" w15:restartNumberingAfterBreak="0">
    <w:nsid w:val="49BC6589"/>
    <w:multiLevelType w:val="multilevel"/>
    <w:tmpl w:val="E63C1482"/>
    <w:lvl w:ilvl="0">
      <w:start w:val="1"/>
      <w:numFmt w:val="bullet"/>
      <w:lvlText w:val="●"/>
      <w:lvlJc w:val="left"/>
      <w:pPr>
        <w:ind w:left="720" w:hanging="360"/>
      </w:pPr>
      <w:rPr>
        <w:rFonts w:ascii="Noto Sans Symbols" w:eastAsia="Noto Sans Symbols" w:hAnsi="Noto Sans Symbols" w:cs="Noto Sans Symbols"/>
        <w:color w:val="000000"/>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4AB30730"/>
    <w:multiLevelType w:val="hybridMultilevel"/>
    <w:tmpl w:val="EDAA3AD6"/>
    <w:lvl w:ilvl="0" w:tplc="080A0005">
      <w:start w:val="1"/>
      <w:numFmt w:val="bullet"/>
      <w:lvlText w:val=""/>
      <w:lvlJc w:val="left"/>
      <w:pPr>
        <w:ind w:left="1400" w:hanging="360"/>
      </w:pPr>
      <w:rPr>
        <w:rFonts w:ascii="Wingdings" w:hAnsi="Wingding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50D83935"/>
    <w:multiLevelType w:val="hybridMultilevel"/>
    <w:tmpl w:val="FC12F3B6"/>
    <w:lvl w:ilvl="0" w:tplc="20141BB2">
      <w:start w:val="34"/>
      <w:numFmt w:val="upperRoman"/>
      <w:lvlText w:val="%1."/>
      <w:lvlJc w:val="left"/>
      <w:pPr>
        <w:ind w:left="1544" w:hanging="720"/>
      </w:pPr>
      <w:rPr>
        <w:rFonts w:hint="default"/>
      </w:rPr>
    </w:lvl>
    <w:lvl w:ilvl="1" w:tplc="080A0019" w:tentative="1">
      <w:start w:val="1"/>
      <w:numFmt w:val="lowerLetter"/>
      <w:lvlText w:val="%2."/>
      <w:lvlJc w:val="left"/>
      <w:pPr>
        <w:ind w:left="1904" w:hanging="360"/>
      </w:pPr>
    </w:lvl>
    <w:lvl w:ilvl="2" w:tplc="080A001B" w:tentative="1">
      <w:start w:val="1"/>
      <w:numFmt w:val="lowerRoman"/>
      <w:lvlText w:val="%3."/>
      <w:lvlJc w:val="right"/>
      <w:pPr>
        <w:ind w:left="2624" w:hanging="180"/>
      </w:pPr>
    </w:lvl>
    <w:lvl w:ilvl="3" w:tplc="080A000F" w:tentative="1">
      <w:start w:val="1"/>
      <w:numFmt w:val="decimal"/>
      <w:lvlText w:val="%4."/>
      <w:lvlJc w:val="left"/>
      <w:pPr>
        <w:ind w:left="3344" w:hanging="360"/>
      </w:pPr>
    </w:lvl>
    <w:lvl w:ilvl="4" w:tplc="080A0019" w:tentative="1">
      <w:start w:val="1"/>
      <w:numFmt w:val="lowerLetter"/>
      <w:lvlText w:val="%5."/>
      <w:lvlJc w:val="left"/>
      <w:pPr>
        <w:ind w:left="4064" w:hanging="360"/>
      </w:pPr>
    </w:lvl>
    <w:lvl w:ilvl="5" w:tplc="080A001B" w:tentative="1">
      <w:start w:val="1"/>
      <w:numFmt w:val="lowerRoman"/>
      <w:lvlText w:val="%6."/>
      <w:lvlJc w:val="right"/>
      <w:pPr>
        <w:ind w:left="4784" w:hanging="180"/>
      </w:pPr>
    </w:lvl>
    <w:lvl w:ilvl="6" w:tplc="080A000F" w:tentative="1">
      <w:start w:val="1"/>
      <w:numFmt w:val="decimal"/>
      <w:lvlText w:val="%7."/>
      <w:lvlJc w:val="left"/>
      <w:pPr>
        <w:ind w:left="5504" w:hanging="360"/>
      </w:pPr>
    </w:lvl>
    <w:lvl w:ilvl="7" w:tplc="080A0019" w:tentative="1">
      <w:start w:val="1"/>
      <w:numFmt w:val="lowerLetter"/>
      <w:lvlText w:val="%8."/>
      <w:lvlJc w:val="left"/>
      <w:pPr>
        <w:ind w:left="6224" w:hanging="360"/>
      </w:pPr>
    </w:lvl>
    <w:lvl w:ilvl="8" w:tplc="080A001B" w:tentative="1">
      <w:start w:val="1"/>
      <w:numFmt w:val="lowerRoman"/>
      <w:lvlText w:val="%9."/>
      <w:lvlJc w:val="right"/>
      <w:pPr>
        <w:ind w:left="6944" w:hanging="180"/>
      </w:pPr>
    </w:lvl>
  </w:abstractNum>
  <w:abstractNum w:abstractNumId="3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6" w15:restartNumberingAfterBreak="0">
    <w:nsid w:val="5C185A15"/>
    <w:multiLevelType w:val="hybridMultilevel"/>
    <w:tmpl w:val="58C27F50"/>
    <w:lvl w:ilvl="0" w:tplc="A9B87BF8">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15:restartNumberingAfterBreak="0">
    <w:nsid w:val="5EFD5846"/>
    <w:multiLevelType w:val="hybridMultilevel"/>
    <w:tmpl w:val="74487FC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8" w15:restartNumberingAfterBreak="0">
    <w:nsid w:val="61D8584B"/>
    <w:multiLevelType w:val="multilevel"/>
    <w:tmpl w:val="E0560724"/>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9" w15:restartNumberingAfterBreak="0">
    <w:nsid w:val="61DD14EF"/>
    <w:multiLevelType w:val="hybridMultilevel"/>
    <w:tmpl w:val="36B0771C"/>
    <w:lvl w:ilvl="0" w:tplc="B210AF1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0" w15:restartNumberingAfterBreak="0">
    <w:nsid w:val="67207396"/>
    <w:multiLevelType w:val="multilevel"/>
    <w:tmpl w:val="0986BAF8"/>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1"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2" w15:restartNumberingAfterBreak="0">
    <w:nsid w:val="71A05E36"/>
    <w:multiLevelType w:val="multilevel"/>
    <w:tmpl w:val="086C53A2"/>
    <w:lvl w:ilvl="0">
      <w:start w:val="1"/>
      <w:numFmt w:val="bullet"/>
      <w:lvlText w:val="o"/>
      <w:lvlJc w:val="left"/>
      <w:pPr>
        <w:ind w:left="1080" w:hanging="360"/>
      </w:pPr>
      <w:rPr>
        <w:rFonts w:ascii="Courier New" w:eastAsia="Courier New" w:hAnsi="Courier New" w:cs="Courier New"/>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3" w15:restartNumberingAfterBreak="0">
    <w:nsid w:val="72003D82"/>
    <w:multiLevelType w:val="hybridMultilevel"/>
    <w:tmpl w:val="A398A50E"/>
    <w:lvl w:ilvl="0" w:tplc="971A5052">
      <w:start w:val="1"/>
      <w:numFmt w:val="upperRoman"/>
      <w:lvlText w:val="%1."/>
      <w:lvlJc w:val="left"/>
      <w:pPr>
        <w:ind w:left="104" w:hanging="183"/>
      </w:pPr>
      <w:rPr>
        <w:rFonts w:ascii="Arial MT" w:eastAsia="Arial MT" w:hAnsi="Arial MT" w:cs="Arial MT" w:hint="default"/>
        <w:spacing w:val="0"/>
        <w:w w:val="100"/>
        <w:sz w:val="18"/>
        <w:szCs w:val="18"/>
        <w:lang w:val="es-ES" w:eastAsia="en-US" w:bidi="ar-SA"/>
      </w:rPr>
    </w:lvl>
    <w:lvl w:ilvl="1" w:tplc="C1660C4E">
      <w:numFmt w:val="bullet"/>
      <w:lvlText w:val="•"/>
      <w:lvlJc w:val="left"/>
      <w:pPr>
        <w:ind w:left="607" w:hanging="183"/>
      </w:pPr>
      <w:rPr>
        <w:rFonts w:hint="default"/>
        <w:lang w:val="es-ES" w:eastAsia="en-US" w:bidi="ar-SA"/>
      </w:rPr>
    </w:lvl>
    <w:lvl w:ilvl="2" w:tplc="8BE699C8">
      <w:numFmt w:val="bullet"/>
      <w:lvlText w:val="•"/>
      <w:lvlJc w:val="left"/>
      <w:pPr>
        <w:ind w:left="1115" w:hanging="183"/>
      </w:pPr>
      <w:rPr>
        <w:rFonts w:hint="default"/>
        <w:lang w:val="es-ES" w:eastAsia="en-US" w:bidi="ar-SA"/>
      </w:rPr>
    </w:lvl>
    <w:lvl w:ilvl="3" w:tplc="06D0A4E6">
      <w:numFmt w:val="bullet"/>
      <w:lvlText w:val="•"/>
      <w:lvlJc w:val="left"/>
      <w:pPr>
        <w:ind w:left="1622" w:hanging="183"/>
      </w:pPr>
      <w:rPr>
        <w:rFonts w:hint="default"/>
        <w:lang w:val="es-ES" w:eastAsia="en-US" w:bidi="ar-SA"/>
      </w:rPr>
    </w:lvl>
    <w:lvl w:ilvl="4" w:tplc="8806EFA4">
      <w:numFmt w:val="bullet"/>
      <w:lvlText w:val="•"/>
      <w:lvlJc w:val="left"/>
      <w:pPr>
        <w:ind w:left="2130" w:hanging="183"/>
      </w:pPr>
      <w:rPr>
        <w:rFonts w:hint="default"/>
        <w:lang w:val="es-ES" w:eastAsia="en-US" w:bidi="ar-SA"/>
      </w:rPr>
    </w:lvl>
    <w:lvl w:ilvl="5" w:tplc="2F0A1AA6">
      <w:numFmt w:val="bullet"/>
      <w:lvlText w:val="•"/>
      <w:lvlJc w:val="left"/>
      <w:pPr>
        <w:ind w:left="2637" w:hanging="183"/>
      </w:pPr>
      <w:rPr>
        <w:rFonts w:hint="default"/>
        <w:lang w:val="es-ES" w:eastAsia="en-US" w:bidi="ar-SA"/>
      </w:rPr>
    </w:lvl>
    <w:lvl w:ilvl="6" w:tplc="ACC8E308">
      <w:numFmt w:val="bullet"/>
      <w:lvlText w:val="•"/>
      <w:lvlJc w:val="left"/>
      <w:pPr>
        <w:ind w:left="3145" w:hanging="183"/>
      </w:pPr>
      <w:rPr>
        <w:rFonts w:hint="default"/>
        <w:lang w:val="es-ES" w:eastAsia="en-US" w:bidi="ar-SA"/>
      </w:rPr>
    </w:lvl>
    <w:lvl w:ilvl="7" w:tplc="65503266">
      <w:numFmt w:val="bullet"/>
      <w:lvlText w:val="•"/>
      <w:lvlJc w:val="left"/>
      <w:pPr>
        <w:ind w:left="3652" w:hanging="183"/>
      </w:pPr>
      <w:rPr>
        <w:rFonts w:hint="default"/>
        <w:lang w:val="es-ES" w:eastAsia="en-US" w:bidi="ar-SA"/>
      </w:rPr>
    </w:lvl>
    <w:lvl w:ilvl="8" w:tplc="D4DECC6A">
      <w:numFmt w:val="bullet"/>
      <w:lvlText w:val="•"/>
      <w:lvlJc w:val="left"/>
      <w:pPr>
        <w:ind w:left="4160" w:hanging="183"/>
      </w:pPr>
      <w:rPr>
        <w:rFonts w:hint="default"/>
        <w:lang w:val="es-ES" w:eastAsia="en-US" w:bidi="ar-SA"/>
      </w:rPr>
    </w:lvl>
  </w:abstractNum>
  <w:abstractNum w:abstractNumId="44" w15:restartNumberingAfterBreak="0">
    <w:nsid w:val="772D589D"/>
    <w:multiLevelType w:val="hybridMultilevel"/>
    <w:tmpl w:val="AEF4452A"/>
    <w:lvl w:ilvl="0" w:tplc="FC9EC98C">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7D3F3BFC"/>
    <w:multiLevelType w:val="hybridMultilevel"/>
    <w:tmpl w:val="027CA2D0"/>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6"/>
  </w:num>
  <w:num w:numId="2">
    <w:abstractNumId w:val="15"/>
  </w:num>
  <w:num w:numId="3">
    <w:abstractNumId w:val="25"/>
  </w:num>
  <w:num w:numId="4">
    <w:abstractNumId w:val="36"/>
  </w:num>
  <w:num w:numId="5">
    <w:abstractNumId w:val="23"/>
  </w:num>
  <w:num w:numId="6">
    <w:abstractNumId w:val="13"/>
  </w:num>
  <w:num w:numId="7">
    <w:abstractNumId w:val="1"/>
  </w:num>
  <w:num w:numId="8">
    <w:abstractNumId w:val="43"/>
  </w:num>
  <w:num w:numId="9">
    <w:abstractNumId w:val="44"/>
  </w:num>
  <w:num w:numId="10">
    <w:abstractNumId w:val="20"/>
  </w:num>
  <w:num w:numId="11">
    <w:abstractNumId w:val="33"/>
  </w:num>
  <w:num w:numId="12">
    <w:abstractNumId w:val="4"/>
  </w:num>
  <w:num w:numId="13">
    <w:abstractNumId w:val="2"/>
  </w:num>
  <w:num w:numId="14">
    <w:abstractNumId w:val="8"/>
  </w:num>
  <w:num w:numId="15">
    <w:abstractNumId w:val="6"/>
  </w:num>
  <w:num w:numId="16">
    <w:abstractNumId w:val="28"/>
  </w:num>
  <w:num w:numId="17">
    <w:abstractNumId w:val="5"/>
  </w:num>
  <w:num w:numId="18">
    <w:abstractNumId w:val="31"/>
  </w:num>
  <w:num w:numId="19">
    <w:abstractNumId w:val="3"/>
  </w:num>
  <w:num w:numId="20">
    <w:abstractNumId w:val="14"/>
  </w:num>
  <w:num w:numId="21">
    <w:abstractNumId w:val="38"/>
  </w:num>
  <w:num w:numId="22">
    <w:abstractNumId w:val="21"/>
  </w:num>
  <w:num w:numId="23">
    <w:abstractNumId w:val="42"/>
  </w:num>
  <w:num w:numId="24">
    <w:abstractNumId w:val="40"/>
  </w:num>
  <w:num w:numId="25">
    <w:abstractNumId w:val="32"/>
  </w:num>
  <w:num w:numId="26">
    <w:abstractNumId w:val="17"/>
  </w:num>
  <w:num w:numId="27">
    <w:abstractNumId w:val="19"/>
  </w:num>
  <w:num w:numId="28">
    <w:abstractNumId w:val="30"/>
  </w:num>
  <w:num w:numId="29">
    <w:abstractNumId w:val="37"/>
  </w:num>
  <w:num w:numId="30">
    <w:abstractNumId w:val="45"/>
  </w:num>
  <w:num w:numId="31">
    <w:abstractNumId w:val="39"/>
  </w:num>
  <w:num w:numId="32">
    <w:abstractNumId w:val="41"/>
  </w:num>
  <w:num w:numId="33">
    <w:abstractNumId w:val="24"/>
  </w:num>
  <w:num w:numId="34">
    <w:abstractNumId w:val="26"/>
  </w:num>
  <w:num w:numId="35">
    <w:abstractNumId w:val="18"/>
  </w:num>
  <w:num w:numId="36">
    <w:abstractNumId w:val="35"/>
  </w:num>
  <w:num w:numId="37">
    <w:abstractNumId w:val="29"/>
  </w:num>
  <w:num w:numId="38">
    <w:abstractNumId w:val="34"/>
  </w:num>
  <w:num w:numId="39">
    <w:abstractNumId w:val="12"/>
  </w:num>
  <w:num w:numId="40">
    <w:abstractNumId w:val="27"/>
  </w:num>
  <w:num w:numId="41">
    <w:abstractNumId w:val="11"/>
  </w:num>
  <w:num w:numId="42">
    <w:abstractNumId w:val="9"/>
  </w:num>
  <w:num w:numId="43">
    <w:abstractNumId w:val="10"/>
  </w:num>
  <w:num w:numId="44">
    <w:abstractNumId w:val="7"/>
  </w:num>
  <w:num w:numId="45">
    <w:abstractNumId w:val="22"/>
  </w:num>
  <w:num w:numId="46">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8F"/>
    <w:rsid w:val="00001CA0"/>
    <w:rsid w:val="00001D1B"/>
    <w:rsid w:val="00002176"/>
    <w:rsid w:val="00002CFF"/>
    <w:rsid w:val="00003183"/>
    <w:rsid w:val="00003DC1"/>
    <w:rsid w:val="000048AE"/>
    <w:rsid w:val="00004D3C"/>
    <w:rsid w:val="00005DEE"/>
    <w:rsid w:val="00005F88"/>
    <w:rsid w:val="000064C2"/>
    <w:rsid w:val="000066AD"/>
    <w:rsid w:val="000106E9"/>
    <w:rsid w:val="000118B3"/>
    <w:rsid w:val="00011D20"/>
    <w:rsid w:val="00012087"/>
    <w:rsid w:val="000122D2"/>
    <w:rsid w:val="00012E2D"/>
    <w:rsid w:val="00013EFF"/>
    <w:rsid w:val="000149F3"/>
    <w:rsid w:val="00014B3A"/>
    <w:rsid w:val="00015009"/>
    <w:rsid w:val="00015A95"/>
    <w:rsid w:val="0001630E"/>
    <w:rsid w:val="000163C6"/>
    <w:rsid w:val="000165BE"/>
    <w:rsid w:val="0001687D"/>
    <w:rsid w:val="00016961"/>
    <w:rsid w:val="00017BB1"/>
    <w:rsid w:val="00020321"/>
    <w:rsid w:val="000204DB"/>
    <w:rsid w:val="00020764"/>
    <w:rsid w:val="00020CD8"/>
    <w:rsid w:val="00021477"/>
    <w:rsid w:val="0002155C"/>
    <w:rsid w:val="0002158C"/>
    <w:rsid w:val="00022417"/>
    <w:rsid w:val="000227B0"/>
    <w:rsid w:val="00022854"/>
    <w:rsid w:val="00023148"/>
    <w:rsid w:val="000237C7"/>
    <w:rsid w:val="00023DDC"/>
    <w:rsid w:val="00024610"/>
    <w:rsid w:val="00024746"/>
    <w:rsid w:val="00025B03"/>
    <w:rsid w:val="000264CE"/>
    <w:rsid w:val="00027437"/>
    <w:rsid w:val="000300B1"/>
    <w:rsid w:val="000303CA"/>
    <w:rsid w:val="000304C2"/>
    <w:rsid w:val="00030726"/>
    <w:rsid w:val="00031AAC"/>
    <w:rsid w:val="00031CE8"/>
    <w:rsid w:val="00032C5F"/>
    <w:rsid w:val="0003343A"/>
    <w:rsid w:val="0003354A"/>
    <w:rsid w:val="000338B4"/>
    <w:rsid w:val="0003400F"/>
    <w:rsid w:val="000343A1"/>
    <w:rsid w:val="0003507B"/>
    <w:rsid w:val="00036122"/>
    <w:rsid w:val="000362A8"/>
    <w:rsid w:val="00036E7F"/>
    <w:rsid w:val="00037BEF"/>
    <w:rsid w:val="00037D2E"/>
    <w:rsid w:val="0004040F"/>
    <w:rsid w:val="0004049D"/>
    <w:rsid w:val="00040819"/>
    <w:rsid w:val="000413FE"/>
    <w:rsid w:val="00041A7D"/>
    <w:rsid w:val="00041B2F"/>
    <w:rsid w:val="0004234A"/>
    <w:rsid w:val="0004274F"/>
    <w:rsid w:val="0004294E"/>
    <w:rsid w:val="00042BD6"/>
    <w:rsid w:val="00043069"/>
    <w:rsid w:val="00043A51"/>
    <w:rsid w:val="00043BE1"/>
    <w:rsid w:val="0004409F"/>
    <w:rsid w:val="000442C8"/>
    <w:rsid w:val="00044C2B"/>
    <w:rsid w:val="000450EB"/>
    <w:rsid w:val="000457FE"/>
    <w:rsid w:val="00045CEB"/>
    <w:rsid w:val="000461BE"/>
    <w:rsid w:val="000475EF"/>
    <w:rsid w:val="000476BE"/>
    <w:rsid w:val="00047990"/>
    <w:rsid w:val="000524E8"/>
    <w:rsid w:val="000528D0"/>
    <w:rsid w:val="00053231"/>
    <w:rsid w:val="00053FBF"/>
    <w:rsid w:val="000543C9"/>
    <w:rsid w:val="00054510"/>
    <w:rsid w:val="0005551F"/>
    <w:rsid w:val="00055757"/>
    <w:rsid w:val="00055E69"/>
    <w:rsid w:val="00056A72"/>
    <w:rsid w:val="00056FED"/>
    <w:rsid w:val="000570A5"/>
    <w:rsid w:val="000603D2"/>
    <w:rsid w:val="00060423"/>
    <w:rsid w:val="000610A5"/>
    <w:rsid w:val="000615A6"/>
    <w:rsid w:val="00061DDD"/>
    <w:rsid w:val="00061EE4"/>
    <w:rsid w:val="00061F3E"/>
    <w:rsid w:val="00061F54"/>
    <w:rsid w:val="0006396D"/>
    <w:rsid w:val="000641C8"/>
    <w:rsid w:val="00064A61"/>
    <w:rsid w:val="00064CD0"/>
    <w:rsid w:val="0006659D"/>
    <w:rsid w:val="00066886"/>
    <w:rsid w:val="00066940"/>
    <w:rsid w:val="0006752B"/>
    <w:rsid w:val="00067660"/>
    <w:rsid w:val="00067FE7"/>
    <w:rsid w:val="000706EB"/>
    <w:rsid w:val="0007132B"/>
    <w:rsid w:val="000713A9"/>
    <w:rsid w:val="0007175D"/>
    <w:rsid w:val="00071C60"/>
    <w:rsid w:val="000728F5"/>
    <w:rsid w:val="0007387D"/>
    <w:rsid w:val="00073D92"/>
    <w:rsid w:val="00073F4F"/>
    <w:rsid w:val="00073FAD"/>
    <w:rsid w:val="00075773"/>
    <w:rsid w:val="0007588B"/>
    <w:rsid w:val="00075D6D"/>
    <w:rsid w:val="00076198"/>
    <w:rsid w:val="000769EA"/>
    <w:rsid w:val="00076B14"/>
    <w:rsid w:val="00076E5F"/>
    <w:rsid w:val="00077696"/>
    <w:rsid w:val="000776A8"/>
    <w:rsid w:val="0008004E"/>
    <w:rsid w:val="0008042B"/>
    <w:rsid w:val="00080EB9"/>
    <w:rsid w:val="00081727"/>
    <w:rsid w:val="00081860"/>
    <w:rsid w:val="000825E2"/>
    <w:rsid w:val="00083F03"/>
    <w:rsid w:val="00085590"/>
    <w:rsid w:val="00085954"/>
    <w:rsid w:val="000868C7"/>
    <w:rsid w:val="00087313"/>
    <w:rsid w:val="0008758B"/>
    <w:rsid w:val="000877E7"/>
    <w:rsid w:val="00087AE8"/>
    <w:rsid w:val="000901C0"/>
    <w:rsid w:val="0009032E"/>
    <w:rsid w:val="00090678"/>
    <w:rsid w:val="00090738"/>
    <w:rsid w:val="00090770"/>
    <w:rsid w:val="00090C17"/>
    <w:rsid w:val="00092A19"/>
    <w:rsid w:val="000932E8"/>
    <w:rsid w:val="000944FF"/>
    <w:rsid w:val="00095299"/>
    <w:rsid w:val="00095E85"/>
    <w:rsid w:val="00097D03"/>
    <w:rsid w:val="000A069A"/>
    <w:rsid w:val="000A1695"/>
    <w:rsid w:val="000A3E45"/>
    <w:rsid w:val="000A4CCE"/>
    <w:rsid w:val="000A547A"/>
    <w:rsid w:val="000A5C54"/>
    <w:rsid w:val="000A65C3"/>
    <w:rsid w:val="000A66E6"/>
    <w:rsid w:val="000A6916"/>
    <w:rsid w:val="000A6997"/>
    <w:rsid w:val="000A6BE3"/>
    <w:rsid w:val="000A71A2"/>
    <w:rsid w:val="000A7695"/>
    <w:rsid w:val="000B0D71"/>
    <w:rsid w:val="000B0FFC"/>
    <w:rsid w:val="000B1150"/>
    <w:rsid w:val="000B14D7"/>
    <w:rsid w:val="000B2308"/>
    <w:rsid w:val="000B245A"/>
    <w:rsid w:val="000B2854"/>
    <w:rsid w:val="000B2ACA"/>
    <w:rsid w:val="000B3669"/>
    <w:rsid w:val="000B4231"/>
    <w:rsid w:val="000B4722"/>
    <w:rsid w:val="000B4F99"/>
    <w:rsid w:val="000B52D1"/>
    <w:rsid w:val="000B5B7E"/>
    <w:rsid w:val="000B60DD"/>
    <w:rsid w:val="000B65B2"/>
    <w:rsid w:val="000B6D86"/>
    <w:rsid w:val="000C0471"/>
    <w:rsid w:val="000C08B0"/>
    <w:rsid w:val="000C1805"/>
    <w:rsid w:val="000C21D2"/>
    <w:rsid w:val="000C2726"/>
    <w:rsid w:val="000C3E8A"/>
    <w:rsid w:val="000C5093"/>
    <w:rsid w:val="000C5A0A"/>
    <w:rsid w:val="000C651F"/>
    <w:rsid w:val="000C7703"/>
    <w:rsid w:val="000D05E3"/>
    <w:rsid w:val="000D0CDD"/>
    <w:rsid w:val="000D1751"/>
    <w:rsid w:val="000D26DE"/>
    <w:rsid w:val="000D3CDB"/>
    <w:rsid w:val="000D449D"/>
    <w:rsid w:val="000D4606"/>
    <w:rsid w:val="000D7066"/>
    <w:rsid w:val="000D7B1B"/>
    <w:rsid w:val="000D7C23"/>
    <w:rsid w:val="000E2026"/>
    <w:rsid w:val="000E21AB"/>
    <w:rsid w:val="000E25D1"/>
    <w:rsid w:val="000E3219"/>
    <w:rsid w:val="000E33A7"/>
    <w:rsid w:val="000E3441"/>
    <w:rsid w:val="000E3727"/>
    <w:rsid w:val="000E3A41"/>
    <w:rsid w:val="000E3E92"/>
    <w:rsid w:val="000E46E1"/>
    <w:rsid w:val="000E4CA0"/>
    <w:rsid w:val="000E4EF0"/>
    <w:rsid w:val="000E5227"/>
    <w:rsid w:val="000E5430"/>
    <w:rsid w:val="000E564D"/>
    <w:rsid w:val="000E5D71"/>
    <w:rsid w:val="000E6415"/>
    <w:rsid w:val="000E731D"/>
    <w:rsid w:val="000E748F"/>
    <w:rsid w:val="000E7F43"/>
    <w:rsid w:val="000F0FF2"/>
    <w:rsid w:val="000F133E"/>
    <w:rsid w:val="000F1546"/>
    <w:rsid w:val="000F1794"/>
    <w:rsid w:val="000F1C3D"/>
    <w:rsid w:val="000F1F56"/>
    <w:rsid w:val="000F2BD5"/>
    <w:rsid w:val="000F2DC3"/>
    <w:rsid w:val="000F3B50"/>
    <w:rsid w:val="000F3E8A"/>
    <w:rsid w:val="000F3EF4"/>
    <w:rsid w:val="000F4347"/>
    <w:rsid w:val="000F494B"/>
    <w:rsid w:val="000F4B35"/>
    <w:rsid w:val="000F56CE"/>
    <w:rsid w:val="000F6152"/>
    <w:rsid w:val="000F6A00"/>
    <w:rsid w:val="000F6E8F"/>
    <w:rsid w:val="00100D51"/>
    <w:rsid w:val="00100DC8"/>
    <w:rsid w:val="00100E65"/>
    <w:rsid w:val="001022E5"/>
    <w:rsid w:val="001023E1"/>
    <w:rsid w:val="0010246E"/>
    <w:rsid w:val="00102D16"/>
    <w:rsid w:val="00102E9E"/>
    <w:rsid w:val="001031BE"/>
    <w:rsid w:val="0010335D"/>
    <w:rsid w:val="00103DAB"/>
    <w:rsid w:val="00104689"/>
    <w:rsid w:val="001049C8"/>
    <w:rsid w:val="00105685"/>
    <w:rsid w:val="0010582A"/>
    <w:rsid w:val="00106B48"/>
    <w:rsid w:val="00106E39"/>
    <w:rsid w:val="001072AF"/>
    <w:rsid w:val="00107681"/>
    <w:rsid w:val="0011043D"/>
    <w:rsid w:val="0011106A"/>
    <w:rsid w:val="00112B53"/>
    <w:rsid w:val="00113F07"/>
    <w:rsid w:val="0011417A"/>
    <w:rsid w:val="0011476A"/>
    <w:rsid w:val="00115326"/>
    <w:rsid w:val="00116BFD"/>
    <w:rsid w:val="00116CBC"/>
    <w:rsid w:val="00117EFC"/>
    <w:rsid w:val="00117F76"/>
    <w:rsid w:val="001204E0"/>
    <w:rsid w:val="00120502"/>
    <w:rsid w:val="00121040"/>
    <w:rsid w:val="001213E6"/>
    <w:rsid w:val="00121981"/>
    <w:rsid w:val="001234AC"/>
    <w:rsid w:val="00123D7F"/>
    <w:rsid w:val="001246B9"/>
    <w:rsid w:val="0012490C"/>
    <w:rsid w:val="00125172"/>
    <w:rsid w:val="00125FEE"/>
    <w:rsid w:val="00126008"/>
    <w:rsid w:val="00126422"/>
    <w:rsid w:val="00126446"/>
    <w:rsid w:val="0012671C"/>
    <w:rsid w:val="00127396"/>
    <w:rsid w:val="0012781D"/>
    <w:rsid w:val="00127A0F"/>
    <w:rsid w:val="001309F7"/>
    <w:rsid w:val="00130B76"/>
    <w:rsid w:val="00130E4D"/>
    <w:rsid w:val="00131414"/>
    <w:rsid w:val="00131457"/>
    <w:rsid w:val="0013147F"/>
    <w:rsid w:val="001314EC"/>
    <w:rsid w:val="00131565"/>
    <w:rsid w:val="00131A56"/>
    <w:rsid w:val="00132B4A"/>
    <w:rsid w:val="00133F96"/>
    <w:rsid w:val="0013755E"/>
    <w:rsid w:val="00141F55"/>
    <w:rsid w:val="00142161"/>
    <w:rsid w:val="00142D2B"/>
    <w:rsid w:val="00142FE4"/>
    <w:rsid w:val="00143E86"/>
    <w:rsid w:val="0014571A"/>
    <w:rsid w:val="001458BC"/>
    <w:rsid w:val="00145E4E"/>
    <w:rsid w:val="00146903"/>
    <w:rsid w:val="00146CBA"/>
    <w:rsid w:val="00146EA8"/>
    <w:rsid w:val="0015001F"/>
    <w:rsid w:val="00150455"/>
    <w:rsid w:val="00150901"/>
    <w:rsid w:val="00151464"/>
    <w:rsid w:val="0015199C"/>
    <w:rsid w:val="0015238A"/>
    <w:rsid w:val="00152F21"/>
    <w:rsid w:val="00153253"/>
    <w:rsid w:val="001533C3"/>
    <w:rsid w:val="001533D7"/>
    <w:rsid w:val="001535D7"/>
    <w:rsid w:val="00154820"/>
    <w:rsid w:val="00154B3E"/>
    <w:rsid w:val="00155145"/>
    <w:rsid w:val="00155B4F"/>
    <w:rsid w:val="00156148"/>
    <w:rsid w:val="0015675B"/>
    <w:rsid w:val="001604E7"/>
    <w:rsid w:val="00160B77"/>
    <w:rsid w:val="00160C23"/>
    <w:rsid w:val="00160D7A"/>
    <w:rsid w:val="001616E5"/>
    <w:rsid w:val="00161D63"/>
    <w:rsid w:val="00162546"/>
    <w:rsid w:val="00164CA6"/>
    <w:rsid w:val="0016537C"/>
    <w:rsid w:val="00165DAD"/>
    <w:rsid w:val="001679DC"/>
    <w:rsid w:val="00170741"/>
    <w:rsid w:val="00170C5B"/>
    <w:rsid w:val="001714F5"/>
    <w:rsid w:val="00171533"/>
    <w:rsid w:val="0017232E"/>
    <w:rsid w:val="001726AB"/>
    <w:rsid w:val="00172708"/>
    <w:rsid w:val="0017289F"/>
    <w:rsid w:val="0017290F"/>
    <w:rsid w:val="00173389"/>
    <w:rsid w:val="00173BC7"/>
    <w:rsid w:val="00174726"/>
    <w:rsid w:val="00174877"/>
    <w:rsid w:val="0017497E"/>
    <w:rsid w:val="00174C1C"/>
    <w:rsid w:val="00174DCF"/>
    <w:rsid w:val="001757C9"/>
    <w:rsid w:val="001767B5"/>
    <w:rsid w:val="0017743B"/>
    <w:rsid w:val="00177E33"/>
    <w:rsid w:val="00177FB7"/>
    <w:rsid w:val="00180298"/>
    <w:rsid w:val="001805AD"/>
    <w:rsid w:val="00181FF7"/>
    <w:rsid w:val="00182A24"/>
    <w:rsid w:val="0018311E"/>
    <w:rsid w:val="001837C1"/>
    <w:rsid w:val="00183ABD"/>
    <w:rsid w:val="00183ACD"/>
    <w:rsid w:val="00184531"/>
    <w:rsid w:val="00184D50"/>
    <w:rsid w:val="00185378"/>
    <w:rsid w:val="00185470"/>
    <w:rsid w:val="0018577C"/>
    <w:rsid w:val="00185DFB"/>
    <w:rsid w:val="00186EE4"/>
    <w:rsid w:val="001872DB"/>
    <w:rsid w:val="00187515"/>
    <w:rsid w:val="00187946"/>
    <w:rsid w:val="00187A49"/>
    <w:rsid w:val="00187D2E"/>
    <w:rsid w:val="00191421"/>
    <w:rsid w:val="00192395"/>
    <w:rsid w:val="001923DA"/>
    <w:rsid w:val="0019294C"/>
    <w:rsid w:val="00192FB7"/>
    <w:rsid w:val="00193784"/>
    <w:rsid w:val="001947D3"/>
    <w:rsid w:val="00194D48"/>
    <w:rsid w:val="00194F82"/>
    <w:rsid w:val="00196474"/>
    <w:rsid w:val="00196579"/>
    <w:rsid w:val="001A06C3"/>
    <w:rsid w:val="001A0953"/>
    <w:rsid w:val="001A11F8"/>
    <w:rsid w:val="001A1B21"/>
    <w:rsid w:val="001A2A61"/>
    <w:rsid w:val="001A3A03"/>
    <w:rsid w:val="001A473A"/>
    <w:rsid w:val="001A4861"/>
    <w:rsid w:val="001A4D90"/>
    <w:rsid w:val="001A5D5A"/>
    <w:rsid w:val="001A5DCF"/>
    <w:rsid w:val="001A7DB9"/>
    <w:rsid w:val="001B1B47"/>
    <w:rsid w:val="001B288C"/>
    <w:rsid w:val="001B2912"/>
    <w:rsid w:val="001B2D9C"/>
    <w:rsid w:val="001B2E45"/>
    <w:rsid w:val="001B3B40"/>
    <w:rsid w:val="001B50BB"/>
    <w:rsid w:val="001B666B"/>
    <w:rsid w:val="001B70C6"/>
    <w:rsid w:val="001B733C"/>
    <w:rsid w:val="001B7749"/>
    <w:rsid w:val="001C0B03"/>
    <w:rsid w:val="001C1864"/>
    <w:rsid w:val="001C1C89"/>
    <w:rsid w:val="001C1CFD"/>
    <w:rsid w:val="001C21E7"/>
    <w:rsid w:val="001C2BD0"/>
    <w:rsid w:val="001C2C42"/>
    <w:rsid w:val="001C3ED0"/>
    <w:rsid w:val="001C400C"/>
    <w:rsid w:val="001C4F1E"/>
    <w:rsid w:val="001C5317"/>
    <w:rsid w:val="001C54AF"/>
    <w:rsid w:val="001C7B67"/>
    <w:rsid w:val="001C7C3C"/>
    <w:rsid w:val="001C7D42"/>
    <w:rsid w:val="001D060C"/>
    <w:rsid w:val="001D0A53"/>
    <w:rsid w:val="001D122D"/>
    <w:rsid w:val="001D1C12"/>
    <w:rsid w:val="001D24D3"/>
    <w:rsid w:val="001D2B4B"/>
    <w:rsid w:val="001D2BE8"/>
    <w:rsid w:val="001D3081"/>
    <w:rsid w:val="001D4709"/>
    <w:rsid w:val="001D4D02"/>
    <w:rsid w:val="001D5171"/>
    <w:rsid w:val="001D5867"/>
    <w:rsid w:val="001D5BF5"/>
    <w:rsid w:val="001D6738"/>
    <w:rsid w:val="001D6F55"/>
    <w:rsid w:val="001D71DB"/>
    <w:rsid w:val="001D722A"/>
    <w:rsid w:val="001D74EB"/>
    <w:rsid w:val="001D7542"/>
    <w:rsid w:val="001E0E77"/>
    <w:rsid w:val="001E1538"/>
    <w:rsid w:val="001E17C7"/>
    <w:rsid w:val="001E1F0D"/>
    <w:rsid w:val="001E27F5"/>
    <w:rsid w:val="001E46F0"/>
    <w:rsid w:val="001E4A97"/>
    <w:rsid w:val="001E5BCA"/>
    <w:rsid w:val="001E5D8A"/>
    <w:rsid w:val="001E5D91"/>
    <w:rsid w:val="001E6629"/>
    <w:rsid w:val="001E68FE"/>
    <w:rsid w:val="001E6EEC"/>
    <w:rsid w:val="001E75A0"/>
    <w:rsid w:val="001E761B"/>
    <w:rsid w:val="001E79BD"/>
    <w:rsid w:val="001E7BE8"/>
    <w:rsid w:val="001F0CF0"/>
    <w:rsid w:val="001F1467"/>
    <w:rsid w:val="001F19A3"/>
    <w:rsid w:val="001F433D"/>
    <w:rsid w:val="001F45C2"/>
    <w:rsid w:val="001F51BE"/>
    <w:rsid w:val="001F5274"/>
    <w:rsid w:val="001F5ADD"/>
    <w:rsid w:val="001F645D"/>
    <w:rsid w:val="001F6FCA"/>
    <w:rsid w:val="001F72AD"/>
    <w:rsid w:val="001F73CD"/>
    <w:rsid w:val="001F7944"/>
    <w:rsid w:val="002003A9"/>
    <w:rsid w:val="002004E9"/>
    <w:rsid w:val="00200609"/>
    <w:rsid w:val="002008A2"/>
    <w:rsid w:val="00200B6D"/>
    <w:rsid w:val="00200F1E"/>
    <w:rsid w:val="00201825"/>
    <w:rsid w:val="00201843"/>
    <w:rsid w:val="00201B6E"/>
    <w:rsid w:val="00202F95"/>
    <w:rsid w:val="002036B7"/>
    <w:rsid w:val="0020417A"/>
    <w:rsid w:val="0020449A"/>
    <w:rsid w:val="002054D8"/>
    <w:rsid w:val="002054DA"/>
    <w:rsid w:val="0020592E"/>
    <w:rsid w:val="002068CA"/>
    <w:rsid w:val="00206F0E"/>
    <w:rsid w:val="00207151"/>
    <w:rsid w:val="00207377"/>
    <w:rsid w:val="00210EBA"/>
    <w:rsid w:val="0021137D"/>
    <w:rsid w:val="0021180A"/>
    <w:rsid w:val="0021187D"/>
    <w:rsid w:val="00211AB3"/>
    <w:rsid w:val="00211C8A"/>
    <w:rsid w:val="0021241B"/>
    <w:rsid w:val="00213061"/>
    <w:rsid w:val="0021356B"/>
    <w:rsid w:val="00213970"/>
    <w:rsid w:val="00214C51"/>
    <w:rsid w:val="0021539B"/>
    <w:rsid w:val="0021588E"/>
    <w:rsid w:val="002158C1"/>
    <w:rsid w:val="00215908"/>
    <w:rsid w:val="00215BD3"/>
    <w:rsid w:val="00215DB6"/>
    <w:rsid w:val="00216BE0"/>
    <w:rsid w:val="00216E89"/>
    <w:rsid w:val="00217203"/>
    <w:rsid w:val="00217EA4"/>
    <w:rsid w:val="00220823"/>
    <w:rsid w:val="00220846"/>
    <w:rsid w:val="0022109A"/>
    <w:rsid w:val="00221171"/>
    <w:rsid w:val="002212E6"/>
    <w:rsid w:val="00221BDB"/>
    <w:rsid w:val="00221CC5"/>
    <w:rsid w:val="002235A3"/>
    <w:rsid w:val="00223C34"/>
    <w:rsid w:val="00224146"/>
    <w:rsid w:val="00224DD5"/>
    <w:rsid w:val="00224F7E"/>
    <w:rsid w:val="00225B18"/>
    <w:rsid w:val="00225C80"/>
    <w:rsid w:val="00225E11"/>
    <w:rsid w:val="00226C49"/>
    <w:rsid w:val="0022730D"/>
    <w:rsid w:val="00227598"/>
    <w:rsid w:val="00230AA8"/>
    <w:rsid w:val="00230D08"/>
    <w:rsid w:val="0023160A"/>
    <w:rsid w:val="00232108"/>
    <w:rsid w:val="00232477"/>
    <w:rsid w:val="00232D2A"/>
    <w:rsid w:val="00233938"/>
    <w:rsid w:val="00233ED1"/>
    <w:rsid w:val="00234478"/>
    <w:rsid w:val="002348A1"/>
    <w:rsid w:val="00234ADD"/>
    <w:rsid w:val="00234CBE"/>
    <w:rsid w:val="002350B9"/>
    <w:rsid w:val="00236736"/>
    <w:rsid w:val="002368D1"/>
    <w:rsid w:val="00237588"/>
    <w:rsid w:val="00240674"/>
    <w:rsid w:val="00240B30"/>
    <w:rsid w:val="00240E1A"/>
    <w:rsid w:val="00240FF7"/>
    <w:rsid w:val="002411DC"/>
    <w:rsid w:val="00241713"/>
    <w:rsid w:val="00241820"/>
    <w:rsid w:val="0024397E"/>
    <w:rsid w:val="0024465B"/>
    <w:rsid w:val="00244796"/>
    <w:rsid w:val="00244EBF"/>
    <w:rsid w:val="002457F2"/>
    <w:rsid w:val="00245AD7"/>
    <w:rsid w:val="00246499"/>
    <w:rsid w:val="002474F9"/>
    <w:rsid w:val="00247507"/>
    <w:rsid w:val="00250873"/>
    <w:rsid w:val="00250A5F"/>
    <w:rsid w:val="00251305"/>
    <w:rsid w:val="00251778"/>
    <w:rsid w:val="00252A65"/>
    <w:rsid w:val="00252B52"/>
    <w:rsid w:val="00253491"/>
    <w:rsid w:val="00254BB0"/>
    <w:rsid w:val="002550FD"/>
    <w:rsid w:val="00255EEA"/>
    <w:rsid w:val="0025606D"/>
    <w:rsid w:val="002571E3"/>
    <w:rsid w:val="0025729E"/>
    <w:rsid w:val="00257627"/>
    <w:rsid w:val="00257A62"/>
    <w:rsid w:val="00257B27"/>
    <w:rsid w:val="00257F4C"/>
    <w:rsid w:val="00257F80"/>
    <w:rsid w:val="002617A4"/>
    <w:rsid w:val="00261B9C"/>
    <w:rsid w:val="00261C07"/>
    <w:rsid w:val="00261D77"/>
    <w:rsid w:val="002623DE"/>
    <w:rsid w:val="00263349"/>
    <w:rsid w:val="002647EA"/>
    <w:rsid w:val="0026483E"/>
    <w:rsid w:val="00264FAB"/>
    <w:rsid w:val="0026511C"/>
    <w:rsid w:val="00265D2F"/>
    <w:rsid w:val="00265DA9"/>
    <w:rsid w:val="0026655E"/>
    <w:rsid w:val="00266F1C"/>
    <w:rsid w:val="00267185"/>
    <w:rsid w:val="0026753A"/>
    <w:rsid w:val="00270191"/>
    <w:rsid w:val="002711B4"/>
    <w:rsid w:val="00271861"/>
    <w:rsid w:val="00271C6C"/>
    <w:rsid w:val="0027299C"/>
    <w:rsid w:val="00272B29"/>
    <w:rsid w:val="00273351"/>
    <w:rsid w:val="00273646"/>
    <w:rsid w:val="0027387D"/>
    <w:rsid w:val="0027610D"/>
    <w:rsid w:val="002763CF"/>
    <w:rsid w:val="00276799"/>
    <w:rsid w:val="002775FE"/>
    <w:rsid w:val="00277ED5"/>
    <w:rsid w:val="00280069"/>
    <w:rsid w:val="00280CAF"/>
    <w:rsid w:val="00280D13"/>
    <w:rsid w:val="00281029"/>
    <w:rsid w:val="002818C9"/>
    <w:rsid w:val="00282CEE"/>
    <w:rsid w:val="002857F5"/>
    <w:rsid w:val="00285876"/>
    <w:rsid w:val="002860E5"/>
    <w:rsid w:val="0028655D"/>
    <w:rsid w:val="00286C5C"/>
    <w:rsid w:val="00286D54"/>
    <w:rsid w:val="00287103"/>
    <w:rsid w:val="00287225"/>
    <w:rsid w:val="002876C0"/>
    <w:rsid w:val="002902CE"/>
    <w:rsid w:val="002903FF"/>
    <w:rsid w:val="00291604"/>
    <w:rsid w:val="00291955"/>
    <w:rsid w:val="00291AC6"/>
    <w:rsid w:val="00292188"/>
    <w:rsid w:val="0029260E"/>
    <w:rsid w:val="002928BA"/>
    <w:rsid w:val="002933CF"/>
    <w:rsid w:val="00293766"/>
    <w:rsid w:val="00295FE1"/>
    <w:rsid w:val="00295FFD"/>
    <w:rsid w:val="002965D3"/>
    <w:rsid w:val="00296AD0"/>
    <w:rsid w:val="0029777B"/>
    <w:rsid w:val="00297981"/>
    <w:rsid w:val="002A07E6"/>
    <w:rsid w:val="002A1696"/>
    <w:rsid w:val="002A224D"/>
    <w:rsid w:val="002A36D9"/>
    <w:rsid w:val="002A39AB"/>
    <w:rsid w:val="002A4690"/>
    <w:rsid w:val="002A4880"/>
    <w:rsid w:val="002A615B"/>
    <w:rsid w:val="002A6F01"/>
    <w:rsid w:val="002A783A"/>
    <w:rsid w:val="002B06B1"/>
    <w:rsid w:val="002B0B52"/>
    <w:rsid w:val="002B19B6"/>
    <w:rsid w:val="002B236F"/>
    <w:rsid w:val="002B28EF"/>
    <w:rsid w:val="002B39BC"/>
    <w:rsid w:val="002B3FC9"/>
    <w:rsid w:val="002B48D1"/>
    <w:rsid w:val="002B4BF2"/>
    <w:rsid w:val="002B55D7"/>
    <w:rsid w:val="002B5DC7"/>
    <w:rsid w:val="002B6956"/>
    <w:rsid w:val="002B75F7"/>
    <w:rsid w:val="002B7D79"/>
    <w:rsid w:val="002C056B"/>
    <w:rsid w:val="002C12F4"/>
    <w:rsid w:val="002C2098"/>
    <w:rsid w:val="002C2184"/>
    <w:rsid w:val="002C2C27"/>
    <w:rsid w:val="002C2E8E"/>
    <w:rsid w:val="002C3369"/>
    <w:rsid w:val="002C3608"/>
    <w:rsid w:val="002C3807"/>
    <w:rsid w:val="002C3943"/>
    <w:rsid w:val="002C50B6"/>
    <w:rsid w:val="002C56A8"/>
    <w:rsid w:val="002C7F46"/>
    <w:rsid w:val="002C7FD6"/>
    <w:rsid w:val="002D02CD"/>
    <w:rsid w:val="002D098C"/>
    <w:rsid w:val="002D22E8"/>
    <w:rsid w:val="002D27A2"/>
    <w:rsid w:val="002D27B1"/>
    <w:rsid w:val="002D2C6A"/>
    <w:rsid w:val="002D3580"/>
    <w:rsid w:val="002D5BF3"/>
    <w:rsid w:val="002D5CF9"/>
    <w:rsid w:val="002D68E3"/>
    <w:rsid w:val="002D6A05"/>
    <w:rsid w:val="002E057E"/>
    <w:rsid w:val="002E0CE2"/>
    <w:rsid w:val="002E12CD"/>
    <w:rsid w:val="002E1C06"/>
    <w:rsid w:val="002E2FA1"/>
    <w:rsid w:val="002E3449"/>
    <w:rsid w:val="002E39ED"/>
    <w:rsid w:val="002E3E6F"/>
    <w:rsid w:val="002E4982"/>
    <w:rsid w:val="002E5C34"/>
    <w:rsid w:val="002E61EF"/>
    <w:rsid w:val="002E64CA"/>
    <w:rsid w:val="002E6C72"/>
    <w:rsid w:val="002E7959"/>
    <w:rsid w:val="002E79B4"/>
    <w:rsid w:val="002E7B1E"/>
    <w:rsid w:val="002F042D"/>
    <w:rsid w:val="002F0603"/>
    <w:rsid w:val="002F0788"/>
    <w:rsid w:val="002F1032"/>
    <w:rsid w:val="002F1FD5"/>
    <w:rsid w:val="002F2079"/>
    <w:rsid w:val="002F234E"/>
    <w:rsid w:val="002F38F6"/>
    <w:rsid w:val="002F4AA1"/>
    <w:rsid w:val="002F5173"/>
    <w:rsid w:val="002F58A4"/>
    <w:rsid w:val="002F63E3"/>
    <w:rsid w:val="002F74B1"/>
    <w:rsid w:val="002F7A86"/>
    <w:rsid w:val="002F7C37"/>
    <w:rsid w:val="002F7D20"/>
    <w:rsid w:val="00300902"/>
    <w:rsid w:val="00302DDB"/>
    <w:rsid w:val="003035AD"/>
    <w:rsid w:val="00303BDF"/>
    <w:rsid w:val="00303CDC"/>
    <w:rsid w:val="00303FF4"/>
    <w:rsid w:val="00305125"/>
    <w:rsid w:val="003054C7"/>
    <w:rsid w:val="003078AD"/>
    <w:rsid w:val="003100D5"/>
    <w:rsid w:val="003109C8"/>
    <w:rsid w:val="00310B53"/>
    <w:rsid w:val="003128D9"/>
    <w:rsid w:val="0031297E"/>
    <w:rsid w:val="00312C17"/>
    <w:rsid w:val="003137C0"/>
    <w:rsid w:val="00314E4F"/>
    <w:rsid w:val="00315930"/>
    <w:rsid w:val="00315D8F"/>
    <w:rsid w:val="0031671C"/>
    <w:rsid w:val="00317018"/>
    <w:rsid w:val="00317D10"/>
    <w:rsid w:val="00317F94"/>
    <w:rsid w:val="003208BE"/>
    <w:rsid w:val="00320ECE"/>
    <w:rsid w:val="00321700"/>
    <w:rsid w:val="00321CCA"/>
    <w:rsid w:val="0032230D"/>
    <w:rsid w:val="00322574"/>
    <w:rsid w:val="00322C6C"/>
    <w:rsid w:val="00324145"/>
    <w:rsid w:val="00324733"/>
    <w:rsid w:val="00324A01"/>
    <w:rsid w:val="00325332"/>
    <w:rsid w:val="00325459"/>
    <w:rsid w:val="003254AC"/>
    <w:rsid w:val="00325D98"/>
    <w:rsid w:val="00326474"/>
    <w:rsid w:val="00326C14"/>
    <w:rsid w:val="00327403"/>
    <w:rsid w:val="00327536"/>
    <w:rsid w:val="003279DB"/>
    <w:rsid w:val="0033079A"/>
    <w:rsid w:val="0033090A"/>
    <w:rsid w:val="00331AE5"/>
    <w:rsid w:val="00332008"/>
    <w:rsid w:val="003320D4"/>
    <w:rsid w:val="0033362C"/>
    <w:rsid w:val="0033503D"/>
    <w:rsid w:val="00335567"/>
    <w:rsid w:val="003358EE"/>
    <w:rsid w:val="0034045B"/>
    <w:rsid w:val="00340A3B"/>
    <w:rsid w:val="00340A53"/>
    <w:rsid w:val="00341D49"/>
    <w:rsid w:val="00341E99"/>
    <w:rsid w:val="003422C6"/>
    <w:rsid w:val="003427EF"/>
    <w:rsid w:val="00343B68"/>
    <w:rsid w:val="0034477F"/>
    <w:rsid w:val="00344A6F"/>
    <w:rsid w:val="00344D10"/>
    <w:rsid w:val="00345AAD"/>
    <w:rsid w:val="00347417"/>
    <w:rsid w:val="00347E4E"/>
    <w:rsid w:val="0035003F"/>
    <w:rsid w:val="00350884"/>
    <w:rsid w:val="00350D5F"/>
    <w:rsid w:val="003512FB"/>
    <w:rsid w:val="00351B33"/>
    <w:rsid w:val="00352BE5"/>
    <w:rsid w:val="00353490"/>
    <w:rsid w:val="00353685"/>
    <w:rsid w:val="00354539"/>
    <w:rsid w:val="00354AA9"/>
    <w:rsid w:val="00354C3D"/>
    <w:rsid w:val="00354E73"/>
    <w:rsid w:val="00354E8E"/>
    <w:rsid w:val="003560AE"/>
    <w:rsid w:val="0035655B"/>
    <w:rsid w:val="00356F09"/>
    <w:rsid w:val="003602C0"/>
    <w:rsid w:val="00360687"/>
    <w:rsid w:val="00361781"/>
    <w:rsid w:val="00361782"/>
    <w:rsid w:val="00361DFB"/>
    <w:rsid w:val="00362060"/>
    <w:rsid w:val="00362550"/>
    <w:rsid w:val="00363AE3"/>
    <w:rsid w:val="003641AB"/>
    <w:rsid w:val="003641DE"/>
    <w:rsid w:val="003645E0"/>
    <w:rsid w:val="00364CE3"/>
    <w:rsid w:val="00365BBD"/>
    <w:rsid w:val="00365FF4"/>
    <w:rsid w:val="0036694E"/>
    <w:rsid w:val="00366C8D"/>
    <w:rsid w:val="00370181"/>
    <w:rsid w:val="00370C77"/>
    <w:rsid w:val="003715F5"/>
    <w:rsid w:val="003727A6"/>
    <w:rsid w:val="00372D34"/>
    <w:rsid w:val="0037361F"/>
    <w:rsid w:val="00373948"/>
    <w:rsid w:val="00373EC2"/>
    <w:rsid w:val="0037429D"/>
    <w:rsid w:val="003742DC"/>
    <w:rsid w:val="00374341"/>
    <w:rsid w:val="0037450E"/>
    <w:rsid w:val="00374A00"/>
    <w:rsid w:val="00374AA3"/>
    <w:rsid w:val="00374B1A"/>
    <w:rsid w:val="00375303"/>
    <w:rsid w:val="00375757"/>
    <w:rsid w:val="00375770"/>
    <w:rsid w:val="003765DF"/>
    <w:rsid w:val="00376E80"/>
    <w:rsid w:val="00377A59"/>
    <w:rsid w:val="00380AFE"/>
    <w:rsid w:val="003816EE"/>
    <w:rsid w:val="00381784"/>
    <w:rsid w:val="0038242F"/>
    <w:rsid w:val="003824C3"/>
    <w:rsid w:val="00383944"/>
    <w:rsid w:val="00383BB6"/>
    <w:rsid w:val="00383D2A"/>
    <w:rsid w:val="0038405A"/>
    <w:rsid w:val="003848C3"/>
    <w:rsid w:val="003853F6"/>
    <w:rsid w:val="003854F9"/>
    <w:rsid w:val="00385C09"/>
    <w:rsid w:val="003864ED"/>
    <w:rsid w:val="0038760F"/>
    <w:rsid w:val="003877FA"/>
    <w:rsid w:val="00387A7D"/>
    <w:rsid w:val="00390AA4"/>
    <w:rsid w:val="00391F31"/>
    <w:rsid w:val="0039283D"/>
    <w:rsid w:val="00392D97"/>
    <w:rsid w:val="00392F37"/>
    <w:rsid w:val="0039337A"/>
    <w:rsid w:val="00393697"/>
    <w:rsid w:val="00393856"/>
    <w:rsid w:val="003938A9"/>
    <w:rsid w:val="00393C44"/>
    <w:rsid w:val="003940D1"/>
    <w:rsid w:val="003944DF"/>
    <w:rsid w:val="00396F07"/>
    <w:rsid w:val="003A03AA"/>
    <w:rsid w:val="003A04A4"/>
    <w:rsid w:val="003A0EA0"/>
    <w:rsid w:val="003A1E57"/>
    <w:rsid w:val="003A2315"/>
    <w:rsid w:val="003A331B"/>
    <w:rsid w:val="003A3366"/>
    <w:rsid w:val="003A3516"/>
    <w:rsid w:val="003A4C4E"/>
    <w:rsid w:val="003A4DAC"/>
    <w:rsid w:val="003A512E"/>
    <w:rsid w:val="003A5D8C"/>
    <w:rsid w:val="003A6EFE"/>
    <w:rsid w:val="003A7A25"/>
    <w:rsid w:val="003A7E67"/>
    <w:rsid w:val="003B049A"/>
    <w:rsid w:val="003B0C2F"/>
    <w:rsid w:val="003B1B43"/>
    <w:rsid w:val="003B24FE"/>
    <w:rsid w:val="003B322C"/>
    <w:rsid w:val="003B3852"/>
    <w:rsid w:val="003B3AC2"/>
    <w:rsid w:val="003B3F38"/>
    <w:rsid w:val="003B4066"/>
    <w:rsid w:val="003B4877"/>
    <w:rsid w:val="003B4FB9"/>
    <w:rsid w:val="003B5590"/>
    <w:rsid w:val="003B5622"/>
    <w:rsid w:val="003B58DD"/>
    <w:rsid w:val="003B5D3E"/>
    <w:rsid w:val="003B6C9B"/>
    <w:rsid w:val="003B6CF9"/>
    <w:rsid w:val="003B6EB3"/>
    <w:rsid w:val="003B7C38"/>
    <w:rsid w:val="003B7C60"/>
    <w:rsid w:val="003C2226"/>
    <w:rsid w:val="003C27B4"/>
    <w:rsid w:val="003C2839"/>
    <w:rsid w:val="003C2A71"/>
    <w:rsid w:val="003C2A7C"/>
    <w:rsid w:val="003C2C66"/>
    <w:rsid w:val="003C4758"/>
    <w:rsid w:val="003C4BA6"/>
    <w:rsid w:val="003C4FB6"/>
    <w:rsid w:val="003C5200"/>
    <w:rsid w:val="003C5864"/>
    <w:rsid w:val="003C59C8"/>
    <w:rsid w:val="003C7A42"/>
    <w:rsid w:val="003C7E0F"/>
    <w:rsid w:val="003D054C"/>
    <w:rsid w:val="003D103C"/>
    <w:rsid w:val="003D1446"/>
    <w:rsid w:val="003D18F8"/>
    <w:rsid w:val="003D1901"/>
    <w:rsid w:val="003D2911"/>
    <w:rsid w:val="003D37D2"/>
    <w:rsid w:val="003D5A1A"/>
    <w:rsid w:val="003D619B"/>
    <w:rsid w:val="003D6998"/>
    <w:rsid w:val="003D6D94"/>
    <w:rsid w:val="003D6ECF"/>
    <w:rsid w:val="003D7603"/>
    <w:rsid w:val="003D770B"/>
    <w:rsid w:val="003D7984"/>
    <w:rsid w:val="003E03EE"/>
    <w:rsid w:val="003E0B92"/>
    <w:rsid w:val="003E11BC"/>
    <w:rsid w:val="003E1283"/>
    <w:rsid w:val="003E1435"/>
    <w:rsid w:val="003E15F7"/>
    <w:rsid w:val="003E298C"/>
    <w:rsid w:val="003E3F70"/>
    <w:rsid w:val="003E42AE"/>
    <w:rsid w:val="003E53AD"/>
    <w:rsid w:val="003E5DEE"/>
    <w:rsid w:val="003E5FD1"/>
    <w:rsid w:val="003E7183"/>
    <w:rsid w:val="003E7C7D"/>
    <w:rsid w:val="003F06B7"/>
    <w:rsid w:val="003F0E47"/>
    <w:rsid w:val="003F0FED"/>
    <w:rsid w:val="003F119C"/>
    <w:rsid w:val="003F155E"/>
    <w:rsid w:val="003F1ADE"/>
    <w:rsid w:val="003F1C43"/>
    <w:rsid w:val="003F213F"/>
    <w:rsid w:val="003F22C4"/>
    <w:rsid w:val="003F35E3"/>
    <w:rsid w:val="003F39C1"/>
    <w:rsid w:val="003F3B8D"/>
    <w:rsid w:val="003F4095"/>
    <w:rsid w:val="003F4CB9"/>
    <w:rsid w:val="003F4DBF"/>
    <w:rsid w:val="003F504F"/>
    <w:rsid w:val="003F569C"/>
    <w:rsid w:val="003F6927"/>
    <w:rsid w:val="003F7A0D"/>
    <w:rsid w:val="003F7DEB"/>
    <w:rsid w:val="00400D0F"/>
    <w:rsid w:val="00402370"/>
    <w:rsid w:val="00402426"/>
    <w:rsid w:val="0040294A"/>
    <w:rsid w:val="00403BF0"/>
    <w:rsid w:val="004040D3"/>
    <w:rsid w:val="004042F2"/>
    <w:rsid w:val="004048E4"/>
    <w:rsid w:val="0040497D"/>
    <w:rsid w:val="00404C50"/>
    <w:rsid w:val="00404C55"/>
    <w:rsid w:val="00404D31"/>
    <w:rsid w:val="00404E89"/>
    <w:rsid w:val="00405764"/>
    <w:rsid w:val="004063C9"/>
    <w:rsid w:val="0040648E"/>
    <w:rsid w:val="00406B2A"/>
    <w:rsid w:val="00407333"/>
    <w:rsid w:val="004077BC"/>
    <w:rsid w:val="0041035D"/>
    <w:rsid w:val="004103C2"/>
    <w:rsid w:val="004103EB"/>
    <w:rsid w:val="004115E8"/>
    <w:rsid w:val="004115F8"/>
    <w:rsid w:val="00411B7B"/>
    <w:rsid w:val="00412001"/>
    <w:rsid w:val="00412145"/>
    <w:rsid w:val="004135E1"/>
    <w:rsid w:val="00414690"/>
    <w:rsid w:val="00415213"/>
    <w:rsid w:val="0041566E"/>
    <w:rsid w:val="00415B26"/>
    <w:rsid w:val="00415C6E"/>
    <w:rsid w:val="004168AE"/>
    <w:rsid w:val="00416B5E"/>
    <w:rsid w:val="00416F4B"/>
    <w:rsid w:val="00417683"/>
    <w:rsid w:val="0042004B"/>
    <w:rsid w:val="004205CD"/>
    <w:rsid w:val="00420835"/>
    <w:rsid w:val="00420E25"/>
    <w:rsid w:val="00420FE9"/>
    <w:rsid w:val="00422CD1"/>
    <w:rsid w:val="0042305C"/>
    <w:rsid w:val="004231B3"/>
    <w:rsid w:val="004234A9"/>
    <w:rsid w:val="00423EFB"/>
    <w:rsid w:val="004241F0"/>
    <w:rsid w:val="004242FC"/>
    <w:rsid w:val="004247E5"/>
    <w:rsid w:val="00425DC4"/>
    <w:rsid w:val="00426280"/>
    <w:rsid w:val="004264BB"/>
    <w:rsid w:val="004271DB"/>
    <w:rsid w:val="0042723B"/>
    <w:rsid w:val="00427793"/>
    <w:rsid w:val="00427E66"/>
    <w:rsid w:val="0043015F"/>
    <w:rsid w:val="0043023C"/>
    <w:rsid w:val="00430C9D"/>
    <w:rsid w:val="00431755"/>
    <w:rsid w:val="00431F3D"/>
    <w:rsid w:val="00432085"/>
    <w:rsid w:val="00432789"/>
    <w:rsid w:val="004327B3"/>
    <w:rsid w:val="00432EF7"/>
    <w:rsid w:val="00433E03"/>
    <w:rsid w:val="00433E04"/>
    <w:rsid w:val="004340E4"/>
    <w:rsid w:val="00434824"/>
    <w:rsid w:val="00435DE5"/>
    <w:rsid w:val="00435EE5"/>
    <w:rsid w:val="004363B0"/>
    <w:rsid w:val="0043776E"/>
    <w:rsid w:val="004403E5"/>
    <w:rsid w:val="00440448"/>
    <w:rsid w:val="004407B8"/>
    <w:rsid w:val="00440DFA"/>
    <w:rsid w:val="00440FE4"/>
    <w:rsid w:val="00441FEE"/>
    <w:rsid w:val="00442A91"/>
    <w:rsid w:val="00442C82"/>
    <w:rsid w:val="00443100"/>
    <w:rsid w:val="00443DED"/>
    <w:rsid w:val="004440DD"/>
    <w:rsid w:val="00444943"/>
    <w:rsid w:val="00444F75"/>
    <w:rsid w:val="00445571"/>
    <w:rsid w:val="00445D2A"/>
    <w:rsid w:val="004475C3"/>
    <w:rsid w:val="00450040"/>
    <w:rsid w:val="00450B2C"/>
    <w:rsid w:val="00451541"/>
    <w:rsid w:val="004515BA"/>
    <w:rsid w:val="00451CBA"/>
    <w:rsid w:val="00451F27"/>
    <w:rsid w:val="0045207F"/>
    <w:rsid w:val="004525F0"/>
    <w:rsid w:val="00453D2C"/>
    <w:rsid w:val="0045467A"/>
    <w:rsid w:val="00454FA4"/>
    <w:rsid w:val="00455ECC"/>
    <w:rsid w:val="0045652E"/>
    <w:rsid w:val="00456856"/>
    <w:rsid w:val="00457692"/>
    <w:rsid w:val="004577DE"/>
    <w:rsid w:val="004603D6"/>
    <w:rsid w:val="00460DFB"/>
    <w:rsid w:val="00461B02"/>
    <w:rsid w:val="00461FD2"/>
    <w:rsid w:val="00462F41"/>
    <w:rsid w:val="00463546"/>
    <w:rsid w:val="0046379D"/>
    <w:rsid w:val="004645CE"/>
    <w:rsid w:val="00465354"/>
    <w:rsid w:val="0046569E"/>
    <w:rsid w:val="00465B60"/>
    <w:rsid w:val="00466AFD"/>
    <w:rsid w:val="00466B44"/>
    <w:rsid w:val="00470511"/>
    <w:rsid w:val="00471308"/>
    <w:rsid w:val="00472090"/>
    <w:rsid w:val="004742C5"/>
    <w:rsid w:val="00474735"/>
    <w:rsid w:val="004748B9"/>
    <w:rsid w:val="00474EE1"/>
    <w:rsid w:val="00475471"/>
    <w:rsid w:val="00475B02"/>
    <w:rsid w:val="0047651E"/>
    <w:rsid w:val="00477104"/>
    <w:rsid w:val="004773CB"/>
    <w:rsid w:val="004775E9"/>
    <w:rsid w:val="004801F0"/>
    <w:rsid w:val="0048065E"/>
    <w:rsid w:val="00480745"/>
    <w:rsid w:val="00480C41"/>
    <w:rsid w:val="00480F0F"/>
    <w:rsid w:val="00481F16"/>
    <w:rsid w:val="00482B04"/>
    <w:rsid w:val="00483017"/>
    <w:rsid w:val="004837F0"/>
    <w:rsid w:val="00484429"/>
    <w:rsid w:val="0048445E"/>
    <w:rsid w:val="00484ACA"/>
    <w:rsid w:val="00484B1D"/>
    <w:rsid w:val="00485ADC"/>
    <w:rsid w:val="00485F15"/>
    <w:rsid w:val="004861E9"/>
    <w:rsid w:val="00486FF2"/>
    <w:rsid w:val="00487182"/>
    <w:rsid w:val="004873AC"/>
    <w:rsid w:val="00490591"/>
    <w:rsid w:val="004905F4"/>
    <w:rsid w:val="004908DD"/>
    <w:rsid w:val="00490AAA"/>
    <w:rsid w:val="00491F18"/>
    <w:rsid w:val="0049219E"/>
    <w:rsid w:val="004939FA"/>
    <w:rsid w:val="00493B0E"/>
    <w:rsid w:val="00493C01"/>
    <w:rsid w:val="004946B6"/>
    <w:rsid w:val="00496934"/>
    <w:rsid w:val="00496C84"/>
    <w:rsid w:val="00497CA2"/>
    <w:rsid w:val="004A065F"/>
    <w:rsid w:val="004A0892"/>
    <w:rsid w:val="004A0C4D"/>
    <w:rsid w:val="004A1732"/>
    <w:rsid w:val="004A1B74"/>
    <w:rsid w:val="004A2171"/>
    <w:rsid w:val="004A2839"/>
    <w:rsid w:val="004A31B5"/>
    <w:rsid w:val="004A5020"/>
    <w:rsid w:val="004A5726"/>
    <w:rsid w:val="004A578D"/>
    <w:rsid w:val="004A5A35"/>
    <w:rsid w:val="004A64FC"/>
    <w:rsid w:val="004A6BFB"/>
    <w:rsid w:val="004A768D"/>
    <w:rsid w:val="004A7825"/>
    <w:rsid w:val="004A7B14"/>
    <w:rsid w:val="004A7F76"/>
    <w:rsid w:val="004B0839"/>
    <w:rsid w:val="004B09F6"/>
    <w:rsid w:val="004B0F31"/>
    <w:rsid w:val="004B1036"/>
    <w:rsid w:val="004B23E1"/>
    <w:rsid w:val="004B2EC0"/>
    <w:rsid w:val="004B3580"/>
    <w:rsid w:val="004B3C7C"/>
    <w:rsid w:val="004B3E8F"/>
    <w:rsid w:val="004B4B99"/>
    <w:rsid w:val="004B4E23"/>
    <w:rsid w:val="004B4EB7"/>
    <w:rsid w:val="004B5810"/>
    <w:rsid w:val="004B709A"/>
    <w:rsid w:val="004B7117"/>
    <w:rsid w:val="004B7C28"/>
    <w:rsid w:val="004B7CE1"/>
    <w:rsid w:val="004C15C0"/>
    <w:rsid w:val="004C1D7F"/>
    <w:rsid w:val="004C20A0"/>
    <w:rsid w:val="004C2223"/>
    <w:rsid w:val="004C2800"/>
    <w:rsid w:val="004C2CF1"/>
    <w:rsid w:val="004C3171"/>
    <w:rsid w:val="004C332D"/>
    <w:rsid w:val="004C42F1"/>
    <w:rsid w:val="004C4C87"/>
    <w:rsid w:val="004C51FD"/>
    <w:rsid w:val="004C5AF7"/>
    <w:rsid w:val="004C63AC"/>
    <w:rsid w:val="004C66B5"/>
    <w:rsid w:val="004C6BF8"/>
    <w:rsid w:val="004C76D7"/>
    <w:rsid w:val="004C7ABC"/>
    <w:rsid w:val="004C7E39"/>
    <w:rsid w:val="004D080B"/>
    <w:rsid w:val="004D0878"/>
    <w:rsid w:val="004D1715"/>
    <w:rsid w:val="004D1A2C"/>
    <w:rsid w:val="004D2DD0"/>
    <w:rsid w:val="004D34A7"/>
    <w:rsid w:val="004D3606"/>
    <w:rsid w:val="004D40AC"/>
    <w:rsid w:val="004D5555"/>
    <w:rsid w:val="004D6281"/>
    <w:rsid w:val="004D639A"/>
    <w:rsid w:val="004D67B2"/>
    <w:rsid w:val="004D6B31"/>
    <w:rsid w:val="004D6C13"/>
    <w:rsid w:val="004D6CAE"/>
    <w:rsid w:val="004D7266"/>
    <w:rsid w:val="004D72F6"/>
    <w:rsid w:val="004D7692"/>
    <w:rsid w:val="004E0697"/>
    <w:rsid w:val="004E0AAF"/>
    <w:rsid w:val="004E0BCC"/>
    <w:rsid w:val="004E13A6"/>
    <w:rsid w:val="004E1411"/>
    <w:rsid w:val="004E2393"/>
    <w:rsid w:val="004E26DC"/>
    <w:rsid w:val="004E317D"/>
    <w:rsid w:val="004E387A"/>
    <w:rsid w:val="004E3DC4"/>
    <w:rsid w:val="004E4021"/>
    <w:rsid w:val="004E4165"/>
    <w:rsid w:val="004E43F2"/>
    <w:rsid w:val="004E73EE"/>
    <w:rsid w:val="004E74EB"/>
    <w:rsid w:val="004E7C39"/>
    <w:rsid w:val="004F108B"/>
    <w:rsid w:val="004F279A"/>
    <w:rsid w:val="004F35CA"/>
    <w:rsid w:val="004F425D"/>
    <w:rsid w:val="004F6065"/>
    <w:rsid w:val="004F6314"/>
    <w:rsid w:val="004F6F21"/>
    <w:rsid w:val="0050032E"/>
    <w:rsid w:val="00500EEC"/>
    <w:rsid w:val="00501A84"/>
    <w:rsid w:val="00501BDE"/>
    <w:rsid w:val="00502F67"/>
    <w:rsid w:val="005033CF"/>
    <w:rsid w:val="00503888"/>
    <w:rsid w:val="005038E8"/>
    <w:rsid w:val="00504DB1"/>
    <w:rsid w:val="005052AF"/>
    <w:rsid w:val="00506847"/>
    <w:rsid w:val="00506F1C"/>
    <w:rsid w:val="00507A18"/>
    <w:rsid w:val="00510279"/>
    <w:rsid w:val="00511894"/>
    <w:rsid w:val="00511F29"/>
    <w:rsid w:val="0051323B"/>
    <w:rsid w:val="005138A0"/>
    <w:rsid w:val="00513985"/>
    <w:rsid w:val="00513B0E"/>
    <w:rsid w:val="00513FEA"/>
    <w:rsid w:val="005146EF"/>
    <w:rsid w:val="00515CA5"/>
    <w:rsid w:val="00515D9F"/>
    <w:rsid w:val="005160E3"/>
    <w:rsid w:val="00516646"/>
    <w:rsid w:val="00517C80"/>
    <w:rsid w:val="0052120D"/>
    <w:rsid w:val="005225CC"/>
    <w:rsid w:val="005227E2"/>
    <w:rsid w:val="00523917"/>
    <w:rsid w:val="005249C2"/>
    <w:rsid w:val="00524BF1"/>
    <w:rsid w:val="005250C4"/>
    <w:rsid w:val="00525D45"/>
    <w:rsid w:val="0052683E"/>
    <w:rsid w:val="00526EF8"/>
    <w:rsid w:val="005279E3"/>
    <w:rsid w:val="005303A7"/>
    <w:rsid w:val="00531A71"/>
    <w:rsid w:val="0053206D"/>
    <w:rsid w:val="0053392B"/>
    <w:rsid w:val="005343EC"/>
    <w:rsid w:val="00534B0E"/>
    <w:rsid w:val="00536463"/>
    <w:rsid w:val="00536966"/>
    <w:rsid w:val="00537138"/>
    <w:rsid w:val="00537993"/>
    <w:rsid w:val="00537A80"/>
    <w:rsid w:val="00541344"/>
    <w:rsid w:val="00541B34"/>
    <w:rsid w:val="00542BD8"/>
    <w:rsid w:val="00543E23"/>
    <w:rsid w:val="00544634"/>
    <w:rsid w:val="00544825"/>
    <w:rsid w:val="00545FD3"/>
    <w:rsid w:val="0054603A"/>
    <w:rsid w:val="00546AED"/>
    <w:rsid w:val="005473AB"/>
    <w:rsid w:val="0054744E"/>
    <w:rsid w:val="00547BD8"/>
    <w:rsid w:val="005519B5"/>
    <w:rsid w:val="005526C0"/>
    <w:rsid w:val="005543BA"/>
    <w:rsid w:val="005545CB"/>
    <w:rsid w:val="00554F9D"/>
    <w:rsid w:val="00555517"/>
    <w:rsid w:val="00556C65"/>
    <w:rsid w:val="00556CE3"/>
    <w:rsid w:val="00557807"/>
    <w:rsid w:val="00557F19"/>
    <w:rsid w:val="00560D88"/>
    <w:rsid w:val="00561A10"/>
    <w:rsid w:val="005624EA"/>
    <w:rsid w:val="00562569"/>
    <w:rsid w:val="00562DC0"/>
    <w:rsid w:val="00563CC9"/>
    <w:rsid w:val="00564069"/>
    <w:rsid w:val="0056434F"/>
    <w:rsid w:val="00564C8E"/>
    <w:rsid w:val="00565A71"/>
    <w:rsid w:val="00566683"/>
    <w:rsid w:val="005673A2"/>
    <w:rsid w:val="005673F4"/>
    <w:rsid w:val="00567797"/>
    <w:rsid w:val="00567A71"/>
    <w:rsid w:val="005705B8"/>
    <w:rsid w:val="005705DF"/>
    <w:rsid w:val="0057063B"/>
    <w:rsid w:val="0057150C"/>
    <w:rsid w:val="00571DB4"/>
    <w:rsid w:val="00571F04"/>
    <w:rsid w:val="00571FC7"/>
    <w:rsid w:val="005723C0"/>
    <w:rsid w:val="00572CA4"/>
    <w:rsid w:val="00572FA5"/>
    <w:rsid w:val="00573117"/>
    <w:rsid w:val="00573C6B"/>
    <w:rsid w:val="005747C8"/>
    <w:rsid w:val="00574980"/>
    <w:rsid w:val="005752F9"/>
    <w:rsid w:val="00575600"/>
    <w:rsid w:val="0057633C"/>
    <w:rsid w:val="00576600"/>
    <w:rsid w:val="00576A5C"/>
    <w:rsid w:val="00577534"/>
    <w:rsid w:val="005811F1"/>
    <w:rsid w:val="00581774"/>
    <w:rsid w:val="00581CB4"/>
    <w:rsid w:val="00582443"/>
    <w:rsid w:val="0058396A"/>
    <w:rsid w:val="00583AA3"/>
    <w:rsid w:val="00583B73"/>
    <w:rsid w:val="00583F36"/>
    <w:rsid w:val="005840AB"/>
    <w:rsid w:val="005853C7"/>
    <w:rsid w:val="00585C40"/>
    <w:rsid w:val="00585DA1"/>
    <w:rsid w:val="0058623B"/>
    <w:rsid w:val="00586B6A"/>
    <w:rsid w:val="005873DB"/>
    <w:rsid w:val="005876AD"/>
    <w:rsid w:val="005879EA"/>
    <w:rsid w:val="00590458"/>
    <w:rsid w:val="00591BAC"/>
    <w:rsid w:val="00591E89"/>
    <w:rsid w:val="00592868"/>
    <w:rsid w:val="00592D6C"/>
    <w:rsid w:val="00592F93"/>
    <w:rsid w:val="005933C1"/>
    <w:rsid w:val="00593A0F"/>
    <w:rsid w:val="00593C38"/>
    <w:rsid w:val="00593E21"/>
    <w:rsid w:val="00594CEF"/>
    <w:rsid w:val="00595057"/>
    <w:rsid w:val="005957F6"/>
    <w:rsid w:val="00595990"/>
    <w:rsid w:val="00595D2F"/>
    <w:rsid w:val="00595D79"/>
    <w:rsid w:val="00596EFB"/>
    <w:rsid w:val="00596F3F"/>
    <w:rsid w:val="005A01FF"/>
    <w:rsid w:val="005A08E0"/>
    <w:rsid w:val="005A09CA"/>
    <w:rsid w:val="005A130F"/>
    <w:rsid w:val="005A1B85"/>
    <w:rsid w:val="005A2679"/>
    <w:rsid w:val="005A2EAF"/>
    <w:rsid w:val="005A36E3"/>
    <w:rsid w:val="005A3729"/>
    <w:rsid w:val="005A3D47"/>
    <w:rsid w:val="005A4133"/>
    <w:rsid w:val="005A4298"/>
    <w:rsid w:val="005A4D8B"/>
    <w:rsid w:val="005A5AB1"/>
    <w:rsid w:val="005A5C86"/>
    <w:rsid w:val="005A63E7"/>
    <w:rsid w:val="005A648D"/>
    <w:rsid w:val="005A766F"/>
    <w:rsid w:val="005A7780"/>
    <w:rsid w:val="005A77F7"/>
    <w:rsid w:val="005B1A42"/>
    <w:rsid w:val="005B233B"/>
    <w:rsid w:val="005B28C6"/>
    <w:rsid w:val="005B2E78"/>
    <w:rsid w:val="005B30EB"/>
    <w:rsid w:val="005B3150"/>
    <w:rsid w:val="005B3166"/>
    <w:rsid w:val="005B31AE"/>
    <w:rsid w:val="005B3277"/>
    <w:rsid w:val="005B38F0"/>
    <w:rsid w:val="005B476C"/>
    <w:rsid w:val="005B666F"/>
    <w:rsid w:val="005B6E07"/>
    <w:rsid w:val="005B7573"/>
    <w:rsid w:val="005B75CC"/>
    <w:rsid w:val="005C065D"/>
    <w:rsid w:val="005C0CC0"/>
    <w:rsid w:val="005C1923"/>
    <w:rsid w:val="005C1D5C"/>
    <w:rsid w:val="005C26EC"/>
    <w:rsid w:val="005C34A7"/>
    <w:rsid w:val="005C3F95"/>
    <w:rsid w:val="005C467A"/>
    <w:rsid w:val="005C4C3F"/>
    <w:rsid w:val="005C60C8"/>
    <w:rsid w:val="005C69AE"/>
    <w:rsid w:val="005C6D39"/>
    <w:rsid w:val="005C6DFB"/>
    <w:rsid w:val="005C6E51"/>
    <w:rsid w:val="005C71EB"/>
    <w:rsid w:val="005C7D85"/>
    <w:rsid w:val="005D00F9"/>
    <w:rsid w:val="005D05E5"/>
    <w:rsid w:val="005D067A"/>
    <w:rsid w:val="005D0C14"/>
    <w:rsid w:val="005D0D7E"/>
    <w:rsid w:val="005D1642"/>
    <w:rsid w:val="005D22F8"/>
    <w:rsid w:val="005D2C05"/>
    <w:rsid w:val="005D2D89"/>
    <w:rsid w:val="005D2EA8"/>
    <w:rsid w:val="005D387D"/>
    <w:rsid w:val="005D4DC1"/>
    <w:rsid w:val="005D5093"/>
    <w:rsid w:val="005D50A5"/>
    <w:rsid w:val="005D549F"/>
    <w:rsid w:val="005D5CBA"/>
    <w:rsid w:val="005D6548"/>
    <w:rsid w:val="005D675B"/>
    <w:rsid w:val="005D743E"/>
    <w:rsid w:val="005D7CB3"/>
    <w:rsid w:val="005E0021"/>
    <w:rsid w:val="005E360F"/>
    <w:rsid w:val="005E3682"/>
    <w:rsid w:val="005E5FCC"/>
    <w:rsid w:val="005E6860"/>
    <w:rsid w:val="005E7342"/>
    <w:rsid w:val="005E7B2B"/>
    <w:rsid w:val="005E7E91"/>
    <w:rsid w:val="005E7EFE"/>
    <w:rsid w:val="005F1483"/>
    <w:rsid w:val="005F1CC1"/>
    <w:rsid w:val="005F1DB0"/>
    <w:rsid w:val="005F2C06"/>
    <w:rsid w:val="005F2C1B"/>
    <w:rsid w:val="005F2FC7"/>
    <w:rsid w:val="005F32DD"/>
    <w:rsid w:val="005F35EB"/>
    <w:rsid w:val="005F363F"/>
    <w:rsid w:val="005F469A"/>
    <w:rsid w:val="005F49B3"/>
    <w:rsid w:val="005F55F0"/>
    <w:rsid w:val="005F696D"/>
    <w:rsid w:val="005F6A48"/>
    <w:rsid w:val="005F6F64"/>
    <w:rsid w:val="005F6FFB"/>
    <w:rsid w:val="0060124B"/>
    <w:rsid w:val="00601CB3"/>
    <w:rsid w:val="00602198"/>
    <w:rsid w:val="00602392"/>
    <w:rsid w:val="006033B5"/>
    <w:rsid w:val="006047F1"/>
    <w:rsid w:val="00606134"/>
    <w:rsid w:val="00606219"/>
    <w:rsid w:val="006064E0"/>
    <w:rsid w:val="006073DF"/>
    <w:rsid w:val="006101C7"/>
    <w:rsid w:val="00611695"/>
    <w:rsid w:val="006118AE"/>
    <w:rsid w:val="006118B1"/>
    <w:rsid w:val="00611E8F"/>
    <w:rsid w:val="00612A85"/>
    <w:rsid w:val="00613D4B"/>
    <w:rsid w:val="0061430A"/>
    <w:rsid w:val="00614603"/>
    <w:rsid w:val="0061466F"/>
    <w:rsid w:val="006148F4"/>
    <w:rsid w:val="0061495B"/>
    <w:rsid w:val="006149D5"/>
    <w:rsid w:val="00614E86"/>
    <w:rsid w:val="006159D1"/>
    <w:rsid w:val="00615D55"/>
    <w:rsid w:val="00616D3B"/>
    <w:rsid w:val="00616E54"/>
    <w:rsid w:val="00616F4B"/>
    <w:rsid w:val="00617B18"/>
    <w:rsid w:val="00617CD3"/>
    <w:rsid w:val="00617E56"/>
    <w:rsid w:val="00620CA5"/>
    <w:rsid w:val="00621270"/>
    <w:rsid w:val="00621433"/>
    <w:rsid w:val="0062168C"/>
    <w:rsid w:val="00621C8E"/>
    <w:rsid w:val="0062245D"/>
    <w:rsid w:val="00622D9B"/>
    <w:rsid w:val="00622E2A"/>
    <w:rsid w:val="00623FED"/>
    <w:rsid w:val="00624D03"/>
    <w:rsid w:val="0062536E"/>
    <w:rsid w:val="00626491"/>
    <w:rsid w:val="00627B70"/>
    <w:rsid w:val="006300D9"/>
    <w:rsid w:val="00630546"/>
    <w:rsid w:val="0063057F"/>
    <w:rsid w:val="00630986"/>
    <w:rsid w:val="00631629"/>
    <w:rsid w:val="006334B5"/>
    <w:rsid w:val="00633E3A"/>
    <w:rsid w:val="00634179"/>
    <w:rsid w:val="00634281"/>
    <w:rsid w:val="00634653"/>
    <w:rsid w:val="00635CA3"/>
    <w:rsid w:val="00635E42"/>
    <w:rsid w:val="0063610B"/>
    <w:rsid w:val="00636A24"/>
    <w:rsid w:val="00636A6A"/>
    <w:rsid w:val="0063771C"/>
    <w:rsid w:val="00637AC5"/>
    <w:rsid w:val="00640A87"/>
    <w:rsid w:val="00641892"/>
    <w:rsid w:val="00641984"/>
    <w:rsid w:val="00641E08"/>
    <w:rsid w:val="00642513"/>
    <w:rsid w:val="006431D6"/>
    <w:rsid w:val="00643BB1"/>
    <w:rsid w:val="006446BA"/>
    <w:rsid w:val="006446C5"/>
    <w:rsid w:val="006446EB"/>
    <w:rsid w:val="00644CFD"/>
    <w:rsid w:val="00644F4F"/>
    <w:rsid w:val="006453B6"/>
    <w:rsid w:val="00646143"/>
    <w:rsid w:val="00650196"/>
    <w:rsid w:val="006527D7"/>
    <w:rsid w:val="0065315C"/>
    <w:rsid w:val="00653626"/>
    <w:rsid w:val="0065388B"/>
    <w:rsid w:val="0065410F"/>
    <w:rsid w:val="00656612"/>
    <w:rsid w:val="0065674B"/>
    <w:rsid w:val="0065732B"/>
    <w:rsid w:val="00660DD6"/>
    <w:rsid w:val="006612AA"/>
    <w:rsid w:val="006614B9"/>
    <w:rsid w:val="006617DC"/>
    <w:rsid w:val="006626DD"/>
    <w:rsid w:val="00663848"/>
    <w:rsid w:val="00664380"/>
    <w:rsid w:val="00664599"/>
    <w:rsid w:val="006646D6"/>
    <w:rsid w:val="00664830"/>
    <w:rsid w:val="00665586"/>
    <w:rsid w:val="00665863"/>
    <w:rsid w:val="00665A73"/>
    <w:rsid w:val="0066607C"/>
    <w:rsid w:val="00666E89"/>
    <w:rsid w:val="00670027"/>
    <w:rsid w:val="006709E9"/>
    <w:rsid w:val="0067142D"/>
    <w:rsid w:val="00671E15"/>
    <w:rsid w:val="006722F3"/>
    <w:rsid w:val="00672F48"/>
    <w:rsid w:val="00673188"/>
    <w:rsid w:val="00673629"/>
    <w:rsid w:val="006738DD"/>
    <w:rsid w:val="00673D87"/>
    <w:rsid w:val="00675001"/>
    <w:rsid w:val="0067597D"/>
    <w:rsid w:val="00675F02"/>
    <w:rsid w:val="00676058"/>
    <w:rsid w:val="006766B6"/>
    <w:rsid w:val="00676988"/>
    <w:rsid w:val="00676C7A"/>
    <w:rsid w:val="00676E82"/>
    <w:rsid w:val="006776CC"/>
    <w:rsid w:val="0067786C"/>
    <w:rsid w:val="006779F7"/>
    <w:rsid w:val="00677BB6"/>
    <w:rsid w:val="00681982"/>
    <w:rsid w:val="00682654"/>
    <w:rsid w:val="00684218"/>
    <w:rsid w:val="0068462C"/>
    <w:rsid w:val="006846F7"/>
    <w:rsid w:val="00684739"/>
    <w:rsid w:val="00684E2C"/>
    <w:rsid w:val="00687830"/>
    <w:rsid w:val="00687B56"/>
    <w:rsid w:val="00687F96"/>
    <w:rsid w:val="00690224"/>
    <w:rsid w:val="0069052B"/>
    <w:rsid w:val="006906F6"/>
    <w:rsid w:val="00691227"/>
    <w:rsid w:val="006927F9"/>
    <w:rsid w:val="00692A39"/>
    <w:rsid w:val="0069306A"/>
    <w:rsid w:val="006957E1"/>
    <w:rsid w:val="00695C4F"/>
    <w:rsid w:val="0069628B"/>
    <w:rsid w:val="006A085C"/>
    <w:rsid w:val="006A09D1"/>
    <w:rsid w:val="006A0CC8"/>
    <w:rsid w:val="006A1693"/>
    <w:rsid w:val="006A16E9"/>
    <w:rsid w:val="006A1845"/>
    <w:rsid w:val="006A1ADE"/>
    <w:rsid w:val="006A1D23"/>
    <w:rsid w:val="006A21FB"/>
    <w:rsid w:val="006A252C"/>
    <w:rsid w:val="006A3029"/>
    <w:rsid w:val="006A3123"/>
    <w:rsid w:val="006A3236"/>
    <w:rsid w:val="006A37C1"/>
    <w:rsid w:val="006A3B12"/>
    <w:rsid w:val="006A45BE"/>
    <w:rsid w:val="006A48EA"/>
    <w:rsid w:val="006A537D"/>
    <w:rsid w:val="006A5D0E"/>
    <w:rsid w:val="006A699D"/>
    <w:rsid w:val="006A6E03"/>
    <w:rsid w:val="006A7089"/>
    <w:rsid w:val="006A7F16"/>
    <w:rsid w:val="006B0CD5"/>
    <w:rsid w:val="006B1074"/>
    <w:rsid w:val="006B1183"/>
    <w:rsid w:val="006B127D"/>
    <w:rsid w:val="006B233F"/>
    <w:rsid w:val="006B2688"/>
    <w:rsid w:val="006B34E7"/>
    <w:rsid w:val="006B50D6"/>
    <w:rsid w:val="006B5647"/>
    <w:rsid w:val="006B564B"/>
    <w:rsid w:val="006B7996"/>
    <w:rsid w:val="006B7E1C"/>
    <w:rsid w:val="006C0B10"/>
    <w:rsid w:val="006C0DD0"/>
    <w:rsid w:val="006C1939"/>
    <w:rsid w:val="006C2516"/>
    <w:rsid w:val="006C297E"/>
    <w:rsid w:val="006C3045"/>
    <w:rsid w:val="006C3816"/>
    <w:rsid w:val="006C3E35"/>
    <w:rsid w:val="006C3E80"/>
    <w:rsid w:val="006C41B6"/>
    <w:rsid w:val="006C4CE3"/>
    <w:rsid w:val="006C4F26"/>
    <w:rsid w:val="006C5159"/>
    <w:rsid w:val="006C6175"/>
    <w:rsid w:val="006C6524"/>
    <w:rsid w:val="006C682E"/>
    <w:rsid w:val="006C7CA9"/>
    <w:rsid w:val="006D05FE"/>
    <w:rsid w:val="006D0FFC"/>
    <w:rsid w:val="006D12FB"/>
    <w:rsid w:val="006D17E1"/>
    <w:rsid w:val="006D1D44"/>
    <w:rsid w:val="006D24F8"/>
    <w:rsid w:val="006D2705"/>
    <w:rsid w:val="006D38A5"/>
    <w:rsid w:val="006D4849"/>
    <w:rsid w:val="006D4F9D"/>
    <w:rsid w:val="006D522D"/>
    <w:rsid w:val="006D5323"/>
    <w:rsid w:val="006D617A"/>
    <w:rsid w:val="006D63C8"/>
    <w:rsid w:val="006D6A01"/>
    <w:rsid w:val="006D6E45"/>
    <w:rsid w:val="006D7FCD"/>
    <w:rsid w:val="006E07DC"/>
    <w:rsid w:val="006E1834"/>
    <w:rsid w:val="006E1F8C"/>
    <w:rsid w:val="006E2546"/>
    <w:rsid w:val="006E388C"/>
    <w:rsid w:val="006E396C"/>
    <w:rsid w:val="006E3A19"/>
    <w:rsid w:val="006E406F"/>
    <w:rsid w:val="006E40F1"/>
    <w:rsid w:val="006E4842"/>
    <w:rsid w:val="006E5724"/>
    <w:rsid w:val="006E58EB"/>
    <w:rsid w:val="006E5EB8"/>
    <w:rsid w:val="006E671B"/>
    <w:rsid w:val="006E7316"/>
    <w:rsid w:val="006E7469"/>
    <w:rsid w:val="006E7534"/>
    <w:rsid w:val="006E7C51"/>
    <w:rsid w:val="006F07E7"/>
    <w:rsid w:val="006F15C1"/>
    <w:rsid w:val="006F18D3"/>
    <w:rsid w:val="006F26B4"/>
    <w:rsid w:val="006F35C8"/>
    <w:rsid w:val="006F5037"/>
    <w:rsid w:val="006F5289"/>
    <w:rsid w:val="006F5950"/>
    <w:rsid w:val="006F5E9A"/>
    <w:rsid w:val="006F6EDD"/>
    <w:rsid w:val="006F714A"/>
    <w:rsid w:val="006F7D6A"/>
    <w:rsid w:val="00700086"/>
    <w:rsid w:val="0070153D"/>
    <w:rsid w:val="00702108"/>
    <w:rsid w:val="00702557"/>
    <w:rsid w:val="00703A06"/>
    <w:rsid w:val="00705377"/>
    <w:rsid w:val="00705C1A"/>
    <w:rsid w:val="0070687A"/>
    <w:rsid w:val="00710609"/>
    <w:rsid w:val="00710BD5"/>
    <w:rsid w:val="007110AD"/>
    <w:rsid w:val="00711241"/>
    <w:rsid w:val="00712839"/>
    <w:rsid w:val="00712FB4"/>
    <w:rsid w:val="00713445"/>
    <w:rsid w:val="00713B3B"/>
    <w:rsid w:val="00714196"/>
    <w:rsid w:val="00715CEA"/>
    <w:rsid w:val="00715F76"/>
    <w:rsid w:val="007162AC"/>
    <w:rsid w:val="00716824"/>
    <w:rsid w:val="00716CC0"/>
    <w:rsid w:val="00716F43"/>
    <w:rsid w:val="00717216"/>
    <w:rsid w:val="00717599"/>
    <w:rsid w:val="00720626"/>
    <w:rsid w:val="00720831"/>
    <w:rsid w:val="00721097"/>
    <w:rsid w:val="007212D3"/>
    <w:rsid w:val="00721576"/>
    <w:rsid w:val="00722BBB"/>
    <w:rsid w:val="007232D5"/>
    <w:rsid w:val="00723A84"/>
    <w:rsid w:val="00723B08"/>
    <w:rsid w:val="00723CF2"/>
    <w:rsid w:val="007241E1"/>
    <w:rsid w:val="00724594"/>
    <w:rsid w:val="00724932"/>
    <w:rsid w:val="00725057"/>
    <w:rsid w:val="00725096"/>
    <w:rsid w:val="007255B1"/>
    <w:rsid w:val="00726D64"/>
    <w:rsid w:val="00727354"/>
    <w:rsid w:val="00727965"/>
    <w:rsid w:val="00730140"/>
    <w:rsid w:val="0073157A"/>
    <w:rsid w:val="00731B85"/>
    <w:rsid w:val="007326CA"/>
    <w:rsid w:val="0073360E"/>
    <w:rsid w:val="0073399C"/>
    <w:rsid w:val="00733CFC"/>
    <w:rsid w:val="007345FB"/>
    <w:rsid w:val="007346B3"/>
    <w:rsid w:val="007348A9"/>
    <w:rsid w:val="00734A84"/>
    <w:rsid w:val="00735D8C"/>
    <w:rsid w:val="00735EB7"/>
    <w:rsid w:val="0073753C"/>
    <w:rsid w:val="007377BC"/>
    <w:rsid w:val="0074037F"/>
    <w:rsid w:val="007414F4"/>
    <w:rsid w:val="00741579"/>
    <w:rsid w:val="007418A1"/>
    <w:rsid w:val="00741B45"/>
    <w:rsid w:val="00744552"/>
    <w:rsid w:val="00744FF4"/>
    <w:rsid w:val="0074538E"/>
    <w:rsid w:val="00745395"/>
    <w:rsid w:val="00745FFC"/>
    <w:rsid w:val="00747E8C"/>
    <w:rsid w:val="007501B1"/>
    <w:rsid w:val="00750B67"/>
    <w:rsid w:val="00751034"/>
    <w:rsid w:val="0075158A"/>
    <w:rsid w:val="007523BB"/>
    <w:rsid w:val="007526D4"/>
    <w:rsid w:val="00752729"/>
    <w:rsid w:val="00752E45"/>
    <w:rsid w:val="007533DB"/>
    <w:rsid w:val="0075350F"/>
    <w:rsid w:val="007538A3"/>
    <w:rsid w:val="007540DC"/>
    <w:rsid w:val="0075424D"/>
    <w:rsid w:val="00754683"/>
    <w:rsid w:val="00755031"/>
    <w:rsid w:val="00755D12"/>
    <w:rsid w:val="007564D0"/>
    <w:rsid w:val="00756C5F"/>
    <w:rsid w:val="00757AF7"/>
    <w:rsid w:val="00760A62"/>
    <w:rsid w:val="00761371"/>
    <w:rsid w:val="007620CB"/>
    <w:rsid w:val="007625F8"/>
    <w:rsid w:val="00763144"/>
    <w:rsid w:val="007633E8"/>
    <w:rsid w:val="00763639"/>
    <w:rsid w:val="00763F44"/>
    <w:rsid w:val="00764E45"/>
    <w:rsid w:val="007651F3"/>
    <w:rsid w:val="00765DA2"/>
    <w:rsid w:val="0076602B"/>
    <w:rsid w:val="00766C98"/>
    <w:rsid w:val="00766F46"/>
    <w:rsid w:val="00767364"/>
    <w:rsid w:val="00771282"/>
    <w:rsid w:val="00772DF6"/>
    <w:rsid w:val="007731A9"/>
    <w:rsid w:val="00774364"/>
    <w:rsid w:val="00774B90"/>
    <w:rsid w:val="00775045"/>
    <w:rsid w:val="007753D8"/>
    <w:rsid w:val="007756CF"/>
    <w:rsid w:val="007756E6"/>
    <w:rsid w:val="00775A4E"/>
    <w:rsid w:val="0077745F"/>
    <w:rsid w:val="00777E95"/>
    <w:rsid w:val="0078065A"/>
    <w:rsid w:val="007806DB"/>
    <w:rsid w:val="007822EA"/>
    <w:rsid w:val="00782527"/>
    <w:rsid w:val="00783DB6"/>
    <w:rsid w:val="007842E7"/>
    <w:rsid w:val="00784375"/>
    <w:rsid w:val="00784EE3"/>
    <w:rsid w:val="007853BC"/>
    <w:rsid w:val="007853E1"/>
    <w:rsid w:val="00785B24"/>
    <w:rsid w:val="00785C76"/>
    <w:rsid w:val="00785EE2"/>
    <w:rsid w:val="00786E8B"/>
    <w:rsid w:val="00787218"/>
    <w:rsid w:val="00787388"/>
    <w:rsid w:val="00787443"/>
    <w:rsid w:val="007875E0"/>
    <w:rsid w:val="0078787D"/>
    <w:rsid w:val="007905D4"/>
    <w:rsid w:val="0079198C"/>
    <w:rsid w:val="00792722"/>
    <w:rsid w:val="00792BB9"/>
    <w:rsid w:val="00792CB3"/>
    <w:rsid w:val="00792DF5"/>
    <w:rsid w:val="00792E1F"/>
    <w:rsid w:val="007933EF"/>
    <w:rsid w:val="00793D14"/>
    <w:rsid w:val="00795BA3"/>
    <w:rsid w:val="00796453"/>
    <w:rsid w:val="007966E2"/>
    <w:rsid w:val="0079697E"/>
    <w:rsid w:val="00796C78"/>
    <w:rsid w:val="00796E6B"/>
    <w:rsid w:val="00797058"/>
    <w:rsid w:val="007976A9"/>
    <w:rsid w:val="007976EE"/>
    <w:rsid w:val="007978E7"/>
    <w:rsid w:val="007A08D9"/>
    <w:rsid w:val="007A0CA6"/>
    <w:rsid w:val="007A1424"/>
    <w:rsid w:val="007A1973"/>
    <w:rsid w:val="007A1A84"/>
    <w:rsid w:val="007A1B40"/>
    <w:rsid w:val="007A2953"/>
    <w:rsid w:val="007A2A93"/>
    <w:rsid w:val="007A2D84"/>
    <w:rsid w:val="007A306A"/>
    <w:rsid w:val="007A314E"/>
    <w:rsid w:val="007A3CDE"/>
    <w:rsid w:val="007A4B4C"/>
    <w:rsid w:val="007A51D1"/>
    <w:rsid w:val="007A51FB"/>
    <w:rsid w:val="007A55B7"/>
    <w:rsid w:val="007A55CB"/>
    <w:rsid w:val="007A596C"/>
    <w:rsid w:val="007A5C7B"/>
    <w:rsid w:val="007A5DC2"/>
    <w:rsid w:val="007A5DE8"/>
    <w:rsid w:val="007A6355"/>
    <w:rsid w:val="007A67A6"/>
    <w:rsid w:val="007A6C05"/>
    <w:rsid w:val="007A716F"/>
    <w:rsid w:val="007A7600"/>
    <w:rsid w:val="007B067E"/>
    <w:rsid w:val="007B0BA0"/>
    <w:rsid w:val="007B10F7"/>
    <w:rsid w:val="007B11D4"/>
    <w:rsid w:val="007B1265"/>
    <w:rsid w:val="007B164C"/>
    <w:rsid w:val="007B1B78"/>
    <w:rsid w:val="007B360D"/>
    <w:rsid w:val="007B3EC8"/>
    <w:rsid w:val="007B3F80"/>
    <w:rsid w:val="007B404E"/>
    <w:rsid w:val="007B57E4"/>
    <w:rsid w:val="007B7C25"/>
    <w:rsid w:val="007C02B3"/>
    <w:rsid w:val="007C0BA5"/>
    <w:rsid w:val="007C1288"/>
    <w:rsid w:val="007C1EBC"/>
    <w:rsid w:val="007C2E69"/>
    <w:rsid w:val="007C2F6C"/>
    <w:rsid w:val="007C31AD"/>
    <w:rsid w:val="007C342E"/>
    <w:rsid w:val="007C3B10"/>
    <w:rsid w:val="007C3C25"/>
    <w:rsid w:val="007C4ADB"/>
    <w:rsid w:val="007C4B71"/>
    <w:rsid w:val="007C5063"/>
    <w:rsid w:val="007C5605"/>
    <w:rsid w:val="007C566F"/>
    <w:rsid w:val="007C5E15"/>
    <w:rsid w:val="007C7475"/>
    <w:rsid w:val="007C7E47"/>
    <w:rsid w:val="007C7E86"/>
    <w:rsid w:val="007D0102"/>
    <w:rsid w:val="007D04C2"/>
    <w:rsid w:val="007D114C"/>
    <w:rsid w:val="007D1A0E"/>
    <w:rsid w:val="007D1B0B"/>
    <w:rsid w:val="007D20D0"/>
    <w:rsid w:val="007D3289"/>
    <w:rsid w:val="007D3728"/>
    <w:rsid w:val="007D3D2A"/>
    <w:rsid w:val="007D5E6D"/>
    <w:rsid w:val="007D5F41"/>
    <w:rsid w:val="007D5F51"/>
    <w:rsid w:val="007D628D"/>
    <w:rsid w:val="007E0703"/>
    <w:rsid w:val="007E1EFD"/>
    <w:rsid w:val="007E21B9"/>
    <w:rsid w:val="007E25EC"/>
    <w:rsid w:val="007E3764"/>
    <w:rsid w:val="007E3BD4"/>
    <w:rsid w:val="007E4689"/>
    <w:rsid w:val="007E5351"/>
    <w:rsid w:val="007E5688"/>
    <w:rsid w:val="007E5F3A"/>
    <w:rsid w:val="007E6130"/>
    <w:rsid w:val="007E7114"/>
    <w:rsid w:val="007E79CE"/>
    <w:rsid w:val="007E7E25"/>
    <w:rsid w:val="007E7EBD"/>
    <w:rsid w:val="007F047E"/>
    <w:rsid w:val="007F0577"/>
    <w:rsid w:val="007F130D"/>
    <w:rsid w:val="007F1534"/>
    <w:rsid w:val="007F16BD"/>
    <w:rsid w:val="007F2220"/>
    <w:rsid w:val="007F282A"/>
    <w:rsid w:val="007F2E17"/>
    <w:rsid w:val="007F41FA"/>
    <w:rsid w:val="007F489F"/>
    <w:rsid w:val="007F568D"/>
    <w:rsid w:val="007F7631"/>
    <w:rsid w:val="007F7825"/>
    <w:rsid w:val="007F7971"/>
    <w:rsid w:val="007F7D0E"/>
    <w:rsid w:val="0080025C"/>
    <w:rsid w:val="00801EB9"/>
    <w:rsid w:val="008023C6"/>
    <w:rsid w:val="00802B16"/>
    <w:rsid w:val="00803489"/>
    <w:rsid w:val="00803846"/>
    <w:rsid w:val="00804B36"/>
    <w:rsid w:val="00804D4A"/>
    <w:rsid w:val="00804D5A"/>
    <w:rsid w:val="00805E45"/>
    <w:rsid w:val="00805FDE"/>
    <w:rsid w:val="00806756"/>
    <w:rsid w:val="00807119"/>
    <w:rsid w:val="00807E51"/>
    <w:rsid w:val="00807FFA"/>
    <w:rsid w:val="008102AB"/>
    <w:rsid w:val="008108CF"/>
    <w:rsid w:val="008117CD"/>
    <w:rsid w:val="008131C7"/>
    <w:rsid w:val="008140C1"/>
    <w:rsid w:val="00820425"/>
    <w:rsid w:val="00820FD6"/>
    <w:rsid w:val="008215D3"/>
    <w:rsid w:val="00822482"/>
    <w:rsid w:val="008231A0"/>
    <w:rsid w:val="008247E0"/>
    <w:rsid w:val="00824FF1"/>
    <w:rsid w:val="008250DA"/>
    <w:rsid w:val="00826CD1"/>
    <w:rsid w:val="008278EC"/>
    <w:rsid w:val="00827E5A"/>
    <w:rsid w:val="00827ED6"/>
    <w:rsid w:val="008302D9"/>
    <w:rsid w:val="00830427"/>
    <w:rsid w:val="00831568"/>
    <w:rsid w:val="00831D47"/>
    <w:rsid w:val="00831F1B"/>
    <w:rsid w:val="0083211B"/>
    <w:rsid w:val="00832826"/>
    <w:rsid w:val="00832AAB"/>
    <w:rsid w:val="00833AE5"/>
    <w:rsid w:val="00835889"/>
    <w:rsid w:val="00835F65"/>
    <w:rsid w:val="00836664"/>
    <w:rsid w:val="00836CE2"/>
    <w:rsid w:val="008378B4"/>
    <w:rsid w:val="00840288"/>
    <w:rsid w:val="008403C2"/>
    <w:rsid w:val="00840425"/>
    <w:rsid w:val="00841546"/>
    <w:rsid w:val="008418AA"/>
    <w:rsid w:val="00841FBE"/>
    <w:rsid w:val="00843FA5"/>
    <w:rsid w:val="0084484D"/>
    <w:rsid w:val="008449F4"/>
    <w:rsid w:val="00844BC8"/>
    <w:rsid w:val="00845C98"/>
    <w:rsid w:val="00846809"/>
    <w:rsid w:val="00846D4D"/>
    <w:rsid w:val="0084778B"/>
    <w:rsid w:val="00847BEF"/>
    <w:rsid w:val="00847E36"/>
    <w:rsid w:val="00847FEA"/>
    <w:rsid w:val="008507DB"/>
    <w:rsid w:val="008511E6"/>
    <w:rsid w:val="00852404"/>
    <w:rsid w:val="008526E0"/>
    <w:rsid w:val="00852B70"/>
    <w:rsid w:val="00852DFE"/>
    <w:rsid w:val="0085314C"/>
    <w:rsid w:val="008535CE"/>
    <w:rsid w:val="0085384B"/>
    <w:rsid w:val="008540CA"/>
    <w:rsid w:val="00855774"/>
    <w:rsid w:val="00855F88"/>
    <w:rsid w:val="008609C7"/>
    <w:rsid w:val="00860D39"/>
    <w:rsid w:val="00860FA5"/>
    <w:rsid w:val="00861633"/>
    <w:rsid w:val="00861A2A"/>
    <w:rsid w:val="00861D26"/>
    <w:rsid w:val="008626A9"/>
    <w:rsid w:val="00862BF2"/>
    <w:rsid w:val="00863104"/>
    <w:rsid w:val="00863B8D"/>
    <w:rsid w:val="00864D33"/>
    <w:rsid w:val="0086514F"/>
    <w:rsid w:val="00865425"/>
    <w:rsid w:val="00865AF0"/>
    <w:rsid w:val="00867544"/>
    <w:rsid w:val="0086766F"/>
    <w:rsid w:val="008700B6"/>
    <w:rsid w:val="00871C0D"/>
    <w:rsid w:val="00872473"/>
    <w:rsid w:val="00872B8D"/>
    <w:rsid w:val="0087324C"/>
    <w:rsid w:val="00874A4E"/>
    <w:rsid w:val="0087699A"/>
    <w:rsid w:val="00876B36"/>
    <w:rsid w:val="008772EC"/>
    <w:rsid w:val="008776ED"/>
    <w:rsid w:val="00877878"/>
    <w:rsid w:val="008808B2"/>
    <w:rsid w:val="00880ECC"/>
    <w:rsid w:val="0088176A"/>
    <w:rsid w:val="00882CAF"/>
    <w:rsid w:val="00883297"/>
    <w:rsid w:val="008832C3"/>
    <w:rsid w:val="0088364D"/>
    <w:rsid w:val="00883CA2"/>
    <w:rsid w:val="00883F18"/>
    <w:rsid w:val="00884979"/>
    <w:rsid w:val="00884B79"/>
    <w:rsid w:val="00886222"/>
    <w:rsid w:val="00886A67"/>
    <w:rsid w:val="00890125"/>
    <w:rsid w:val="0089027D"/>
    <w:rsid w:val="00891203"/>
    <w:rsid w:val="008916FE"/>
    <w:rsid w:val="008918EB"/>
    <w:rsid w:val="00893516"/>
    <w:rsid w:val="0089396A"/>
    <w:rsid w:val="00893AD1"/>
    <w:rsid w:val="00894992"/>
    <w:rsid w:val="00894E12"/>
    <w:rsid w:val="0089569E"/>
    <w:rsid w:val="00897C1B"/>
    <w:rsid w:val="008A0231"/>
    <w:rsid w:val="008A0485"/>
    <w:rsid w:val="008A0F7D"/>
    <w:rsid w:val="008A147A"/>
    <w:rsid w:val="008A15DC"/>
    <w:rsid w:val="008A1715"/>
    <w:rsid w:val="008A1732"/>
    <w:rsid w:val="008A20DC"/>
    <w:rsid w:val="008A2950"/>
    <w:rsid w:val="008A2B8A"/>
    <w:rsid w:val="008A2D48"/>
    <w:rsid w:val="008A38D0"/>
    <w:rsid w:val="008A3906"/>
    <w:rsid w:val="008A3E34"/>
    <w:rsid w:val="008A3FD6"/>
    <w:rsid w:val="008A50AF"/>
    <w:rsid w:val="008A62E3"/>
    <w:rsid w:val="008A671B"/>
    <w:rsid w:val="008A6723"/>
    <w:rsid w:val="008A7642"/>
    <w:rsid w:val="008A7F43"/>
    <w:rsid w:val="008A7FF4"/>
    <w:rsid w:val="008B008E"/>
    <w:rsid w:val="008B12C9"/>
    <w:rsid w:val="008B19C2"/>
    <w:rsid w:val="008B3601"/>
    <w:rsid w:val="008B3665"/>
    <w:rsid w:val="008B3DEE"/>
    <w:rsid w:val="008B402D"/>
    <w:rsid w:val="008B4126"/>
    <w:rsid w:val="008B6940"/>
    <w:rsid w:val="008B74F1"/>
    <w:rsid w:val="008B7E4B"/>
    <w:rsid w:val="008B7F5D"/>
    <w:rsid w:val="008C07DE"/>
    <w:rsid w:val="008C132F"/>
    <w:rsid w:val="008C14F6"/>
    <w:rsid w:val="008C19C4"/>
    <w:rsid w:val="008C35CA"/>
    <w:rsid w:val="008C41A8"/>
    <w:rsid w:val="008C55D9"/>
    <w:rsid w:val="008C55EB"/>
    <w:rsid w:val="008C5858"/>
    <w:rsid w:val="008C5873"/>
    <w:rsid w:val="008C62A8"/>
    <w:rsid w:val="008C6821"/>
    <w:rsid w:val="008C6DEB"/>
    <w:rsid w:val="008C70F9"/>
    <w:rsid w:val="008C7215"/>
    <w:rsid w:val="008C7CBE"/>
    <w:rsid w:val="008C7CF2"/>
    <w:rsid w:val="008D001D"/>
    <w:rsid w:val="008D19F6"/>
    <w:rsid w:val="008D1EB9"/>
    <w:rsid w:val="008D353A"/>
    <w:rsid w:val="008D361A"/>
    <w:rsid w:val="008D4048"/>
    <w:rsid w:val="008D52B2"/>
    <w:rsid w:val="008D71A3"/>
    <w:rsid w:val="008E010A"/>
    <w:rsid w:val="008E05B3"/>
    <w:rsid w:val="008E1045"/>
    <w:rsid w:val="008E1CF4"/>
    <w:rsid w:val="008E1E29"/>
    <w:rsid w:val="008E26CE"/>
    <w:rsid w:val="008E2ADF"/>
    <w:rsid w:val="008E30E3"/>
    <w:rsid w:val="008E3A87"/>
    <w:rsid w:val="008E4159"/>
    <w:rsid w:val="008E57C5"/>
    <w:rsid w:val="008E674A"/>
    <w:rsid w:val="008E71C0"/>
    <w:rsid w:val="008F23D5"/>
    <w:rsid w:val="008F2AE5"/>
    <w:rsid w:val="008F33AB"/>
    <w:rsid w:val="008F4777"/>
    <w:rsid w:val="008F5E00"/>
    <w:rsid w:val="008F637B"/>
    <w:rsid w:val="008F65E9"/>
    <w:rsid w:val="008F6684"/>
    <w:rsid w:val="008F707F"/>
    <w:rsid w:val="008F7FB0"/>
    <w:rsid w:val="0090038E"/>
    <w:rsid w:val="00901077"/>
    <w:rsid w:val="00902036"/>
    <w:rsid w:val="00902038"/>
    <w:rsid w:val="0090269C"/>
    <w:rsid w:val="00902D96"/>
    <w:rsid w:val="009033AE"/>
    <w:rsid w:val="00903ED4"/>
    <w:rsid w:val="009041E7"/>
    <w:rsid w:val="00904D3B"/>
    <w:rsid w:val="00905AF3"/>
    <w:rsid w:val="00906244"/>
    <w:rsid w:val="00906E32"/>
    <w:rsid w:val="00907CE1"/>
    <w:rsid w:val="00907D72"/>
    <w:rsid w:val="0091068B"/>
    <w:rsid w:val="009112D8"/>
    <w:rsid w:val="00911EAE"/>
    <w:rsid w:val="00912170"/>
    <w:rsid w:val="00912EB3"/>
    <w:rsid w:val="009131AA"/>
    <w:rsid w:val="00913217"/>
    <w:rsid w:val="009133CA"/>
    <w:rsid w:val="0091378D"/>
    <w:rsid w:val="00914A59"/>
    <w:rsid w:val="00914A78"/>
    <w:rsid w:val="00914AB6"/>
    <w:rsid w:val="00916F61"/>
    <w:rsid w:val="009212D1"/>
    <w:rsid w:val="009222E7"/>
    <w:rsid w:val="00922915"/>
    <w:rsid w:val="00922BEC"/>
    <w:rsid w:val="00923428"/>
    <w:rsid w:val="0092495A"/>
    <w:rsid w:val="00924A6A"/>
    <w:rsid w:val="00925206"/>
    <w:rsid w:val="00925220"/>
    <w:rsid w:val="00925EF5"/>
    <w:rsid w:val="0092679D"/>
    <w:rsid w:val="00926B84"/>
    <w:rsid w:val="00926CE2"/>
    <w:rsid w:val="00927100"/>
    <w:rsid w:val="00927BD8"/>
    <w:rsid w:val="0093241A"/>
    <w:rsid w:val="00932E22"/>
    <w:rsid w:val="0093322F"/>
    <w:rsid w:val="00934894"/>
    <w:rsid w:val="009348C8"/>
    <w:rsid w:val="0093490C"/>
    <w:rsid w:val="009350A9"/>
    <w:rsid w:val="0093586B"/>
    <w:rsid w:val="009369EC"/>
    <w:rsid w:val="00937639"/>
    <w:rsid w:val="00940C09"/>
    <w:rsid w:val="00940CBE"/>
    <w:rsid w:val="00941E32"/>
    <w:rsid w:val="00942661"/>
    <w:rsid w:val="009426A9"/>
    <w:rsid w:val="009432C4"/>
    <w:rsid w:val="0094550D"/>
    <w:rsid w:val="009457F5"/>
    <w:rsid w:val="00945F0F"/>
    <w:rsid w:val="0094750B"/>
    <w:rsid w:val="00947AB0"/>
    <w:rsid w:val="00947CF3"/>
    <w:rsid w:val="009501F2"/>
    <w:rsid w:val="00950241"/>
    <w:rsid w:val="0095133F"/>
    <w:rsid w:val="009515DE"/>
    <w:rsid w:val="00951A5A"/>
    <w:rsid w:val="00951B38"/>
    <w:rsid w:val="0095205B"/>
    <w:rsid w:val="00952158"/>
    <w:rsid w:val="009521F6"/>
    <w:rsid w:val="009531EF"/>
    <w:rsid w:val="00953B5F"/>
    <w:rsid w:val="00953D0B"/>
    <w:rsid w:val="00955143"/>
    <w:rsid w:val="00955257"/>
    <w:rsid w:val="00955410"/>
    <w:rsid w:val="00956935"/>
    <w:rsid w:val="00956A20"/>
    <w:rsid w:val="009571DB"/>
    <w:rsid w:val="00961C71"/>
    <w:rsid w:val="00961FB1"/>
    <w:rsid w:val="00962790"/>
    <w:rsid w:val="00962E60"/>
    <w:rsid w:val="00962E91"/>
    <w:rsid w:val="00962FFD"/>
    <w:rsid w:val="009631F3"/>
    <w:rsid w:val="00963623"/>
    <w:rsid w:val="00963782"/>
    <w:rsid w:val="00963AC6"/>
    <w:rsid w:val="00964430"/>
    <w:rsid w:val="009653B5"/>
    <w:rsid w:val="009656F1"/>
    <w:rsid w:val="009662A7"/>
    <w:rsid w:val="00966802"/>
    <w:rsid w:val="00966953"/>
    <w:rsid w:val="00966E13"/>
    <w:rsid w:val="00970059"/>
    <w:rsid w:val="009701FB"/>
    <w:rsid w:val="00970470"/>
    <w:rsid w:val="009712BE"/>
    <w:rsid w:val="009725F2"/>
    <w:rsid w:val="0097265D"/>
    <w:rsid w:val="00972BAC"/>
    <w:rsid w:val="00972ED6"/>
    <w:rsid w:val="009731B4"/>
    <w:rsid w:val="00973664"/>
    <w:rsid w:val="00973A8E"/>
    <w:rsid w:val="0097452A"/>
    <w:rsid w:val="0097512B"/>
    <w:rsid w:val="00975706"/>
    <w:rsid w:val="00976379"/>
    <w:rsid w:val="009763D3"/>
    <w:rsid w:val="009768FD"/>
    <w:rsid w:val="0097782A"/>
    <w:rsid w:val="00977CAE"/>
    <w:rsid w:val="00981CF5"/>
    <w:rsid w:val="0098231B"/>
    <w:rsid w:val="00982C87"/>
    <w:rsid w:val="00983202"/>
    <w:rsid w:val="009833B8"/>
    <w:rsid w:val="009839A2"/>
    <w:rsid w:val="00983FC2"/>
    <w:rsid w:val="0098526E"/>
    <w:rsid w:val="00985BDF"/>
    <w:rsid w:val="00986F13"/>
    <w:rsid w:val="00986FBE"/>
    <w:rsid w:val="00987935"/>
    <w:rsid w:val="00987C25"/>
    <w:rsid w:val="00987DA1"/>
    <w:rsid w:val="0099083D"/>
    <w:rsid w:val="00991452"/>
    <w:rsid w:val="00992664"/>
    <w:rsid w:val="00992849"/>
    <w:rsid w:val="009930C5"/>
    <w:rsid w:val="00994B32"/>
    <w:rsid w:val="00994DCF"/>
    <w:rsid w:val="00995170"/>
    <w:rsid w:val="009959E3"/>
    <w:rsid w:val="00995E2B"/>
    <w:rsid w:val="00996EC0"/>
    <w:rsid w:val="00997B31"/>
    <w:rsid w:val="009A06C8"/>
    <w:rsid w:val="009A1425"/>
    <w:rsid w:val="009A162E"/>
    <w:rsid w:val="009A18E3"/>
    <w:rsid w:val="009A1BC1"/>
    <w:rsid w:val="009A2017"/>
    <w:rsid w:val="009A269D"/>
    <w:rsid w:val="009A42C6"/>
    <w:rsid w:val="009A51BE"/>
    <w:rsid w:val="009A5437"/>
    <w:rsid w:val="009A61D3"/>
    <w:rsid w:val="009A73A4"/>
    <w:rsid w:val="009A73BB"/>
    <w:rsid w:val="009A73BF"/>
    <w:rsid w:val="009A7B72"/>
    <w:rsid w:val="009A7E4D"/>
    <w:rsid w:val="009B012A"/>
    <w:rsid w:val="009B0644"/>
    <w:rsid w:val="009B1109"/>
    <w:rsid w:val="009B1ADD"/>
    <w:rsid w:val="009B1B1C"/>
    <w:rsid w:val="009B2077"/>
    <w:rsid w:val="009B2CA9"/>
    <w:rsid w:val="009B31F5"/>
    <w:rsid w:val="009B3385"/>
    <w:rsid w:val="009B3C40"/>
    <w:rsid w:val="009B4CA4"/>
    <w:rsid w:val="009B546A"/>
    <w:rsid w:val="009B5AEE"/>
    <w:rsid w:val="009B6546"/>
    <w:rsid w:val="009B7BE2"/>
    <w:rsid w:val="009C008E"/>
    <w:rsid w:val="009C0691"/>
    <w:rsid w:val="009C0907"/>
    <w:rsid w:val="009C0AD7"/>
    <w:rsid w:val="009C0E66"/>
    <w:rsid w:val="009C0E6D"/>
    <w:rsid w:val="009C109C"/>
    <w:rsid w:val="009C1531"/>
    <w:rsid w:val="009C1C3D"/>
    <w:rsid w:val="009C2D0D"/>
    <w:rsid w:val="009C3618"/>
    <w:rsid w:val="009C4374"/>
    <w:rsid w:val="009C6CF0"/>
    <w:rsid w:val="009D0991"/>
    <w:rsid w:val="009D162C"/>
    <w:rsid w:val="009D213E"/>
    <w:rsid w:val="009D2F04"/>
    <w:rsid w:val="009D3529"/>
    <w:rsid w:val="009D4606"/>
    <w:rsid w:val="009D5329"/>
    <w:rsid w:val="009D54DE"/>
    <w:rsid w:val="009D5A9F"/>
    <w:rsid w:val="009D67B6"/>
    <w:rsid w:val="009D6E23"/>
    <w:rsid w:val="009D71D7"/>
    <w:rsid w:val="009D7F7F"/>
    <w:rsid w:val="009E0092"/>
    <w:rsid w:val="009E00CE"/>
    <w:rsid w:val="009E0290"/>
    <w:rsid w:val="009E136B"/>
    <w:rsid w:val="009E165E"/>
    <w:rsid w:val="009E31BD"/>
    <w:rsid w:val="009E375F"/>
    <w:rsid w:val="009E3E7E"/>
    <w:rsid w:val="009E3F9F"/>
    <w:rsid w:val="009E4194"/>
    <w:rsid w:val="009E4AB0"/>
    <w:rsid w:val="009E5BBD"/>
    <w:rsid w:val="009E61DF"/>
    <w:rsid w:val="009E6CC7"/>
    <w:rsid w:val="009E7150"/>
    <w:rsid w:val="009E774A"/>
    <w:rsid w:val="009F0742"/>
    <w:rsid w:val="009F1408"/>
    <w:rsid w:val="009F1B70"/>
    <w:rsid w:val="009F1C4B"/>
    <w:rsid w:val="009F1D5B"/>
    <w:rsid w:val="009F23E3"/>
    <w:rsid w:val="009F31D2"/>
    <w:rsid w:val="009F3FC5"/>
    <w:rsid w:val="009F569F"/>
    <w:rsid w:val="009F673A"/>
    <w:rsid w:val="009F6DBC"/>
    <w:rsid w:val="009F790D"/>
    <w:rsid w:val="009F7BBE"/>
    <w:rsid w:val="009F7FD6"/>
    <w:rsid w:val="00A00F58"/>
    <w:rsid w:val="00A0103D"/>
    <w:rsid w:val="00A01601"/>
    <w:rsid w:val="00A020AA"/>
    <w:rsid w:val="00A02226"/>
    <w:rsid w:val="00A02F9C"/>
    <w:rsid w:val="00A0381A"/>
    <w:rsid w:val="00A03E26"/>
    <w:rsid w:val="00A043AE"/>
    <w:rsid w:val="00A045EC"/>
    <w:rsid w:val="00A04A3C"/>
    <w:rsid w:val="00A0606C"/>
    <w:rsid w:val="00A06B76"/>
    <w:rsid w:val="00A06DFE"/>
    <w:rsid w:val="00A078F1"/>
    <w:rsid w:val="00A07B27"/>
    <w:rsid w:val="00A07B45"/>
    <w:rsid w:val="00A07BC7"/>
    <w:rsid w:val="00A07C02"/>
    <w:rsid w:val="00A07FCF"/>
    <w:rsid w:val="00A103A2"/>
    <w:rsid w:val="00A113A2"/>
    <w:rsid w:val="00A11972"/>
    <w:rsid w:val="00A124AA"/>
    <w:rsid w:val="00A12F31"/>
    <w:rsid w:val="00A135F9"/>
    <w:rsid w:val="00A1364F"/>
    <w:rsid w:val="00A14344"/>
    <w:rsid w:val="00A14C2A"/>
    <w:rsid w:val="00A153DB"/>
    <w:rsid w:val="00A15E3E"/>
    <w:rsid w:val="00A1672B"/>
    <w:rsid w:val="00A1688A"/>
    <w:rsid w:val="00A17C55"/>
    <w:rsid w:val="00A2080E"/>
    <w:rsid w:val="00A20BE4"/>
    <w:rsid w:val="00A21034"/>
    <w:rsid w:val="00A219F8"/>
    <w:rsid w:val="00A22571"/>
    <w:rsid w:val="00A2267F"/>
    <w:rsid w:val="00A22BD9"/>
    <w:rsid w:val="00A22FEA"/>
    <w:rsid w:val="00A232E3"/>
    <w:rsid w:val="00A2378A"/>
    <w:rsid w:val="00A23E64"/>
    <w:rsid w:val="00A2443F"/>
    <w:rsid w:val="00A245E3"/>
    <w:rsid w:val="00A24D8D"/>
    <w:rsid w:val="00A24E53"/>
    <w:rsid w:val="00A265FA"/>
    <w:rsid w:val="00A267F7"/>
    <w:rsid w:val="00A270DB"/>
    <w:rsid w:val="00A27F96"/>
    <w:rsid w:val="00A30254"/>
    <w:rsid w:val="00A3041C"/>
    <w:rsid w:val="00A31B2D"/>
    <w:rsid w:val="00A321C7"/>
    <w:rsid w:val="00A32441"/>
    <w:rsid w:val="00A33A5E"/>
    <w:rsid w:val="00A34F6A"/>
    <w:rsid w:val="00A35AC9"/>
    <w:rsid w:val="00A361EF"/>
    <w:rsid w:val="00A3655A"/>
    <w:rsid w:val="00A369D3"/>
    <w:rsid w:val="00A36F9D"/>
    <w:rsid w:val="00A40783"/>
    <w:rsid w:val="00A40ECF"/>
    <w:rsid w:val="00A410AA"/>
    <w:rsid w:val="00A416CD"/>
    <w:rsid w:val="00A42C6B"/>
    <w:rsid w:val="00A42E17"/>
    <w:rsid w:val="00A4386E"/>
    <w:rsid w:val="00A43960"/>
    <w:rsid w:val="00A4457B"/>
    <w:rsid w:val="00A44CD7"/>
    <w:rsid w:val="00A44CE0"/>
    <w:rsid w:val="00A457E5"/>
    <w:rsid w:val="00A4639D"/>
    <w:rsid w:val="00A46B65"/>
    <w:rsid w:val="00A47E09"/>
    <w:rsid w:val="00A47EF7"/>
    <w:rsid w:val="00A47F17"/>
    <w:rsid w:val="00A51A39"/>
    <w:rsid w:val="00A51F0B"/>
    <w:rsid w:val="00A53953"/>
    <w:rsid w:val="00A53CCC"/>
    <w:rsid w:val="00A53D13"/>
    <w:rsid w:val="00A53E5A"/>
    <w:rsid w:val="00A53FBD"/>
    <w:rsid w:val="00A54656"/>
    <w:rsid w:val="00A56171"/>
    <w:rsid w:val="00A561FA"/>
    <w:rsid w:val="00A577F2"/>
    <w:rsid w:val="00A60177"/>
    <w:rsid w:val="00A6118B"/>
    <w:rsid w:val="00A61790"/>
    <w:rsid w:val="00A61B56"/>
    <w:rsid w:val="00A61BA8"/>
    <w:rsid w:val="00A621E0"/>
    <w:rsid w:val="00A62A75"/>
    <w:rsid w:val="00A63284"/>
    <w:rsid w:val="00A643AE"/>
    <w:rsid w:val="00A64792"/>
    <w:rsid w:val="00A6486A"/>
    <w:rsid w:val="00A64DA1"/>
    <w:rsid w:val="00A65DFC"/>
    <w:rsid w:val="00A66190"/>
    <w:rsid w:val="00A66405"/>
    <w:rsid w:val="00A66AED"/>
    <w:rsid w:val="00A671F4"/>
    <w:rsid w:val="00A67C8E"/>
    <w:rsid w:val="00A70CCD"/>
    <w:rsid w:val="00A70DB9"/>
    <w:rsid w:val="00A716DB"/>
    <w:rsid w:val="00A718A3"/>
    <w:rsid w:val="00A725F0"/>
    <w:rsid w:val="00A72A44"/>
    <w:rsid w:val="00A73F45"/>
    <w:rsid w:val="00A753CC"/>
    <w:rsid w:val="00A7601B"/>
    <w:rsid w:val="00A76E84"/>
    <w:rsid w:val="00A77100"/>
    <w:rsid w:val="00A7719F"/>
    <w:rsid w:val="00A808A7"/>
    <w:rsid w:val="00A80934"/>
    <w:rsid w:val="00A81171"/>
    <w:rsid w:val="00A81AE1"/>
    <w:rsid w:val="00A822BE"/>
    <w:rsid w:val="00A82349"/>
    <w:rsid w:val="00A82E54"/>
    <w:rsid w:val="00A8311C"/>
    <w:rsid w:val="00A83BC1"/>
    <w:rsid w:val="00A8483F"/>
    <w:rsid w:val="00A84997"/>
    <w:rsid w:val="00A84C3B"/>
    <w:rsid w:val="00A8585B"/>
    <w:rsid w:val="00A85ABF"/>
    <w:rsid w:val="00A85F22"/>
    <w:rsid w:val="00A87F59"/>
    <w:rsid w:val="00A909F9"/>
    <w:rsid w:val="00A90BAF"/>
    <w:rsid w:val="00A919AC"/>
    <w:rsid w:val="00A94933"/>
    <w:rsid w:val="00A94E10"/>
    <w:rsid w:val="00A95E1F"/>
    <w:rsid w:val="00AA084D"/>
    <w:rsid w:val="00AA0852"/>
    <w:rsid w:val="00AA0C31"/>
    <w:rsid w:val="00AA2B12"/>
    <w:rsid w:val="00AA305C"/>
    <w:rsid w:val="00AA3FB8"/>
    <w:rsid w:val="00AA4BB4"/>
    <w:rsid w:val="00AA4DAC"/>
    <w:rsid w:val="00AA504B"/>
    <w:rsid w:val="00AA5CCF"/>
    <w:rsid w:val="00AA65ED"/>
    <w:rsid w:val="00AA71F6"/>
    <w:rsid w:val="00AA7617"/>
    <w:rsid w:val="00AA7625"/>
    <w:rsid w:val="00AA7BDA"/>
    <w:rsid w:val="00AB021D"/>
    <w:rsid w:val="00AB1797"/>
    <w:rsid w:val="00AB2B1C"/>
    <w:rsid w:val="00AB399B"/>
    <w:rsid w:val="00AB3E9E"/>
    <w:rsid w:val="00AB5162"/>
    <w:rsid w:val="00AB51F6"/>
    <w:rsid w:val="00AB5A90"/>
    <w:rsid w:val="00AB6525"/>
    <w:rsid w:val="00AB678F"/>
    <w:rsid w:val="00AC0256"/>
    <w:rsid w:val="00AC0E2C"/>
    <w:rsid w:val="00AC11D6"/>
    <w:rsid w:val="00AC1ADE"/>
    <w:rsid w:val="00AC218E"/>
    <w:rsid w:val="00AC2F18"/>
    <w:rsid w:val="00AC4430"/>
    <w:rsid w:val="00AC4A9A"/>
    <w:rsid w:val="00AC4EE1"/>
    <w:rsid w:val="00AC68D5"/>
    <w:rsid w:val="00AC6C50"/>
    <w:rsid w:val="00AC759D"/>
    <w:rsid w:val="00AC75C3"/>
    <w:rsid w:val="00AC7C34"/>
    <w:rsid w:val="00AC7C57"/>
    <w:rsid w:val="00AD0FFF"/>
    <w:rsid w:val="00AD13D5"/>
    <w:rsid w:val="00AD19C6"/>
    <w:rsid w:val="00AD1A07"/>
    <w:rsid w:val="00AD29E9"/>
    <w:rsid w:val="00AD3791"/>
    <w:rsid w:val="00AD484F"/>
    <w:rsid w:val="00AD490A"/>
    <w:rsid w:val="00AD4FE0"/>
    <w:rsid w:val="00AD5172"/>
    <w:rsid w:val="00AD6246"/>
    <w:rsid w:val="00AD677D"/>
    <w:rsid w:val="00AD6DD4"/>
    <w:rsid w:val="00AD79BC"/>
    <w:rsid w:val="00AE01EB"/>
    <w:rsid w:val="00AE180A"/>
    <w:rsid w:val="00AE1900"/>
    <w:rsid w:val="00AE2851"/>
    <w:rsid w:val="00AE2B49"/>
    <w:rsid w:val="00AE2F33"/>
    <w:rsid w:val="00AE2FD1"/>
    <w:rsid w:val="00AE3199"/>
    <w:rsid w:val="00AE3DCD"/>
    <w:rsid w:val="00AE3E3A"/>
    <w:rsid w:val="00AE3F3A"/>
    <w:rsid w:val="00AE41FF"/>
    <w:rsid w:val="00AE4414"/>
    <w:rsid w:val="00AE483E"/>
    <w:rsid w:val="00AE48AF"/>
    <w:rsid w:val="00AE57E7"/>
    <w:rsid w:val="00AE6671"/>
    <w:rsid w:val="00AE7059"/>
    <w:rsid w:val="00AE72A1"/>
    <w:rsid w:val="00AF0870"/>
    <w:rsid w:val="00AF0BC5"/>
    <w:rsid w:val="00AF0C26"/>
    <w:rsid w:val="00AF1208"/>
    <w:rsid w:val="00AF1733"/>
    <w:rsid w:val="00AF1A31"/>
    <w:rsid w:val="00AF1B5F"/>
    <w:rsid w:val="00AF288B"/>
    <w:rsid w:val="00AF3824"/>
    <w:rsid w:val="00AF3A27"/>
    <w:rsid w:val="00AF3D8C"/>
    <w:rsid w:val="00AF4670"/>
    <w:rsid w:val="00AF497E"/>
    <w:rsid w:val="00AF4ADA"/>
    <w:rsid w:val="00AF5722"/>
    <w:rsid w:val="00AF5DAE"/>
    <w:rsid w:val="00AF5FF1"/>
    <w:rsid w:val="00AF6923"/>
    <w:rsid w:val="00AF724C"/>
    <w:rsid w:val="00AF7CBD"/>
    <w:rsid w:val="00AF7CDE"/>
    <w:rsid w:val="00B00056"/>
    <w:rsid w:val="00B00441"/>
    <w:rsid w:val="00B00C12"/>
    <w:rsid w:val="00B00EA0"/>
    <w:rsid w:val="00B00F87"/>
    <w:rsid w:val="00B015D9"/>
    <w:rsid w:val="00B01BF3"/>
    <w:rsid w:val="00B02F40"/>
    <w:rsid w:val="00B03979"/>
    <w:rsid w:val="00B0452C"/>
    <w:rsid w:val="00B045CF"/>
    <w:rsid w:val="00B04C1E"/>
    <w:rsid w:val="00B06135"/>
    <w:rsid w:val="00B06540"/>
    <w:rsid w:val="00B065A8"/>
    <w:rsid w:val="00B067AE"/>
    <w:rsid w:val="00B06C76"/>
    <w:rsid w:val="00B07FC4"/>
    <w:rsid w:val="00B100F8"/>
    <w:rsid w:val="00B1016A"/>
    <w:rsid w:val="00B10B8A"/>
    <w:rsid w:val="00B10D6F"/>
    <w:rsid w:val="00B111B6"/>
    <w:rsid w:val="00B1126D"/>
    <w:rsid w:val="00B113A7"/>
    <w:rsid w:val="00B11D9E"/>
    <w:rsid w:val="00B11FD4"/>
    <w:rsid w:val="00B12605"/>
    <w:rsid w:val="00B13363"/>
    <w:rsid w:val="00B13648"/>
    <w:rsid w:val="00B13825"/>
    <w:rsid w:val="00B14065"/>
    <w:rsid w:val="00B160BD"/>
    <w:rsid w:val="00B163E5"/>
    <w:rsid w:val="00B17F58"/>
    <w:rsid w:val="00B205DD"/>
    <w:rsid w:val="00B20BBF"/>
    <w:rsid w:val="00B20D2E"/>
    <w:rsid w:val="00B2258F"/>
    <w:rsid w:val="00B23781"/>
    <w:rsid w:val="00B23BAB"/>
    <w:rsid w:val="00B23F7C"/>
    <w:rsid w:val="00B25155"/>
    <w:rsid w:val="00B2517E"/>
    <w:rsid w:val="00B25A01"/>
    <w:rsid w:val="00B25FD1"/>
    <w:rsid w:val="00B2797F"/>
    <w:rsid w:val="00B279BD"/>
    <w:rsid w:val="00B27D30"/>
    <w:rsid w:val="00B27E43"/>
    <w:rsid w:val="00B27FE0"/>
    <w:rsid w:val="00B30281"/>
    <w:rsid w:val="00B309FF"/>
    <w:rsid w:val="00B324B8"/>
    <w:rsid w:val="00B328FB"/>
    <w:rsid w:val="00B3336E"/>
    <w:rsid w:val="00B3370A"/>
    <w:rsid w:val="00B33FD6"/>
    <w:rsid w:val="00B34773"/>
    <w:rsid w:val="00B34941"/>
    <w:rsid w:val="00B34B1F"/>
    <w:rsid w:val="00B353A5"/>
    <w:rsid w:val="00B358DB"/>
    <w:rsid w:val="00B37048"/>
    <w:rsid w:val="00B37639"/>
    <w:rsid w:val="00B37813"/>
    <w:rsid w:val="00B37C1C"/>
    <w:rsid w:val="00B37FC8"/>
    <w:rsid w:val="00B400A9"/>
    <w:rsid w:val="00B401E4"/>
    <w:rsid w:val="00B40D93"/>
    <w:rsid w:val="00B42B0A"/>
    <w:rsid w:val="00B42C37"/>
    <w:rsid w:val="00B43B45"/>
    <w:rsid w:val="00B45767"/>
    <w:rsid w:val="00B45C8A"/>
    <w:rsid w:val="00B45D94"/>
    <w:rsid w:val="00B469F5"/>
    <w:rsid w:val="00B47A83"/>
    <w:rsid w:val="00B501ED"/>
    <w:rsid w:val="00B5058F"/>
    <w:rsid w:val="00B50689"/>
    <w:rsid w:val="00B506B1"/>
    <w:rsid w:val="00B50727"/>
    <w:rsid w:val="00B51378"/>
    <w:rsid w:val="00B52313"/>
    <w:rsid w:val="00B545CC"/>
    <w:rsid w:val="00B54C68"/>
    <w:rsid w:val="00B55053"/>
    <w:rsid w:val="00B565A5"/>
    <w:rsid w:val="00B57313"/>
    <w:rsid w:val="00B578A6"/>
    <w:rsid w:val="00B60822"/>
    <w:rsid w:val="00B6236C"/>
    <w:rsid w:val="00B63E86"/>
    <w:rsid w:val="00B64E43"/>
    <w:rsid w:val="00B66367"/>
    <w:rsid w:val="00B66A60"/>
    <w:rsid w:val="00B67400"/>
    <w:rsid w:val="00B67744"/>
    <w:rsid w:val="00B70066"/>
    <w:rsid w:val="00B724E5"/>
    <w:rsid w:val="00B72C43"/>
    <w:rsid w:val="00B73756"/>
    <w:rsid w:val="00B739D4"/>
    <w:rsid w:val="00B74885"/>
    <w:rsid w:val="00B74933"/>
    <w:rsid w:val="00B74A23"/>
    <w:rsid w:val="00B75002"/>
    <w:rsid w:val="00B754E9"/>
    <w:rsid w:val="00B75F7B"/>
    <w:rsid w:val="00B7624B"/>
    <w:rsid w:val="00B76898"/>
    <w:rsid w:val="00B76CA9"/>
    <w:rsid w:val="00B76DA1"/>
    <w:rsid w:val="00B77677"/>
    <w:rsid w:val="00B77B7B"/>
    <w:rsid w:val="00B80478"/>
    <w:rsid w:val="00B80546"/>
    <w:rsid w:val="00B8071A"/>
    <w:rsid w:val="00B80AF5"/>
    <w:rsid w:val="00B8131F"/>
    <w:rsid w:val="00B81424"/>
    <w:rsid w:val="00B823E2"/>
    <w:rsid w:val="00B83AD7"/>
    <w:rsid w:val="00B83E9E"/>
    <w:rsid w:val="00B8443F"/>
    <w:rsid w:val="00B846DB"/>
    <w:rsid w:val="00B8568E"/>
    <w:rsid w:val="00B867F9"/>
    <w:rsid w:val="00B86832"/>
    <w:rsid w:val="00B86F4A"/>
    <w:rsid w:val="00B87336"/>
    <w:rsid w:val="00B87807"/>
    <w:rsid w:val="00B878FD"/>
    <w:rsid w:val="00B879F4"/>
    <w:rsid w:val="00B87B88"/>
    <w:rsid w:val="00B87F82"/>
    <w:rsid w:val="00B90DBA"/>
    <w:rsid w:val="00B91798"/>
    <w:rsid w:val="00B91EBB"/>
    <w:rsid w:val="00B92164"/>
    <w:rsid w:val="00B92746"/>
    <w:rsid w:val="00B9356B"/>
    <w:rsid w:val="00B93975"/>
    <w:rsid w:val="00B93D38"/>
    <w:rsid w:val="00B949C3"/>
    <w:rsid w:val="00B94FC1"/>
    <w:rsid w:val="00B94FEE"/>
    <w:rsid w:val="00B956D7"/>
    <w:rsid w:val="00B95707"/>
    <w:rsid w:val="00B95D42"/>
    <w:rsid w:val="00B95E24"/>
    <w:rsid w:val="00B96800"/>
    <w:rsid w:val="00B96870"/>
    <w:rsid w:val="00B97D18"/>
    <w:rsid w:val="00BA11FC"/>
    <w:rsid w:val="00BA200C"/>
    <w:rsid w:val="00BA2547"/>
    <w:rsid w:val="00BA35D9"/>
    <w:rsid w:val="00BA6147"/>
    <w:rsid w:val="00BA6A79"/>
    <w:rsid w:val="00BA7070"/>
    <w:rsid w:val="00BA77B6"/>
    <w:rsid w:val="00BA7879"/>
    <w:rsid w:val="00BB066B"/>
    <w:rsid w:val="00BB097D"/>
    <w:rsid w:val="00BB09D4"/>
    <w:rsid w:val="00BB1202"/>
    <w:rsid w:val="00BB228B"/>
    <w:rsid w:val="00BB235C"/>
    <w:rsid w:val="00BB4D05"/>
    <w:rsid w:val="00BB4D7C"/>
    <w:rsid w:val="00BB558C"/>
    <w:rsid w:val="00BB55CF"/>
    <w:rsid w:val="00BB602A"/>
    <w:rsid w:val="00BB64C4"/>
    <w:rsid w:val="00BB76F5"/>
    <w:rsid w:val="00BC0430"/>
    <w:rsid w:val="00BC0F2B"/>
    <w:rsid w:val="00BC108C"/>
    <w:rsid w:val="00BC14E4"/>
    <w:rsid w:val="00BC17A4"/>
    <w:rsid w:val="00BC1FDA"/>
    <w:rsid w:val="00BC2684"/>
    <w:rsid w:val="00BC2D2A"/>
    <w:rsid w:val="00BC38FD"/>
    <w:rsid w:val="00BC4234"/>
    <w:rsid w:val="00BC43E3"/>
    <w:rsid w:val="00BC487B"/>
    <w:rsid w:val="00BC53C3"/>
    <w:rsid w:val="00BC56EF"/>
    <w:rsid w:val="00BC56F2"/>
    <w:rsid w:val="00BC6AC9"/>
    <w:rsid w:val="00BC72B6"/>
    <w:rsid w:val="00BC781D"/>
    <w:rsid w:val="00BD03EC"/>
    <w:rsid w:val="00BD11BF"/>
    <w:rsid w:val="00BD1C76"/>
    <w:rsid w:val="00BD1E22"/>
    <w:rsid w:val="00BD3DB7"/>
    <w:rsid w:val="00BD3DE8"/>
    <w:rsid w:val="00BD4495"/>
    <w:rsid w:val="00BD521F"/>
    <w:rsid w:val="00BD5C8E"/>
    <w:rsid w:val="00BD624D"/>
    <w:rsid w:val="00BD6867"/>
    <w:rsid w:val="00BD68DE"/>
    <w:rsid w:val="00BD6A8B"/>
    <w:rsid w:val="00BD6CEA"/>
    <w:rsid w:val="00BD74D1"/>
    <w:rsid w:val="00BE0758"/>
    <w:rsid w:val="00BE07E1"/>
    <w:rsid w:val="00BE090C"/>
    <w:rsid w:val="00BE1399"/>
    <w:rsid w:val="00BE147A"/>
    <w:rsid w:val="00BE2375"/>
    <w:rsid w:val="00BE2884"/>
    <w:rsid w:val="00BE2BF1"/>
    <w:rsid w:val="00BE3504"/>
    <w:rsid w:val="00BE3DA0"/>
    <w:rsid w:val="00BE45FC"/>
    <w:rsid w:val="00BE4769"/>
    <w:rsid w:val="00BE486C"/>
    <w:rsid w:val="00BE4AED"/>
    <w:rsid w:val="00BE4E6C"/>
    <w:rsid w:val="00BE5502"/>
    <w:rsid w:val="00BE5881"/>
    <w:rsid w:val="00BE59A5"/>
    <w:rsid w:val="00BE5A03"/>
    <w:rsid w:val="00BE6634"/>
    <w:rsid w:val="00BE69B7"/>
    <w:rsid w:val="00BE6B23"/>
    <w:rsid w:val="00BF058D"/>
    <w:rsid w:val="00BF1570"/>
    <w:rsid w:val="00BF1C94"/>
    <w:rsid w:val="00BF2296"/>
    <w:rsid w:val="00BF2F77"/>
    <w:rsid w:val="00BF4287"/>
    <w:rsid w:val="00BF5F47"/>
    <w:rsid w:val="00BF63ED"/>
    <w:rsid w:val="00BF64F0"/>
    <w:rsid w:val="00BF6AAA"/>
    <w:rsid w:val="00BF7B76"/>
    <w:rsid w:val="00BF7E2A"/>
    <w:rsid w:val="00BF7ED6"/>
    <w:rsid w:val="00C0025E"/>
    <w:rsid w:val="00C006CD"/>
    <w:rsid w:val="00C01EDD"/>
    <w:rsid w:val="00C023EC"/>
    <w:rsid w:val="00C02FFD"/>
    <w:rsid w:val="00C034E1"/>
    <w:rsid w:val="00C0476C"/>
    <w:rsid w:val="00C04E61"/>
    <w:rsid w:val="00C06544"/>
    <w:rsid w:val="00C06903"/>
    <w:rsid w:val="00C069CE"/>
    <w:rsid w:val="00C06BD4"/>
    <w:rsid w:val="00C0707B"/>
    <w:rsid w:val="00C07217"/>
    <w:rsid w:val="00C0761B"/>
    <w:rsid w:val="00C10052"/>
    <w:rsid w:val="00C11128"/>
    <w:rsid w:val="00C12794"/>
    <w:rsid w:val="00C12921"/>
    <w:rsid w:val="00C12DAE"/>
    <w:rsid w:val="00C139A6"/>
    <w:rsid w:val="00C13FB7"/>
    <w:rsid w:val="00C147A3"/>
    <w:rsid w:val="00C147F4"/>
    <w:rsid w:val="00C15015"/>
    <w:rsid w:val="00C1512C"/>
    <w:rsid w:val="00C1708F"/>
    <w:rsid w:val="00C17771"/>
    <w:rsid w:val="00C17C4E"/>
    <w:rsid w:val="00C17D54"/>
    <w:rsid w:val="00C17EAB"/>
    <w:rsid w:val="00C20C2E"/>
    <w:rsid w:val="00C21681"/>
    <w:rsid w:val="00C22162"/>
    <w:rsid w:val="00C22239"/>
    <w:rsid w:val="00C22674"/>
    <w:rsid w:val="00C254FE"/>
    <w:rsid w:val="00C25566"/>
    <w:rsid w:val="00C25993"/>
    <w:rsid w:val="00C262CC"/>
    <w:rsid w:val="00C26FD8"/>
    <w:rsid w:val="00C2722C"/>
    <w:rsid w:val="00C279A0"/>
    <w:rsid w:val="00C30118"/>
    <w:rsid w:val="00C30C02"/>
    <w:rsid w:val="00C30EBB"/>
    <w:rsid w:val="00C310F9"/>
    <w:rsid w:val="00C31BA2"/>
    <w:rsid w:val="00C32F1C"/>
    <w:rsid w:val="00C3405A"/>
    <w:rsid w:val="00C34AC0"/>
    <w:rsid w:val="00C34C24"/>
    <w:rsid w:val="00C3500F"/>
    <w:rsid w:val="00C350FE"/>
    <w:rsid w:val="00C35AEC"/>
    <w:rsid w:val="00C36E14"/>
    <w:rsid w:val="00C36E70"/>
    <w:rsid w:val="00C37CF7"/>
    <w:rsid w:val="00C37F66"/>
    <w:rsid w:val="00C40604"/>
    <w:rsid w:val="00C408D4"/>
    <w:rsid w:val="00C41466"/>
    <w:rsid w:val="00C4163F"/>
    <w:rsid w:val="00C41DC2"/>
    <w:rsid w:val="00C42490"/>
    <w:rsid w:val="00C42BD1"/>
    <w:rsid w:val="00C42DFA"/>
    <w:rsid w:val="00C431A3"/>
    <w:rsid w:val="00C4320F"/>
    <w:rsid w:val="00C43772"/>
    <w:rsid w:val="00C442FF"/>
    <w:rsid w:val="00C44437"/>
    <w:rsid w:val="00C44D28"/>
    <w:rsid w:val="00C44EB9"/>
    <w:rsid w:val="00C45368"/>
    <w:rsid w:val="00C4570D"/>
    <w:rsid w:val="00C47D7A"/>
    <w:rsid w:val="00C50352"/>
    <w:rsid w:val="00C50556"/>
    <w:rsid w:val="00C51585"/>
    <w:rsid w:val="00C51962"/>
    <w:rsid w:val="00C51AAD"/>
    <w:rsid w:val="00C51E0D"/>
    <w:rsid w:val="00C520C6"/>
    <w:rsid w:val="00C523B3"/>
    <w:rsid w:val="00C52EAF"/>
    <w:rsid w:val="00C52F6A"/>
    <w:rsid w:val="00C53225"/>
    <w:rsid w:val="00C533B8"/>
    <w:rsid w:val="00C53744"/>
    <w:rsid w:val="00C53BBE"/>
    <w:rsid w:val="00C54FDB"/>
    <w:rsid w:val="00C550D6"/>
    <w:rsid w:val="00C5613F"/>
    <w:rsid w:val="00C568B1"/>
    <w:rsid w:val="00C568CD"/>
    <w:rsid w:val="00C56DEF"/>
    <w:rsid w:val="00C56EA2"/>
    <w:rsid w:val="00C57701"/>
    <w:rsid w:val="00C57C11"/>
    <w:rsid w:val="00C60600"/>
    <w:rsid w:val="00C612E5"/>
    <w:rsid w:val="00C615D8"/>
    <w:rsid w:val="00C619B7"/>
    <w:rsid w:val="00C61E93"/>
    <w:rsid w:val="00C6226D"/>
    <w:rsid w:val="00C646BE"/>
    <w:rsid w:val="00C64BA1"/>
    <w:rsid w:val="00C64E73"/>
    <w:rsid w:val="00C6686D"/>
    <w:rsid w:val="00C67246"/>
    <w:rsid w:val="00C679D5"/>
    <w:rsid w:val="00C70480"/>
    <w:rsid w:val="00C704FA"/>
    <w:rsid w:val="00C706A2"/>
    <w:rsid w:val="00C71435"/>
    <w:rsid w:val="00C71C16"/>
    <w:rsid w:val="00C7219C"/>
    <w:rsid w:val="00C73B48"/>
    <w:rsid w:val="00C73E0D"/>
    <w:rsid w:val="00C74762"/>
    <w:rsid w:val="00C74E3E"/>
    <w:rsid w:val="00C74E57"/>
    <w:rsid w:val="00C7556F"/>
    <w:rsid w:val="00C7569A"/>
    <w:rsid w:val="00C7618E"/>
    <w:rsid w:val="00C77B0E"/>
    <w:rsid w:val="00C80600"/>
    <w:rsid w:val="00C806C6"/>
    <w:rsid w:val="00C80D19"/>
    <w:rsid w:val="00C80E62"/>
    <w:rsid w:val="00C81E91"/>
    <w:rsid w:val="00C82F5B"/>
    <w:rsid w:val="00C830D5"/>
    <w:rsid w:val="00C83DFB"/>
    <w:rsid w:val="00C83E10"/>
    <w:rsid w:val="00C842E4"/>
    <w:rsid w:val="00C85D4F"/>
    <w:rsid w:val="00C85D81"/>
    <w:rsid w:val="00C8633A"/>
    <w:rsid w:val="00C86DC0"/>
    <w:rsid w:val="00C87065"/>
    <w:rsid w:val="00C872E2"/>
    <w:rsid w:val="00C87388"/>
    <w:rsid w:val="00C87888"/>
    <w:rsid w:val="00C90BF6"/>
    <w:rsid w:val="00C91FC6"/>
    <w:rsid w:val="00C92887"/>
    <w:rsid w:val="00C92FD4"/>
    <w:rsid w:val="00C95386"/>
    <w:rsid w:val="00C95DCE"/>
    <w:rsid w:val="00C95E93"/>
    <w:rsid w:val="00C964CB"/>
    <w:rsid w:val="00C9654C"/>
    <w:rsid w:val="00C966A3"/>
    <w:rsid w:val="00C977D2"/>
    <w:rsid w:val="00C978B2"/>
    <w:rsid w:val="00CA0CE8"/>
    <w:rsid w:val="00CA0D0B"/>
    <w:rsid w:val="00CA0E99"/>
    <w:rsid w:val="00CA0F2E"/>
    <w:rsid w:val="00CA1703"/>
    <w:rsid w:val="00CA176D"/>
    <w:rsid w:val="00CA1906"/>
    <w:rsid w:val="00CA2D2C"/>
    <w:rsid w:val="00CA2E96"/>
    <w:rsid w:val="00CA366F"/>
    <w:rsid w:val="00CA432B"/>
    <w:rsid w:val="00CA45E5"/>
    <w:rsid w:val="00CA4AC1"/>
    <w:rsid w:val="00CA51FC"/>
    <w:rsid w:val="00CA5688"/>
    <w:rsid w:val="00CA58C4"/>
    <w:rsid w:val="00CA654B"/>
    <w:rsid w:val="00CA749B"/>
    <w:rsid w:val="00CA7710"/>
    <w:rsid w:val="00CA795F"/>
    <w:rsid w:val="00CA7A7B"/>
    <w:rsid w:val="00CA7BA9"/>
    <w:rsid w:val="00CA7C1E"/>
    <w:rsid w:val="00CB029F"/>
    <w:rsid w:val="00CB037C"/>
    <w:rsid w:val="00CB0593"/>
    <w:rsid w:val="00CB0626"/>
    <w:rsid w:val="00CB06F1"/>
    <w:rsid w:val="00CB0F87"/>
    <w:rsid w:val="00CB1FD7"/>
    <w:rsid w:val="00CB3491"/>
    <w:rsid w:val="00CB38C2"/>
    <w:rsid w:val="00CB4246"/>
    <w:rsid w:val="00CB4B29"/>
    <w:rsid w:val="00CB5707"/>
    <w:rsid w:val="00CB5728"/>
    <w:rsid w:val="00CB636A"/>
    <w:rsid w:val="00CB64F2"/>
    <w:rsid w:val="00CB6AEF"/>
    <w:rsid w:val="00CC033A"/>
    <w:rsid w:val="00CC04C8"/>
    <w:rsid w:val="00CC06AF"/>
    <w:rsid w:val="00CC0E73"/>
    <w:rsid w:val="00CC1768"/>
    <w:rsid w:val="00CC1982"/>
    <w:rsid w:val="00CC1C67"/>
    <w:rsid w:val="00CC2719"/>
    <w:rsid w:val="00CC3163"/>
    <w:rsid w:val="00CC3347"/>
    <w:rsid w:val="00CC35B6"/>
    <w:rsid w:val="00CC46B0"/>
    <w:rsid w:val="00CC474D"/>
    <w:rsid w:val="00CC4E80"/>
    <w:rsid w:val="00CC538C"/>
    <w:rsid w:val="00CC5573"/>
    <w:rsid w:val="00CC618C"/>
    <w:rsid w:val="00CC6951"/>
    <w:rsid w:val="00CC6995"/>
    <w:rsid w:val="00CC6F7B"/>
    <w:rsid w:val="00CC7615"/>
    <w:rsid w:val="00CD00F4"/>
    <w:rsid w:val="00CD12D8"/>
    <w:rsid w:val="00CD17DA"/>
    <w:rsid w:val="00CD2346"/>
    <w:rsid w:val="00CD26C5"/>
    <w:rsid w:val="00CD2722"/>
    <w:rsid w:val="00CD33DF"/>
    <w:rsid w:val="00CD37EE"/>
    <w:rsid w:val="00CD3864"/>
    <w:rsid w:val="00CD56B2"/>
    <w:rsid w:val="00CD570B"/>
    <w:rsid w:val="00CD61E4"/>
    <w:rsid w:val="00CD6603"/>
    <w:rsid w:val="00CD6EF8"/>
    <w:rsid w:val="00CE0C42"/>
    <w:rsid w:val="00CE110C"/>
    <w:rsid w:val="00CE1B43"/>
    <w:rsid w:val="00CE1CAD"/>
    <w:rsid w:val="00CE1E98"/>
    <w:rsid w:val="00CE201D"/>
    <w:rsid w:val="00CE2870"/>
    <w:rsid w:val="00CE2CC1"/>
    <w:rsid w:val="00CE3F0D"/>
    <w:rsid w:val="00CE4083"/>
    <w:rsid w:val="00CE46A7"/>
    <w:rsid w:val="00CE5108"/>
    <w:rsid w:val="00CE5187"/>
    <w:rsid w:val="00CE598C"/>
    <w:rsid w:val="00CE6D80"/>
    <w:rsid w:val="00CE7334"/>
    <w:rsid w:val="00CE7468"/>
    <w:rsid w:val="00CE7658"/>
    <w:rsid w:val="00CE7D21"/>
    <w:rsid w:val="00CF08A7"/>
    <w:rsid w:val="00CF0EA9"/>
    <w:rsid w:val="00CF1523"/>
    <w:rsid w:val="00CF1FB5"/>
    <w:rsid w:val="00CF27C8"/>
    <w:rsid w:val="00CF39E5"/>
    <w:rsid w:val="00CF474C"/>
    <w:rsid w:val="00CF7485"/>
    <w:rsid w:val="00D00877"/>
    <w:rsid w:val="00D0124B"/>
    <w:rsid w:val="00D0124D"/>
    <w:rsid w:val="00D0175E"/>
    <w:rsid w:val="00D0288D"/>
    <w:rsid w:val="00D02CB5"/>
    <w:rsid w:val="00D037C1"/>
    <w:rsid w:val="00D03EF1"/>
    <w:rsid w:val="00D045C2"/>
    <w:rsid w:val="00D045DA"/>
    <w:rsid w:val="00D046D0"/>
    <w:rsid w:val="00D05639"/>
    <w:rsid w:val="00D058C0"/>
    <w:rsid w:val="00D058E4"/>
    <w:rsid w:val="00D05DBB"/>
    <w:rsid w:val="00D06F1B"/>
    <w:rsid w:val="00D070AE"/>
    <w:rsid w:val="00D0725B"/>
    <w:rsid w:val="00D0740D"/>
    <w:rsid w:val="00D07951"/>
    <w:rsid w:val="00D07ABE"/>
    <w:rsid w:val="00D11536"/>
    <w:rsid w:val="00D116F9"/>
    <w:rsid w:val="00D11D06"/>
    <w:rsid w:val="00D123E8"/>
    <w:rsid w:val="00D12CE4"/>
    <w:rsid w:val="00D13A12"/>
    <w:rsid w:val="00D14995"/>
    <w:rsid w:val="00D14AE5"/>
    <w:rsid w:val="00D15082"/>
    <w:rsid w:val="00D150D6"/>
    <w:rsid w:val="00D1581D"/>
    <w:rsid w:val="00D1586D"/>
    <w:rsid w:val="00D16929"/>
    <w:rsid w:val="00D1779F"/>
    <w:rsid w:val="00D22D10"/>
    <w:rsid w:val="00D230E7"/>
    <w:rsid w:val="00D232C0"/>
    <w:rsid w:val="00D24564"/>
    <w:rsid w:val="00D247F7"/>
    <w:rsid w:val="00D24D2D"/>
    <w:rsid w:val="00D24FBB"/>
    <w:rsid w:val="00D2532D"/>
    <w:rsid w:val="00D2542C"/>
    <w:rsid w:val="00D25BF7"/>
    <w:rsid w:val="00D25CDD"/>
    <w:rsid w:val="00D265C2"/>
    <w:rsid w:val="00D26D8B"/>
    <w:rsid w:val="00D27FED"/>
    <w:rsid w:val="00D30455"/>
    <w:rsid w:val="00D30D15"/>
    <w:rsid w:val="00D316A6"/>
    <w:rsid w:val="00D31755"/>
    <w:rsid w:val="00D32523"/>
    <w:rsid w:val="00D326F9"/>
    <w:rsid w:val="00D32BDF"/>
    <w:rsid w:val="00D33584"/>
    <w:rsid w:val="00D33950"/>
    <w:rsid w:val="00D3440F"/>
    <w:rsid w:val="00D34F67"/>
    <w:rsid w:val="00D4039C"/>
    <w:rsid w:val="00D40EFF"/>
    <w:rsid w:val="00D413D6"/>
    <w:rsid w:val="00D4150E"/>
    <w:rsid w:val="00D4233F"/>
    <w:rsid w:val="00D42371"/>
    <w:rsid w:val="00D42557"/>
    <w:rsid w:val="00D429EB"/>
    <w:rsid w:val="00D42AE6"/>
    <w:rsid w:val="00D4467E"/>
    <w:rsid w:val="00D44F8F"/>
    <w:rsid w:val="00D4607E"/>
    <w:rsid w:val="00D46164"/>
    <w:rsid w:val="00D4619A"/>
    <w:rsid w:val="00D46B4E"/>
    <w:rsid w:val="00D47B22"/>
    <w:rsid w:val="00D47C91"/>
    <w:rsid w:val="00D50314"/>
    <w:rsid w:val="00D50AD0"/>
    <w:rsid w:val="00D5184A"/>
    <w:rsid w:val="00D51867"/>
    <w:rsid w:val="00D52533"/>
    <w:rsid w:val="00D52BFB"/>
    <w:rsid w:val="00D531CC"/>
    <w:rsid w:val="00D5469F"/>
    <w:rsid w:val="00D5489C"/>
    <w:rsid w:val="00D5587F"/>
    <w:rsid w:val="00D56526"/>
    <w:rsid w:val="00D60A84"/>
    <w:rsid w:val="00D60E55"/>
    <w:rsid w:val="00D61733"/>
    <w:rsid w:val="00D6264D"/>
    <w:rsid w:val="00D63009"/>
    <w:rsid w:val="00D63CA3"/>
    <w:rsid w:val="00D644D6"/>
    <w:rsid w:val="00D64C66"/>
    <w:rsid w:val="00D6618F"/>
    <w:rsid w:val="00D66353"/>
    <w:rsid w:val="00D668E8"/>
    <w:rsid w:val="00D6699C"/>
    <w:rsid w:val="00D67102"/>
    <w:rsid w:val="00D67BD3"/>
    <w:rsid w:val="00D67D3A"/>
    <w:rsid w:val="00D67E3C"/>
    <w:rsid w:val="00D70733"/>
    <w:rsid w:val="00D707CC"/>
    <w:rsid w:val="00D70FCD"/>
    <w:rsid w:val="00D725A8"/>
    <w:rsid w:val="00D72A74"/>
    <w:rsid w:val="00D731BE"/>
    <w:rsid w:val="00D7326A"/>
    <w:rsid w:val="00D73354"/>
    <w:rsid w:val="00D73C2B"/>
    <w:rsid w:val="00D73CCA"/>
    <w:rsid w:val="00D7469F"/>
    <w:rsid w:val="00D74B3B"/>
    <w:rsid w:val="00D76AAC"/>
    <w:rsid w:val="00D76EA3"/>
    <w:rsid w:val="00D76EBE"/>
    <w:rsid w:val="00D7740F"/>
    <w:rsid w:val="00D801A2"/>
    <w:rsid w:val="00D80B9C"/>
    <w:rsid w:val="00D80C6D"/>
    <w:rsid w:val="00D81085"/>
    <w:rsid w:val="00D820CA"/>
    <w:rsid w:val="00D829D5"/>
    <w:rsid w:val="00D82AF2"/>
    <w:rsid w:val="00D82C88"/>
    <w:rsid w:val="00D82E38"/>
    <w:rsid w:val="00D83324"/>
    <w:rsid w:val="00D833F9"/>
    <w:rsid w:val="00D837C5"/>
    <w:rsid w:val="00D8394A"/>
    <w:rsid w:val="00D84978"/>
    <w:rsid w:val="00D84A7A"/>
    <w:rsid w:val="00D8550F"/>
    <w:rsid w:val="00D8596F"/>
    <w:rsid w:val="00D85E01"/>
    <w:rsid w:val="00D86228"/>
    <w:rsid w:val="00D866CB"/>
    <w:rsid w:val="00D868A3"/>
    <w:rsid w:val="00D86A51"/>
    <w:rsid w:val="00D86CE8"/>
    <w:rsid w:val="00D8777F"/>
    <w:rsid w:val="00D9027D"/>
    <w:rsid w:val="00D90419"/>
    <w:rsid w:val="00D90988"/>
    <w:rsid w:val="00D909F7"/>
    <w:rsid w:val="00D90E97"/>
    <w:rsid w:val="00D9191F"/>
    <w:rsid w:val="00D92735"/>
    <w:rsid w:val="00D927AA"/>
    <w:rsid w:val="00D92D77"/>
    <w:rsid w:val="00D930ED"/>
    <w:rsid w:val="00D9322D"/>
    <w:rsid w:val="00D939F6"/>
    <w:rsid w:val="00D94478"/>
    <w:rsid w:val="00D9518B"/>
    <w:rsid w:val="00D95442"/>
    <w:rsid w:val="00D95F01"/>
    <w:rsid w:val="00D962FB"/>
    <w:rsid w:val="00D96AA6"/>
    <w:rsid w:val="00D96E66"/>
    <w:rsid w:val="00D97013"/>
    <w:rsid w:val="00D975F8"/>
    <w:rsid w:val="00D97C50"/>
    <w:rsid w:val="00DA00D5"/>
    <w:rsid w:val="00DA0596"/>
    <w:rsid w:val="00DA100E"/>
    <w:rsid w:val="00DA21A2"/>
    <w:rsid w:val="00DA3487"/>
    <w:rsid w:val="00DA405C"/>
    <w:rsid w:val="00DA413B"/>
    <w:rsid w:val="00DA5276"/>
    <w:rsid w:val="00DA562B"/>
    <w:rsid w:val="00DA5C57"/>
    <w:rsid w:val="00DA7E59"/>
    <w:rsid w:val="00DA7EAB"/>
    <w:rsid w:val="00DA7FED"/>
    <w:rsid w:val="00DB058B"/>
    <w:rsid w:val="00DB0A55"/>
    <w:rsid w:val="00DB0D57"/>
    <w:rsid w:val="00DB1074"/>
    <w:rsid w:val="00DB1274"/>
    <w:rsid w:val="00DB4203"/>
    <w:rsid w:val="00DB5479"/>
    <w:rsid w:val="00DB5870"/>
    <w:rsid w:val="00DB6F12"/>
    <w:rsid w:val="00DB7125"/>
    <w:rsid w:val="00DB73F1"/>
    <w:rsid w:val="00DB750A"/>
    <w:rsid w:val="00DB76CA"/>
    <w:rsid w:val="00DC06E2"/>
    <w:rsid w:val="00DC0AF0"/>
    <w:rsid w:val="00DC1AB3"/>
    <w:rsid w:val="00DC20D8"/>
    <w:rsid w:val="00DC212D"/>
    <w:rsid w:val="00DC2250"/>
    <w:rsid w:val="00DC2B9E"/>
    <w:rsid w:val="00DC2F1E"/>
    <w:rsid w:val="00DC354E"/>
    <w:rsid w:val="00DC38FB"/>
    <w:rsid w:val="00DC55B4"/>
    <w:rsid w:val="00DC60A5"/>
    <w:rsid w:val="00DC668F"/>
    <w:rsid w:val="00DC6922"/>
    <w:rsid w:val="00DC7931"/>
    <w:rsid w:val="00DD14D6"/>
    <w:rsid w:val="00DD1D7D"/>
    <w:rsid w:val="00DD211A"/>
    <w:rsid w:val="00DD23D5"/>
    <w:rsid w:val="00DD336B"/>
    <w:rsid w:val="00DD3536"/>
    <w:rsid w:val="00DD5100"/>
    <w:rsid w:val="00DD54D0"/>
    <w:rsid w:val="00DD5D6E"/>
    <w:rsid w:val="00DD5D7E"/>
    <w:rsid w:val="00DD5E94"/>
    <w:rsid w:val="00DD798D"/>
    <w:rsid w:val="00DE03AC"/>
    <w:rsid w:val="00DE05E5"/>
    <w:rsid w:val="00DE1752"/>
    <w:rsid w:val="00DE1A71"/>
    <w:rsid w:val="00DE1B67"/>
    <w:rsid w:val="00DE288E"/>
    <w:rsid w:val="00DE298C"/>
    <w:rsid w:val="00DE4169"/>
    <w:rsid w:val="00DE49E2"/>
    <w:rsid w:val="00DE68EE"/>
    <w:rsid w:val="00DE71C1"/>
    <w:rsid w:val="00DE740A"/>
    <w:rsid w:val="00DE7AF1"/>
    <w:rsid w:val="00DE7FBA"/>
    <w:rsid w:val="00DF0370"/>
    <w:rsid w:val="00DF0D96"/>
    <w:rsid w:val="00DF14AD"/>
    <w:rsid w:val="00DF1BF4"/>
    <w:rsid w:val="00DF2407"/>
    <w:rsid w:val="00DF2ABB"/>
    <w:rsid w:val="00DF2FD6"/>
    <w:rsid w:val="00DF3A3B"/>
    <w:rsid w:val="00DF3CCC"/>
    <w:rsid w:val="00DF547A"/>
    <w:rsid w:val="00DF5B89"/>
    <w:rsid w:val="00DF5D90"/>
    <w:rsid w:val="00DF5FF4"/>
    <w:rsid w:val="00DF67EA"/>
    <w:rsid w:val="00DF7982"/>
    <w:rsid w:val="00E00ACB"/>
    <w:rsid w:val="00E00C25"/>
    <w:rsid w:val="00E00D8D"/>
    <w:rsid w:val="00E00EE3"/>
    <w:rsid w:val="00E01749"/>
    <w:rsid w:val="00E02120"/>
    <w:rsid w:val="00E02BC0"/>
    <w:rsid w:val="00E02C57"/>
    <w:rsid w:val="00E02DD1"/>
    <w:rsid w:val="00E04ED2"/>
    <w:rsid w:val="00E0520F"/>
    <w:rsid w:val="00E07541"/>
    <w:rsid w:val="00E103E7"/>
    <w:rsid w:val="00E10AF9"/>
    <w:rsid w:val="00E10E1C"/>
    <w:rsid w:val="00E11170"/>
    <w:rsid w:val="00E1148C"/>
    <w:rsid w:val="00E1230A"/>
    <w:rsid w:val="00E13476"/>
    <w:rsid w:val="00E1357E"/>
    <w:rsid w:val="00E1368E"/>
    <w:rsid w:val="00E13AA0"/>
    <w:rsid w:val="00E15257"/>
    <w:rsid w:val="00E15C03"/>
    <w:rsid w:val="00E15DD2"/>
    <w:rsid w:val="00E15FC6"/>
    <w:rsid w:val="00E16D78"/>
    <w:rsid w:val="00E1775C"/>
    <w:rsid w:val="00E17BFC"/>
    <w:rsid w:val="00E17D31"/>
    <w:rsid w:val="00E17FDD"/>
    <w:rsid w:val="00E17FE3"/>
    <w:rsid w:val="00E2054A"/>
    <w:rsid w:val="00E20659"/>
    <w:rsid w:val="00E20728"/>
    <w:rsid w:val="00E2073C"/>
    <w:rsid w:val="00E20E57"/>
    <w:rsid w:val="00E20F2C"/>
    <w:rsid w:val="00E215BC"/>
    <w:rsid w:val="00E215D2"/>
    <w:rsid w:val="00E21C8B"/>
    <w:rsid w:val="00E22522"/>
    <w:rsid w:val="00E22A85"/>
    <w:rsid w:val="00E23642"/>
    <w:rsid w:val="00E23D4E"/>
    <w:rsid w:val="00E2454E"/>
    <w:rsid w:val="00E24BEA"/>
    <w:rsid w:val="00E25096"/>
    <w:rsid w:val="00E251B9"/>
    <w:rsid w:val="00E258D0"/>
    <w:rsid w:val="00E2719E"/>
    <w:rsid w:val="00E27717"/>
    <w:rsid w:val="00E30630"/>
    <w:rsid w:val="00E3102F"/>
    <w:rsid w:val="00E3169B"/>
    <w:rsid w:val="00E31E98"/>
    <w:rsid w:val="00E32697"/>
    <w:rsid w:val="00E32F0A"/>
    <w:rsid w:val="00E33D4D"/>
    <w:rsid w:val="00E34078"/>
    <w:rsid w:val="00E34966"/>
    <w:rsid w:val="00E34B8D"/>
    <w:rsid w:val="00E36277"/>
    <w:rsid w:val="00E36DCC"/>
    <w:rsid w:val="00E376C1"/>
    <w:rsid w:val="00E376F4"/>
    <w:rsid w:val="00E403C5"/>
    <w:rsid w:val="00E40E02"/>
    <w:rsid w:val="00E41370"/>
    <w:rsid w:val="00E417D9"/>
    <w:rsid w:val="00E41A5D"/>
    <w:rsid w:val="00E4495F"/>
    <w:rsid w:val="00E4519D"/>
    <w:rsid w:val="00E458B7"/>
    <w:rsid w:val="00E460C9"/>
    <w:rsid w:val="00E46537"/>
    <w:rsid w:val="00E47C84"/>
    <w:rsid w:val="00E47DEE"/>
    <w:rsid w:val="00E509BB"/>
    <w:rsid w:val="00E51BA6"/>
    <w:rsid w:val="00E51F2E"/>
    <w:rsid w:val="00E534AD"/>
    <w:rsid w:val="00E544A0"/>
    <w:rsid w:val="00E55371"/>
    <w:rsid w:val="00E553B2"/>
    <w:rsid w:val="00E5541E"/>
    <w:rsid w:val="00E5583B"/>
    <w:rsid w:val="00E570A6"/>
    <w:rsid w:val="00E57291"/>
    <w:rsid w:val="00E60A11"/>
    <w:rsid w:val="00E60E11"/>
    <w:rsid w:val="00E612A0"/>
    <w:rsid w:val="00E619F4"/>
    <w:rsid w:val="00E630DA"/>
    <w:rsid w:val="00E6360E"/>
    <w:rsid w:val="00E63BB0"/>
    <w:rsid w:val="00E63C11"/>
    <w:rsid w:val="00E646B4"/>
    <w:rsid w:val="00E65704"/>
    <w:rsid w:val="00E6757F"/>
    <w:rsid w:val="00E676C3"/>
    <w:rsid w:val="00E67B42"/>
    <w:rsid w:val="00E7030B"/>
    <w:rsid w:val="00E70DD6"/>
    <w:rsid w:val="00E71CBE"/>
    <w:rsid w:val="00E71D6E"/>
    <w:rsid w:val="00E71FF7"/>
    <w:rsid w:val="00E725B0"/>
    <w:rsid w:val="00E72DD9"/>
    <w:rsid w:val="00E73642"/>
    <w:rsid w:val="00E73C06"/>
    <w:rsid w:val="00E742CE"/>
    <w:rsid w:val="00E74C1A"/>
    <w:rsid w:val="00E74C1D"/>
    <w:rsid w:val="00E7583B"/>
    <w:rsid w:val="00E7601F"/>
    <w:rsid w:val="00E765F7"/>
    <w:rsid w:val="00E766C3"/>
    <w:rsid w:val="00E769B6"/>
    <w:rsid w:val="00E76A6C"/>
    <w:rsid w:val="00E775F1"/>
    <w:rsid w:val="00E778DA"/>
    <w:rsid w:val="00E77F21"/>
    <w:rsid w:val="00E808F2"/>
    <w:rsid w:val="00E81B99"/>
    <w:rsid w:val="00E81BA2"/>
    <w:rsid w:val="00E81D6B"/>
    <w:rsid w:val="00E830A3"/>
    <w:rsid w:val="00E831B5"/>
    <w:rsid w:val="00E8412F"/>
    <w:rsid w:val="00E84394"/>
    <w:rsid w:val="00E85DE6"/>
    <w:rsid w:val="00E87338"/>
    <w:rsid w:val="00E87456"/>
    <w:rsid w:val="00E8784D"/>
    <w:rsid w:val="00E90399"/>
    <w:rsid w:val="00E90B50"/>
    <w:rsid w:val="00E90BBC"/>
    <w:rsid w:val="00E90BC7"/>
    <w:rsid w:val="00E9148C"/>
    <w:rsid w:val="00E91D72"/>
    <w:rsid w:val="00E92387"/>
    <w:rsid w:val="00E9258A"/>
    <w:rsid w:val="00E92B14"/>
    <w:rsid w:val="00E92DFA"/>
    <w:rsid w:val="00E93296"/>
    <w:rsid w:val="00E93F15"/>
    <w:rsid w:val="00E944B9"/>
    <w:rsid w:val="00E95AFB"/>
    <w:rsid w:val="00E96CC9"/>
    <w:rsid w:val="00EA0911"/>
    <w:rsid w:val="00EA0A6D"/>
    <w:rsid w:val="00EA0D54"/>
    <w:rsid w:val="00EA1412"/>
    <w:rsid w:val="00EA2555"/>
    <w:rsid w:val="00EA2676"/>
    <w:rsid w:val="00EA2797"/>
    <w:rsid w:val="00EA2948"/>
    <w:rsid w:val="00EA2D12"/>
    <w:rsid w:val="00EA342E"/>
    <w:rsid w:val="00EA4085"/>
    <w:rsid w:val="00EA54A7"/>
    <w:rsid w:val="00EA57F9"/>
    <w:rsid w:val="00EA5D60"/>
    <w:rsid w:val="00EA61EC"/>
    <w:rsid w:val="00EA6906"/>
    <w:rsid w:val="00EA6A8E"/>
    <w:rsid w:val="00EA7057"/>
    <w:rsid w:val="00EA74F7"/>
    <w:rsid w:val="00EB088F"/>
    <w:rsid w:val="00EB0ED9"/>
    <w:rsid w:val="00EB1058"/>
    <w:rsid w:val="00EB148E"/>
    <w:rsid w:val="00EB19FF"/>
    <w:rsid w:val="00EB20A5"/>
    <w:rsid w:val="00EB2B26"/>
    <w:rsid w:val="00EB2FD4"/>
    <w:rsid w:val="00EB364C"/>
    <w:rsid w:val="00EB36CF"/>
    <w:rsid w:val="00EB49DA"/>
    <w:rsid w:val="00EB516F"/>
    <w:rsid w:val="00EB6B56"/>
    <w:rsid w:val="00EB7097"/>
    <w:rsid w:val="00EB73C0"/>
    <w:rsid w:val="00EC0BFC"/>
    <w:rsid w:val="00EC0F5D"/>
    <w:rsid w:val="00EC1E47"/>
    <w:rsid w:val="00EC29FB"/>
    <w:rsid w:val="00EC2A5E"/>
    <w:rsid w:val="00EC373E"/>
    <w:rsid w:val="00EC3E3C"/>
    <w:rsid w:val="00EC45B0"/>
    <w:rsid w:val="00EC5F3F"/>
    <w:rsid w:val="00EC6A03"/>
    <w:rsid w:val="00ED08A0"/>
    <w:rsid w:val="00ED0B39"/>
    <w:rsid w:val="00ED1914"/>
    <w:rsid w:val="00ED225A"/>
    <w:rsid w:val="00ED31A9"/>
    <w:rsid w:val="00ED3EC2"/>
    <w:rsid w:val="00ED5467"/>
    <w:rsid w:val="00ED54C5"/>
    <w:rsid w:val="00ED5BD2"/>
    <w:rsid w:val="00ED6621"/>
    <w:rsid w:val="00ED6909"/>
    <w:rsid w:val="00ED6F2B"/>
    <w:rsid w:val="00EE04C0"/>
    <w:rsid w:val="00EE0E54"/>
    <w:rsid w:val="00EE1980"/>
    <w:rsid w:val="00EE1DF2"/>
    <w:rsid w:val="00EE213F"/>
    <w:rsid w:val="00EE2319"/>
    <w:rsid w:val="00EE3F98"/>
    <w:rsid w:val="00EE442F"/>
    <w:rsid w:val="00EE4E3C"/>
    <w:rsid w:val="00EE6185"/>
    <w:rsid w:val="00EE687A"/>
    <w:rsid w:val="00EE6BBE"/>
    <w:rsid w:val="00EE7569"/>
    <w:rsid w:val="00EE7A28"/>
    <w:rsid w:val="00EF10BD"/>
    <w:rsid w:val="00EF29F2"/>
    <w:rsid w:val="00EF3AE7"/>
    <w:rsid w:val="00EF3C50"/>
    <w:rsid w:val="00EF3DB6"/>
    <w:rsid w:val="00EF3EC6"/>
    <w:rsid w:val="00EF445A"/>
    <w:rsid w:val="00EF4CC2"/>
    <w:rsid w:val="00EF50D0"/>
    <w:rsid w:val="00EF548A"/>
    <w:rsid w:val="00EF5615"/>
    <w:rsid w:val="00EF5D7B"/>
    <w:rsid w:val="00EF5D97"/>
    <w:rsid w:val="00EF7233"/>
    <w:rsid w:val="00EF74DF"/>
    <w:rsid w:val="00F00894"/>
    <w:rsid w:val="00F00983"/>
    <w:rsid w:val="00F017E1"/>
    <w:rsid w:val="00F01A62"/>
    <w:rsid w:val="00F01E0B"/>
    <w:rsid w:val="00F01F9B"/>
    <w:rsid w:val="00F036FC"/>
    <w:rsid w:val="00F044FD"/>
    <w:rsid w:val="00F04CA8"/>
    <w:rsid w:val="00F0545F"/>
    <w:rsid w:val="00F06575"/>
    <w:rsid w:val="00F068AE"/>
    <w:rsid w:val="00F069DB"/>
    <w:rsid w:val="00F0705D"/>
    <w:rsid w:val="00F07337"/>
    <w:rsid w:val="00F0768E"/>
    <w:rsid w:val="00F076A1"/>
    <w:rsid w:val="00F11104"/>
    <w:rsid w:val="00F115B0"/>
    <w:rsid w:val="00F121CF"/>
    <w:rsid w:val="00F134A8"/>
    <w:rsid w:val="00F139DF"/>
    <w:rsid w:val="00F147B9"/>
    <w:rsid w:val="00F14DCC"/>
    <w:rsid w:val="00F14EEC"/>
    <w:rsid w:val="00F15FE9"/>
    <w:rsid w:val="00F20A9D"/>
    <w:rsid w:val="00F20E32"/>
    <w:rsid w:val="00F218A4"/>
    <w:rsid w:val="00F21BC4"/>
    <w:rsid w:val="00F21CC3"/>
    <w:rsid w:val="00F232E9"/>
    <w:rsid w:val="00F235BA"/>
    <w:rsid w:val="00F241AF"/>
    <w:rsid w:val="00F24A31"/>
    <w:rsid w:val="00F27372"/>
    <w:rsid w:val="00F27575"/>
    <w:rsid w:val="00F27F51"/>
    <w:rsid w:val="00F30472"/>
    <w:rsid w:val="00F30F32"/>
    <w:rsid w:val="00F316AE"/>
    <w:rsid w:val="00F3249C"/>
    <w:rsid w:val="00F328BF"/>
    <w:rsid w:val="00F32D73"/>
    <w:rsid w:val="00F337FE"/>
    <w:rsid w:val="00F33E15"/>
    <w:rsid w:val="00F35358"/>
    <w:rsid w:val="00F35C21"/>
    <w:rsid w:val="00F36033"/>
    <w:rsid w:val="00F3685B"/>
    <w:rsid w:val="00F36DC3"/>
    <w:rsid w:val="00F371B2"/>
    <w:rsid w:val="00F37A3D"/>
    <w:rsid w:val="00F37FA3"/>
    <w:rsid w:val="00F4121A"/>
    <w:rsid w:val="00F417DD"/>
    <w:rsid w:val="00F42CB9"/>
    <w:rsid w:val="00F42F06"/>
    <w:rsid w:val="00F42F6E"/>
    <w:rsid w:val="00F43CC6"/>
    <w:rsid w:val="00F441D6"/>
    <w:rsid w:val="00F45243"/>
    <w:rsid w:val="00F4552C"/>
    <w:rsid w:val="00F45645"/>
    <w:rsid w:val="00F471A1"/>
    <w:rsid w:val="00F501C2"/>
    <w:rsid w:val="00F50C48"/>
    <w:rsid w:val="00F50CE8"/>
    <w:rsid w:val="00F5182C"/>
    <w:rsid w:val="00F51943"/>
    <w:rsid w:val="00F51945"/>
    <w:rsid w:val="00F51B24"/>
    <w:rsid w:val="00F51D71"/>
    <w:rsid w:val="00F52FFC"/>
    <w:rsid w:val="00F5479E"/>
    <w:rsid w:val="00F54EF3"/>
    <w:rsid w:val="00F56693"/>
    <w:rsid w:val="00F57026"/>
    <w:rsid w:val="00F57B8D"/>
    <w:rsid w:val="00F60FDA"/>
    <w:rsid w:val="00F613F4"/>
    <w:rsid w:val="00F621E3"/>
    <w:rsid w:val="00F6252E"/>
    <w:rsid w:val="00F62592"/>
    <w:rsid w:val="00F63F58"/>
    <w:rsid w:val="00F64127"/>
    <w:rsid w:val="00F64788"/>
    <w:rsid w:val="00F654AF"/>
    <w:rsid w:val="00F65CF0"/>
    <w:rsid w:val="00F669B1"/>
    <w:rsid w:val="00F66D0B"/>
    <w:rsid w:val="00F67665"/>
    <w:rsid w:val="00F71709"/>
    <w:rsid w:val="00F71C96"/>
    <w:rsid w:val="00F71E57"/>
    <w:rsid w:val="00F72468"/>
    <w:rsid w:val="00F73622"/>
    <w:rsid w:val="00F73F5B"/>
    <w:rsid w:val="00F74290"/>
    <w:rsid w:val="00F752F0"/>
    <w:rsid w:val="00F753DC"/>
    <w:rsid w:val="00F77240"/>
    <w:rsid w:val="00F80110"/>
    <w:rsid w:val="00F8066D"/>
    <w:rsid w:val="00F82B31"/>
    <w:rsid w:val="00F82C72"/>
    <w:rsid w:val="00F83753"/>
    <w:rsid w:val="00F83FB1"/>
    <w:rsid w:val="00F842EE"/>
    <w:rsid w:val="00F8439D"/>
    <w:rsid w:val="00F8644A"/>
    <w:rsid w:val="00F870E8"/>
    <w:rsid w:val="00F87B25"/>
    <w:rsid w:val="00F90C62"/>
    <w:rsid w:val="00F91089"/>
    <w:rsid w:val="00F912C2"/>
    <w:rsid w:val="00F92323"/>
    <w:rsid w:val="00F926C9"/>
    <w:rsid w:val="00F929E0"/>
    <w:rsid w:val="00F9314C"/>
    <w:rsid w:val="00F93505"/>
    <w:rsid w:val="00F938D5"/>
    <w:rsid w:val="00F94678"/>
    <w:rsid w:val="00F946FF"/>
    <w:rsid w:val="00F94877"/>
    <w:rsid w:val="00F948BC"/>
    <w:rsid w:val="00F949CE"/>
    <w:rsid w:val="00F964C8"/>
    <w:rsid w:val="00F966E4"/>
    <w:rsid w:val="00F96F54"/>
    <w:rsid w:val="00F97339"/>
    <w:rsid w:val="00FA0C18"/>
    <w:rsid w:val="00FA1BCF"/>
    <w:rsid w:val="00FA1E94"/>
    <w:rsid w:val="00FA24C2"/>
    <w:rsid w:val="00FA2544"/>
    <w:rsid w:val="00FA27E8"/>
    <w:rsid w:val="00FA2937"/>
    <w:rsid w:val="00FA29AD"/>
    <w:rsid w:val="00FA2C72"/>
    <w:rsid w:val="00FA2CCD"/>
    <w:rsid w:val="00FA3D70"/>
    <w:rsid w:val="00FA4243"/>
    <w:rsid w:val="00FA460A"/>
    <w:rsid w:val="00FA563D"/>
    <w:rsid w:val="00FA5CFC"/>
    <w:rsid w:val="00FA6157"/>
    <w:rsid w:val="00FA7C8B"/>
    <w:rsid w:val="00FB0107"/>
    <w:rsid w:val="00FB0B7E"/>
    <w:rsid w:val="00FB16FC"/>
    <w:rsid w:val="00FB248F"/>
    <w:rsid w:val="00FB2D2E"/>
    <w:rsid w:val="00FB4B76"/>
    <w:rsid w:val="00FB5104"/>
    <w:rsid w:val="00FB5687"/>
    <w:rsid w:val="00FB5AE8"/>
    <w:rsid w:val="00FB5CF9"/>
    <w:rsid w:val="00FB6929"/>
    <w:rsid w:val="00FB6ECB"/>
    <w:rsid w:val="00FB772A"/>
    <w:rsid w:val="00FB7796"/>
    <w:rsid w:val="00FB7A70"/>
    <w:rsid w:val="00FB7D87"/>
    <w:rsid w:val="00FC0A50"/>
    <w:rsid w:val="00FC12FA"/>
    <w:rsid w:val="00FC1B8C"/>
    <w:rsid w:val="00FC38F9"/>
    <w:rsid w:val="00FC3F72"/>
    <w:rsid w:val="00FC405C"/>
    <w:rsid w:val="00FC52AF"/>
    <w:rsid w:val="00FC663D"/>
    <w:rsid w:val="00FC6E86"/>
    <w:rsid w:val="00FC73BE"/>
    <w:rsid w:val="00FC745E"/>
    <w:rsid w:val="00FC7F84"/>
    <w:rsid w:val="00FD03B6"/>
    <w:rsid w:val="00FD1CD8"/>
    <w:rsid w:val="00FD20B3"/>
    <w:rsid w:val="00FD2900"/>
    <w:rsid w:val="00FD58A4"/>
    <w:rsid w:val="00FD61E7"/>
    <w:rsid w:val="00FD6E5D"/>
    <w:rsid w:val="00FD747C"/>
    <w:rsid w:val="00FD7A62"/>
    <w:rsid w:val="00FD7EBC"/>
    <w:rsid w:val="00FE0194"/>
    <w:rsid w:val="00FE02D8"/>
    <w:rsid w:val="00FE0969"/>
    <w:rsid w:val="00FE09EE"/>
    <w:rsid w:val="00FE0FCF"/>
    <w:rsid w:val="00FE17F0"/>
    <w:rsid w:val="00FE1D17"/>
    <w:rsid w:val="00FE266A"/>
    <w:rsid w:val="00FE3940"/>
    <w:rsid w:val="00FE3A1A"/>
    <w:rsid w:val="00FE3B91"/>
    <w:rsid w:val="00FE43A4"/>
    <w:rsid w:val="00FE4420"/>
    <w:rsid w:val="00FE44FA"/>
    <w:rsid w:val="00FE53F2"/>
    <w:rsid w:val="00FE5FEC"/>
    <w:rsid w:val="00FE7025"/>
    <w:rsid w:val="00FE702A"/>
    <w:rsid w:val="00FE77C2"/>
    <w:rsid w:val="00FE7B69"/>
    <w:rsid w:val="00FE7EDC"/>
    <w:rsid w:val="00FF044B"/>
    <w:rsid w:val="00FF0979"/>
    <w:rsid w:val="00FF0FEA"/>
    <w:rsid w:val="00FF103F"/>
    <w:rsid w:val="00FF12A7"/>
    <w:rsid w:val="00FF19A2"/>
    <w:rsid w:val="00FF1A41"/>
    <w:rsid w:val="00FF2485"/>
    <w:rsid w:val="00FF2910"/>
    <w:rsid w:val="00FF3118"/>
    <w:rsid w:val="00FF34CB"/>
    <w:rsid w:val="00FF3536"/>
    <w:rsid w:val="00FF3F88"/>
    <w:rsid w:val="00FF40C7"/>
    <w:rsid w:val="00FF46AB"/>
    <w:rsid w:val="00FF5379"/>
    <w:rsid w:val="00FF56F4"/>
    <w:rsid w:val="00FF6252"/>
    <w:rsid w:val="00FF726C"/>
    <w:rsid w:val="00FF764F"/>
    <w:rsid w:val="00FF7B0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Mencinsinresolver1">
    <w:name w:val="Mención sin resolver1"/>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2348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6concolores">
    <w:name w:val="Grid Table 6 Colorful"/>
    <w:basedOn w:val="Tablanormal"/>
    <w:uiPriority w:val="51"/>
    <w:rsid w:val="002348A1"/>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
    <w:name w:val="List Table 6 Colorful"/>
    <w:basedOn w:val="Tablanormal"/>
    <w:uiPriority w:val="51"/>
    <w:rsid w:val="003E11BC"/>
    <w:pPr>
      <w:spacing w:after="0" w:line="240" w:lineRule="auto"/>
    </w:pPr>
    <w:rPr>
      <w:color w:val="000000" w:themeColor="text1"/>
    </w:rPr>
    <w:tblPr>
      <w:tblStyleRowBandSize w:val="1"/>
      <w:tblStyleColBandSize w:val="1"/>
      <w:tblInd w:w="0" w:type="nil"/>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187761169">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41720539">
      <w:bodyDiv w:val="1"/>
      <w:marLeft w:val="0"/>
      <w:marRight w:val="0"/>
      <w:marTop w:val="0"/>
      <w:marBottom w:val="0"/>
      <w:divBdr>
        <w:top w:val="none" w:sz="0" w:space="0" w:color="auto"/>
        <w:left w:val="none" w:sz="0" w:space="0" w:color="auto"/>
        <w:bottom w:val="none" w:sz="0" w:space="0" w:color="auto"/>
        <w:right w:val="none" w:sz="0" w:space="0" w:color="auto"/>
      </w:divBdr>
    </w:div>
    <w:div w:id="270743906">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550194299">
      <w:bodyDiv w:val="1"/>
      <w:marLeft w:val="0"/>
      <w:marRight w:val="0"/>
      <w:marTop w:val="0"/>
      <w:marBottom w:val="0"/>
      <w:divBdr>
        <w:top w:val="none" w:sz="0" w:space="0" w:color="auto"/>
        <w:left w:val="none" w:sz="0" w:space="0" w:color="auto"/>
        <w:bottom w:val="none" w:sz="0" w:space="0" w:color="auto"/>
        <w:right w:val="none" w:sz="0" w:space="0" w:color="auto"/>
      </w:divBdr>
    </w:div>
    <w:div w:id="60577584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961619314">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6D2322-FAF7-4E69-A6C5-7E6DF1E06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18</Pages>
  <Words>5267</Words>
  <Characters>28973</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2023-09-05T18:34:00Z</cp:lastPrinted>
  <dcterms:created xsi:type="dcterms:W3CDTF">2023-11-29T17:07:00Z</dcterms:created>
  <dcterms:modified xsi:type="dcterms:W3CDTF">2023-11-29T20:59:00Z</dcterms:modified>
</cp:coreProperties>
</file>