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59B8DE" w14:textId="5601E844" w:rsidR="0008154D" w:rsidRDefault="0008154D" w:rsidP="00084151">
      <w:pPr>
        <w:tabs>
          <w:tab w:val="left" w:pos="7529"/>
        </w:tabs>
        <w:rPr>
          <w:b/>
          <w:bCs/>
          <w:sz w:val="18"/>
          <w:szCs w:val="18"/>
          <w:highlight w:val="lightGray"/>
        </w:rPr>
      </w:pPr>
    </w:p>
    <w:p w14:paraId="66CBA92A" w14:textId="1E52C63D" w:rsidR="006F628E" w:rsidRDefault="3A5CD875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  <w:r w:rsidRPr="3A5CD875">
        <w:rPr>
          <w:b/>
          <w:bCs/>
          <w:sz w:val="18"/>
          <w:szCs w:val="18"/>
          <w:highlight w:val="lightGray"/>
        </w:rPr>
        <w:t>“2022, Año de las y los migrantes de San Luis Potosí¨</w:t>
      </w:r>
    </w:p>
    <w:p w14:paraId="4F336CB4" w14:textId="35C34BA2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1AA50B7F" w14:textId="2070B588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4B4DD640" w14:textId="20395607" w:rsidR="009A4D0F" w:rsidRDefault="002A7E57" w:rsidP="009A4D0F">
      <w:pPr>
        <w:jc w:val="center"/>
      </w:pPr>
      <w:r w:rsidRPr="006F628E">
        <w:rPr>
          <w:b/>
          <w:bCs/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17B14E6" wp14:editId="572C3858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4D0F">
        <w:rPr>
          <w:noProof/>
          <w:lang w:eastAsia="es-MX"/>
        </w:rPr>
        <w:drawing>
          <wp:inline distT="0" distB="0" distL="0" distR="0" wp14:anchorId="3BF386AE" wp14:editId="3A642368">
            <wp:extent cx="1800225" cy="1624619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98" t="17468" r="20087" b="15720"/>
                    <a:stretch/>
                  </pic:blipFill>
                  <pic:spPr bwMode="auto">
                    <a:xfrm>
                      <a:off x="0" y="0"/>
                      <a:ext cx="1814760" cy="1637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214532" w14:textId="77777777" w:rsidR="009A4D0F" w:rsidRPr="00433EE0" w:rsidRDefault="009A4D0F" w:rsidP="009A4D0F">
      <w:pPr>
        <w:jc w:val="both"/>
        <w:rPr>
          <w:b/>
          <w:sz w:val="36"/>
          <w:szCs w:val="36"/>
        </w:rPr>
      </w:pPr>
    </w:p>
    <w:p w14:paraId="7A1040E0" w14:textId="48CC30CB" w:rsidR="00433EE0" w:rsidRPr="00FE54D8" w:rsidRDefault="62E34B25" w:rsidP="00433EE0">
      <w:pPr>
        <w:jc w:val="both"/>
        <w:rPr>
          <w:rFonts w:ascii="Arial" w:hAnsi="Arial" w:cs="Arial"/>
          <w:sz w:val="36"/>
          <w:szCs w:val="36"/>
        </w:rPr>
      </w:pPr>
      <w:r w:rsidRPr="62E34B25">
        <w:rPr>
          <w:rFonts w:ascii="Arial" w:hAnsi="Arial" w:cs="Arial"/>
          <w:sz w:val="36"/>
          <w:szCs w:val="36"/>
        </w:rPr>
        <w:t xml:space="preserve">En relación con el artículo 84 fracción XLVI inciso A correspondiente al Informe de resoluciones del comité de transparencia, se informa que en el mes de </w:t>
      </w:r>
      <w:r w:rsidR="003204CE">
        <w:rPr>
          <w:rFonts w:ascii="Arial" w:hAnsi="Arial" w:cs="Arial"/>
          <w:b/>
          <w:bCs/>
          <w:sz w:val="36"/>
          <w:szCs w:val="36"/>
          <w:u w:val="single"/>
        </w:rPr>
        <w:t>JUNIO</w:t>
      </w:r>
      <w:bookmarkStart w:id="0" w:name="_GoBack"/>
      <w:bookmarkEnd w:id="0"/>
      <w:r w:rsidR="00645222">
        <w:rPr>
          <w:rFonts w:ascii="Arial" w:hAnsi="Arial" w:cs="Arial"/>
          <w:b/>
          <w:bCs/>
          <w:sz w:val="36"/>
          <w:szCs w:val="36"/>
          <w:u w:val="single"/>
        </w:rPr>
        <w:t xml:space="preserve"> DE</w:t>
      </w:r>
      <w:r w:rsidRPr="62E34B25">
        <w:rPr>
          <w:rFonts w:ascii="Arial" w:hAnsi="Arial" w:cs="Arial"/>
          <w:b/>
          <w:bCs/>
          <w:sz w:val="36"/>
          <w:szCs w:val="36"/>
          <w:u w:val="single"/>
        </w:rPr>
        <w:t xml:space="preserve"> 2023 </w:t>
      </w:r>
      <w:r w:rsidRPr="62E34B25">
        <w:rPr>
          <w:rFonts w:ascii="Arial" w:hAnsi="Arial" w:cs="Arial"/>
          <w:sz w:val="36"/>
          <w:szCs w:val="36"/>
        </w:rPr>
        <w:t>no se realizaron</w:t>
      </w:r>
      <w:r w:rsidRPr="62E34B25">
        <w:rPr>
          <w:rFonts w:ascii="Arial" w:hAnsi="Arial" w:cs="Arial"/>
          <w:b/>
          <w:bCs/>
          <w:sz w:val="36"/>
          <w:szCs w:val="36"/>
        </w:rPr>
        <w:t xml:space="preserve"> Actas o Resoluciones</w:t>
      </w:r>
      <w:r w:rsidRPr="62E34B25">
        <w:rPr>
          <w:rFonts w:ascii="Arial" w:hAnsi="Arial" w:cs="Arial"/>
          <w:sz w:val="36"/>
          <w:szCs w:val="36"/>
        </w:rPr>
        <w:t xml:space="preserve">, debido </w:t>
      </w:r>
      <w:r w:rsidRPr="62E34B25">
        <w:rPr>
          <w:rFonts w:ascii="Arial" w:eastAsia="Times New Roman" w:hAnsi="Arial" w:cs="Arial"/>
          <w:color w:val="000000" w:themeColor="text1"/>
          <w:sz w:val="36"/>
          <w:szCs w:val="36"/>
          <w:lang w:eastAsia="es-MX"/>
        </w:rPr>
        <w:t>que el comité de transparencia del H. Ayuntamiento Salinas no realizó ninguna acta o resoluciones en dicho mes.</w:t>
      </w:r>
    </w:p>
    <w:p w14:paraId="2131A7E2" w14:textId="5C95D745" w:rsidR="009A4D0F" w:rsidRPr="002A7E57" w:rsidRDefault="009A4D0F" w:rsidP="009A4D0F">
      <w:pPr>
        <w:jc w:val="both"/>
        <w:rPr>
          <w:rFonts w:ascii="Arial" w:hAnsi="Arial" w:cs="Arial"/>
          <w:sz w:val="36"/>
          <w:szCs w:val="36"/>
        </w:rPr>
      </w:pPr>
    </w:p>
    <w:p w14:paraId="3872CD90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1A646955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6DC91968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59725EEF" w14:textId="77777777" w:rsidR="009A4D0F" w:rsidRPr="00971E1F" w:rsidRDefault="009A4D0F" w:rsidP="009A4D0F">
      <w:pPr>
        <w:tabs>
          <w:tab w:val="left" w:pos="2955"/>
          <w:tab w:val="left" w:pos="3030"/>
          <w:tab w:val="center" w:pos="4702"/>
        </w:tabs>
        <w:spacing w:after="0"/>
        <w:jc w:val="center"/>
        <w:rPr>
          <w:rFonts w:ascii="Arial" w:hAnsi="Arial" w:cs="Arial"/>
          <w:b/>
        </w:rPr>
      </w:pPr>
      <w:r w:rsidRPr="00971E1F">
        <w:rPr>
          <w:rFonts w:ascii="Arial" w:hAnsi="Arial" w:cs="Arial"/>
          <w:b/>
        </w:rPr>
        <w:t>A T E N T A M E N T E:</w:t>
      </w:r>
    </w:p>
    <w:p w14:paraId="13B0D0F7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</w:rPr>
      </w:pPr>
    </w:p>
    <w:p w14:paraId="014D5AEB" w14:textId="77777777" w:rsidR="009A4D0F" w:rsidRPr="00971E1F" w:rsidRDefault="009A4D0F" w:rsidP="009A4D0F">
      <w:pPr>
        <w:tabs>
          <w:tab w:val="left" w:pos="3780"/>
        </w:tabs>
        <w:spacing w:after="0"/>
        <w:ind w:left="720"/>
        <w:jc w:val="center"/>
        <w:rPr>
          <w:rFonts w:ascii="Arial" w:hAnsi="Arial" w:cs="Arial"/>
        </w:rPr>
      </w:pPr>
    </w:p>
    <w:p w14:paraId="0FA58BEB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OSSIEL NOÉ RIVERA RODRÍGUEZ</w:t>
      </w:r>
    </w:p>
    <w:p w14:paraId="5CF55FBB" w14:textId="20A7F60A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</w:t>
      </w:r>
      <w:r w:rsidRPr="00971E1F">
        <w:rPr>
          <w:rFonts w:ascii="Arial" w:hAnsi="Arial" w:cs="Arial"/>
          <w:b/>
        </w:rPr>
        <w:t xml:space="preserve"> DE LA UNIDAD DE TRANSPARENCIA</w:t>
      </w:r>
    </w:p>
    <w:p w14:paraId="29916EA1" w14:textId="6B387674" w:rsidR="009A4D0F" w:rsidRDefault="009A4D0F" w:rsidP="0008154D">
      <w:pPr>
        <w:tabs>
          <w:tab w:val="left" w:pos="7529"/>
        </w:tabs>
        <w:jc w:val="center"/>
        <w:rPr>
          <w:lang w:val="es-ES"/>
        </w:rPr>
      </w:pPr>
    </w:p>
    <w:sectPr w:rsidR="009A4D0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F2725C" w14:textId="77777777" w:rsidR="00460B99" w:rsidRDefault="00460B99" w:rsidP="002B392F">
      <w:pPr>
        <w:spacing w:after="0" w:line="240" w:lineRule="auto"/>
      </w:pPr>
      <w:r>
        <w:separator/>
      </w:r>
    </w:p>
  </w:endnote>
  <w:endnote w:type="continuationSeparator" w:id="0">
    <w:p w14:paraId="165F58D6" w14:textId="77777777" w:rsidR="00460B99" w:rsidRDefault="00460B99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ángulo 2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141a2f" stroked="f" strokeweight="1pt" w14:anchorId="3274C03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59B3C3" w14:textId="77777777" w:rsidR="00460B99" w:rsidRDefault="00460B99" w:rsidP="002B392F">
      <w:pPr>
        <w:spacing w:after="0" w:line="240" w:lineRule="auto"/>
      </w:pPr>
      <w:r>
        <w:separator/>
      </w:r>
    </w:p>
  </w:footnote>
  <w:footnote w:type="continuationSeparator" w:id="0">
    <w:p w14:paraId="3AD65D43" w14:textId="77777777" w:rsidR="00460B99" w:rsidRDefault="00460B99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292FBF0F" w:rsidR="002B392F" w:rsidRPr="00374BF4" w:rsidRDefault="00374BF4" w:rsidP="00374BF4">
    <w:pPr>
      <w:pStyle w:val="Encabezado"/>
      <w:tabs>
        <w:tab w:val="clear" w:pos="4419"/>
        <w:tab w:val="clear" w:pos="8838"/>
        <w:tab w:val="left" w:pos="6740"/>
      </w:tabs>
      <w:jc w:val="right"/>
      <w:rPr>
        <w:sz w:val="28"/>
        <w:szCs w:val="28"/>
      </w:rPr>
    </w:pPr>
    <w:r w:rsidRPr="00374BF4">
      <w:rPr>
        <w:sz w:val="28"/>
        <w:szCs w:val="28"/>
      </w:rPr>
      <w:t xml:space="preserve">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A4412"/>
    <w:multiLevelType w:val="hybridMultilevel"/>
    <w:tmpl w:val="78386A72"/>
    <w:lvl w:ilvl="0" w:tplc="080A0001">
      <w:start w:val="1"/>
      <w:numFmt w:val="bullet"/>
      <w:lvlText w:val=""/>
      <w:lvlJc w:val="left"/>
      <w:pPr>
        <w:ind w:left="24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1" w15:restartNumberingAfterBreak="0">
    <w:nsid w:val="3A574DD4"/>
    <w:multiLevelType w:val="hybridMultilevel"/>
    <w:tmpl w:val="19D2F740"/>
    <w:lvl w:ilvl="0" w:tplc="080A000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2F"/>
    <w:rsid w:val="00032EE7"/>
    <w:rsid w:val="00057558"/>
    <w:rsid w:val="000649B7"/>
    <w:rsid w:val="0008154D"/>
    <w:rsid w:val="00084151"/>
    <w:rsid w:val="000A229B"/>
    <w:rsid w:val="000A447B"/>
    <w:rsid w:val="000B2588"/>
    <w:rsid w:val="000C0CFB"/>
    <w:rsid w:val="000E2633"/>
    <w:rsid w:val="000F26F3"/>
    <w:rsid w:val="00137F44"/>
    <w:rsid w:val="00143E41"/>
    <w:rsid w:val="0017526D"/>
    <w:rsid w:val="0017619E"/>
    <w:rsid w:val="001A279C"/>
    <w:rsid w:val="001B3C48"/>
    <w:rsid w:val="001C362A"/>
    <w:rsid w:val="001C5D45"/>
    <w:rsid w:val="002159BB"/>
    <w:rsid w:val="00235FDE"/>
    <w:rsid w:val="00256798"/>
    <w:rsid w:val="002717B5"/>
    <w:rsid w:val="00295B75"/>
    <w:rsid w:val="002A7E57"/>
    <w:rsid w:val="002B19C9"/>
    <w:rsid w:val="002B392F"/>
    <w:rsid w:val="002F042C"/>
    <w:rsid w:val="003019D7"/>
    <w:rsid w:val="003204CE"/>
    <w:rsid w:val="0033172D"/>
    <w:rsid w:val="00335933"/>
    <w:rsid w:val="00347BAE"/>
    <w:rsid w:val="0037044B"/>
    <w:rsid w:val="00373FE9"/>
    <w:rsid w:val="00374BF4"/>
    <w:rsid w:val="003911EC"/>
    <w:rsid w:val="00391EC8"/>
    <w:rsid w:val="003A2AFB"/>
    <w:rsid w:val="003C38BA"/>
    <w:rsid w:val="003C64B2"/>
    <w:rsid w:val="003C6FD7"/>
    <w:rsid w:val="00400098"/>
    <w:rsid w:val="0041709F"/>
    <w:rsid w:val="00433EE0"/>
    <w:rsid w:val="00447214"/>
    <w:rsid w:val="004559A9"/>
    <w:rsid w:val="00460B9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54C21"/>
    <w:rsid w:val="00577FA8"/>
    <w:rsid w:val="005C3994"/>
    <w:rsid w:val="005D66C0"/>
    <w:rsid w:val="0060657F"/>
    <w:rsid w:val="0061345E"/>
    <w:rsid w:val="00634D2D"/>
    <w:rsid w:val="00641ACA"/>
    <w:rsid w:val="00645222"/>
    <w:rsid w:val="00652231"/>
    <w:rsid w:val="0065685F"/>
    <w:rsid w:val="00665D9E"/>
    <w:rsid w:val="006A306C"/>
    <w:rsid w:val="006C05BC"/>
    <w:rsid w:val="006C4460"/>
    <w:rsid w:val="006F628E"/>
    <w:rsid w:val="00705FB1"/>
    <w:rsid w:val="007573FE"/>
    <w:rsid w:val="007742CC"/>
    <w:rsid w:val="00777511"/>
    <w:rsid w:val="007A7332"/>
    <w:rsid w:val="007B1709"/>
    <w:rsid w:val="007C010D"/>
    <w:rsid w:val="007C3AC6"/>
    <w:rsid w:val="007E0510"/>
    <w:rsid w:val="007E54C1"/>
    <w:rsid w:val="007E725A"/>
    <w:rsid w:val="00811C93"/>
    <w:rsid w:val="0087413B"/>
    <w:rsid w:val="00877696"/>
    <w:rsid w:val="008961B8"/>
    <w:rsid w:val="008C7D78"/>
    <w:rsid w:val="00901984"/>
    <w:rsid w:val="00931641"/>
    <w:rsid w:val="00931ABD"/>
    <w:rsid w:val="009754B6"/>
    <w:rsid w:val="00975EB5"/>
    <w:rsid w:val="009A1ACF"/>
    <w:rsid w:val="009A4D0F"/>
    <w:rsid w:val="009C1086"/>
    <w:rsid w:val="009C16CD"/>
    <w:rsid w:val="009F561E"/>
    <w:rsid w:val="00A0302B"/>
    <w:rsid w:val="00A46D3C"/>
    <w:rsid w:val="00A47521"/>
    <w:rsid w:val="00AA3D9C"/>
    <w:rsid w:val="00AF5C5C"/>
    <w:rsid w:val="00B04DB1"/>
    <w:rsid w:val="00B25CE0"/>
    <w:rsid w:val="00B473C9"/>
    <w:rsid w:val="00B66F97"/>
    <w:rsid w:val="00BA3DB6"/>
    <w:rsid w:val="00BD1EA2"/>
    <w:rsid w:val="00BE1778"/>
    <w:rsid w:val="00BE32FD"/>
    <w:rsid w:val="00BF3F4C"/>
    <w:rsid w:val="00C015BD"/>
    <w:rsid w:val="00C263AB"/>
    <w:rsid w:val="00C266D7"/>
    <w:rsid w:val="00C5050A"/>
    <w:rsid w:val="00C609E3"/>
    <w:rsid w:val="00C74242"/>
    <w:rsid w:val="00CA2EE8"/>
    <w:rsid w:val="00D079AC"/>
    <w:rsid w:val="00D20849"/>
    <w:rsid w:val="00D248D8"/>
    <w:rsid w:val="00D541CD"/>
    <w:rsid w:val="00D76665"/>
    <w:rsid w:val="00DA033D"/>
    <w:rsid w:val="00DE1F90"/>
    <w:rsid w:val="00DF1D58"/>
    <w:rsid w:val="00E45943"/>
    <w:rsid w:val="00E810B8"/>
    <w:rsid w:val="00EC0B0F"/>
    <w:rsid w:val="00EC1D7F"/>
    <w:rsid w:val="00ED1482"/>
    <w:rsid w:val="00F076AD"/>
    <w:rsid w:val="00F6678B"/>
    <w:rsid w:val="00F67146"/>
    <w:rsid w:val="00F77375"/>
    <w:rsid w:val="00F97AD8"/>
    <w:rsid w:val="00FB3DCA"/>
    <w:rsid w:val="00FC6FF8"/>
    <w:rsid w:val="00FD5188"/>
    <w:rsid w:val="00FE54D8"/>
    <w:rsid w:val="00FE78B4"/>
    <w:rsid w:val="00FF04F0"/>
    <w:rsid w:val="3A5CD875"/>
    <w:rsid w:val="62E34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F628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A0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411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Sindicatura</cp:lastModifiedBy>
  <cp:revision>21</cp:revision>
  <cp:lastPrinted>2021-10-04T14:49:00Z</cp:lastPrinted>
  <dcterms:created xsi:type="dcterms:W3CDTF">2021-12-02T17:43:00Z</dcterms:created>
  <dcterms:modified xsi:type="dcterms:W3CDTF">2023-07-03T20:34:00Z</dcterms:modified>
</cp:coreProperties>
</file>