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027E0" w:rsidRPr="00A027E0" w:rsidRDefault="00A027E0" w:rsidP="00A027E0">
      <w:pPr>
        <w:spacing w:after="0" w:line="240" w:lineRule="auto"/>
        <w:rPr>
          <w:rFonts w:ascii="Calibri" w:eastAsia="Times New Roman" w:hAnsi="Calibri" w:cs="Times New Roman"/>
          <w:color w:val="000000"/>
          <w:lang w:eastAsia="es-MX"/>
        </w:rPr>
      </w:pPr>
      <w:bookmarkStart w:id="0" w:name="_GoBack"/>
      <w:bookmarkEnd w:id="0"/>
    </w:p>
    <w:p w:rsidR="00B314F5" w:rsidRPr="00881A8C" w:rsidRDefault="000A1344" w:rsidP="00881A8C">
      <w:pPr>
        <w:spacing w:after="0" w:line="240" w:lineRule="auto"/>
        <w:jc w:val="both"/>
        <w:rPr>
          <w:rFonts w:ascii="Century Gothic" w:eastAsia="Times New Roman" w:hAnsi="Century Gothic" w:cs="Arial"/>
          <w:b/>
          <w:color w:val="000000"/>
          <w:sz w:val="56"/>
          <w:szCs w:val="64"/>
          <w:lang w:eastAsia="es-MX"/>
        </w:rPr>
      </w:pPr>
      <w:r w:rsidRPr="00881A8C">
        <w:rPr>
          <w:rFonts w:ascii="Century Gothic" w:eastAsia="Times New Roman" w:hAnsi="Century Gothic" w:cs="Arial"/>
          <w:b/>
          <w:color w:val="000000"/>
          <w:sz w:val="56"/>
          <w:szCs w:val="64"/>
          <w:lang w:eastAsia="es-MX"/>
        </w:rPr>
        <w:t xml:space="preserve">En este formato no se generó </w:t>
      </w:r>
      <w:r w:rsidR="00335628" w:rsidRPr="00881A8C">
        <w:rPr>
          <w:rFonts w:ascii="Century Gothic" w:eastAsia="Times New Roman" w:hAnsi="Century Gothic" w:cs="Arial"/>
          <w:b/>
          <w:color w:val="000000"/>
          <w:sz w:val="56"/>
          <w:szCs w:val="64"/>
          <w:lang w:eastAsia="es-MX"/>
        </w:rPr>
        <w:t>nota alguna el listado de producción e</w:t>
      </w:r>
      <w:r w:rsidRPr="00881A8C">
        <w:rPr>
          <w:rFonts w:ascii="Century Gothic" w:eastAsia="Times New Roman" w:hAnsi="Century Gothic" w:cs="Arial"/>
          <w:b/>
          <w:color w:val="000000"/>
          <w:sz w:val="56"/>
          <w:szCs w:val="64"/>
          <w:lang w:eastAsia="es-MX"/>
        </w:rPr>
        <w:t xml:space="preserve"> comerciales forestales, que contengan su ubicación, superficie, tipos de especie forestal, nivel de producción y su estatus. L e correspondencia de la </w:t>
      </w:r>
      <w:r w:rsidR="00881A8C" w:rsidRPr="00881A8C">
        <w:rPr>
          <w:rFonts w:ascii="Century Gothic" w:eastAsia="Times New Roman" w:hAnsi="Century Gothic" w:cs="Arial"/>
          <w:b/>
          <w:color w:val="000000"/>
          <w:sz w:val="56"/>
          <w:szCs w:val="64"/>
          <w:lang w:eastAsia="es-MX"/>
        </w:rPr>
        <w:t>Comisión Transitorio</w:t>
      </w:r>
      <w:r w:rsidRPr="00881A8C">
        <w:rPr>
          <w:rFonts w:ascii="Century Gothic" w:eastAsia="Times New Roman" w:hAnsi="Century Gothic" w:cs="Arial"/>
          <w:b/>
          <w:color w:val="000000"/>
          <w:sz w:val="56"/>
          <w:szCs w:val="64"/>
          <w:lang w:eastAsia="es-MX"/>
        </w:rPr>
        <w:t xml:space="preserve"> Tercero Nacional Forestal y la Secretaria de Medio Ambiente y Recursos Naturales (SEMARNAT) Art. 7 fracción XI Y LX, 37, 42 fracción I Y Transitorio Tercero de la Ley General de Desarrollo </w:t>
      </w:r>
      <w:r w:rsidR="00881A8C" w:rsidRPr="00881A8C">
        <w:rPr>
          <w:rFonts w:ascii="Century Gothic" w:eastAsia="Times New Roman" w:hAnsi="Century Gothic" w:cs="Arial"/>
          <w:b/>
          <w:color w:val="000000"/>
          <w:sz w:val="56"/>
          <w:szCs w:val="64"/>
          <w:lang w:eastAsia="es-MX"/>
        </w:rPr>
        <w:t>Forestal Sustentable</w:t>
      </w:r>
      <w:r w:rsidR="008F0A90" w:rsidRPr="00881A8C">
        <w:rPr>
          <w:rFonts w:ascii="Century Gothic" w:eastAsia="Times New Roman" w:hAnsi="Century Gothic" w:cs="Arial"/>
          <w:b/>
          <w:color w:val="000000"/>
          <w:sz w:val="56"/>
          <w:szCs w:val="64"/>
          <w:lang w:eastAsia="es-MX"/>
        </w:rPr>
        <w:t>.</w:t>
      </w:r>
    </w:p>
    <w:sectPr w:rsidR="00B314F5" w:rsidRPr="00881A8C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73D47" w:rsidRDefault="00E73D47" w:rsidP="006E61FA">
      <w:pPr>
        <w:spacing w:after="0" w:line="240" w:lineRule="auto"/>
      </w:pPr>
      <w:r>
        <w:separator/>
      </w:r>
    </w:p>
  </w:endnote>
  <w:endnote w:type="continuationSeparator" w:id="0">
    <w:p w:rsidR="00E73D47" w:rsidRDefault="00E73D47" w:rsidP="006E61F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84E4A" w:rsidRDefault="00684E4A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E61FA" w:rsidRPr="00FE5D38" w:rsidRDefault="00264284">
    <w:pPr>
      <w:pStyle w:val="Piedepgina"/>
      <w:rPr>
        <w:lang w:val="es-ES"/>
      </w:rPr>
    </w:pPr>
    <w:r>
      <w:rPr>
        <w:lang w:val="es-ES"/>
      </w:rPr>
      <w:t>01 AL 31 DE AGOSTO</w:t>
    </w:r>
    <w:r w:rsidR="001C3A34">
      <w:rPr>
        <w:lang w:val="es-ES"/>
      </w:rPr>
      <w:t xml:space="preserve"> DE 2023</w:t>
    </w: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84E4A" w:rsidRDefault="00684E4A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73D47" w:rsidRDefault="00E73D47" w:rsidP="006E61FA">
      <w:pPr>
        <w:spacing w:after="0" w:line="240" w:lineRule="auto"/>
      </w:pPr>
      <w:r>
        <w:separator/>
      </w:r>
    </w:p>
  </w:footnote>
  <w:footnote w:type="continuationSeparator" w:id="0">
    <w:p w:rsidR="00E73D47" w:rsidRDefault="00E73D47" w:rsidP="006E61F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84E4A" w:rsidRDefault="00684E4A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84E4A" w:rsidRDefault="00684E4A">
    <w:pPr>
      <w:pStyle w:val="Encabezado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84E4A" w:rsidRDefault="00684E4A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A1344"/>
    <w:rsid w:val="00087A7E"/>
    <w:rsid w:val="000A1344"/>
    <w:rsid w:val="00106FB8"/>
    <w:rsid w:val="001148B1"/>
    <w:rsid w:val="00177D29"/>
    <w:rsid w:val="001C3A34"/>
    <w:rsid w:val="001C3B76"/>
    <w:rsid w:val="00207A4F"/>
    <w:rsid w:val="00264284"/>
    <w:rsid w:val="002F3E90"/>
    <w:rsid w:val="00315EC5"/>
    <w:rsid w:val="0033042F"/>
    <w:rsid w:val="00335628"/>
    <w:rsid w:val="004C3298"/>
    <w:rsid w:val="00684E4A"/>
    <w:rsid w:val="006E61FA"/>
    <w:rsid w:val="0071092E"/>
    <w:rsid w:val="007A19A3"/>
    <w:rsid w:val="007A61C8"/>
    <w:rsid w:val="00881A8C"/>
    <w:rsid w:val="008C4541"/>
    <w:rsid w:val="008F0A90"/>
    <w:rsid w:val="009921B9"/>
    <w:rsid w:val="009C76E0"/>
    <w:rsid w:val="009E52A6"/>
    <w:rsid w:val="009F73A2"/>
    <w:rsid w:val="00A027E0"/>
    <w:rsid w:val="00A7207D"/>
    <w:rsid w:val="00B314F5"/>
    <w:rsid w:val="00B52D3C"/>
    <w:rsid w:val="00BD2C9D"/>
    <w:rsid w:val="00C43BB3"/>
    <w:rsid w:val="00C57496"/>
    <w:rsid w:val="00DF3A6A"/>
    <w:rsid w:val="00E73D47"/>
    <w:rsid w:val="00FE5D38"/>
    <w:rsid w:val="00FF58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D2B0513-1960-4D15-9153-5776880835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6E61F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E61FA"/>
  </w:style>
  <w:style w:type="paragraph" w:styleId="Piedepgina">
    <w:name w:val="footer"/>
    <w:basedOn w:val="Normal"/>
    <w:link w:val="PiedepginaCar"/>
    <w:uiPriority w:val="99"/>
    <w:unhideWhenUsed/>
    <w:rsid w:val="006E61F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E61F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38545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323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69</Words>
  <Characters>383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Rosalba</dc:creator>
  <cp:keywords/>
  <dc:description/>
  <cp:lastModifiedBy>usuario</cp:lastModifiedBy>
  <cp:revision>2</cp:revision>
  <dcterms:created xsi:type="dcterms:W3CDTF">2023-09-18T17:06:00Z</dcterms:created>
  <dcterms:modified xsi:type="dcterms:W3CDTF">2023-09-18T17:06:00Z</dcterms:modified>
</cp:coreProperties>
</file>