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935" w:rsidRPr="00716FCF" w:rsidRDefault="00A15599" w:rsidP="00800935">
      <w:pPr>
        <w:spacing w:line="276" w:lineRule="auto"/>
        <w:jc w:val="both"/>
        <w:rPr>
          <w:rFonts w:ascii="Arial" w:hAnsi="Arial" w:cs="Arial"/>
        </w:rPr>
      </w:pPr>
      <w:r w:rsidRPr="00A15599">
        <w:rPr>
          <w:rFonts w:ascii="Arial" w:hAnsi="Arial" w:cs="Arial"/>
        </w:rPr>
        <w:t>De conformidad a lo establecido en los artículos 31 y 32 de la Ley Orgánica de la Fiscalía General del Estado de San Luis Pot</w:t>
      </w:r>
      <w:r w:rsidR="009003F2">
        <w:rPr>
          <w:rFonts w:ascii="Arial" w:hAnsi="Arial" w:cs="Arial"/>
        </w:rPr>
        <w:t>osí, respecto de la fracción XVII</w:t>
      </w:r>
      <w:r w:rsidRPr="00A15599">
        <w:rPr>
          <w:rFonts w:ascii="Arial" w:hAnsi="Arial" w:cs="Arial"/>
        </w:rPr>
        <w:t xml:space="preserve"> del artículo 84 de la Ley de Transparencia y Acceso a la Información Pública del Estado de San Luis Potosí, en el pe</w:t>
      </w:r>
      <w:r w:rsidR="00ED360C">
        <w:rPr>
          <w:rFonts w:ascii="Arial" w:hAnsi="Arial" w:cs="Arial"/>
        </w:rPr>
        <w:t>ríodo señalado</w:t>
      </w:r>
      <w:r>
        <w:rPr>
          <w:rFonts w:ascii="Arial" w:hAnsi="Arial" w:cs="Arial"/>
        </w:rPr>
        <w:t xml:space="preserve"> no se presentaron</w:t>
      </w:r>
      <w:r w:rsidRPr="00A1559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Dec</w:t>
      </w:r>
      <w:bookmarkStart w:id="0" w:name="_GoBack"/>
      <w:bookmarkEnd w:id="0"/>
      <w:r>
        <w:rPr>
          <w:rFonts w:ascii="Arial" w:hAnsi="Arial" w:cs="Arial"/>
        </w:rPr>
        <w:t>laraciones</w:t>
      </w:r>
      <w:r w:rsidR="00306BE7">
        <w:rPr>
          <w:rFonts w:ascii="Arial" w:hAnsi="Arial" w:cs="Arial"/>
        </w:rPr>
        <w:t xml:space="preserve"> Patrimon</w:t>
      </w:r>
      <w:r>
        <w:rPr>
          <w:rFonts w:ascii="Arial" w:hAnsi="Arial" w:cs="Arial"/>
        </w:rPr>
        <w:t>iales</w:t>
      </w:r>
      <w:r w:rsidRPr="00A15599">
        <w:rPr>
          <w:rFonts w:ascii="Arial" w:hAnsi="Arial" w:cs="Arial"/>
        </w:rPr>
        <w:t xml:space="preserve"> que reportar</w:t>
      </w:r>
      <w:r w:rsidR="00227BC5">
        <w:rPr>
          <w:rFonts w:ascii="Arial" w:hAnsi="Arial" w:cs="Arial"/>
        </w:rPr>
        <w:t xml:space="preserve"> en el presente mes</w:t>
      </w:r>
      <w:r w:rsidRPr="00A15599">
        <w:rPr>
          <w:rFonts w:ascii="Arial" w:hAnsi="Arial" w:cs="Arial"/>
        </w:rPr>
        <w:t>, lo anterior al no actualizarse las hipó</w:t>
      </w:r>
      <w:r w:rsidR="009003F2">
        <w:rPr>
          <w:rFonts w:ascii="Arial" w:hAnsi="Arial" w:cs="Arial"/>
        </w:rPr>
        <w:t xml:space="preserve">tesis normativas establecidas por el numeral 32 </w:t>
      </w:r>
      <w:r w:rsidRPr="00A15599">
        <w:rPr>
          <w:rFonts w:ascii="Arial" w:hAnsi="Arial" w:cs="Arial"/>
        </w:rPr>
        <w:t xml:space="preserve">y demás relativos y aplicables de la Ley de Responsabilidades Administrativas del Estado </w:t>
      </w:r>
      <w:r w:rsidR="00227BC5">
        <w:rPr>
          <w:rFonts w:ascii="Arial" w:hAnsi="Arial" w:cs="Arial"/>
        </w:rPr>
        <w:t>y</w:t>
      </w:r>
      <w:r w:rsidR="002B0AF1">
        <w:rPr>
          <w:rFonts w:ascii="Arial" w:hAnsi="Arial" w:cs="Arial"/>
        </w:rPr>
        <w:t xml:space="preserve"> Municipios de San Luis Potosí.</w:t>
      </w:r>
    </w:p>
    <w:p w:rsidR="00F17509" w:rsidRPr="00800935" w:rsidRDefault="00F17509">
      <w:pPr>
        <w:rPr>
          <w:lang w:val="es-MX"/>
        </w:rPr>
      </w:pPr>
    </w:p>
    <w:sectPr w:rsidR="00F17509" w:rsidRPr="00800935" w:rsidSect="007A5F3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2977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2761" w:rsidRDefault="006F2761">
      <w:r>
        <w:separator/>
      </w:r>
    </w:p>
  </w:endnote>
  <w:endnote w:type="continuationSeparator" w:id="0">
    <w:p w:rsidR="006F2761" w:rsidRDefault="006F27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604D" w:rsidRDefault="00F3604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1409" w:rsidRDefault="0080093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59264" behindDoc="1" locked="0" layoutInCell="1" allowOverlap="1" wp14:anchorId="7392B744" wp14:editId="5E8D9B0C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:rsidR="00E71409" w:rsidRDefault="00800935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Contraloría Interna</w:t>
    </w:r>
  </w:p>
  <w:p w:rsidR="00E71409" w:rsidRPr="00E27D91" w:rsidRDefault="00800935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:rsidR="00E71409" w:rsidRPr="00E27D91" w:rsidRDefault="00800935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:rsidR="00E71409" w:rsidRPr="008C1FCF" w:rsidRDefault="00800935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604D" w:rsidRDefault="00F3604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2761" w:rsidRDefault="006F2761">
      <w:r>
        <w:separator/>
      </w:r>
    </w:p>
  </w:footnote>
  <w:footnote w:type="continuationSeparator" w:id="0">
    <w:p w:rsidR="006F2761" w:rsidRDefault="006F27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604D" w:rsidRDefault="00F3604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1409" w:rsidRDefault="00800935" w:rsidP="00F3604D">
    <w:pPr>
      <w:pStyle w:val="Ttulo"/>
      <w:ind w:left="708"/>
      <w:jc w:val="right"/>
    </w:pPr>
    <w:r w:rsidRPr="00BE6BCF"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04007769" wp14:editId="20F1B3FD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2" name="Imagen 2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>
      <w:tab/>
    </w:r>
  </w:p>
  <w:p w:rsidR="00E71409" w:rsidRDefault="006F2761" w:rsidP="00C67AA3">
    <w:pPr>
      <w:pStyle w:val="Ttulo"/>
      <w:jc w:val="right"/>
    </w:pPr>
  </w:p>
  <w:p w:rsidR="00E71409" w:rsidRDefault="006F2761" w:rsidP="00C67AA3">
    <w:pPr>
      <w:pStyle w:val="Ttulo"/>
      <w:jc w:val="right"/>
    </w:pPr>
  </w:p>
  <w:p w:rsidR="00E71409" w:rsidRDefault="006F2761" w:rsidP="00C67AA3">
    <w:pPr>
      <w:pStyle w:val="Ttulo"/>
      <w:jc w:val="right"/>
    </w:pPr>
  </w:p>
  <w:p w:rsidR="00E71409" w:rsidRDefault="006F2761" w:rsidP="00C67AA3">
    <w:pPr>
      <w:pStyle w:val="Ttulo"/>
      <w:jc w:val="right"/>
    </w:pPr>
  </w:p>
  <w:p w:rsidR="00E71409" w:rsidRDefault="006F2761" w:rsidP="00C67AA3">
    <w:pPr>
      <w:pStyle w:val="Ttulo"/>
      <w:jc w:val="right"/>
    </w:pPr>
  </w:p>
  <w:p w:rsidR="00E71409" w:rsidRPr="00C67AA3" w:rsidRDefault="006F2761" w:rsidP="00850661">
    <w:pPr>
      <w:pStyle w:val="Encabezado"/>
      <w:tabs>
        <w:tab w:val="clear" w:pos="4419"/>
        <w:tab w:val="clear" w:pos="8838"/>
        <w:tab w:val="left" w:pos="812"/>
      </w:tabs>
      <w:rPr>
        <w:lang w:val="es-MX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604D" w:rsidRDefault="00F3604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935"/>
    <w:rsid w:val="001769A4"/>
    <w:rsid w:val="00227BC5"/>
    <w:rsid w:val="002644D2"/>
    <w:rsid w:val="002B0AF1"/>
    <w:rsid w:val="00306BE7"/>
    <w:rsid w:val="004F3E40"/>
    <w:rsid w:val="006F2761"/>
    <w:rsid w:val="007731CB"/>
    <w:rsid w:val="007922D9"/>
    <w:rsid w:val="00800935"/>
    <w:rsid w:val="009003F2"/>
    <w:rsid w:val="009E1087"/>
    <w:rsid w:val="00A15599"/>
    <w:rsid w:val="00AA53B1"/>
    <w:rsid w:val="00DE5579"/>
    <w:rsid w:val="00E9566D"/>
    <w:rsid w:val="00ED360C"/>
    <w:rsid w:val="00F17509"/>
    <w:rsid w:val="00F36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A3D5D3-F1FF-4FE9-92ED-37EC4E10F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0935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80093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800935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80093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00935"/>
    <w:rPr>
      <w:rFonts w:eastAsiaTheme="minorEastAsia"/>
      <w:sz w:val="24"/>
      <w:szCs w:val="24"/>
      <w:lang w:val="es-ES_tradnl" w:eastAsia="es-ES"/>
    </w:rPr>
  </w:style>
  <w:style w:type="paragraph" w:styleId="Ttulo">
    <w:name w:val="Title"/>
    <w:basedOn w:val="Normal"/>
    <w:link w:val="TtuloCar"/>
    <w:uiPriority w:val="99"/>
    <w:qFormat/>
    <w:rsid w:val="00800935"/>
    <w:pPr>
      <w:jc w:val="center"/>
    </w:pPr>
    <w:rPr>
      <w:rFonts w:ascii="Bookman Old Style" w:eastAsia="Times New Roman" w:hAnsi="Bookman Old Style" w:cs="Times New Roman"/>
      <w:i/>
      <w:sz w:val="20"/>
      <w:szCs w:val="20"/>
      <w:lang w:val="es-ES"/>
    </w:rPr>
  </w:style>
  <w:style w:type="character" w:customStyle="1" w:styleId="TtuloCar">
    <w:name w:val="Título Car"/>
    <w:basedOn w:val="Fuentedeprrafopredeter"/>
    <w:link w:val="Ttulo"/>
    <w:uiPriority w:val="99"/>
    <w:rsid w:val="00800935"/>
    <w:rPr>
      <w:rFonts w:ascii="Bookman Old Style" w:eastAsia="Times New Roman" w:hAnsi="Bookman Old Style" w:cs="Times New Roman"/>
      <w:i/>
      <w:sz w:val="20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800935"/>
    <w:rPr>
      <w:color w:val="0563C1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A53B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3B1"/>
    <w:rPr>
      <w:rFonts w:ascii="Segoe UI" w:eastAsiaTheme="minorEastAsia" w:hAnsi="Segoe UI" w:cs="Segoe UI"/>
      <w:sz w:val="18"/>
      <w:szCs w:val="18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FGESLP CONTRALORIA</dc:creator>
  <cp:keywords/>
  <dc:description/>
  <cp:lastModifiedBy>FGESLP CONTRALORIA</cp:lastModifiedBy>
  <cp:revision>2</cp:revision>
  <cp:lastPrinted>2024-01-05T20:08:00Z</cp:lastPrinted>
  <dcterms:created xsi:type="dcterms:W3CDTF">2024-01-08T17:15:00Z</dcterms:created>
  <dcterms:modified xsi:type="dcterms:W3CDTF">2024-01-08T17:15:00Z</dcterms:modified>
</cp:coreProperties>
</file>