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1783" w:rsidRDefault="00BF1783" w:rsidP="00A02117">
      <w:pPr>
        <w:ind w:left="-5" w:right="-15"/>
        <w:jc w:val="center"/>
        <w:rPr>
          <w:rFonts w:ascii="Montserrat" w:hAnsi="Montserrat"/>
          <w:b/>
          <w:noProof/>
          <w:sz w:val="24"/>
          <w:lang w:val="es-ES"/>
        </w:rPr>
      </w:pPr>
    </w:p>
    <w:p w:rsidR="00DD7461" w:rsidRPr="00A02117" w:rsidRDefault="00DD7461" w:rsidP="00A02117">
      <w:pPr>
        <w:ind w:left="-5" w:right="-15"/>
        <w:jc w:val="center"/>
        <w:rPr>
          <w:rFonts w:ascii="Montserrat" w:hAnsi="Montserrat"/>
          <w:b/>
          <w:noProof/>
          <w:sz w:val="24"/>
          <w:lang w:val="es-ES"/>
        </w:rPr>
      </w:pPr>
      <w:r w:rsidRPr="00A02117">
        <w:rPr>
          <w:rFonts w:ascii="Montserrat" w:hAnsi="Montserrat"/>
          <w:b/>
          <w:noProof/>
          <w:sz w:val="24"/>
          <w:lang w:val="es-ES"/>
        </w:rPr>
        <w:t xml:space="preserve">ARTICULO 84 FRACCION </w:t>
      </w:r>
      <w:r w:rsidR="00BF1783">
        <w:rPr>
          <w:rFonts w:ascii="Montserrat" w:hAnsi="Montserrat"/>
          <w:b/>
          <w:noProof/>
          <w:sz w:val="24"/>
          <w:lang w:val="es-ES"/>
        </w:rPr>
        <w:t>XXX</w:t>
      </w:r>
      <w:r w:rsidR="006D4C4C">
        <w:rPr>
          <w:rFonts w:ascii="Montserrat" w:hAnsi="Montserrat"/>
          <w:b/>
          <w:noProof/>
          <w:sz w:val="24"/>
          <w:lang w:val="es-ES"/>
        </w:rPr>
        <w:t>V</w:t>
      </w:r>
    </w:p>
    <w:p w:rsidR="00DD7461" w:rsidRPr="00A02117" w:rsidRDefault="006D4C4C" w:rsidP="00A02117">
      <w:pPr>
        <w:ind w:left="-5" w:right="-15"/>
        <w:jc w:val="center"/>
        <w:rPr>
          <w:rFonts w:ascii="Montserrat" w:hAnsi="Montserrat"/>
          <w:b/>
          <w:noProof/>
          <w:sz w:val="24"/>
          <w:lang w:val="es-ES"/>
        </w:rPr>
      </w:pPr>
      <w:r>
        <w:rPr>
          <w:rFonts w:ascii="Montserrat" w:hAnsi="Montserrat"/>
          <w:b/>
          <w:noProof/>
          <w:sz w:val="24"/>
          <w:lang w:val="es-ES"/>
        </w:rPr>
        <w:t>INFORMES EMITIDOS</w:t>
      </w:r>
    </w:p>
    <w:p w:rsidR="00DD7461" w:rsidRDefault="00DD7461" w:rsidP="00DD7461">
      <w:pPr>
        <w:ind w:left="-5" w:right="-15"/>
        <w:rPr>
          <w:rFonts w:ascii="Montserrat" w:hAnsi="Montserrat"/>
          <w:noProof/>
          <w:lang w:val="es-ES"/>
        </w:rPr>
      </w:pPr>
    </w:p>
    <w:p w:rsidR="00651DA8" w:rsidRDefault="00DD7461" w:rsidP="008F7353">
      <w:pPr>
        <w:autoSpaceDE w:val="0"/>
        <w:autoSpaceDN w:val="0"/>
        <w:adjustRightInd w:val="0"/>
        <w:spacing w:after="0" w:line="240" w:lineRule="auto"/>
        <w:ind w:right="565"/>
        <w:jc w:val="both"/>
        <w:rPr>
          <w:rFonts w:ascii="Arial" w:eastAsiaTheme="minorHAnsi" w:hAnsi="Arial" w:cs="Arial"/>
          <w:color w:val="231F20"/>
          <w:sz w:val="18"/>
          <w:szCs w:val="18"/>
          <w:lang w:val="es-ES"/>
        </w:rPr>
      </w:pPr>
      <w:r w:rsidRPr="00A02117">
        <w:rPr>
          <w:rFonts w:ascii="Montserrat" w:hAnsi="Montserrat"/>
          <w:lang w:val="es-ES"/>
        </w:rPr>
        <w:t xml:space="preserve">CON FUNDAMENTO EN LO DISPUESTO EN EL ARTÍCULO </w:t>
      </w:r>
      <w:r w:rsidR="00BA3B5F" w:rsidRPr="00A02117">
        <w:rPr>
          <w:rFonts w:ascii="Montserrat" w:hAnsi="Montserrat"/>
          <w:lang w:val="es-ES"/>
        </w:rPr>
        <w:t>12 FRACCIÓN X</w:t>
      </w:r>
      <w:r w:rsidR="00BF1783">
        <w:rPr>
          <w:rFonts w:ascii="Montserrat" w:hAnsi="Montserrat"/>
          <w:lang w:val="es-ES"/>
        </w:rPr>
        <w:t>X</w:t>
      </w:r>
      <w:r w:rsidR="00651DA8">
        <w:rPr>
          <w:rFonts w:ascii="Montserrat" w:hAnsi="Montserrat"/>
          <w:lang w:val="es-ES"/>
        </w:rPr>
        <w:t xml:space="preserve">XV </w:t>
      </w:r>
      <w:r w:rsidR="00BA3B5F" w:rsidRPr="00A02117">
        <w:rPr>
          <w:rFonts w:ascii="Montserrat" w:hAnsi="Montserrat"/>
          <w:lang w:val="es-ES"/>
        </w:rPr>
        <w:t xml:space="preserve">DEL REGLAMENTO </w:t>
      </w:r>
      <w:r w:rsidRPr="00A02117">
        <w:rPr>
          <w:rFonts w:ascii="Montserrat" w:hAnsi="Montserrat"/>
          <w:lang w:val="es-ES"/>
        </w:rPr>
        <w:t>INTERIOR DE LA SECRETARIA DE COMUNICACIONES Y TRANSPORTES;</w:t>
      </w:r>
      <w:r w:rsidR="00A02117" w:rsidRPr="00A02117">
        <w:rPr>
          <w:rFonts w:ascii="Montserrat" w:hAnsi="Montserrat"/>
          <w:lang w:val="es-ES"/>
        </w:rPr>
        <w:t xml:space="preserve"> ES FACULTAD DEL DIRECTOR GENERAL DE COMUNICACIONES Y TRANSPORTES,</w:t>
      </w:r>
      <w:r w:rsidR="00BF1783">
        <w:rPr>
          <w:rFonts w:ascii="Montserrat" w:hAnsi="Montserrat"/>
          <w:lang w:val="es-ES"/>
        </w:rPr>
        <w:t xml:space="preserve"> </w:t>
      </w:r>
      <w:r w:rsidR="00651DA8">
        <w:rPr>
          <w:rFonts w:ascii="Montserrat" w:hAnsi="Montserrat"/>
          <w:lang w:val="es-ES"/>
        </w:rPr>
        <w:t xml:space="preserve">EJECUTAR EL PROGRAMA ANUAL DE REVISTA DE TRANSPORTE PUBLICO. </w:t>
      </w:r>
    </w:p>
    <w:p w:rsidR="00651DA8" w:rsidRDefault="00651DA8" w:rsidP="008F7353">
      <w:pPr>
        <w:autoSpaceDE w:val="0"/>
        <w:autoSpaceDN w:val="0"/>
        <w:adjustRightInd w:val="0"/>
        <w:spacing w:after="0" w:line="240" w:lineRule="auto"/>
        <w:ind w:right="565"/>
        <w:rPr>
          <w:rFonts w:ascii="Montserrat" w:hAnsi="Montserrat"/>
          <w:lang w:val="es-ES"/>
        </w:rPr>
      </w:pPr>
    </w:p>
    <w:p w:rsidR="00615E46" w:rsidRPr="00651DA8" w:rsidRDefault="006474B6" w:rsidP="008F7353">
      <w:pPr>
        <w:autoSpaceDE w:val="0"/>
        <w:autoSpaceDN w:val="0"/>
        <w:adjustRightInd w:val="0"/>
        <w:spacing w:after="0" w:line="240" w:lineRule="auto"/>
        <w:ind w:right="565"/>
        <w:rPr>
          <w:rFonts w:ascii="Montserrat" w:hAnsi="Montserrat"/>
          <w:lang w:val="es-ES"/>
        </w:rPr>
      </w:pPr>
      <w:r>
        <w:rPr>
          <w:rFonts w:ascii="Montserrat" w:hAnsi="Montserrat"/>
          <w:lang w:val="es-ES"/>
        </w:rPr>
        <w:t xml:space="preserve">Al cierre del mes de </w:t>
      </w:r>
      <w:r w:rsidR="00B3010A">
        <w:rPr>
          <w:rFonts w:ascii="Montserrat" w:hAnsi="Montserrat"/>
          <w:lang w:val="es-ES"/>
        </w:rPr>
        <w:t>Julio</w:t>
      </w:r>
      <w:r>
        <w:rPr>
          <w:rFonts w:ascii="Montserrat" w:hAnsi="Montserrat"/>
          <w:lang w:val="es-ES"/>
        </w:rPr>
        <w:t xml:space="preserve">, no se ha iniciado </w:t>
      </w:r>
      <w:r w:rsidR="006B1692">
        <w:rPr>
          <w:rFonts w:ascii="Montserrat" w:hAnsi="Montserrat"/>
          <w:lang w:val="es-ES"/>
        </w:rPr>
        <w:t xml:space="preserve">el programa de Revista 2023, por lo que no se reporta avance en este rubro. </w:t>
      </w:r>
    </w:p>
    <w:p w:rsidR="00615E46" w:rsidRPr="00651DA8" w:rsidRDefault="00615E46" w:rsidP="008F7353">
      <w:pPr>
        <w:autoSpaceDE w:val="0"/>
        <w:autoSpaceDN w:val="0"/>
        <w:adjustRightInd w:val="0"/>
        <w:spacing w:line="240" w:lineRule="auto"/>
        <w:ind w:right="565"/>
        <w:jc w:val="both"/>
        <w:rPr>
          <w:rFonts w:ascii="Montserrat" w:hAnsi="Montserrat"/>
          <w:lang w:val="es-ES"/>
        </w:rPr>
      </w:pPr>
      <w:bookmarkStart w:id="0" w:name="_GoBack"/>
      <w:bookmarkEnd w:id="0"/>
    </w:p>
    <w:tbl>
      <w:tblPr>
        <w:tblStyle w:val="TableGrid"/>
        <w:tblW w:w="8927" w:type="dxa"/>
        <w:tblInd w:w="5" w:type="dxa"/>
        <w:tblCellMar>
          <w:top w:w="47" w:type="dxa"/>
          <w:left w:w="108" w:type="dxa"/>
          <w:right w:w="12" w:type="dxa"/>
        </w:tblCellMar>
        <w:tblLook w:val="04A0" w:firstRow="1" w:lastRow="0" w:firstColumn="1" w:lastColumn="0" w:noHBand="0" w:noVBand="1"/>
      </w:tblPr>
      <w:tblGrid>
        <w:gridCol w:w="8927"/>
      </w:tblGrid>
      <w:tr w:rsidR="00DD7461" w:rsidRPr="00A02117" w:rsidTr="00CF547A">
        <w:trPr>
          <w:trHeight w:val="379"/>
        </w:trPr>
        <w:tc>
          <w:tcPr>
            <w:tcW w:w="8927" w:type="dxa"/>
            <w:tcBorders>
              <w:top w:val="single" w:sz="4" w:space="0" w:color="C5E0B3"/>
              <w:left w:val="single" w:sz="4" w:space="0" w:color="C5E0B3"/>
              <w:bottom w:val="single" w:sz="12" w:space="0" w:color="A8D08D"/>
              <w:right w:val="single" w:sz="4" w:space="0" w:color="C5E0B3"/>
            </w:tcBorders>
          </w:tcPr>
          <w:p w:rsidR="00DD7461" w:rsidRPr="00A02117" w:rsidRDefault="00DD7461" w:rsidP="00CF547A">
            <w:pPr>
              <w:rPr>
                <w:rFonts w:ascii="Montserrat" w:hAnsi="Montserrat"/>
              </w:rPr>
            </w:pPr>
            <w:r w:rsidRPr="00A02117">
              <w:rPr>
                <w:rFonts w:ascii="Montserrat" w:eastAsia="Courier New" w:hAnsi="Montserrat" w:cs="Courier New"/>
                <w:b/>
                <w:i/>
                <w:sz w:val="16"/>
              </w:rPr>
              <w:t xml:space="preserve">FUNDAMENTO LEGAL APLICABLE: </w:t>
            </w:r>
          </w:p>
        </w:tc>
      </w:tr>
      <w:tr w:rsidR="00DD7461" w:rsidRPr="00B3010A" w:rsidTr="00CF547A">
        <w:trPr>
          <w:trHeight w:val="1819"/>
        </w:trPr>
        <w:tc>
          <w:tcPr>
            <w:tcW w:w="8927" w:type="dxa"/>
            <w:tcBorders>
              <w:top w:val="single" w:sz="12" w:space="0" w:color="A8D08D"/>
              <w:left w:val="single" w:sz="4" w:space="0" w:color="C5E0B3"/>
              <w:bottom w:val="single" w:sz="4" w:space="0" w:color="C5E0B3"/>
              <w:right w:val="single" w:sz="4" w:space="0" w:color="C5E0B3"/>
            </w:tcBorders>
            <w:vAlign w:val="center"/>
          </w:tcPr>
          <w:p w:rsidR="00DD7461" w:rsidRPr="00A02117" w:rsidRDefault="00DD7461" w:rsidP="00CF547A">
            <w:pPr>
              <w:spacing w:after="163"/>
              <w:rPr>
                <w:rFonts w:ascii="Montserrat" w:hAnsi="Montserrat"/>
                <w:lang w:val="es-ES"/>
              </w:rPr>
            </w:pPr>
            <w:r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REGLAMENTO INTERIOR DE LA SECRETARÍA DE COMUNICACIONES Y TRANSPORTES (RISCT) </w:t>
            </w:r>
          </w:p>
          <w:p w:rsidR="00DD7461" w:rsidRPr="00A02117" w:rsidRDefault="00DD7461" w:rsidP="00CF547A">
            <w:pPr>
              <w:spacing w:after="180" w:line="237" w:lineRule="auto"/>
              <w:rPr>
                <w:rFonts w:ascii="Montserrat" w:hAnsi="Montserrat"/>
                <w:lang w:val="es-ES"/>
              </w:rPr>
            </w:pPr>
            <w:r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Artículo 1</w:t>
            </w:r>
            <w:r w:rsidR="00C23323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2</w:t>
            </w:r>
            <w:r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. Corresponde a la Dirección General de C</w:t>
            </w:r>
            <w:r w:rsidR="00C23323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omunicaciones y Transportes</w:t>
            </w:r>
            <w:r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, el ejercicio de las siguientes atribuciones: </w:t>
            </w:r>
          </w:p>
          <w:p w:rsidR="00DD7461" w:rsidRPr="00A02117" w:rsidRDefault="00651DA8" w:rsidP="00651DA8">
            <w:pPr>
              <w:autoSpaceDE w:val="0"/>
              <w:autoSpaceDN w:val="0"/>
              <w:adjustRightInd w:val="0"/>
              <w:rPr>
                <w:rFonts w:ascii="Montserrat" w:hAnsi="Montserrat"/>
                <w:lang w:val="es-ES"/>
              </w:rPr>
            </w:pPr>
            <w:r w:rsidRPr="00651DA8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XXXIV. Ejecutar el programa anual de Revista de Transporte</w:t>
            </w:r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 </w:t>
            </w:r>
            <w:r w:rsidRPr="00651DA8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Público, pudiendo realizarlo por sí o a través de un tercero</w:t>
            </w:r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 </w:t>
            </w:r>
            <w:r w:rsidRPr="00651DA8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previa celebración de convenio y cumpliendo las formalidades</w:t>
            </w:r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 </w:t>
            </w:r>
            <w:r w:rsidRPr="00651DA8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de licitación pública;</w:t>
            </w:r>
          </w:p>
        </w:tc>
      </w:tr>
    </w:tbl>
    <w:p w:rsidR="0087470C" w:rsidRDefault="0087470C" w:rsidP="00DD7461">
      <w:pPr>
        <w:rPr>
          <w:rFonts w:ascii="Montserrat" w:hAnsi="Montserrat"/>
          <w:lang w:val="es-ES"/>
        </w:rPr>
      </w:pPr>
    </w:p>
    <w:p w:rsidR="0087470C" w:rsidRPr="0087470C" w:rsidRDefault="0087470C" w:rsidP="0087470C">
      <w:pPr>
        <w:rPr>
          <w:rFonts w:ascii="Montserrat" w:hAnsi="Montserrat"/>
          <w:lang w:val="es-ES"/>
        </w:rPr>
      </w:pPr>
    </w:p>
    <w:p w:rsidR="0087470C" w:rsidRPr="0087470C" w:rsidRDefault="0087470C" w:rsidP="0087470C">
      <w:pPr>
        <w:rPr>
          <w:rFonts w:ascii="Montserrat" w:hAnsi="Montserrat"/>
          <w:lang w:val="es-ES"/>
        </w:rPr>
      </w:pPr>
    </w:p>
    <w:p w:rsidR="0087470C" w:rsidRPr="0087470C" w:rsidRDefault="0087470C" w:rsidP="0087470C">
      <w:pPr>
        <w:rPr>
          <w:rFonts w:ascii="Montserrat" w:hAnsi="Montserrat"/>
          <w:lang w:val="es-ES"/>
        </w:rPr>
      </w:pPr>
    </w:p>
    <w:p w:rsidR="0087470C" w:rsidRPr="0087470C" w:rsidRDefault="0087470C" w:rsidP="0087470C">
      <w:pPr>
        <w:rPr>
          <w:rFonts w:ascii="Montserrat" w:hAnsi="Montserrat"/>
          <w:lang w:val="es-ES"/>
        </w:rPr>
      </w:pPr>
    </w:p>
    <w:p w:rsidR="0087470C" w:rsidRPr="0087470C" w:rsidRDefault="0087470C" w:rsidP="0087470C">
      <w:pPr>
        <w:rPr>
          <w:rFonts w:ascii="Montserrat" w:hAnsi="Montserrat"/>
          <w:lang w:val="es-ES"/>
        </w:rPr>
      </w:pPr>
    </w:p>
    <w:p w:rsidR="0087470C" w:rsidRPr="0087470C" w:rsidRDefault="0087470C" w:rsidP="0087470C">
      <w:pPr>
        <w:rPr>
          <w:rFonts w:ascii="Montserrat" w:hAnsi="Montserrat"/>
          <w:lang w:val="es-ES"/>
        </w:rPr>
      </w:pPr>
    </w:p>
    <w:p w:rsidR="0087470C" w:rsidRPr="0087470C" w:rsidRDefault="0087470C" w:rsidP="0087470C">
      <w:pPr>
        <w:rPr>
          <w:rFonts w:ascii="Montserrat" w:hAnsi="Montserrat"/>
          <w:lang w:val="es-ES"/>
        </w:rPr>
      </w:pPr>
    </w:p>
    <w:p w:rsidR="0087470C" w:rsidRDefault="0087470C" w:rsidP="0087470C">
      <w:pPr>
        <w:rPr>
          <w:rFonts w:ascii="Montserrat" w:hAnsi="Montserrat"/>
          <w:lang w:val="es-ES"/>
        </w:rPr>
      </w:pPr>
    </w:p>
    <w:p w:rsidR="00C76AF8" w:rsidRPr="0087470C" w:rsidRDefault="0087470C" w:rsidP="0087470C">
      <w:pPr>
        <w:tabs>
          <w:tab w:val="left" w:pos="4095"/>
        </w:tabs>
        <w:rPr>
          <w:rFonts w:ascii="Montserrat" w:hAnsi="Montserrat"/>
          <w:lang w:val="es-ES"/>
        </w:rPr>
      </w:pPr>
      <w:r>
        <w:rPr>
          <w:rFonts w:ascii="Montserrat" w:hAnsi="Montserrat"/>
          <w:lang w:val="es-ES"/>
        </w:rPr>
        <w:tab/>
      </w:r>
    </w:p>
    <w:sectPr w:rsidR="00C76AF8" w:rsidRPr="0087470C" w:rsidSect="00567534">
      <w:headerReference w:type="default" r:id="rId6"/>
      <w:footerReference w:type="default" r:id="rId7"/>
      <w:pgSz w:w="12240" w:h="15840"/>
      <w:pgMar w:top="2191" w:right="1043" w:bottom="1462" w:left="1701" w:header="284" w:footer="2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33FA" w:rsidRDefault="006D33FA">
      <w:pPr>
        <w:spacing w:after="0" w:line="240" w:lineRule="auto"/>
      </w:pPr>
      <w:r>
        <w:separator/>
      </w:r>
    </w:p>
  </w:endnote>
  <w:endnote w:type="continuationSeparator" w:id="0">
    <w:p w:rsidR="006D33FA" w:rsidRDefault="006D33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tserrat">
    <w:altName w:val="Opus Metronome Std"/>
    <w:panose1 w:val="00000500000000000000"/>
    <w:charset w:val="00"/>
    <w:family w:val="auto"/>
    <w:pitch w:val="variable"/>
    <w:sig w:usb0="2000020F" w:usb1="4000204B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470C" w:rsidRDefault="0087470C" w:rsidP="0087470C">
    <w:pPr>
      <w:spacing w:after="0"/>
      <w:jc w:val="center"/>
      <w:rPr>
        <w:rFonts w:ascii="Montserrat" w:hAnsi="Montserrat"/>
        <w:color w:val="808080"/>
        <w:sz w:val="16"/>
        <w:szCs w:val="16"/>
        <w:lang w:val="es-MX"/>
      </w:rPr>
    </w:pPr>
    <w:r>
      <w:rPr>
        <w:rFonts w:ascii="Montserrat" w:hAnsi="Montserrat"/>
        <w:color w:val="808080"/>
        <w:sz w:val="16"/>
        <w:szCs w:val="16"/>
        <w:lang w:val="es-MX"/>
      </w:rPr>
      <w:t>“2023, Año del Centenario del Voto de las Mujeres en San Luis Potosí, Precursor Nacional”</w:t>
    </w:r>
  </w:p>
  <w:p w:rsidR="00567534" w:rsidRPr="008A3857" w:rsidRDefault="00567534" w:rsidP="00567534">
    <w:pPr>
      <w:pStyle w:val="Piedepgina"/>
      <w:ind w:left="-567"/>
      <w:rPr>
        <w:rFonts w:ascii="Montserrat" w:hAnsi="Montserrat"/>
        <w:lang w:val="es-ES"/>
      </w:rPr>
    </w:pPr>
    <w:r>
      <w:rPr>
        <w:rFonts w:ascii="Montserrat" w:hAnsi="Montserrat"/>
        <w:noProof/>
      </w:rPr>
      <w:drawing>
        <wp:inline distT="0" distB="0" distL="0" distR="0" wp14:anchorId="43717BDA" wp14:editId="73A944F7">
          <wp:extent cx="7098456" cy="887307"/>
          <wp:effectExtent l="0" t="0" r="1270" b="1905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92334" cy="8990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33FA" w:rsidRDefault="006D33FA">
      <w:pPr>
        <w:spacing w:after="0" w:line="240" w:lineRule="auto"/>
      </w:pPr>
      <w:r>
        <w:separator/>
      </w:r>
    </w:p>
  </w:footnote>
  <w:footnote w:type="continuationSeparator" w:id="0">
    <w:p w:rsidR="006D33FA" w:rsidRDefault="006D33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7534" w:rsidRDefault="00567534" w:rsidP="00567534">
    <w:pPr>
      <w:pStyle w:val="Encabezado"/>
      <w:ind w:left="-1134"/>
    </w:pPr>
  </w:p>
  <w:p w:rsidR="00567534" w:rsidRDefault="00567534" w:rsidP="00567534">
    <w:pPr>
      <w:pStyle w:val="Encabezado"/>
      <w:ind w:left="-1134"/>
    </w:pPr>
    <w:r>
      <w:rPr>
        <w:noProof/>
      </w:rPr>
      <w:drawing>
        <wp:inline distT="0" distB="0" distL="0" distR="0" wp14:anchorId="6308F521" wp14:editId="69B0EC98">
          <wp:extent cx="7361014" cy="697653"/>
          <wp:effectExtent l="0" t="0" r="0" b="127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97353" cy="70109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6AF8"/>
    <w:rsid w:val="000150BF"/>
    <w:rsid w:val="000D0F05"/>
    <w:rsid w:val="00187BBA"/>
    <w:rsid w:val="001C05D5"/>
    <w:rsid w:val="001D11E8"/>
    <w:rsid w:val="00206EDA"/>
    <w:rsid w:val="002628FB"/>
    <w:rsid w:val="00270E1C"/>
    <w:rsid w:val="002728EA"/>
    <w:rsid w:val="00273820"/>
    <w:rsid w:val="00281C33"/>
    <w:rsid w:val="002B212F"/>
    <w:rsid w:val="002C4F04"/>
    <w:rsid w:val="00321907"/>
    <w:rsid w:val="003A7C6D"/>
    <w:rsid w:val="003B1BE1"/>
    <w:rsid w:val="00454310"/>
    <w:rsid w:val="004562FD"/>
    <w:rsid w:val="00464080"/>
    <w:rsid w:val="004C0D59"/>
    <w:rsid w:val="004E3D22"/>
    <w:rsid w:val="00516BBE"/>
    <w:rsid w:val="00535317"/>
    <w:rsid w:val="00544C86"/>
    <w:rsid w:val="00567534"/>
    <w:rsid w:val="005A5D72"/>
    <w:rsid w:val="005B0045"/>
    <w:rsid w:val="005D2176"/>
    <w:rsid w:val="00615E46"/>
    <w:rsid w:val="0063679D"/>
    <w:rsid w:val="006474B6"/>
    <w:rsid w:val="00651DA8"/>
    <w:rsid w:val="006606E9"/>
    <w:rsid w:val="006B1692"/>
    <w:rsid w:val="006C22B4"/>
    <w:rsid w:val="006D33FA"/>
    <w:rsid w:val="006D4C4C"/>
    <w:rsid w:val="00706B09"/>
    <w:rsid w:val="007746B4"/>
    <w:rsid w:val="00785441"/>
    <w:rsid w:val="00787402"/>
    <w:rsid w:val="00790D5F"/>
    <w:rsid w:val="00796897"/>
    <w:rsid w:val="007A2A00"/>
    <w:rsid w:val="007C6074"/>
    <w:rsid w:val="0087470C"/>
    <w:rsid w:val="00880B34"/>
    <w:rsid w:val="008C3C9B"/>
    <w:rsid w:val="008D7077"/>
    <w:rsid w:val="008F7353"/>
    <w:rsid w:val="00933491"/>
    <w:rsid w:val="0096453A"/>
    <w:rsid w:val="00985931"/>
    <w:rsid w:val="009A5DD6"/>
    <w:rsid w:val="009F1AA2"/>
    <w:rsid w:val="00A02117"/>
    <w:rsid w:val="00A150F3"/>
    <w:rsid w:val="00A863F3"/>
    <w:rsid w:val="00B2370A"/>
    <w:rsid w:val="00B253C5"/>
    <w:rsid w:val="00B3010A"/>
    <w:rsid w:val="00BA3B5F"/>
    <w:rsid w:val="00BC767F"/>
    <w:rsid w:val="00BD054B"/>
    <w:rsid w:val="00BF0C5B"/>
    <w:rsid w:val="00BF1783"/>
    <w:rsid w:val="00C05EA4"/>
    <w:rsid w:val="00C23323"/>
    <w:rsid w:val="00C4078A"/>
    <w:rsid w:val="00C7624B"/>
    <w:rsid w:val="00C76AF8"/>
    <w:rsid w:val="00C96C9D"/>
    <w:rsid w:val="00CA2694"/>
    <w:rsid w:val="00CA6543"/>
    <w:rsid w:val="00CE19AD"/>
    <w:rsid w:val="00D7573E"/>
    <w:rsid w:val="00D81B04"/>
    <w:rsid w:val="00DD7461"/>
    <w:rsid w:val="00DE5A84"/>
    <w:rsid w:val="00E14702"/>
    <w:rsid w:val="00E426A3"/>
    <w:rsid w:val="00E518BE"/>
    <w:rsid w:val="00ED7F8C"/>
    <w:rsid w:val="00F63AB3"/>
    <w:rsid w:val="00F759A0"/>
    <w:rsid w:val="00F87D15"/>
    <w:rsid w:val="00FB2FD9"/>
    <w:rsid w:val="00FF4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D765EC"/>
  <w15:chartTrackingRefBased/>
  <w15:docId w15:val="{220C6E35-8B2A-4A0D-864D-D2148E056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6AF8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76A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76AF8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C76A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76AF8"/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39"/>
    <w:rsid w:val="00D81B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81B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1B04"/>
    <w:rPr>
      <w:rFonts w:ascii="Segoe UI" w:eastAsia="Calibri" w:hAnsi="Segoe UI" w:cs="Segoe UI"/>
      <w:sz w:val="18"/>
      <w:szCs w:val="18"/>
    </w:rPr>
  </w:style>
  <w:style w:type="table" w:customStyle="1" w:styleId="TableGrid">
    <w:name w:val="TableGrid"/>
    <w:rsid w:val="00DD7461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7076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132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SCT</dc:creator>
  <cp:keywords/>
  <dc:description/>
  <cp:lastModifiedBy>SCT</cp:lastModifiedBy>
  <cp:revision>14</cp:revision>
  <cp:lastPrinted>2022-03-29T18:08:00Z</cp:lastPrinted>
  <dcterms:created xsi:type="dcterms:W3CDTF">2022-11-25T16:40:00Z</dcterms:created>
  <dcterms:modified xsi:type="dcterms:W3CDTF">2023-08-09T16:00:00Z</dcterms:modified>
</cp:coreProperties>
</file>