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9ECA1" w14:textId="77777777" w:rsidR="00740BA3" w:rsidRPr="00740BA3" w:rsidRDefault="00740BA3" w:rsidP="00740BA3">
      <w:pPr>
        <w:spacing w:after="0" w:line="240" w:lineRule="auto"/>
        <w:jc w:val="center"/>
        <w:rPr>
          <w:rFonts w:ascii="Calibri" w:eastAsia="Times New Roman" w:hAnsi="Calibri" w:cs="Calibri"/>
          <w:color w:val="000000"/>
          <w:sz w:val="28"/>
          <w:szCs w:val="28"/>
          <w:lang w:eastAsia="es-MX"/>
        </w:rPr>
      </w:pPr>
      <w:r w:rsidRPr="00740BA3">
        <w:rPr>
          <w:rFonts w:ascii="Calibri" w:eastAsia="Times New Roman" w:hAnsi="Calibri" w:cs="Calibri"/>
          <w:color w:val="000000"/>
          <w:sz w:val="28"/>
          <w:szCs w:val="28"/>
          <w:lang w:eastAsia="es-MX"/>
        </w:rPr>
        <w:t>LA DICTAMINACIÓN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Pr="00740BA3">
        <w:rPr>
          <w:rFonts w:ascii="Calibri" w:eastAsia="Times New Roman" w:hAnsi="Calibri" w:cs="Calibri"/>
          <w:color w:val="000000"/>
          <w:sz w:val="28"/>
          <w:szCs w:val="28"/>
          <w:lang w:eastAsia="es-MX"/>
        </w:rPr>
        <w:br/>
        <w:t xml:space="preserve">EN ESE CONTEXTO Y EN EL EJERCICIO DE LAS ATRIBUCIONES DE ESTA CONTRALORÍA INTERNA Y PREVIA CONSULTA A LA TESORERÍA MUNICIPAL, NO SE CONTRATÓ A EMPRESAS Y/O CPI QUE DICTAMINARAN LOS ESTADOS FINANCIEROS DEL PERIODO </w:t>
      </w:r>
      <w:proofErr w:type="gramStart"/>
      <w:r w:rsidRPr="00740BA3">
        <w:rPr>
          <w:rFonts w:ascii="Calibri" w:eastAsia="Times New Roman" w:hAnsi="Calibri" w:cs="Calibri"/>
          <w:color w:val="000000"/>
          <w:sz w:val="28"/>
          <w:szCs w:val="28"/>
          <w:lang w:eastAsia="es-MX"/>
        </w:rPr>
        <w:t>REPORTADO,  POR</w:t>
      </w:r>
      <w:proofErr w:type="gramEnd"/>
      <w:r w:rsidRPr="00740BA3">
        <w:rPr>
          <w:rFonts w:ascii="Calibri" w:eastAsia="Times New Roman" w:hAnsi="Calibri" w:cs="Calibri"/>
          <w:color w:val="000000"/>
          <w:sz w:val="28"/>
          <w:szCs w:val="28"/>
          <w:lang w:eastAsia="es-MX"/>
        </w:rPr>
        <w:t xml:space="preserve">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w:t>
      </w:r>
      <w:proofErr w:type="gramStart"/>
      <w:r w:rsidRPr="00740BA3">
        <w:rPr>
          <w:rFonts w:ascii="Calibri" w:eastAsia="Times New Roman" w:hAnsi="Calibri" w:cs="Calibri"/>
          <w:color w:val="000000"/>
          <w:sz w:val="28"/>
          <w:szCs w:val="28"/>
          <w:lang w:eastAsia="es-MX"/>
        </w:rPr>
        <w:t>DOCUMENTOS  QUE</w:t>
      </w:r>
      <w:proofErr w:type="gramEnd"/>
      <w:r w:rsidRPr="00740BA3">
        <w:rPr>
          <w:rFonts w:ascii="Calibri" w:eastAsia="Times New Roman" w:hAnsi="Calibri" w:cs="Calibri"/>
          <w:color w:val="000000"/>
          <w:sz w:val="28"/>
          <w:szCs w:val="28"/>
          <w:lang w:eastAsia="es-MX"/>
        </w:rPr>
        <w:t xml:space="preserve"> OBRA 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2019.</w:t>
      </w:r>
    </w:p>
    <w:p w14:paraId="0E4E6011" w14:textId="77777777" w:rsidR="00A7404D" w:rsidRPr="00740BA3" w:rsidRDefault="00A7404D" w:rsidP="00740BA3">
      <w:pPr>
        <w:jc w:val="center"/>
        <w:rPr>
          <w:sz w:val="28"/>
          <w:szCs w:val="28"/>
        </w:rPr>
      </w:pPr>
    </w:p>
    <w:sectPr w:rsidR="00A7404D" w:rsidRPr="00740BA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131E22"/>
    <w:rsid w:val="002D30C0"/>
    <w:rsid w:val="00740BA3"/>
    <w:rsid w:val="009D2D47"/>
    <w:rsid w:val="009F5A36"/>
    <w:rsid w:val="00A7404D"/>
    <w:rsid w:val="00A75FDF"/>
    <w:rsid w:val="00AA26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5656046">
      <w:bodyDiv w:val="1"/>
      <w:marLeft w:val="0"/>
      <w:marRight w:val="0"/>
      <w:marTop w:val="0"/>
      <w:marBottom w:val="0"/>
      <w:divBdr>
        <w:top w:val="none" w:sz="0" w:space="0" w:color="auto"/>
        <w:left w:val="none" w:sz="0" w:space="0" w:color="auto"/>
        <w:bottom w:val="none" w:sz="0" w:space="0" w:color="auto"/>
        <w:right w:val="none" w:sz="0" w:space="0" w:color="auto"/>
      </w:divBdr>
    </w:div>
    <w:div w:id="1902789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295</Words>
  <Characters>1624</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DELL</cp:lastModifiedBy>
  <cp:revision>3</cp:revision>
  <dcterms:created xsi:type="dcterms:W3CDTF">2023-12-05T19:51:00Z</dcterms:created>
  <dcterms:modified xsi:type="dcterms:W3CDTF">2024-01-04T23:41:00Z</dcterms:modified>
</cp:coreProperties>
</file>