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3A8DAF1" w14:textId="1D0898F8" w:rsidR="005C13A0" w:rsidRPr="000617D2" w:rsidRDefault="00CF463C" w:rsidP="000617D2">
      <w:pPr>
        <w:pStyle w:val="Ttulo1"/>
        <w:tabs>
          <w:tab w:val="left" w:pos="5529"/>
        </w:tabs>
        <w:spacing w:line="492" w:lineRule="auto"/>
        <w:ind w:left="5529" w:hanging="5529"/>
      </w:pPr>
      <w:r w:rsidRPr="000617D2">
        <w:rPr>
          <w:b w:val="0"/>
        </w:rPr>
        <w:t xml:space="preserve">ACTA NÚMERO </w:t>
      </w:r>
      <w:r w:rsidR="00824C28" w:rsidRPr="000617D2">
        <w:rPr>
          <w:b w:val="0"/>
        </w:rPr>
        <w:t>VEINTI</w:t>
      </w:r>
      <w:r w:rsidR="00F13706">
        <w:rPr>
          <w:b w:val="0"/>
        </w:rPr>
        <w:t>NUEVE</w:t>
      </w:r>
      <w:r w:rsidRPr="000617D2">
        <w:rPr>
          <w:b w:val="0"/>
        </w:rPr>
        <w:t>.</w:t>
      </w:r>
    </w:p>
    <w:p w14:paraId="1E821999" w14:textId="4E87A4EB" w:rsidR="005C13A0" w:rsidRPr="00F13706" w:rsidRDefault="005C13A0" w:rsidP="003C1D81">
      <w:pPr>
        <w:spacing w:line="492" w:lineRule="auto"/>
        <w:jc w:val="both"/>
        <w:rPr>
          <w:rFonts w:ascii="Century Gothic" w:hAnsi="Century Gothic" w:cs="Tahoma"/>
          <w:b/>
        </w:rPr>
      </w:pPr>
      <w:r w:rsidRPr="000617D2">
        <w:rPr>
          <w:rFonts w:ascii="Century Gothic" w:hAnsi="Century Gothic" w:cs="Century Gothic"/>
        </w:rPr>
        <w:t>En la ciudad de San Luis Potosí, capital del Estado</w:t>
      </w:r>
      <w:r w:rsidR="00CF463C" w:rsidRPr="000617D2">
        <w:rPr>
          <w:rFonts w:ascii="Century Gothic" w:hAnsi="Century Gothic" w:cs="Century Gothic"/>
        </w:rPr>
        <w:t xml:space="preserve"> del mismo nombre, siendo las 10:00 diez horas del </w:t>
      </w:r>
      <w:r w:rsidR="00F13706">
        <w:rPr>
          <w:rFonts w:ascii="Century Gothic" w:hAnsi="Century Gothic" w:cs="Century Gothic"/>
        </w:rPr>
        <w:t>13 trece</w:t>
      </w:r>
      <w:r w:rsidR="00F656C5" w:rsidRPr="000617D2">
        <w:rPr>
          <w:rFonts w:ascii="Century Gothic" w:hAnsi="Century Gothic" w:cs="Century Gothic"/>
        </w:rPr>
        <w:t xml:space="preserve"> </w:t>
      </w:r>
      <w:r w:rsidR="00A52D15" w:rsidRPr="000617D2">
        <w:rPr>
          <w:rFonts w:ascii="Century Gothic" w:hAnsi="Century Gothic" w:cs="Century Gothic"/>
        </w:rPr>
        <w:t>de ju</w:t>
      </w:r>
      <w:r w:rsidR="00824C28" w:rsidRPr="000617D2">
        <w:rPr>
          <w:rFonts w:ascii="Century Gothic" w:hAnsi="Century Gothic" w:cs="Century Gothic"/>
        </w:rPr>
        <w:t>l</w:t>
      </w:r>
      <w:r w:rsidR="00A52D15" w:rsidRPr="000617D2">
        <w:rPr>
          <w:rFonts w:ascii="Century Gothic" w:hAnsi="Century Gothic" w:cs="Century Gothic"/>
        </w:rPr>
        <w:t>io</w:t>
      </w:r>
      <w:r w:rsidRPr="000617D2">
        <w:rPr>
          <w:rFonts w:ascii="Century Gothic" w:hAnsi="Century Gothic" w:cs="Century Gothic"/>
        </w:rPr>
        <w:t xml:space="preserve"> de 2023 dos mil veintitrés, se reunieron en </w:t>
      </w:r>
      <w:r w:rsidR="00EE5B19" w:rsidRPr="000617D2">
        <w:rPr>
          <w:rFonts w:ascii="Century Gothic" w:hAnsi="Century Gothic" w:cs="Century Gothic"/>
        </w:rPr>
        <w:t>la sede</w:t>
      </w:r>
      <w:r w:rsidR="00A52D15" w:rsidRPr="000617D2">
        <w:rPr>
          <w:rFonts w:ascii="Century Gothic" w:hAnsi="Century Gothic" w:cs="Century Gothic"/>
        </w:rPr>
        <w:t xml:space="preserve"> del Poder Judicial, las y lo</w:t>
      </w:r>
      <w:r w:rsidR="00EE5B19" w:rsidRPr="000617D2">
        <w:rPr>
          <w:rFonts w:ascii="Century Gothic" w:hAnsi="Century Gothic" w:cs="Century Gothic"/>
        </w:rPr>
        <w:t>s</w:t>
      </w:r>
      <w:r w:rsidRPr="000617D2">
        <w:rPr>
          <w:rFonts w:ascii="Century Gothic" w:hAnsi="Century Gothic" w:cs="Century Gothic"/>
        </w:rPr>
        <w:t xml:space="preserve"> </w:t>
      </w:r>
      <w:r w:rsidRPr="000617D2">
        <w:rPr>
          <w:rFonts w:ascii="Century Gothic" w:hAnsi="Century Gothic"/>
          <w:b/>
          <w:bCs/>
          <w:color w:val="000000"/>
        </w:rPr>
        <w:t>Magistrados María Manuela García Cázares</w:t>
      </w:r>
      <w:r w:rsidRPr="000617D2">
        <w:rPr>
          <w:rFonts w:ascii="Century Gothic" w:hAnsi="Century Gothic"/>
          <w:b/>
          <w:bCs/>
        </w:rPr>
        <w:t>, Ma. Guadalupe Orozco Santiag</w:t>
      </w:r>
      <w:r w:rsidR="00CF2CC9" w:rsidRPr="000617D2">
        <w:rPr>
          <w:rFonts w:ascii="Century Gothic" w:hAnsi="Century Gothic"/>
          <w:b/>
          <w:bCs/>
        </w:rPr>
        <w:t>o</w:t>
      </w:r>
      <w:r w:rsidRPr="000617D2">
        <w:rPr>
          <w:rFonts w:ascii="Century Gothic" w:hAnsi="Century Gothic"/>
          <w:b/>
          <w:bCs/>
        </w:rPr>
        <w:t>,</w:t>
      </w:r>
      <w:r w:rsidR="00CF463C" w:rsidRPr="000617D2">
        <w:t xml:space="preserve"> </w:t>
      </w:r>
      <w:r w:rsidR="00CF463C" w:rsidRPr="000617D2">
        <w:rPr>
          <w:rFonts w:ascii="Century Gothic" w:hAnsi="Century Gothic"/>
          <w:b/>
          <w:bCs/>
        </w:rPr>
        <w:t>José Armando Martínez Vázquez,</w:t>
      </w:r>
      <w:r w:rsidRPr="000617D2">
        <w:rPr>
          <w:rFonts w:ascii="Century Gothic" w:hAnsi="Century Gothic"/>
          <w:b/>
          <w:bCs/>
        </w:rPr>
        <w:t xml:space="preserve"> C</w:t>
      </w:r>
      <w:r w:rsidR="00CF2CC9" w:rsidRPr="000617D2">
        <w:rPr>
          <w:rFonts w:ascii="Century Gothic" w:hAnsi="Century Gothic"/>
          <w:b/>
          <w:bCs/>
        </w:rPr>
        <w:t>arlos Alejandro Robledo Zapata</w:t>
      </w:r>
      <w:r w:rsidRPr="000617D2">
        <w:rPr>
          <w:rFonts w:ascii="Century Gothic" w:hAnsi="Century Gothic"/>
          <w:b/>
          <w:bCs/>
        </w:rPr>
        <w:t>,</w:t>
      </w:r>
      <w:r w:rsidR="00CF463C" w:rsidRPr="000617D2">
        <w:rPr>
          <w:rFonts w:ascii="Century Gothic" w:hAnsi="Century Gothic"/>
          <w:b/>
          <w:bCs/>
        </w:rPr>
        <w:t xml:space="preserve"> Luz María Enriqueta Cabrero Romero,</w:t>
      </w:r>
      <w:r w:rsidRPr="000617D2">
        <w:rPr>
          <w:rFonts w:ascii="Century Gothic" w:hAnsi="Century Gothic"/>
          <w:b/>
          <w:bCs/>
        </w:rPr>
        <w:t xml:space="preserve"> Olga Regina García López, Graciela González Centeno, Rebeca Anastacia Medina García, Juan Paulo A</w:t>
      </w:r>
      <w:r w:rsidR="00EE5B19" w:rsidRPr="000617D2">
        <w:rPr>
          <w:rFonts w:ascii="Century Gothic" w:hAnsi="Century Gothic"/>
          <w:b/>
          <w:bCs/>
        </w:rPr>
        <w:t>lmazán Cue</w:t>
      </w:r>
      <w:r w:rsidRPr="000617D2">
        <w:rPr>
          <w:rFonts w:ascii="Century Gothic" w:hAnsi="Century Gothic"/>
          <w:b/>
          <w:bCs/>
        </w:rPr>
        <w:t>,</w:t>
      </w:r>
      <w:r w:rsidR="00013EAB" w:rsidRPr="000617D2">
        <w:t xml:space="preserve"> </w:t>
      </w:r>
      <w:r w:rsidR="00013EAB" w:rsidRPr="000617D2">
        <w:rPr>
          <w:rFonts w:ascii="Century Gothic" w:hAnsi="Century Gothic"/>
          <w:b/>
          <w:bCs/>
        </w:rPr>
        <w:t>Arturo Morales Silva,</w:t>
      </w:r>
      <w:r w:rsidRPr="000617D2">
        <w:rPr>
          <w:rFonts w:ascii="Century Gothic" w:hAnsi="Century Gothic"/>
          <w:b/>
          <w:bCs/>
        </w:rPr>
        <w:t xml:space="preserve"> </w:t>
      </w:r>
      <w:r w:rsidRPr="000617D2">
        <w:rPr>
          <w:rFonts w:ascii="Century Gothic" w:hAnsi="Century Gothic"/>
          <w:b/>
        </w:rPr>
        <w:t>María América Onofre Díaz, Armando Rafael Oviedo Abrego, Silvia Torres Sánchez, Abel Rodríguez Ramírez</w:t>
      </w:r>
      <w:r w:rsidR="00CF2CC9" w:rsidRPr="000617D2">
        <w:rPr>
          <w:rFonts w:ascii="Century Gothic" w:hAnsi="Century Gothic"/>
          <w:b/>
        </w:rPr>
        <w:t xml:space="preserve">, Claudia Hernández Ibarra </w:t>
      </w:r>
      <w:r w:rsidRPr="000617D2">
        <w:rPr>
          <w:rFonts w:ascii="Century Gothic" w:hAnsi="Century Gothic"/>
          <w:b/>
        </w:rPr>
        <w:t xml:space="preserve">y Alma Delia González Centeno; </w:t>
      </w:r>
      <w:r w:rsidRPr="000617D2">
        <w:rPr>
          <w:rFonts w:ascii="Century Gothic" w:hAnsi="Century Gothic" w:cs="Century Gothic"/>
        </w:rPr>
        <w:t xml:space="preserve">para celebrar sesión privada de Pleno Ordinario, según convocatoria de </w:t>
      </w:r>
      <w:r w:rsidR="00F13706">
        <w:rPr>
          <w:rFonts w:ascii="Century Gothic" w:hAnsi="Century Gothic" w:cs="Century Gothic"/>
        </w:rPr>
        <w:t>12 doce</w:t>
      </w:r>
      <w:r w:rsidR="00824C28" w:rsidRPr="000617D2">
        <w:rPr>
          <w:rFonts w:ascii="Century Gothic" w:hAnsi="Century Gothic" w:cs="Century Gothic"/>
        </w:rPr>
        <w:t xml:space="preserve"> de julio</w:t>
      </w:r>
      <w:r w:rsidRPr="000617D2">
        <w:rPr>
          <w:rFonts w:ascii="Century Gothic" w:hAnsi="Century Gothic" w:cs="Century Gothic"/>
        </w:rPr>
        <w:t xml:space="preserve"> de 2023 dos mil veintitrés; que la Presidenta del Supremo Tribunal de Justicia, </w:t>
      </w:r>
      <w:r w:rsidRPr="000617D2">
        <w:rPr>
          <w:rFonts w:ascii="Century Gothic" w:hAnsi="Century Gothic" w:cs="Century Gothic"/>
          <w:b/>
          <w:bCs/>
        </w:rPr>
        <w:t>Magistrada María Manuela García Cázares</w:t>
      </w:r>
      <w:r w:rsidRPr="000617D2">
        <w:rPr>
          <w:rFonts w:ascii="Century Gothic" w:hAnsi="Century Gothic" w:cs="Century Gothic"/>
        </w:rPr>
        <w:t xml:space="preserve">, </w:t>
      </w:r>
      <w:r w:rsidRPr="000617D2">
        <w:rPr>
          <w:rFonts w:ascii="Century Gothic" w:hAnsi="Century Gothic"/>
        </w:rPr>
        <w:t>dirigió a la totalidad de las y los Magistrados sobre la base de la facultad que le confiere el artículo 17, fracción IV de la Ley Orgánica del Poder Judicial del Estado para el día de la fecha a las 10:00 diez horas, en forma presencial; comunicación en la cual se les hizo saber, de conformidad con lo dispuesto por el artículo 5 de su Reglamento Interior, la fecha, hora y lugar de su celebración, así como los asuntos a tratar al tenor del siguiente orden del día</w:t>
      </w:r>
      <w:r w:rsidRPr="000617D2">
        <w:rPr>
          <w:rFonts w:ascii="Century Gothic" w:hAnsi="Century Gothic" w:cs="Century Gothic"/>
          <w:lang w:val="es-MX"/>
        </w:rPr>
        <w:t xml:space="preserve">: </w:t>
      </w:r>
      <w:r w:rsidRPr="000617D2">
        <w:rPr>
          <w:rFonts w:ascii="Century Gothic" w:hAnsi="Century Gothic" w:cs="Century Gothic"/>
          <w:b/>
          <w:bCs/>
          <w:lang w:val="es-MX"/>
        </w:rPr>
        <w:t>Primero:</w:t>
      </w:r>
      <w:r w:rsidRPr="000617D2">
        <w:rPr>
          <w:rFonts w:ascii="Century Gothic" w:hAnsi="Century Gothic" w:cs="Century Gothic"/>
          <w:lang w:val="es-MX"/>
        </w:rPr>
        <w:t xml:space="preserve"> </w:t>
      </w:r>
      <w:r w:rsidRPr="000617D2">
        <w:rPr>
          <w:rFonts w:ascii="Century Gothic" w:hAnsi="Century Gothic"/>
        </w:rPr>
        <w:t xml:space="preserve">Lista de asistencia. </w:t>
      </w:r>
      <w:r w:rsidRPr="000617D2">
        <w:rPr>
          <w:rFonts w:ascii="Century Gothic" w:hAnsi="Century Gothic" w:cs="Century Gothic"/>
          <w:b/>
          <w:bCs/>
          <w:lang w:val="es-MX"/>
        </w:rPr>
        <w:t xml:space="preserve">Segundo: </w:t>
      </w:r>
      <w:r w:rsidRPr="000617D2">
        <w:rPr>
          <w:rFonts w:ascii="Century Gothic" w:hAnsi="Century Gothic"/>
        </w:rPr>
        <w:t xml:space="preserve">Lectura, discusión y en su caso aprobación del orden del día. </w:t>
      </w:r>
      <w:r w:rsidRPr="000617D2">
        <w:rPr>
          <w:rFonts w:ascii="Century Gothic" w:hAnsi="Century Gothic"/>
          <w:b/>
          <w:lang w:val="es-MX"/>
        </w:rPr>
        <w:t>Tercero</w:t>
      </w:r>
      <w:r w:rsidRPr="000617D2">
        <w:rPr>
          <w:rFonts w:ascii="Century Gothic" w:hAnsi="Century Gothic"/>
          <w:lang w:val="es-MX"/>
        </w:rPr>
        <w:t>:</w:t>
      </w:r>
      <w:r w:rsidRPr="000617D2">
        <w:rPr>
          <w:rFonts w:ascii="Century Gothic" w:hAnsi="Century Gothic"/>
        </w:rPr>
        <w:t xml:space="preserve"> </w:t>
      </w:r>
      <w:r w:rsidR="000617D2" w:rsidRPr="000617D2">
        <w:rPr>
          <w:rFonts w:ascii="Century Gothic" w:hAnsi="Century Gothic"/>
        </w:rPr>
        <w:t xml:space="preserve">Se somete a consideración del Honorable Pleno y en su caso aprobación el acta correspondiente a la sesión ordinaria celebrada el </w:t>
      </w:r>
      <w:r w:rsidR="00F13706">
        <w:rPr>
          <w:rFonts w:ascii="Century Gothic" w:hAnsi="Century Gothic"/>
        </w:rPr>
        <w:t>06 seis de julio</w:t>
      </w:r>
      <w:r w:rsidR="000617D2" w:rsidRPr="000617D2">
        <w:rPr>
          <w:rFonts w:ascii="Century Gothic" w:hAnsi="Century Gothic"/>
        </w:rPr>
        <w:t xml:space="preserve"> de 2023 dos mil veintitrés. </w:t>
      </w:r>
      <w:r w:rsidRPr="000617D2">
        <w:rPr>
          <w:rFonts w:ascii="Century Gothic" w:hAnsi="Century Gothic"/>
          <w:b/>
          <w:bCs/>
        </w:rPr>
        <w:lastRenderedPageBreak/>
        <w:t>Cuarto:</w:t>
      </w:r>
      <w:r w:rsidR="000617D2" w:rsidRPr="000617D2">
        <w:rPr>
          <w:rFonts w:ascii="Century Gothic" w:hAnsi="Century Gothic"/>
          <w:b/>
          <w:bCs/>
        </w:rPr>
        <w:t xml:space="preserve"> </w:t>
      </w:r>
      <w:r w:rsidR="00F13706" w:rsidRPr="00F13706">
        <w:rPr>
          <w:rFonts w:ascii="Century Gothic" w:hAnsi="Century Gothic"/>
        </w:rPr>
        <w:t>Se informa al Honorable Pleno de la recepción, para su aprobación de los siguientes precedentes:</w:t>
      </w:r>
      <w:r w:rsidR="00F13706">
        <w:rPr>
          <w:rFonts w:ascii="Century Gothic" w:hAnsi="Century Gothic"/>
        </w:rPr>
        <w:t xml:space="preserve"> </w:t>
      </w:r>
      <w:r w:rsidR="00F13706" w:rsidRPr="00F13706">
        <w:rPr>
          <w:rFonts w:ascii="Century Gothic" w:hAnsi="Century Gothic"/>
          <w:b/>
          <w:bCs/>
        </w:rPr>
        <w:t>A)</w:t>
      </w:r>
      <w:r w:rsidR="00F13706" w:rsidRPr="00F13706">
        <w:rPr>
          <w:rFonts w:ascii="Century Gothic" w:hAnsi="Century Gothic"/>
        </w:rPr>
        <w:t xml:space="preserve"> Oficio No. 1533/23, signado por la Magistrada Rebeca Anastacia Medina García al que adjunta el segundo precedente de la tesis 1/2023 de rubro: “CONFLICTO COMPETENCIAL. LA FACULTAD PREVISTA EN EL ARTÍCULO 165 DEL CÓDIGO DE PROCEDIMIENTOS CIVILES DEL ESTADO, PARA RESOLVER DEL. CORRESPONDE AL SUPREMO TRIBUNAL DE JUSTICIA DEL ESTADO FUNCIONANDO EN SALA Y NO EN PLENO.”, que deriva de la resolución del conflicto competencial 100-23, aprobada por unanimidad de votos, por este Órgano Colegiado, en la sesión extraordinaria de 28 veintiocho de junio del año en curso, presentada por la Magistrada Rebeca Anastacia Medina García.</w:t>
      </w:r>
      <w:r w:rsidR="00F13706">
        <w:rPr>
          <w:rFonts w:ascii="Century Gothic" w:hAnsi="Century Gothic"/>
        </w:rPr>
        <w:t xml:space="preserve"> </w:t>
      </w:r>
      <w:r w:rsidR="00F13706" w:rsidRPr="00F13706">
        <w:rPr>
          <w:rFonts w:ascii="Century Gothic" w:hAnsi="Century Gothic"/>
          <w:b/>
          <w:bCs/>
        </w:rPr>
        <w:t>B)</w:t>
      </w:r>
      <w:r w:rsidR="00F13706" w:rsidRPr="00F13706">
        <w:rPr>
          <w:rFonts w:ascii="Century Gothic" w:hAnsi="Century Gothic"/>
        </w:rPr>
        <w:t xml:space="preserve"> Oficio No. 821/2023, signado por la Magistrada María América Onofre Díaz, al que adjunta el tercer precedente de la tesis 1/2023 de rubro: “CONFLICTO COMPETENCIAL. LA FACULTAD PREVISTA EN EL ARTÍCULO 165 DEL CÓDIGO DE PROCEDIMIENTOS CIVILES DEL ESTADO, PARA RESOLVER DEL. CORRESPONDE AL SUPREMO TRIBUNAL DE JUSTICIA DEL ESTADO FUNCIONANDO EN SALA Y NO EN PLENO.”, que deriva de la resolución del conflicto competencial 113-2023, aprobada por unanimidad de votos, por este Órgano Colegiado, en la sesión ordinaria de 6 seis de julio de 2023 dos mil veintitrés, presentada por la Magistrada María América Onofre Díaz.</w:t>
      </w:r>
      <w:r w:rsidR="00F13706">
        <w:rPr>
          <w:rFonts w:ascii="Century Gothic" w:hAnsi="Century Gothic"/>
        </w:rPr>
        <w:t xml:space="preserve"> </w:t>
      </w:r>
      <w:r w:rsidR="00F13706">
        <w:rPr>
          <w:rFonts w:ascii="Century Gothic" w:hAnsi="Century Gothic"/>
          <w:b/>
          <w:bCs/>
        </w:rPr>
        <w:t xml:space="preserve">Quinto: </w:t>
      </w:r>
      <w:r w:rsidR="00DC2BE2" w:rsidRPr="000617D2">
        <w:rPr>
          <w:rFonts w:ascii="Century Gothic" w:hAnsi="Century Gothic"/>
          <w:bCs/>
        </w:rPr>
        <w:t>Se someten a consideración, discusión y en su caso aprobación, las ponencias presentadas por las Magistradas y el Magistrado siguientes:</w:t>
      </w:r>
      <w:r w:rsidR="00F13706">
        <w:rPr>
          <w:rFonts w:ascii="Century Gothic" w:hAnsi="Century Gothic"/>
          <w:bCs/>
        </w:rPr>
        <w:t xml:space="preserve"> </w:t>
      </w:r>
      <w:r w:rsidR="00F13706" w:rsidRPr="00F13706">
        <w:rPr>
          <w:rFonts w:ascii="Century Gothic" w:hAnsi="Century Gothic"/>
          <w:b/>
        </w:rPr>
        <w:t>A)</w:t>
      </w:r>
      <w:r w:rsidR="00F13706" w:rsidRPr="00F13706">
        <w:rPr>
          <w:rFonts w:ascii="Century Gothic" w:hAnsi="Century Gothic"/>
          <w:bCs/>
        </w:rPr>
        <w:t xml:space="preserve"> La que presenta la </w:t>
      </w:r>
      <w:r w:rsidR="00F13706" w:rsidRPr="00F13706">
        <w:rPr>
          <w:rFonts w:ascii="Century Gothic" w:hAnsi="Century Gothic"/>
          <w:b/>
        </w:rPr>
        <w:t>Magistrada Olga Regina García López</w:t>
      </w:r>
      <w:r w:rsidR="00F13706" w:rsidRPr="00F13706">
        <w:rPr>
          <w:rFonts w:ascii="Century Gothic" w:hAnsi="Century Gothic"/>
          <w:bCs/>
        </w:rPr>
        <w:t xml:space="preserve">, en el Toca </w:t>
      </w:r>
      <w:r w:rsidR="00F13706">
        <w:rPr>
          <w:rFonts w:ascii="Century Gothic" w:hAnsi="Century Gothic"/>
          <w:bCs/>
        </w:rPr>
        <w:t>1</w:t>
      </w:r>
      <w:r w:rsidR="00F13706" w:rsidRPr="00F13706">
        <w:rPr>
          <w:rFonts w:ascii="Century Gothic" w:hAnsi="Century Gothic"/>
          <w:bCs/>
        </w:rPr>
        <w:t xml:space="preserve">23-23, formado con motivo del recurso de queja </w:t>
      </w:r>
      <w:r w:rsidR="00F13706" w:rsidRPr="00F13706">
        <w:rPr>
          <w:rFonts w:ascii="Century Gothic" w:hAnsi="Century Gothic"/>
          <w:bCs/>
        </w:rPr>
        <w:lastRenderedPageBreak/>
        <w:t>interpuesto por</w:t>
      </w:r>
      <w:r w:rsidR="009B2C91">
        <w:rPr>
          <w:rFonts w:ascii="Century Gothic" w:hAnsi="Century Gothic"/>
          <w:bCs/>
        </w:rPr>
        <w:t xml:space="preserve"> </w:t>
      </w:r>
      <w:r w:rsidR="009B2C91" w:rsidRPr="009B2C91">
        <w:rPr>
          <w:rFonts w:ascii="Century Gothic" w:hAnsi="Century Gothic"/>
          <w:b/>
          <w:bCs/>
        </w:rPr>
        <w:t>ELIMINADO</w:t>
      </w:r>
      <w:r w:rsidR="009B2C91">
        <w:rPr>
          <w:rFonts w:ascii="Century Gothic" w:hAnsi="Century Gothic"/>
          <w:b/>
          <w:bCs/>
        </w:rPr>
        <w:t>,</w:t>
      </w:r>
      <w:r w:rsidR="00F13706" w:rsidRPr="00F13706">
        <w:rPr>
          <w:rFonts w:ascii="Century Gothic" w:hAnsi="Century Gothic"/>
          <w:bCs/>
        </w:rPr>
        <w:t xml:space="preserve"> contra la resolución de veinticuatro de mayo de dos mil veintitrés, dictado por el Juez Segundo Civil de la Capital, que resolvió y declaró improcedente su impugnación de la cesión de crédito, efectuada por la Dirección de Pensiones del Estado de San Luis Potosí, a favor de</w:t>
      </w:r>
      <w:r w:rsidR="009B2C91">
        <w:rPr>
          <w:rFonts w:ascii="Century Gothic" w:hAnsi="Century Gothic"/>
          <w:bCs/>
        </w:rPr>
        <w:t xml:space="preserve"> </w:t>
      </w:r>
      <w:r w:rsidR="009B2C91" w:rsidRPr="009B2C91">
        <w:rPr>
          <w:rFonts w:ascii="Century Gothic" w:hAnsi="Century Gothic"/>
          <w:b/>
          <w:bCs/>
        </w:rPr>
        <w:t>ELIMINADO</w:t>
      </w:r>
      <w:r w:rsidR="009B2C91">
        <w:rPr>
          <w:rFonts w:ascii="Century Gothic" w:hAnsi="Century Gothic"/>
          <w:b/>
          <w:bCs/>
        </w:rPr>
        <w:t>,</w:t>
      </w:r>
      <w:r w:rsidR="00F13706" w:rsidRPr="00F13706">
        <w:rPr>
          <w:rFonts w:ascii="Century Gothic" w:hAnsi="Century Gothic"/>
          <w:bCs/>
        </w:rPr>
        <w:t xml:space="preserve"> dentro del expediente número 517/2019, relativo al juicio ordinario civil por pago de pesos y otras prestaciones que se sigue en contra de la quejosa.</w:t>
      </w:r>
      <w:r w:rsidR="00F13706">
        <w:rPr>
          <w:rFonts w:ascii="Century Gothic" w:hAnsi="Century Gothic"/>
          <w:bCs/>
        </w:rPr>
        <w:t xml:space="preserve"> </w:t>
      </w:r>
      <w:r w:rsidR="00F13706" w:rsidRPr="00F13706">
        <w:rPr>
          <w:rFonts w:ascii="Century Gothic" w:hAnsi="Century Gothic"/>
          <w:b/>
        </w:rPr>
        <w:t>B)</w:t>
      </w:r>
      <w:r w:rsidR="00F13706" w:rsidRPr="00F13706">
        <w:rPr>
          <w:rFonts w:ascii="Century Gothic" w:hAnsi="Century Gothic"/>
          <w:bCs/>
        </w:rPr>
        <w:t xml:space="preserve"> La que plantea la </w:t>
      </w:r>
      <w:r w:rsidR="00F13706" w:rsidRPr="00F13706">
        <w:rPr>
          <w:rFonts w:ascii="Century Gothic" w:hAnsi="Century Gothic"/>
          <w:b/>
        </w:rPr>
        <w:t>Magistrada Graciela González Centeno</w:t>
      </w:r>
      <w:r w:rsidR="00F13706" w:rsidRPr="00F13706">
        <w:rPr>
          <w:rFonts w:ascii="Century Gothic" w:hAnsi="Century Gothic"/>
          <w:bCs/>
        </w:rPr>
        <w:t>, en el Toca</w:t>
      </w:r>
      <w:r w:rsidR="00F13706">
        <w:rPr>
          <w:rFonts w:ascii="Century Gothic" w:hAnsi="Century Gothic"/>
          <w:bCs/>
        </w:rPr>
        <w:t xml:space="preserve"> 1</w:t>
      </w:r>
      <w:r w:rsidR="00F13706" w:rsidRPr="00F13706">
        <w:rPr>
          <w:rFonts w:ascii="Century Gothic" w:hAnsi="Century Gothic"/>
          <w:bCs/>
        </w:rPr>
        <w:t>03-23, formado con motivo del recurso de queja interpuesto por</w:t>
      </w:r>
      <w:r w:rsidR="009B2C91">
        <w:rPr>
          <w:rFonts w:ascii="Century Gothic" w:hAnsi="Century Gothic"/>
          <w:bCs/>
        </w:rPr>
        <w:t xml:space="preserve"> </w:t>
      </w:r>
      <w:r w:rsidR="009B2C91" w:rsidRPr="009B2C91">
        <w:rPr>
          <w:rFonts w:ascii="Century Gothic" w:hAnsi="Century Gothic"/>
          <w:b/>
          <w:bCs/>
        </w:rPr>
        <w:t>ELIMINADO</w:t>
      </w:r>
      <w:r w:rsidR="009B2C91">
        <w:rPr>
          <w:rFonts w:ascii="Century Gothic" w:hAnsi="Century Gothic"/>
          <w:b/>
          <w:bCs/>
        </w:rPr>
        <w:t>,</w:t>
      </w:r>
      <w:r w:rsidR="009B2C91">
        <w:rPr>
          <w:rFonts w:ascii="Century Gothic" w:hAnsi="Century Gothic"/>
          <w:bCs/>
        </w:rPr>
        <w:t xml:space="preserve"> </w:t>
      </w:r>
      <w:r w:rsidR="00F13706" w:rsidRPr="00F13706">
        <w:rPr>
          <w:rFonts w:ascii="Century Gothic" w:hAnsi="Century Gothic"/>
          <w:bCs/>
        </w:rPr>
        <w:t>en contra de la interlocutoria de 9 nueve de mayo de 2023 dos mil veintitrés, que resuelve el incidente de liquidación de capital, intereses ordinarios y moratorios, pronunciada por el Juez Segundo Civil de esta ciudad, en el expediente 517/2019, relativo al Juicio Ordinario Civil promovido inicialmente por la Dirección de Pensiones del Estado y seguido actualmente por el cesionario</w:t>
      </w:r>
      <w:r w:rsidR="009B2C91">
        <w:rPr>
          <w:rFonts w:ascii="Century Gothic" w:hAnsi="Century Gothic"/>
          <w:bCs/>
        </w:rPr>
        <w:t xml:space="preserve"> </w:t>
      </w:r>
      <w:r w:rsidR="009B2C91" w:rsidRPr="009B2C91">
        <w:rPr>
          <w:rFonts w:ascii="Century Gothic" w:hAnsi="Century Gothic"/>
          <w:b/>
          <w:bCs/>
        </w:rPr>
        <w:t>ELIMINADO</w:t>
      </w:r>
      <w:r w:rsidR="009B2C91">
        <w:rPr>
          <w:rFonts w:ascii="Century Gothic" w:hAnsi="Century Gothic"/>
          <w:b/>
          <w:bCs/>
        </w:rPr>
        <w:t>,</w:t>
      </w:r>
      <w:r w:rsidR="00F13706" w:rsidRPr="00F13706">
        <w:rPr>
          <w:rFonts w:ascii="Century Gothic" w:hAnsi="Century Gothic"/>
          <w:bCs/>
        </w:rPr>
        <w:t xml:space="preserve"> en contra de</w:t>
      </w:r>
      <w:r w:rsidR="009B2C91">
        <w:rPr>
          <w:rFonts w:ascii="Century Gothic" w:hAnsi="Century Gothic"/>
          <w:bCs/>
        </w:rPr>
        <w:t xml:space="preserve"> </w:t>
      </w:r>
      <w:r w:rsidR="009B2C91" w:rsidRPr="009B2C91">
        <w:rPr>
          <w:rFonts w:ascii="Century Gothic" w:hAnsi="Century Gothic"/>
          <w:b/>
          <w:bCs/>
        </w:rPr>
        <w:t>ELIMINADO</w:t>
      </w:r>
      <w:r w:rsidR="009B2C91">
        <w:rPr>
          <w:rFonts w:ascii="Century Gothic" w:hAnsi="Century Gothic"/>
          <w:b/>
          <w:bCs/>
        </w:rPr>
        <w:t>.</w:t>
      </w:r>
      <w:r w:rsidR="00F13706" w:rsidRPr="00F13706">
        <w:rPr>
          <w:rFonts w:ascii="Century Gothic" w:hAnsi="Century Gothic"/>
          <w:bCs/>
        </w:rPr>
        <w:t xml:space="preserve"> </w:t>
      </w:r>
      <w:r w:rsidR="00F13706" w:rsidRPr="00F13706">
        <w:rPr>
          <w:rFonts w:ascii="Century Gothic" w:hAnsi="Century Gothic"/>
          <w:b/>
        </w:rPr>
        <w:t>C)</w:t>
      </w:r>
      <w:r w:rsidR="00F13706" w:rsidRPr="00F13706">
        <w:rPr>
          <w:rFonts w:ascii="Century Gothic" w:hAnsi="Century Gothic"/>
          <w:bCs/>
        </w:rPr>
        <w:t xml:space="preserve"> La que proyecta el</w:t>
      </w:r>
      <w:r w:rsidR="009B2C91">
        <w:rPr>
          <w:rFonts w:ascii="Century Gothic" w:hAnsi="Century Gothic"/>
          <w:bCs/>
        </w:rPr>
        <w:t xml:space="preserve"> </w:t>
      </w:r>
      <w:r w:rsidR="00F13706" w:rsidRPr="00F13706">
        <w:rPr>
          <w:rFonts w:ascii="Century Gothic" w:hAnsi="Century Gothic"/>
          <w:b/>
        </w:rPr>
        <w:t>Magistrado José Armando Martínez Vázquez</w:t>
      </w:r>
      <w:r w:rsidR="00F13706" w:rsidRPr="00F13706">
        <w:rPr>
          <w:rFonts w:ascii="Century Gothic" w:hAnsi="Century Gothic"/>
          <w:bCs/>
        </w:rPr>
        <w:t xml:space="preserve">, en el Toca 129-23, formado con motivo del recurso de queja interpuesto por el </w:t>
      </w:r>
      <w:bookmarkStart w:id="0" w:name="_GoBack"/>
      <w:bookmarkEnd w:id="0"/>
      <w:r w:rsidR="00F13706" w:rsidRPr="00F13706">
        <w:rPr>
          <w:rFonts w:ascii="Century Gothic" w:hAnsi="Century Gothic"/>
          <w:bCs/>
        </w:rPr>
        <w:t>demandado, en contra de la interlocutoria de 30 treinta de mayo del año 2023 dos mil veintitrés, dictada por el Juez Tercero del Ramo Civil de esta capital, que resuelve un incidente de liquidación de pensiones rentísticas, promovido por la licenciada</w:t>
      </w:r>
      <w:r w:rsidR="009B2C91">
        <w:rPr>
          <w:rFonts w:ascii="Century Gothic" w:hAnsi="Century Gothic"/>
          <w:bCs/>
        </w:rPr>
        <w:t xml:space="preserve"> </w:t>
      </w:r>
      <w:r w:rsidR="009B2C91" w:rsidRPr="009B2C91">
        <w:rPr>
          <w:rFonts w:ascii="Century Gothic" w:hAnsi="Century Gothic"/>
          <w:b/>
          <w:bCs/>
        </w:rPr>
        <w:t>ELIMINADO</w:t>
      </w:r>
      <w:r w:rsidR="009B2C91">
        <w:rPr>
          <w:rFonts w:ascii="Century Gothic" w:hAnsi="Century Gothic"/>
          <w:b/>
          <w:bCs/>
        </w:rPr>
        <w:t>,</w:t>
      </w:r>
      <w:r w:rsidR="00F13706" w:rsidRPr="00F13706">
        <w:rPr>
          <w:rFonts w:ascii="Century Gothic" w:hAnsi="Century Gothic"/>
          <w:bCs/>
        </w:rPr>
        <w:t xml:space="preserve"> en su carácter de abogada patrono del actor, en contra del aquí quejoso, dentro del expediente número 801/2020, relativo al Juicio Extraordinario Civil por rescisión de contrato de arrendamiento, desocupación y entrega material y jurídica de un bien inmueble, </w:t>
      </w:r>
      <w:r w:rsidR="00F13706" w:rsidRPr="00F13706">
        <w:rPr>
          <w:rFonts w:ascii="Century Gothic" w:hAnsi="Century Gothic"/>
          <w:bCs/>
        </w:rPr>
        <w:lastRenderedPageBreak/>
        <w:t>pago de pensiones rentísticas devengadas y no pagadas, intereses moratorios, daños y perjuicios, pago de servicios, y demás prestaciones, promovido por</w:t>
      </w:r>
      <w:r w:rsidR="009B2C91">
        <w:rPr>
          <w:rFonts w:ascii="Century Gothic" w:hAnsi="Century Gothic"/>
          <w:bCs/>
        </w:rPr>
        <w:t xml:space="preserve"> </w:t>
      </w:r>
      <w:r w:rsidR="009B2C91" w:rsidRPr="009B2C91">
        <w:rPr>
          <w:rFonts w:ascii="Century Gothic" w:hAnsi="Century Gothic"/>
          <w:b/>
          <w:bCs/>
        </w:rPr>
        <w:t>ELIMINADO</w:t>
      </w:r>
      <w:r w:rsidR="009B2C91">
        <w:rPr>
          <w:rFonts w:ascii="Century Gothic" w:hAnsi="Century Gothic"/>
          <w:b/>
          <w:bCs/>
        </w:rPr>
        <w:t xml:space="preserve"> </w:t>
      </w:r>
      <w:r w:rsidR="00F13706" w:rsidRPr="00F13706">
        <w:rPr>
          <w:rFonts w:ascii="Century Gothic" w:hAnsi="Century Gothic"/>
          <w:bCs/>
        </w:rPr>
        <w:t>en contra de</w:t>
      </w:r>
      <w:r w:rsidR="009B2C91">
        <w:rPr>
          <w:rFonts w:ascii="Century Gothic" w:hAnsi="Century Gothic"/>
          <w:bCs/>
        </w:rPr>
        <w:t xml:space="preserve"> </w:t>
      </w:r>
      <w:r w:rsidR="009B2C91" w:rsidRPr="009B2C91">
        <w:rPr>
          <w:rFonts w:ascii="Century Gothic" w:hAnsi="Century Gothic"/>
          <w:b/>
          <w:bCs/>
        </w:rPr>
        <w:t>ELIMINADO</w:t>
      </w:r>
      <w:r w:rsidR="009B2C91">
        <w:rPr>
          <w:rFonts w:ascii="Century Gothic" w:hAnsi="Century Gothic"/>
          <w:b/>
          <w:bCs/>
        </w:rPr>
        <w:t>.</w:t>
      </w:r>
      <w:r w:rsidR="00F13706">
        <w:rPr>
          <w:rFonts w:ascii="Century Gothic" w:hAnsi="Century Gothic"/>
          <w:bCs/>
        </w:rPr>
        <w:t xml:space="preserve"> </w:t>
      </w:r>
      <w:r w:rsidR="00F13706" w:rsidRPr="00F13706">
        <w:rPr>
          <w:rFonts w:ascii="Century Gothic" w:hAnsi="Century Gothic"/>
          <w:b/>
        </w:rPr>
        <w:t>D)</w:t>
      </w:r>
      <w:r w:rsidR="00F13706" w:rsidRPr="00F13706">
        <w:rPr>
          <w:rFonts w:ascii="Century Gothic" w:hAnsi="Century Gothic"/>
          <w:bCs/>
        </w:rPr>
        <w:t xml:space="preserve"> La que formula la </w:t>
      </w:r>
      <w:r w:rsidR="00F13706" w:rsidRPr="00F13706">
        <w:rPr>
          <w:rFonts w:ascii="Century Gothic" w:hAnsi="Century Gothic"/>
          <w:b/>
        </w:rPr>
        <w:t>Magistrada Silvia Torres Sánchez</w:t>
      </w:r>
      <w:r w:rsidR="00F13706" w:rsidRPr="00F13706">
        <w:rPr>
          <w:rFonts w:ascii="Century Gothic" w:hAnsi="Century Gothic"/>
          <w:bCs/>
        </w:rPr>
        <w:t xml:space="preserve">, en el Toca 104-23, formado con motivo del recurso de queja interpuesto por la parte promovente, en contra del auto de 28 veintiocho de abril de 2023 dos mil veintitrés, que no admite a trámite el juicio, pronunciado por el Juez Mixto de Primera Instancia de Cárdenas, S.L.P., en el expediente número 153/2023, relativo al Juicio Sucesorio </w:t>
      </w:r>
      <w:proofErr w:type="spellStart"/>
      <w:r w:rsidR="00F13706" w:rsidRPr="00F13706">
        <w:rPr>
          <w:rFonts w:ascii="Century Gothic" w:hAnsi="Century Gothic"/>
          <w:bCs/>
        </w:rPr>
        <w:t>Intestamentario</w:t>
      </w:r>
      <w:proofErr w:type="spellEnd"/>
      <w:r w:rsidR="00F13706" w:rsidRPr="00F13706">
        <w:rPr>
          <w:rFonts w:ascii="Century Gothic" w:hAnsi="Century Gothic"/>
          <w:bCs/>
        </w:rPr>
        <w:t xml:space="preserve"> a bienes de</w:t>
      </w:r>
      <w:r w:rsidR="009B2C91">
        <w:rPr>
          <w:rFonts w:ascii="Century Gothic" w:hAnsi="Century Gothic"/>
          <w:bCs/>
        </w:rPr>
        <w:t xml:space="preserve"> </w:t>
      </w:r>
      <w:r w:rsidR="009B2C91" w:rsidRPr="009B2C91">
        <w:rPr>
          <w:rFonts w:ascii="Century Gothic" w:hAnsi="Century Gothic"/>
          <w:b/>
          <w:bCs/>
        </w:rPr>
        <w:t>ELIMINADO</w:t>
      </w:r>
      <w:r w:rsidR="009B2C91">
        <w:rPr>
          <w:rFonts w:ascii="Century Gothic" w:hAnsi="Century Gothic"/>
          <w:b/>
          <w:bCs/>
        </w:rPr>
        <w:t>,</w:t>
      </w:r>
      <w:r w:rsidR="00F13706" w:rsidRPr="00F13706">
        <w:rPr>
          <w:rFonts w:ascii="Century Gothic" w:hAnsi="Century Gothic"/>
          <w:bCs/>
        </w:rPr>
        <w:t xml:space="preserve"> promovido por</w:t>
      </w:r>
      <w:r w:rsidR="009B2C91">
        <w:rPr>
          <w:rFonts w:ascii="Century Gothic" w:hAnsi="Century Gothic"/>
          <w:bCs/>
        </w:rPr>
        <w:t xml:space="preserve"> </w:t>
      </w:r>
      <w:r w:rsidR="009B2C91" w:rsidRPr="009B2C91">
        <w:rPr>
          <w:rFonts w:ascii="Century Gothic" w:hAnsi="Century Gothic"/>
          <w:b/>
          <w:bCs/>
        </w:rPr>
        <w:t>ELIMINADO</w:t>
      </w:r>
      <w:r w:rsidR="009B2C91">
        <w:rPr>
          <w:rFonts w:ascii="Century Gothic" w:hAnsi="Century Gothic"/>
          <w:b/>
          <w:bCs/>
        </w:rPr>
        <w:t>,</w:t>
      </w:r>
      <w:r w:rsidR="00F13706" w:rsidRPr="00F13706">
        <w:rPr>
          <w:rFonts w:ascii="Century Gothic" w:hAnsi="Century Gothic"/>
          <w:bCs/>
        </w:rPr>
        <w:t xml:space="preserve"> por su propio derecho y como apoderada legal de</w:t>
      </w:r>
      <w:r w:rsidR="009B2C91">
        <w:rPr>
          <w:rFonts w:ascii="Century Gothic" w:hAnsi="Century Gothic"/>
          <w:bCs/>
        </w:rPr>
        <w:t xml:space="preserve"> </w:t>
      </w:r>
      <w:r w:rsidR="009B2C91" w:rsidRPr="009B2C91">
        <w:rPr>
          <w:rFonts w:ascii="Century Gothic" w:hAnsi="Century Gothic"/>
          <w:b/>
          <w:bCs/>
        </w:rPr>
        <w:t>ELIMINADO</w:t>
      </w:r>
      <w:r w:rsidR="009B2C91">
        <w:rPr>
          <w:rFonts w:ascii="Century Gothic" w:hAnsi="Century Gothic"/>
          <w:b/>
          <w:bCs/>
        </w:rPr>
        <w:t xml:space="preserve"> </w:t>
      </w:r>
      <w:r w:rsidR="00F13706" w:rsidRPr="00F13706">
        <w:rPr>
          <w:rFonts w:ascii="Century Gothic" w:hAnsi="Century Gothic"/>
          <w:bCs/>
        </w:rPr>
        <w:t>y</w:t>
      </w:r>
      <w:r w:rsidR="009B2C91">
        <w:rPr>
          <w:rFonts w:ascii="Century Gothic" w:hAnsi="Century Gothic"/>
          <w:bCs/>
        </w:rPr>
        <w:t xml:space="preserve"> </w:t>
      </w:r>
      <w:r w:rsidR="009B2C91" w:rsidRPr="009B2C91">
        <w:rPr>
          <w:rFonts w:ascii="Century Gothic" w:hAnsi="Century Gothic"/>
          <w:b/>
          <w:bCs/>
        </w:rPr>
        <w:t>ELIMINADO</w:t>
      </w:r>
      <w:r w:rsidR="009B2C91">
        <w:rPr>
          <w:rFonts w:ascii="Century Gothic" w:hAnsi="Century Gothic"/>
          <w:b/>
          <w:bCs/>
        </w:rPr>
        <w:t>.</w:t>
      </w:r>
      <w:r w:rsidR="00F13706" w:rsidRPr="00F13706">
        <w:rPr>
          <w:rFonts w:ascii="Century Gothic" w:hAnsi="Century Gothic"/>
          <w:bCs/>
        </w:rPr>
        <w:t xml:space="preserve"> </w:t>
      </w:r>
      <w:r w:rsidR="00F13706" w:rsidRPr="00F13706">
        <w:rPr>
          <w:rFonts w:ascii="Century Gothic" w:hAnsi="Century Gothic"/>
          <w:b/>
        </w:rPr>
        <w:t>E)</w:t>
      </w:r>
      <w:r w:rsidR="00F13706" w:rsidRPr="00F13706">
        <w:rPr>
          <w:rFonts w:ascii="Century Gothic" w:hAnsi="Century Gothic"/>
          <w:bCs/>
        </w:rPr>
        <w:t xml:space="preserve"> La que elabora el </w:t>
      </w:r>
      <w:r w:rsidR="00F13706" w:rsidRPr="00F13706">
        <w:rPr>
          <w:rFonts w:ascii="Century Gothic" w:hAnsi="Century Gothic"/>
          <w:b/>
        </w:rPr>
        <w:t>Magistrado Carlos Alejandro Robledo Zapata</w:t>
      </w:r>
      <w:r w:rsidR="00F13706" w:rsidRPr="00F13706">
        <w:rPr>
          <w:rFonts w:ascii="Century Gothic" w:hAnsi="Century Gothic"/>
          <w:bCs/>
        </w:rPr>
        <w:t>, en el Toca 98-23, formado con motivo del recurso de queja interpuesto por</w:t>
      </w:r>
      <w:r w:rsidR="009B2C91">
        <w:rPr>
          <w:rFonts w:ascii="Century Gothic" w:hAnsi="Century Gothic"/>
          <w:bCs/>
        </w:rPr>
        <w:t xml:space="preserve"> </w:t>
      </w:r>
      <w:r w:rsidR="009B2C91" w:rsidRPr="009B2C91">
        <w:rPr>
          <w:rFonts w:ascii="Century Gothic" w:hAnsi="Century Gothic"/>
          <w:b/>
          <w:bCs/>
        </w:rPr>
        <w:t>ELIMINADO</w:t>
      </w:r>
      <w:r w:rsidR="009B2C91">
        <w:rPr>
          <w:rFonts w:ascii="Century Gothic" w:hAnsi="Century Gothic"/>
          <w:b/>
          <w:bCs/>
        </w:rPr>
        <w:t>,</w:t>
      </w:r>
      <w:r w:rsidR="00F13706" w:rsidRPr="00F13706">
        <w:rPr>
          <w:rFonts w:ascii="Century Gothic" w:hAnsi="Century Gothic"/>
          <w:bCs/>
        </w:rPr>
        <w:t xml:space="preserve"> contra el auto del 27 veintisiete de abril de 2023 dos mil veintitrés [inadmitió recurso de apelación], pronunciado por el Juez Segundo del Ramo Civil del Primer Distrito Judicial, con residencia en esta capital, expediente 828/2022, Diligencias de Jurisdicción Voluntaria de Información Ad </w:t>
      </w:r>
      <w:proofErr w:type="spellStart"/>
      <w:r w:rsidR="00F13706" w:rsidRPr="00F13706">
        <w:rPr>
          <w:rFonts w:ascii="Century Gothic" w:hAnsi="Century Gothic"/>
          <w:bCs/>
        </w:rPr>
        <w:t>Perpétuam</w:t>
      </w:r>
      <w:proofErr w:type="spellEnd"/>
      <w:r w:rsidR="00F13706" w:rsidRPr="00F13706">
        <w:rPr>
          <w:rFonts w:ascii="Century Gothic" w:hAnsi="Century Gothic"/>
          <w:bCs/>
        </w:rPr>
        <w:t xml:space="preserve">, promovidas por el citado quejoso. </w:t>
      </w:r>
      <w:r w:rsidR="00F13706" w:rsidRPr="00F13706">
        <w:rPr>
          <w:rFonts w:ascii="Century Gothic" w:hAnsi="Century Gothic"/>
          <w:b/>
        </w:rPr>
        <w:t>F)</w:t>
      </w:r>
      <w:r w:rsidR="00F13706" w:rsidRPr="00F13706">
        <w:rPr>
          <w:rFonts w:ascii="Century Gothic" w:hAnsi="Century Gothic"/>
          <w:bCs/>
        </w:rPr>
        <w:t xml:space="preserve"> La que propone el </w:t>
      </w:r>
      <w:r w:rsidR="00F13706" w:rsidRPr="00F13706">
        <w:rPr>
          <w:rFonts w:ascii="Century Gothic" w:hAnsi="Century Gothic"/>
          <w:b/>
        </w:rPr>
        <w:t>Magistrado Armando Rafael Oviedo Abrego</w:t>
      </w:r>
      <w:r w:rsidR="00F13706" w:rsidRPr="00F13706">
        <w:rPr>
          <w:rFonts w:ascii="Century Gothic" w:hAnsi="Century Gothic"/>
          <w:bCs/>
        </w:rPr>
        <w:t>, en el Toca 79-23, formado con motivo del recurso de queja, interpuesto por</w:t>
      </w:r>
      <w:r w:rsidR="009B2C91">
        <w:rPr>
          <w:rFonts w:ascii="Century Gothic" w:hAnsi="Century Gothic"/>
          <w:bCs/>
        </w:rPr>
        <w:t xml:space="preserve"> </w:t>
      </w:r>
      <w:r w:rsidR="009B2C91" w:rsidRPr="009B2C91">
        <w:rPr>
          <w:rFonts w:ascii="Century Gothic" w:hAnsi="Century Gothic"/>
          <w:b/>
          <w:bCs/>
        </w:rPr>
        <w:t>ELIMINADO</w:t>
      </w:r>
      <w:r w:rsidR="009B2C91">
        <w:rPr>
          <w:rFonts w:ascii="Century Gothic" w:hAnsi="Century Gothic"/>
          <w:b/>
          <w:bCs/>
        </w:rPr>
        <w:t>,</w:t>
      </w:r>
      <w:r w:rsidR="00F13706" w:rsidRPr="00F13706">
        <w:rPr>
          <w:rFonts w:ascii="Century Gothic" w:hAnsi="Century Gothic"/>
          <w:bCs/>
        </w:rPr>
        <w:t xml:space="preserve"> en contra del proveído emitido en 17 diecisiete de marzo de 2023 dos mil veintitrés, por el Juez Cuarto Familiar del Primer Distrito Judicial del Estado, con residencia en esta Ciudad, que negó la admisión de la demanda entablada dentro del expediente 323/2023, relativo al juicio ordinario civil por compensación y partición del 50% cincuenta </w:t>
      </w:r>
      <w:r w:rsidR="00F13706" w:rsidRPr="00F13706">
        <w:rPr>
          <w:rFonts w:ascii="Century Gothic" w:hAnsi="Century Gothic"/>
          <w:bCs/>
        </w:rPr>
        <w:lastRenderedPageBreak/>
        <w:t>por ciento de los bienes que se hicieron dentro del matrimonio, promovido por la ahora quejosa, en contra de</w:t>
      </w:r>
      <w:r w:rsidR="009B2C91">
        <w:rPr>
          <w:rFonts w:ascii="Century Gothic" w:hAnsi="Century Gothic"/>
          <w:bCs/>
        </w:rPr>
        <w:t xml:space="preserve"> </w:t>
      </w:r>
      <w:r w:rsidR="009B2C91" w:rsidRPr="009B2C91">
        <w:rPr>
          <w:rFonts w:ascii="Century Gothic" w:hAnsi="Century Gothic"/>
          <w:b/>
          <w:bCs/>
        </w:rPr>
        <w:t>ELIMINADO</w:t>
      </w:r>
      <w:r w:rsidR="009B2C91">
        <w:rPr>
          <w:rFonts w:ascii="Century Gothic" w:hAnsi="Century Gothic"/>
          <w:b/>
          <w:bCs/>
        </w:rPr>
        <w:t>.</w:t>
      </w:r>
      <w:r w:rsidR="00F13706">
        <w:rPr>
          <w:rFonts w:ascii="Century Gothic" w:hAnsi="Century Gothic"/>
          <w:bCs/>
        </w:rPr>
        <w:t xml:space="preserve"> </w:t>
      </w:r>
      <w:r w:rsidR="00F13706" w:rsidRPr="00F13706">
        <w:rPr>
          <w:rFonts w:ascii="Century Gothic" w:hAnsi="Century Gothic"/>
          <w:b/>
        </w:rPr>
        <w:t>G)</w:t>
      </w:r>
      <w:r w:rsidR="00F13706" w:rsidRPr="00F13706">
        <w:rPr>
          <w:rFonts w:ascii="Century Gothic" w:hAnsi="Century Gothic"/>
          <w:bCs/>
        </w:rPr>
        <w:t xml:space="preserve"> La que plantea el </w:t>
      </w:r>
      <w:r w:rsidR="00F13706" w:rsidRPr="00F13706">
        <w:rPr>
          <w:rFonts w:ascii="Century Gothic" w:hAnsi="Century Gothic"/>
          <w:b/>
        </w:rPr>
        <w:t>Magistrado Arturo Morales Silva</w:t>
      </w:r>
      <w:r w:rsidR="00F13706" w:rsidRPr="00F13706">
        <w:rPr>
          <w:rFonts w:ascii="Century Gothic" w:hAnsi="Century Gothic"/>
          <w:bCs/>
        </w:rPr>
        <w:t>, en el Toca 106-23,</w:t>
      </w:r>
      <w:r w:rsidR="009B2C91">
        <w:rPr>
          <w:rFonts w:ascii="Century Gothic" w:hAnsi="Century Gothic"/>
          <w:bCs/>
        </w:rPr>
        <w:t xml:space="preserve"> </w:t>
      </w:r>
      <w:r w:rsidR="00F13706" w:rsidRPr="00F13706">
        <w:rPr>
          <w:rFonts w:ascii="Century Gothic" w:hAnsi="Century Gothic"/>
          <w:bCs/>
        </w:rPr>
        <w:t>formado con motivo del recurso de queja, interpuesto por</w:t>
      </w:r>
      <w:r w:rsidR="009B2C91">
        <w:rPr>
          <w:rFonts w:ascii="Century Gothic" w:hAnsi="Century Gothic"/>
          <w:bCs/>
        </w:rPr>
        <w:t xml:space="preserve"> </w:t>
      </w:r>
      <w:r w:rsidR="009B2C91" w:rsidRPr="009B2C91">
        <w:rPr>
          <w:rFonts w:ascii="Century Gothic" w:hAnsi="Century Gothic"/>
          <w:b/>
          <w:bCs/>
        </w:rPr>
        <w:t>ELIMINADO</w:t>
      </w:r>
      <w:r w:rsidR="009B2C91">
        <w:rPr>
          <w:rFonts w:ascii="Century Gothic" w:hAnsi="Century Gothic"/>
          <w:b/>
          <w:bCs/>
        </w:rPr>
        <w:t>,</w:t>
      </w:r>
      <w:r w:rsidR="00F13706" w:rsidRPr="00F13706">
        <w:rPr>
          <w:rFonts w:ascii="Century Gothic" w:hAnsi="Century Gothic"/>
          <w:bCs/>
        </w:rPr>
        <w:t xml:space="preserve"> por su propio derecho, en contra del proveído de fecha 9 nueve de mayo de 2023 dos mil veintitrés, que resolvió no admitir a trámite el recurso de apelación contra los autos de fechas 1 uno de marzo y 19 diecinueve de abril de 2023 dos mil veintitrés, dictados por el Juez Familiar del Tercer Distrito Judicial del Estado, con sede en Rioverde, S.L.P., dentro del Juicio de Tramitación Especial por divorcio incausado número 310/2019, promovido por el quejoso en contra de</w:t>
      </w:r>
      <w:r w:rsidR="009B2C91">
        <w:rPr>
          <w:rFonts w:ascii="Century Gothic" w:hAnsi="Century Gothic"/>
          <w:bCs/>
        </w:rPr>
        <w:t xml:space="preserve"> </w:t>
      </w:r>
      <w:r w:rsidR="009B2C91" w:rsidRPr="009B2C91">
        <w:rPr>
          <w:rFonts w:ascii="Century Gothic" w:hAnsi="Century Gothic"/>
          <w:b/>
          <w:bCs/>
        </w:rPr>
        <w:t>ELIMINADO</w:t>
      </w:r>
      <w:r w:rsidR="009B2C91">
        <w:rPr>
          <w:rFonts w:ascii="Century Gothic" w:hAnsi="Century Gothic"/>
          <w:b/>
          <w:bCs/>
        </w:rPr>
        <w:t>.</w:t>
      </w:r>
      <w:r w:rsidR="00F13706" w:rsidRPr="00F13706">
        <w:rPr>
          <w:rFonts w:ascii="Century Gothic" w:hAnsi="Century Gothic"/>
          <w:bCs/>
        </w:rPr>
        <w:t xml:space="preserve"> </w:t>
      </w:r>
      <w:r w:rsidR="00F13706" w:rsidRPr="00F13706">
        <w:rPr>
          <w:rFonts w:ascii="Century Gothic" w:hAnsi="Century Gothic"/>
          <w:b/>
        </w:rPr>
        <w:t>H)</w:t>
      </w:r>
      <w:r w:rsidR="00F13706" w:rsidRPr="00F13706">
        <w:rPr>
          <w:rFonts w:ascii="Century Gothic" w:hAnsi="Century Gothic"/>
          <w:bCs/>
        </w:rPr>
        <w:t xml:space="preserve"> La que presenta la </w:t>
      </w:r>
      <w:r w:rsidR="00F13706" w:rsidRPr="00F13706">
        <w:rPr>
          <w:rFonts w:ascii="Century Gothic" w:hAnsi="Century Gothic"/>
          <w:b/>
        </w:rPr>
        <w:t>Magistrada Alma Delia González Centeno</w:t>
      </w:r>
      <w:r w:rsidR="00F13706" w:rsidRPr="00F13706">
        <w:rPr>
          <w:rFonts w:ascii="Century Gothic" w:hAnsi="Century Gothic"/>
          <w:bCs/>
        </w:rPr>
        <w:t xml:space="preserve">, en el Toca </w:t>
      </w:r>
      <w:r w:rsidR="00F13706">
        <w:rPr>
          <w:rFonts w:ascii="Century Gothic" w:hAnsi="Century Gothic"/>
          <w:bCs/>
        </w:rPr>
        <w:t>1</w:t>
      </w:r>
      <w:r w:rsidR="00F13706" w:rsidRPr="00F13706">
        <w:rPr>
          <w:rFonts w:ascii="Century Gothic" w:hAnsi="Century Gothic"/>
          <w:bCs/>
        </w:rPr>
        <w:t>08-23, formado con motivo del recurso de queja interpuesto por la parte demandada</w:t>
      </w:r>
      <w:r w:rsidR="009B2C91">
        <w:rPr>
          <w:rFonts w:ascii="Century Gothic" w:hAnsi="Century Gothic"/>
          <w:bCs/>
        </w:rPr>
        <w:t xml:space="preserve"> </w:t>
      </w:r>
      <w:r w:rsidR="009B2C91" w:rsidRPr="009B2C91">
        <w:rPr>
          <w:rFonts w:ascii="Century Gothic" w:hAnsi="Century Gothic"/>
          <w:b/>
          <w:bCs/>
        </w:rPr>
        <w:t>ELIMINADO</w:t>
      </w:r>
      <w:r w:rsidR="009B2C91">
        <w:rPr>
          <w:rFonts w:ascii="Century Gothic" w:hAnsi="Century Gothic"/>
          <w:b/>
          <w:bCs/>
        </w:rPr>
        <w:t>,</w:t>
      </w:r>
      <w:r w:rsidR="00F13706" w:rsidRPr="00F13706">
        <w:rPr>
          <w:rFonts w:ascii="Century Gothic" w:hAnsi="Century Gothic"/>
          <w:bCs/>
        </w:rPr>
        <w:t xml:space="preserve"> en contra de la sentencia interlocutoria de 17 diecisiete de mayo de 2023 dos mil veintitrés, dictada por el Juez Cuarto del Ramo Familiar de esta capital, mediante la cual resolvió un incidente de planilla de liquidación de pensión alimenticia, dentro del expediente número 466/2021, relativo al Juicio por Divorcio </w:t>
      </w:r>
      <w:proofErr w:type="spellStart"/>
      <w:r w:rsidR="00F13706" w:rsidRPr="00F13706">
        <w:rPr>
          <w:rFonts w:ascii="Century Gothic" w:hAnsi="Century Gothic"/>
          <w:bCs/>
        </w:rPr>
        <w:t>Incausado</w:t>
      </w:r>
      <w:proofErr w:type="spellEnd"/>
      <w:r w:rsidR="00F13706" w:rsidRPr="00F13706">
        <w:rPr>
          <w:rFonts w:ascii="Century Gothic" w:hAnsi="Century Gothic"/>
          <w:bCs/>
        </w:rPr>
        <w:t>, promovido por</w:t>
      </w:r>
      <w:r w:rsidR="009B2C91">
        <w:rPr>
          <w:rFonts w:ascii="Century Gothic" w:hAnsi="Century Gothic"/>
          <w:bCs/>
        </w:rPr>
        <w:t xml:space="preserve"> </w:t>
      </w:r>
      <w:r w:rsidR="009B2C91" w:rsidRPr="009B2C91">
        <w:rPr>
          <w:rFonts w:ascii="Century Gothic" w:hAnsi="Century Gothic"/>
          <w:b/>
          <w:bCs/>
        </w:rPr>
        <w:t>ELIMINADO</w:t>
      </w:r>
      <w:r w:rsidR="009B2C91">
        <w:rPr>
          <w:rFonts w:ascii="Century Gothic" w:hAnsi="Century Gothic"/>
          <w:b/>
          <w:bCs/>
        </w:rPr>
        <w:t>,</w:t>
      </w:r>
      <w:r w:rsidR="00F13706" w:rsidRPr="00F13706">
        <w:rPr>
          <w:rFonts w:ascii="Century Gothic" w:hAnsi="Century Gothic"/>
          <w:bCs/>
        </w:rPr>
        <w:t xml:space="preserve"> en contra de</w:t>
      </w:r>
      <w:r w:rsidR="009B2C91">
        <w:rPr>
          <w:rFonts w:ascii="Century Gothic" w:hAnsi="Century Gothic"/>
          <w:bCs/>
        </w:rPr>
        <w:t xml:space="preserve"> </w:t>
      </w:r>
      <w:r w:rsidR="009B2C91" w:rsidRPr="009B2C91">
        <w:rPr>
          <w:rFonts w:ascii="Century Gothic" w:hAnsi="Century Gothic"/>
          <w:b/>
          <w:bCs/>
        </w:rPr>
        <w:t>ELIMINADO</w:t>
      </w:r>
      <w:r w:rsidR="009B2C91">
        <w:rPr>
          <w:rFonts w:ascii="Century Gothic" w:hAnsi="Century Gothic"/>
          <w:b/>
          <w:bCs/>
        </w:rPr>
        <w:t>.</w:t>
      </w:r>
      <w:r w:rsidR="009B2C91">
        <w:rPr>
          <w:rFonts w:ascii="Century Gothic" w:hAnsi="Century Gothic"/>
          <w:bCs/>
        </w:rPr>
        <w:t xml:space="preserve"> </w:t>
      </w:r>
      <w:r w:rsidR="00F13706" w:rsidRPr="00F13706">
        <w:rPr>
          <w:rFonts w:ascii="Century Gothic" w:hAnsi="Century Gothic"/>
          <w:b/>
        </w:rPr>
        <w:t>I)</w:t>
      </w:r>
      <w:r w:rsidR="00F13706" w:rsidRPr="00F13706">
        <w:rPr>
          <w:rFonts w:ascii="Century Gothic" w:hAnsi="Century Gothic"/>
          <w:bCs/>
        </w:rPr>
        <w:t xml:space="preserve"> La que formula la </w:t>
      </w:r>
      <w:r w:rsidR="00F13706" w:rsidRPr="00F13706">
        <w:rPr>
          <w:rFonts w:ascii="Century Gothic" w:hAnsi="Century Gothic"/>
          <w:b/>
        </w:rPr>
        <w:t>Magistrada Luz María Enriqueta Cabrero Romero</w:t>
      </w:r>
      <w:r w:rsidR="00F13706" w:rsidRPr="00F13706">
        <w:rPr>
          <w:rFonts w:ascii="Century Gothic" w:hAnsi="Century Gothic"/>
          <w:bCs/>
        </w:rPr>
        <w:t>, en el Toca 198-22, formado con motivo del recurso de queja interpuesto por</w:t>
      </w:r>
      <w:r w:rsidR="009B2C91">
        <w:rPr>
          <w:rFonts w:ascii="Century Gothic" w:hAnsi="Century Gothic"/>
          <w:bCs/>
        </w:rPr>
        <w:t xml:space="preserve"> </w:t>
      </w:r>
      <w:r w:rsidR="009B2C91" w:rsidRPr="009B2C91">
        <w:rPr>
          <w:rFonts w:ascii="Century Gothic" w:hAnsi="Century Gothic"/>
          <w:b/>
          <w:bCs/>
        </w:rPr>
        <w:t>ELIMINADO</w:t>
      </w:r>
      <w:r w:rsidR="009B2C91">
        <w:rPr>
          <w:rFonts w:ascii="Century Gothic" w:hAnsi="Century Gothic"/>
          <w:b/>
          <w:bCs/>
        </w:rPr>
        <w:t>,</w:t>
      </w:r>
      <w:r w:rsidR="00F13706" w:rsidRPr="00F13706">
        <w:rPr>
          <w:rFonts w:ascii="Century Gothic" w:hAnsi="Century Gothic"/>
          <w:bCs/>
        </w:rPr>
        <w:t xml:space="preserve"> en contra del auto de veinte de octubre de dos mil veintidós, pronunciado por la Juez Primero Familiar, quien negó la admisión del recurso de apelación en contra de la resolución que resolvió procedente la excepción de conexidad promovida por el demandado, en el </w:t>
      </w:r>
      <w:r w:rsidR="00F13706" w:rsidRPr="00F13706">
        <w:rPr>
          <w:rFonts w:ascii="Century Gothic" w:hAnsi="Century Gothic"/>
          <w:bCs/>
        </w:rPr>
        <w:lastRenderedPageBreak/>
        <w:t>expediente 347/2022 relativo a la controversia familiar por alimentos, guarda y custodia, pago de pensión alimenticia y diversas prestaciones, promovida por</w:t>
      </w:r>
      <w:r w:rsidR="009B2C91">
        <w:rPr>
          <w:rFonts w:ascii="Century Gothic" w:hAnsi="Century Gothic"/>
          <w:bCs/>
        </w:rPr>
        <w:t xml:space="preserve"> </w:t>
      </w:r>
      <w:r w:rsidR="009B2C91" w:rsidRPr="009B2C91">
        <w:rPr>
          <w:rFonts w:ascii="Century Gothic" w:hAnsi="Century Gothic"/>
          <w:b/>
          <w:bCs/>
        </w:rPr>
        <w:t>ELIMINADO</w:t>
      </w:r>
      <w:r w:rsidR="009B2C91">
        <w:rPr>
          <w:rFonts w:ascii="Century Gothic" w:hAnsi="Century Gothic"/>
          <w:b/>
          <w:bCs/>
        </w:rPr>
        <w:t xml:space="preserve"> </w:t>
      </w:r>
      <w:proofErr w:type="spellStart"/>
      <w:r w:rsidR="009B2C91" w:rsidRPr="009B2C91">
        <w:rPr>
          <w:rFonts w:ascii="Century Gothic" w:hAnsi="Century Gothic"/>
          <w:b/>
          <w:bCs/>
        </w:rPr>
        <w:t>ELIMINADO</w:t>
      </w:r>
      <w:proofErr w:type="spellEnd"/>
      <w:r w:rsidR="009B2C91">
        <w:rPr>
          <w:rFonts w:ascii="Century Gothic" w:hAnsi="Century Gothic"/>
          <w:b/>
          <w:bCs/>
        </w:rPr>
        <w:t>.</w:t>
      </w:r>
      <w:r w:rsidR="000617D2" w:rsidRPr="000617D2">
        <w:rPr>
          <w:rFonts w:ascii="Century Gothic" w:hAnsi="Century Gothic"/>
          <w:bCs/>
        </w:rPr>
        <w:t xml:space="preserve"> </w:t>
      </w:r>
      <w:r w:rsidR="00F13706">
        <w:rPr>
          <w:rFonts w:ascii="Century Gothic" w:hAnsi="Century Gothic"/>
          <w:b/>
          <w:bCs/>
        </w:rPr>
        <w:t xml:space="preserve">Sexto: </w:t>
      </w:r>
      <w:r w:rsidR="00DC2BE2" w:rsidRPr="000617D2">
        <w:rPr>
          <w:rFonts w:ascii="Century Gothic" w:hAnsi="Century Gothic" w:cs="Tahoma"/>
        </w:rPr>
        <w:t>Se informa al Honorable Pleno de la recepción por parte de la Presidencia de los siguientes documentos:</w:t>
      </w:r>
      <w:r w:rsidR="002A02DD">
        <w:rPr>
          <w:rFonts w:ascii="Century Gothic" w:hAnsi="Century Gothic" w:cs="Tahoma"/>
        </w:rPr>
        <w:t xml:space="preserve"> </w:t>
      </w:r>
      <w:r w:rsidR="002A02DD" w:rsidRPr="002A02DD">
        <w:rPr>
          <w:rFonts w:ascii="Century Gothic" w:hAnsi="Century Gothic" w:cs="Tahoma"/>
          <w:b/>
          <w:bCs/>
        </w:rPr>
        <w:t>1)</w:t>
      </w:r>
      <w:r w:rsidR="002A02DD" w:rsidRPr="002A02DD">
        <w:rPr>
          <w:rFonts w:ascii="Century Gothic" w:hAnsi="Century Gothic" w:cs="Tahoma"/>
        </w:rPr>
        <w:t xml:space="preserve"> Escrito presentado por</w:t>
      </w:r>
      <w:r w:rsidR="009B2C91">
        <w:rPr>
          <w:rFonts w:ascii="Century Gothic" w:hAnsi="Century Gothic" w:cs="Tahoma"/>
        </w:rPr>
        <w:t xml:space="preserve"> </w:t>
      </w:r>
      <w:r w:rsidR="009B2C91" w:rsidRPr="009B2C91">
        <w:rPr>
          <w:rFonts w:ascii="Century Gothic" w:hAnsi="Century Gothic" w:cs="Tahoma"/>
          <w:b/>
        </w:rPr>
        <w:t>ELIMINADO</w:t>
      </w:r>
      <w:r w:rsidR="009B2C91">
        <w:rPr>
          <w:rFonts w:ascii="Century Gothic" w:hAnsi="Century Gothic" w:cs="Tahoma"/>
          <w:b/>
        </w:rPr>
        <w:t>,</w:t>
      </w:r>
      <w:r w:rsidR="002A02DD" w:rsidRPr="002A02DD">
        <w:rPr>
          <w:rFonts w:ascii="Century Gothic" w:hAnsi="Century Gothic" w:cs="Tahoma"/>
        </w:rPr>
        <w:t xml:space="preserve"> conjuntamente con original de la demanda de amparo directo que promueve contra actos del Pleno del Supremo Tribunal de Justicia del Estado, como autoridad responsable ordenadora de la resolución pronunciada en</w:t>
      </w:r>
      <w:r w:rsidR="009B2C91">
        <w:rPr>
          <w:rFonts w:ascii="Century Gothic" w:hAnsi="Century Gothic" w:cs="Tahoma"/>
        </w:rPr>
        <w:t xml:space="preserve"> </w:t>
      </w:r>
      <w:r w:rsidR="002A02DD" w:rsidRPr="002A02DD">
        <w:rPr>
          <w:rFonts w:ascii="Century Gothic" w:hAnsi="Century Gothic" w:cs="Tahoma"/>
        </w:rPr>
        <w:t>16 dieciséis de junio de 2023 dos mil veintitrés, en el Toca 74-23, formado con motivo del recurso de queja interpuesto, por</w:t>
      </w:r>
      <w:r w:rsidR="009B2C91">
        <w:rPr>
          <w:rFonts w:ascii="Century Gothic" w:hAnsi="Century Gothic" w:cs="Tahoma"/>
        </w:rPr>
        <w:t xml:space="preserve"> </w:t>
      </w:r>
      <w:r w:rsidR="009B2C91" w:rsidRPr="009B2C91">
        <w:rPr>
          <w:rFonts w:ascii="Century Gothic" w:hAnsi="Century Gothic" w:cs="Tahoma"/>
          <w:b/>
        </w:rPr>
        <w:t>ELIMINADO</w:t>
      </w:r>
      <w:r w:rsidR="009B2C91">
        <w:rPr>
          <w:rFonts w:ascii="Century Gothic" w:hAnsi="Century Gothic" w:cs="Tahoma"/>
          <w:b/>
        </w:rPr>
        <w:t>,</w:t>
      </w:r>
      <w:r w:rsidR="002A02DD" w:rsidRPr="002A02DD">
        <w:rPr>
          <w:rFonts w:ascii="Century Gothic" w:hAnsi="Century Gothic" w:cs="Tahoma"/>
        </w:rPr>
        <w:t xml:space="preserve"> inconforme con la resolución interlocutoria de 4 cuatro de abril de 2023 dos mil veintitrés, pronunciada por el Juez Tercero Familiar de esta ciudad, que resolvió la planilla de liquidación de alimentos y el incidente de oposición a la planilla de liquidación de alimentos, dictada durante la etapa de ejecución de sentencia, dentro de la</w:t>
      </w:r>
      <w:r w:rsidR="009B2C91">
        <w:rPr>
          <w:rFonts w:ascii="Century Gothic" w:hAnsi="Century Gothic" w:cs="Tahoma"/>
        </w:rPr>
        <w:t xml:space="preserve"> </w:t>
      </w:r>
      <w:r w:rsidR="002A02DD" w:rsidRPr="002A02DD">
        <w:rPr>
          <w:rFonts w:ascii="Century Gothic" w:hAnsi="Century Gothic" w:cs="Tahoma"/>
        </w:rPr>
        <w:t>controversia familiar planteada por el aquí quejoso en contra de</w:t>
      </w:r>
      <w:r w:rsidR="009B2C91">
        <w:rPr>
          <w:rFonts w:ascii="Century Gothic" w:hAnsi="Century Gothic" w:cs="Tahoma"/>
        </w:rPr>
        <w:t xml:space="preserve"> </w:t>
      </w:r>
      <w:r w:rsidR="009B2C91" w:rsidRPr="009B2C91">
        <w:rPr>
          <w:rFonts w:ascii="Century Gothic" w:hAnsi="Century Gothic" w:cs="Tahoma"/>
          <w:b/>
        </w:rPr>
        <w:t>ELIMINADO</w:t>
      </w:r>
      <w:r w:rsidR="009B2C91">
        <w:rPr>
          <w:rFonts w:ascii="Century Gothic" w:hAnsi="Century Gothic" w:cs="Tahoma"/>
          <w:b/>
        </w:rPr>
        <w:t>,</w:t>
      </w:r>
      <w:r w:rsidR="002A02DD" w:rsidRPr="002A02DD">
        <w:rPr>
          <w:rFonts w:ascii="Century Gothic" w:hAnsi="Century Gothic" w:cs="Tahoma"/>
        </w:rPr>
        <w:t xml:space="preserve"> relativa al expediente 723/2019, del índice del juzgado de origen. </w:t>
      </w:r>
      <w:r w:rsidR="002A02DD" w:rsidRPr="002A02DD">
        <w:rPr>
          <w:rFonts w:ascii="Century Gothic" w:hAnsi="Century Gothic" w:cs="Tahoma"/>
          <w:b/>
          <w:bCs/>
        </w:rPr>
        <w:t>2)</w:t>
      </w:r>
      <w:r w:rsidR="002A02DD" w:rsidRPr="002A02DD">
        <w:rPr>
          <w:rFonts w:ascii="Century Gothic" w:hAnsi="Century Gothic" w:cs="Tahoma"/>
        </w:rPr>
        <w:t xml:space="preserve"> Oficio No. SEA. 271/2023, enviado por el C.P. Juan José </w:t>
      </w:r>
      <w:proofErr w:type="spellStart"/>
      <w:r w:rsidR="002A02DD" w:rsidRPr="002A02DD">
        <w:rPr>
          <w:rFonts w:ascii="Century Gothic" w:hAnsi="Century Gothic" w:cs="Tahoma"/>
        </w:rPr>
        <w:t>Luviano</w:t>
      </w:r>
      <w:proofErr w:type="spellEnd"/>
      <w:r w:rsidR="002A02DD" w:rsidRPr="002A02DD">
        <w:rPr>
          <w:rFonts w:ascii="Century Gothic" w:hAnsi="Century Gothic" w:cs="Tahoma"/>
        </w:rPr>
        <w:t xml:space="preserve"> </w:t>
      </w:r>
      <w:proofErr w:type="spellStart"/>
      <w:r w:rsidR="002A02DD" w:rsidRPr="002A02DD">
        <w:rPr>
          <w:rFonts w:ascii="Century Gothic" w:hAnsi="Century Gothic" w:cs="Tahoma"/>
        </w:rPr>
        <w:t>Fukuy</w:t>
      </w:r>
      <w:proofErr w:type="spellEnd"/>
      <w:r w:rsidR="002A02DD" w:rsidRPr="002A02DD">
        <w:rPr>
          <w:rFonts w:ascii="Century Gothic" w:hAnsi="Century Gothic" w:cs="Tahoma"/>
        </w:rPr>
        <w:t>, Secretario Ejecutivo de Administración del Consejo de la Judicatura del Poder Judicial del Estado, conjuntamente con el Informe Financiero del Poder Judicial del Estado, correspondiente al Primer Trimestre de 2023 (enero a marzo).</w:t>
      </w:r>
      <w:r w:rsidR="00DC2BE2" w:rsidRPr="000617D2">
        <w:rPr>
          <w:rFonts w:ascii="Century Gothic" w:hAnsi="Century Gothic" w:cs="Tahoma"/>
        </w:rPr>
        <w:t xml:space="preserve"> </w:t>
      </w:r>
      <w:r w:rsidR="002A02DD" w:rsidRPr="00D36DAC">
        <w:rPr>
          <w:rFonts w:ascii="Century Gothic" w:hAnsi="Century Gothic" w:cs="Tahoma"/>
          <w:b/>
        </w:rPr>
        <w:t>Sé</w:t>
      </w:r>
      <w:r w:rsidR="002A02DD">
        <w:rPr>
          <w:rFonts w:ascii="Century Gothic" w:hAnsi="Century Gothic" w:cs="Tahoma"/>
          <w:b/>
        </w:rPr>
        <w:t>ptimo</w:t>
      </w:r>
      <w:r w:rsidR="000617D2" w:rsidRPr="00D36DAC">
        <w:rPr>
          <w:rFonts w:ascii="Century Gothic" w:hAnsi="Century Gothic" w:cs="Tahoma"/>
          <w:b/>
        </w:rPr>
        <w:t>:</w:t>
      </w:r>
      <w:r w:rsidR="000617D2">
        <w:rPr>
          <w:rFonts w:ascii="Century Gothic" w:hAnsi="Century Gothic" w:cs="Tahoma"/>
        </w:rPr>
        <w:t xml:space="preserve"> </w:t>
      </w:r>
      <w:r w:rsidR="000617D2" w:rsidRPr="00D36DAC">
        <w:rPr>
          <w:rFonts w:ascii="Century Gothic" w:hAnsi="Century Gothic" w:cs="Tahoma"/>
        </w:rPr>
        <w:t xml:space="preserve">Asuntos Generales, los que hagan mención tanto la Magistrada María Manuela García Cázares, Presidenta de este Supremo Tribunal de Justicia y del Consejo de la Judicatura del Estado, como las y los Magistrados que integran este </w:t>
      </w:r>
      <w:r w:rsidR="000617D2" w:rsidRPr="00D36DAC">
        <w:rPr>
          <w:rFonts w:ascii="Century Gothic" w:hAnsi="Century Gothic" w:cs="Tahoma"/>
        </w:rPr>
        <w:lastRenderedPageBreak/>
        <w:t>Cuerpo Colegiado.</w:t>
      </w:r>
      <w:r w:rsidR="000617D2">
        <w:rPr>
          <w:rFonts w:ascii="Century Gothic" w:hAnsi="Century Gothic" w:cs="Tahoma"/>
        </w:rPr>
        <w:t>- - - - - - - - - - - - - - - - - - - - - - - - - - - - - - -</w:t>
      </w:r>
      <w:r w:rsidR="003C1D81">
        <w:rPr>
          <w:rFonts w:ascii="Century Gothic" w:hAnsi="Century Gothic" w:cs="Tahoma"/>
        </w:rPr>
        <w:t xml:space="preserve"> - - - - - - - - </w:t>
      </w:r>
      <w:r w:rsidR="002A02DD">
        <w:rPr>
          <w:rFonts w:ascii="Century Gothic" w:hAnsi="Century Gothic" w:cs="Tahoma"/>
        </w:rPr>
        <w:t xml:space="preserve">- - - - - - - </w:t>
      </w:r>
      <w:r w:rsidRPr="00026B78">
        <w:rPr>
          <w:rFonts w:ascii="Century Gothic" w:hAnsi="Century Gothic"/>
        </w:rPr>
        <w:t xml:space="preserve">Acto continuo, atento a lo dispuesto por el artículo 5, fracción I del Reglamento Interior del Poder Judicial del Estado, la </w:t>
      </w:r>
      <w:r w:rsidRPr="00026B78">
        <w:rPr>
          <w:rFonts w:ascii="Century Gothic" w:hAnsi="Century Gothic"/>
          <w:b/>
          <w:bCs/>
        </w:rPr>
        <w:t>Magistrada Presidenta</w:t>
      </w:r>
      <w:r w:rsidRPr="00026B78">
        <w:rPr>
          <w:rFonts w:ascii="Century Gothic" w:hAnsi="Century Gothic"/>
        </w:rPr>
        <w:t xml:space="preserve">, solicita a la Secretaria de Acuerdos que agote el </w:t>
      </w:r>
      <w:r w:rsidRPr="00026B78">
        <w:rPr>
          <w:rFonts w:ascii="Century Gothic" w:hAnsi="Century Gothic"/>
          <w:b/>
          <w:bCs/>
        </w:rPr>
        <w:t>primer punto</w:t>
      </w:r>
      <w:r w:rsidRPr="00026B78">
        <w:rPr>
          <w:rFonts w:ascii="Century Gothic" w:hAnsi="Century Gothic"/>
        </w:rPr>
        <w:t xml:space="preserve"> del orden del día. Enseguida, </w:t>
      </w:r>
      <w:r w:rsidR="0015469A" w:rsidRPr="00026B78">
        <w:rPr>
          <w:rFonts w:ascii="Century Gothic" w:hAnsi="Century Gothic"/>
        </w:rPr>
        <w:t xml:space="preserve">procede la </w:t>
      </w:r>
      <w:r w:rsidR="0015469A" w:rsidRPr="00026B78">
        <w:rPr>
          <w:rFonts w:ascii="Century Gothic" w:hAnsi="Century Gothic"/>
          <w:b/>
        </w:rPr>
        <w:t>Secretaria</w:t>
      </w:r>
      <w:r w:rsidR="0015469A" w:rsidRPr="00026B78">
        <w:rPr>
          <w:rFonts w:ascii="Century Gothic" w:hAnsi="Century Gothic"/>
        </w:rPr>
        <w:t xml:space="preserve"> a tomar lista de asistencia a los presentes, una vez cumplida la instrucción la Presidencia da cuenta que se encuentran presentes las Magistradas y </w:t>
      </w:r>
      <w:r w:rsidR="0015469A">
        <w:rPr>
          <w:rFonts w:ascii="Century Gothic" w:hAnsi="Century Gothic"/>
        </w:rPr>
        <w:t xml:space="preserve">los </w:t>
      </w:r>
      <w:r w:rsidR="0015469A" w:rsidRPr="00026B78">
        <w:rPr>
          <w:rFonts w:ascii="Century Gothic" w:hAnsi="Century Gothic"/>
        </w:rPr>
        <w:t xml:space="preserve">Magistrados que </w:t>
      </w:r>
      <w:r w:rsidR="00892398">
        <w:rPr>
          <w:rFonts w:ascii="Century Gothic" w:hAnsi="Century Gothic"/>
        </w:rPr>
        <w:t>conforman este Honorable Pleno</w:t>
      </w:r>
      <w:r w:rsidR="003D4318">
        <w:rPr>
          <w:rFonts w:ascii="Century Gothic" w:hAnsi="Century Gothic"/>
        </w:rPr>
        <w:t xml:space="preserve">. </w:t>
      </w:r>
      <w:r w:rsidR="0015469A" w:rsidRPr="00026B78">
        <w:rPr>
          <w:rFonts w:ascii="Century Gothic" w:hAnsi="Century Gothic"/>
        </w:rPr>
        <w:t xml:space="preserve">Atento a ello, existiendo quórum para celebrar esta sesión, la Magistrada Presidenta, la declara válida, al igual que los acuerdos que en ella se </w:t>
      </w:r>
      <w:r w:rsidR="0015469A" w:rsidRPr="00492E71">
        <w:rPr>
          <w:rFonts w:ascii="Century Gothic" w:hAnsi="Century Gothic"/>
        </w:rPr>
        <w:t>tomen</w:t>
      </w:r>
      <w:r w:rsidR="0015469A" w:rsidRPr="00492E71">
        <w:rPr>
          <w:rFonts w:ascii="Century Gothic" w:hAnsi="Century Gothic"/>
          <w:lang w:val="es-MX"/>
        </w:rPr>
        <w:t xml:space="preserve">. </w:t>
      </w:r>
      <w:r w:rsidR="0015469A" w:rsidRPr="00492E71">
        <w:rPr>
          <w:rFonts w:ascii="Century Gothic" w:hAnsi="Century Gothic"/>
        </w:rPr>
        <w:t xml:space="preserve">- - - - - - - - - - - - - - - - - - - - - - - - - - - - - - - - - - - - </w:t>
      </w:r>
      <w:r w:rsidR="008722DB">
        <w:rPr>
          <w:rFonts w:ascii="Century Gothic" w:hAnsi="Century Gothic"/>
        </w:rPr>
        <w:t xml:space="preserve">- - - - - - - - - - - - </w:t>
      </w:r>
      <w:r w:rsidR="0015469A" w:rsidRPr="00492E71">
        <w:rPr>
          <w:rFonts w:ascii="Century Gothic" w:hAnsi="Century Gothic"/>
        </w:rPr>
        <w:t xml:space="preserve">- </w:t>
      </w:r>
    </w:p>
    <w:p w14:paraId="001CC80B" w14:textId="1E153E44" w:rsidR="005C13A0" w:rsidRPr="00003C45" w:rsidRDefault="005C13A0" w:rsidP="005C13A0">
      <w:pPr>
        <w:spacing w:line="492" w:lineRule="auto"/>
        <w:jc w:val="both"/>
        <w:rPr>
          <w:rFonts w:ascii="Century Gothic" w:hAnsi="Century Gothic"/>
        </w:rPr>
      </w:pPr>
      <w:r w:rsidRPr="00026B78">
        <w:rPr>
          <w:rFonts w:ascii="Century Gothic" w:hAnsi="Century Gothic"/>
        </w:rPr>
        <w:t xml:space="preserve">Posteriormente, la </w:t>
      </w:r>
      <w:r w:rsidRPr="00026B78">
        <w:rPr>
          <w:rFonts w:ascii="Century Gothic" w:hAnsi="Century Gothic"/>
          <w:b/>
          <w:bCs/>
        </w:rPr>
        <w:t xml:space="preserve">Magistrada María Manuela García Cázares </w:t>
      </w:r>
      <w:r w:rsidRPr="00026B78">
        <w:rPr>
          <w:rFonts w:ascii="Century Gothic" w:hAnsi="Century Gothic"/>
        </w:rPr>
        <w:t xml:space="preserve">pide a la Secretaria de Acuerdos dé lectura al </w:t>
      </w:r>
      <w:r w:rsidRPr="00026B78">
        <w:rPr>
          <w:rFonts w:ascii="Century Gothic" w:hAnsi="Century Gothic"/>
          <w:b/>
          <w:bCs/>
        </w:rPr>
        <w:t>segundo punto</w:t>
      </w:r>
      <w:r w:rsidRPr="00026B78">
        <w:rPr>
          <w:rFonts w:ascii="Century Gothic" w:hAnsi="Century Gothic"/>
        </w:rPr>
        <w:t xml:space="preserve">. Atento a ello, la </w:t>
      </w:r>
      <w:r w:rsidRPr="00026B78">
        <w:rPr>
          <w:rFonts w:ascii="Century Gothic" w:hAnsi="Century Gothic"/>
          <w:b/>
        </w:rPr>
        <w:t>licenciada Graciela Treviño Rodríguez</w:t>
      </w:r>
      <w:r w:rsidRPr="00026B78">
        <w:rPr>
          <w:rFonts w:ascii="Century Gothic" w:hAnsi="Century Gothic"/>
        </w:rPr>
        <w:t>, leyó: “</w:t>
      </w:r>
      <w:r w:rsidRPr="00026B78">
        <w:rPr>
          <w:rFonts w:ascii="Century Gothic" w:hAnsi="Century Gothic"/>
          <w:b/>
        </w:rPr>
        <w:t>Lectura, discusión y en su caso aprobación del orden del día</w:t>
      </w:r>
      <w:r w:rsidRPr="00026B78">
        <w:rPr>
          <w:rFonts w:ascii="Century Gothic" w:hAnsi="Century Gothic"/>
        </w:rPr>
        <w:t xml:space="preserve">”. La </w:t>
      </w:r>
      <w:r w:rsidRPr="00026B78">
        <w:rPr>
          <w:rFonts w:ascii="Century Gothic" w:hAnsi="Century Gothic"/>
          <w:b/>
          <w:bCs/>
        </w:rPr>
        <w:t>Magistrada María Manuela García Cázares</w:t>
      </w:r>
      <w:r w:rsidRPr="00026B78">
        <w:rPr>
          <w:rFonts w:ascii="Century Gothic" w:hAnsi="Century Gothic"/>
        </w:rPr>
        <w:t xml:space="preserve">, </w:t>
      </w:r>
      <w:r w:rsidR="00436CBA">
        <w:rPr>
          <w:rFonts w:ascii="Century Gothic" w:hAnsi="Century Gothic"/>
        </w:rPr>
        <w:t>refiere: “</w:t>
      </w:r>
      <w:r w:rsidR="002A02DD" w:rsidRPr="002A02DD">
        <w:rPr>
          <w:rFonts w:ascii="Century Gothic" w:hAnsi="Century Gothic"/>
        </w:rPr>
        <w:t>A su disposición se encuentra el orden del día</w:t>
      </w:r>
      <w:r w:rsidR="00E87B5E">
        <w:rPr>
          <w:rFonts w:ascii="Century Gothic" w:hAnsi="Century Gothic"/>
        </w:rPr>
        <w:t>,</w:t>
      </w:r>
      <w:r w:rsidR="002A02DD" w:rsidRPr="002A02DD">
        <w:rPr>
          <w:rFonts w:ascii="Century Gothic" w:hAnsi="Century Gothic"/>
        </w:rPr>
        <w:t xml:space="preserve"> si hubiera alguna intervención es el momento para hacerlo</w:t>
      </w:r>
      <w:r w:rsidR="00267C29">
        <w:rPr>
          <w:rFonts w:ascii="Century Gothic" w:hAnsi="Century Gothic"/>
        </w:rPr>
        <w:t>,</w:t>
      </w:r>
      <w:r w:rsidR="002A02DD" w:rsidRPr="002A02DD">
        <w:rPr>
          <w:rFonts w:ascii="Century Gothic" w:hAnsi="Century Gothic"/>
        </w:rPr>
        <w:t xml:space="preserve"> de lo contrario lo sometemos a votación</w:t>
      </w:r>
      <w:r w:rsidR="00E87B5E">
        <w:rPr>
          <w:rFonts w:ascii="Century Gothic" w:hAnsi="Century Gothic"/>
        </w:rPr>
        <w:t>,</w:t>
      </w:r>
      <w:r w:rsidR="002A02DD" w:rsidRPr="002A02DD">
        <w:rPr>
          <w:rFonts w:ascii="Century Gothic" w:hAnsi="Century Gothic"/>
        </w:rPr>
        <w:t xml:space="preserve"> quien esté de acuerdo con el orden del día favor de manifestarlo en la forma acostumbrada</w:t>
      </w:r>
      <w:r w:rsidR="00AB3DE9">
        <w:rPr>
          <w:rFonts w:ascii="Century Gothic" w:hAnsi="Century Gothic"/>
        </w:rPr>
        <w:t>, ¿resultado de la votación</w:t>
      </w:r>
      <w:r w:rsidR="00267C29">
        <w:rPr>
          <w:rFonts w:ascii="Century Gothic" w:hAnsi="Century Gothic"/>
        </w:rPr>
        <w:t>?” “16 dieciséis votos a favor P</w:t>
      </w:r>
      <w:r w:rsidR="00AB3DE9">
        <w:rPr>
          <w:rFonts w:ascii="Century Gothic" w:hAnsi="Century Gothic"/>
        </w:rPr>
        <w:t xml:space="preserve">residenta”, indica la </w:t>
      </w:r>
      <w:r w:rsidR="00AB3DE9">
        <w:rPr>
          <w:rFonts w:ascii="Century Gothic" w:hAnsi="Century Gothic"/>
          <w:b/>
        </w:rPr>
        <w:t xml:space="preserve">licenciada Graciela Treviño Rodríguez. </w:t>
      </w:r>
      <w:r w:rsidR="00AB3DE9">
        <w:rPr>
          <w:rFonts w:ascii="Century Gothic" w:hAnsi="Century Gothic"/>
        </w:rPr>
        <w:t>“Aprobado por unanimidad de votos</w:t>
      </w:r>
      <w:r w:rsidR="00AB3DE9" w:rsidRPr="00195576">
        <w:rPr>
          <w:rFonts w:ascii="Century Gothic" w:hAnsi="Century Gothic"/>
        </w:rPr>
        <w:t>”</w:t>
      </w:r>
      <w:r w:rsidRPr="00195576">
        <w:rPr>
          <w:rFonts w:ascii="Century Gothic" w:hAnsi="Century Gothic"/>
        </w:rPr>
        <w:t xml:space="preserve">. </w:t>
      </w:r>
      <w:r w:rsidRPr="00195576">
        <w:rPr>
          <w:rFonts w:ascii="Century Gothic" w:hAnsi="Century Gothic"/>
          <w:b/>
        </w:rPr>
        <w:t xml:space="preserve">Atento a lo cual, el </w:t>
      </w:r>
      <w:r w:rsidRPr="00195576">
        <w:rPr>
          <w:rFonts w:ascii="Century Gothic" w:hAnsi="Century Gothic"/>
          <w:b/>
          <w:bCs/>
        </w:rPr>
        <w:t>orden del día es aprobado en sus términos, por unanimidad de votos</w:t>
      </w:r>
      <w:r w:rsidR="00195576">
        <w:rPr>
          <w:rFonts w:ascii="Century Gothic" w:hAnsi="Century Gothic"/>
          <w:b/>
          <w:bCs/>
        </w:rPr>
        <w:t>.</w:t>
      </w:r>
      <w:r w:rsidR="00195576">
        <w:rPr>
          <w:rFonts w:ascii="Century Gothic" w:hAnsi="Century Gothic"/>
          <w:bCs/>
        </w:rPr>
        <w:t xml:space="preserve"> - - - - - - -</w:t>
      </w:r>
      <w:r w:rsidR="009B2C91">
        <w:rPr>
          <w:rFonts w:ascii="Century Gothic" w:hAnsi="Century Gothic"/>
          <w:bCs/>
        </w:rPr>
        <w:t xml:space="preserve"> </w:t>
      </w:r>
    </w:p>
    <w:p w14:paraId="6B331015" w14:textId="1FB20359" w:rsidR="005C13A0" w:rsidRPr="008F08FA" w:rsidRDefault="005C13A0" w:rsidP="005C13A0">
      <w:pPr>
        <w:spacing w:line="492" w:lineRule="auto"/>
        <w:jc w:val="both"/>
        <w:rPr>
          <w:rFonts w:ascii="Century Gothic" w:hAnsi="Century Gothic"/>
        </w:rPr>
      </w:pPr>
      <w:r w:rsidRPr="0038327E">
        <w:rPr>
          <w:rFonts w:ascii="Century Gothic" w:hAnsi="Century Gothic"/>
        </w:rPr>
        <w:t xml:space="preserve">A continuación, la </w:t>
      </w:r>
      <w:r w:rsidRPr="0038327E">
        <w:rPr>
          <w:rFonts w:ascii="Century Gothic" w:hAnsi="Century Gothic"/>
          <w:b/>
          <w:bCs/>
        </w:rPr>
        <w:t>Magistrada Presidenta</w:t>
      </w:r>
      <w:r w:rsidRPr="0038327E">
        <w:rPr>
          <w:rFonts w:ascii="Century Gothic" w:hAnsi="Century Gothic"/>
        </w:rPr>
        <w:t xml:space="preserve"> pide a la Secretaria de</w:t>
      </w:r>
      <w:r w:rsidRPr="008676B7">
        <w:rPr>
          <w:rFonts w:ascii="Century Gothic" w:hAnsi="Century Gothic"/>
        </w:rPr>
        <w:t xml:space="preserve"> Acuerdos dé lectura al </w:t>
      </w:r>
      <w:r w:rsidRPr="008676B7">
        <w:rPr>
          <w:rFonts w:ascii="Century Gothic" w:hAnsi="Century Gothic"/>
          <w:b/>
          <w:bCs/>
        </w:rPr>
        <w:t>tercer punto</w:t>
      </w:r>
      <w:r w:rsidRPr="008676B7">
        <w:rPr>
          <w:rFonts w:ascii="Century Gothic" w:hAnsi="Century Gothic"/>
        </w:rPr>
        <w:t xml:space="preserve">; quien, atendiendo la instrucción, procedió a leer: </w:t>
      </w:r>
      <w:r w:rsidRPr="003C1D81">
        <w:rPr>
          <w:rFonts w:ascii="Century Gothic" w:hAnsi="Century Gothic"/>
          <w:b/>
        </w:rPr>
        <w:t>“</w:t>
      </w:r>
      <w:r w:rsidR="003C1D81" w:rsidRPr="003C1D81">
        <w:rPr>
          <w:rFonts w:ascii="Century Gothic" w:hAnsi="Century Gothic"/>
          <w:b/>
        </w:rPr>
        <w:t xml:space="preserve">Se somete a consideración del Honorable Pleno y </w:t>
      </w:r>
      <w:r w:rsidR="003C1D81" w:rsidRPr="003C1D81">
        <w:rPr>
          <w:rFonts w:ascii="Century Gothic" w:hAnsi="Century Gothic"/>
          <w:b/>
        </w:rPr>
        <w:lastRenderedPageBreak/>
        <w:t xml:space="preserve">en su caso aprobación el acta correspondiente a la sesión ordinaria celebrada el </w:t>
      </w:r>
      <w:r w:rsidR="00E87B5E">
        <w:rPr>
          <w:rFonts w:ascii="Century Gothic" w:hAnsi="Century Gothic"/>
          <w:b/>
        </w:rPr>
        <w:t>6 seis de julio</w:t>
      </w:r>
      <w:r w:rsidR="003C1D81" w:rsidRPr="003C1D81">
        <w:rPr>
          <w:rFonts w:ascii="Century Gothic" w:hAnsi="Century Gothic"/>
          <w:b/>
        </w:rPr>
        <w:t xml:space="preserve"> de 2023 dos mil veintitrés.</w:t>
      </w:r>
      <w:r w:rsidR="00FB0101" w:rsidRPr="003C1D81">
        <w:rPr>
          <w:rFonts w:ascii="Century Gothic" w:hAnsi="Century Gothic"/>
          <w:b/>
        </w:rPr>
        <w:t>”</w:t>
      </w:r>
      <w:r w:rsidR="002364B1" w:rsidRPr="003C1D81">
        <w:rPr>
          <w:rFonts w:ascii="Century Gothic" w:hAnsi="Century Gothic"/>
          <w:b/>
        </w:rPr>
        <w:t>.</w:t>
      </w:r>
      <w:r w:rsidR="00AB3DE9" w:rsidRPr="003C1D81">
        <w:rPr>
          <w:rFonts w:ascii="Century Gothic" w:hAnsi="Century Gothic"/>
          <w:b/>
        </w:rPr>
        <w:t xml:space="preserve"> </w:t>
      </w:r>
      <w:r>
        <w:rPr>
          <w:rFonts w:ascii="Century Gothic" w:hAnsi="Century Gothic"/>
        </w:rPr>
        <w:t xml:space="preserve">La </w:t>
      </w:r>
      <w:r>
        <w:rPr>
          <w:rFonts w:ascii="Century Gothic" w:hAnsi="Century Gothic"/>
          <w:b/>
        </w:rPr>
        <w:t>Magistrada María Manuela García Cázares</w:t>
      </w:r>
      <w:r>
        <w:rPr>
          <w:rFonts w:ascii="Century Gothic" w:hAnsi="Century Gothic"/>
        </w:rPr>
        <w:t xml:space="preserve"> expresa:</w:t>
      </w:r>
      <w:r w:rsidR="00AB3DE9">
        <w:rPr>
          <w:rFonts w:ascii="Century Gothic" w:hAnsi="Century Gothic"/>
        </w:rPr>
        <w:t xml:space="preserve"> “</w:t>
      </w:r>
      <w:r w:rsidR="003C1D81" w:rsidRPr="003C1D81">
        <w:rPr>
          <w:rFonts w:ascii="Century Gothic" w:hAnsi="Century Gothic"/>
        </w:rPr>
        <w:t>Est</w:t>
      </w:r>
      <w:r w:rsidR="00475639">
        <w:rPr>
          <w:rFonts w:ascii="Century Gothic" w:hAnsi="Century Gothic"/>
        </w:rPr>
        <w:t>á</w:t>
      </w:r>
      <w:r w:rsidR="003C1D81" w:rsidRPr="003C1D81">
        <w:rPr>
          <w:rFonts w:ascii="Century Gothic" w:hAnsi="Century Gothic"/>
        </w:rPr>
        <w:t xml:space="preserve"> considerac</w:t>
      </w:r>
      <w:r w:rsidR="003C1D81">
        <w:rPr>
          <w:rFonts w:ascii="Century Gothic" w:hAnsi="Century Gothic"/>
        </w:rPr>
        <w:t>ión de los integrantes de este P</w:t>
      </w:r>
      <w:r w:rsidR="003C1D81" w:rsidRPr="003C1D81">
        <w:rPr>
          <w:rFonts w:ascii="Century Gothic" w:hAnsi="Century Gothic"/>
        </w:rPr>
        <w:t>len</w:t>
      </w:r>
      <w:r w:rsidR="003C1D81">
        <w:rPr>
          <w:rFonts w:ascii="Century Gothic" w:hAnsi="Century Gothic"/>
        </w:rPr>
        <w:t>o el acta número veinti</w:t>
      </w:r>
      <w:r w:rsidR="00E87B5E">
        <w:rPr>
          <w:rFonts w:ascii="Century Gothic" w:hAnsi="Century Gothic"/>
        </w:rPr>
        <w:t>ocho</w:t>
      </w:r>
      <w:r w:rsidR="00475639">
        <w:rPr>
          <w:rFonts w:ascii="Century Gothic" w:hAnsi="Century Gothic"/>
        </w:rPr>
        <w:t>,</w:t>
      </w:r>
      <w:r w:rsidR="003C1D81">
        <w:rPr>
          <w:rFonts w:ascii="Century Gothic" w:hAnsi="Century Gothic"/>
        </w:rPr>
        <w:t xml:space="preserve"> </w:t>
      </w:r>
      <w:r w:rsidR="00E87B5E">
        <w:rPr>
          <w:rFonts w:ascii="Century Gothic" w:hAnsi="Century Gothic"/>
        </w:rPr>
        <w:t>correspondiente a la sesión de fecha 6 seis de julio</w:t>
      </w:r>
      <w:r w:rsidR="003C1D81" w:rsidRPr="003C1D81">
        <w:rPr>
          <w:rFonts w:ascii="Century Gothic" w:hAnsi="Century Gothic"/>
        </w:rPr>
        <w:t xml:space="preserve"> de 2023</w:t>
      </w:r>
      <w:r w:rsidR="003C1D81">
        <w:rPr>
          <w:rFonts w:ascii="Century Gothic" w:hAnsi="Century Gothic"/>
        </w:rPr>
        <w:t xml:space="preserve"> dos mil veintitrés;</w:t>
      </w:r>
      <w:r w:rsidR="003C1D81" w:rsidRPr="003C1D81">
        <w:rPr>
          <w:rFonts w:ascii="Century Gothic" w:hAnsi="Century Gothic"/>
        </w:rPr>
        <w:t xml:space="preserve"> </w:t>
      </w:r>
      <w:r w:rsidR="00B50A27">
        <w:rPr>
          <w:rFonts w:ascii="Century Gothic" w:hAnsi="Century Gothic"/>
        </w:rPr>
        <w:t>¿</w:t>
      </w:r>
      <w:r w:rsidR="00E87B5E" w:rsidRPr="003C1D81">
        <w:rPr>
          <w:rFonts w:ascii="Century Gothic" w:hAnsi="Century Gothic"/>
        </w:rPr>
        <w:t>algun</w:t>
      </w:r>
      <w:r w:rsidR="00E87B5E">
        <w:rPr>
          <w:rFonts w:ascii="Century Gothic" w:hAnsi="Century Gothic"/>
        </w:rPr>
        <w:t xml:space="preserve">a intervención </w:t>
      </w:r>
      <w:r w:rsidR="003C1D81" w:rsidRPr="003C1D81">
        <w:rPr>
          <w:rFonts w:ascii="Century Gothic" w:hAnsi="Century Gothic"/>
        </w:rPr>
        <w:t>respecto</w:t>
      </w:r>
      <w:r w:rsidR="00E87B5E">
        <w:rPr>
          <w:rFonts w:ascii="Century Gothic" w:hAnsi="Century Gothic"/>
        </w:rPr>
        <w:t xml:space="preserve"> al contenido de la misma</w:t>
      </w:r>
      <w:r w:rsidR="00B50A27">
        <w:rPr>
          <w:rFonts w:ascii="Century Gothic" w:hAnsi="Century Gothic"/>
        </w:rPr>
        <w:t>?</w:t>
      </w:r>
      <w:r w:rsidR="00E87B5E">
        <w:rPr>
          <w:rFonts w:ascii="Century Gothic" w:hAnsi="Century Gothic"/>
        </w:rPr>
        <w:t xml:space="preserve">, bien la </w:t>
      </w:r>
      <w:r w:rsidR="003C1D81">
        <w:rPr>
          <w:rFonts w:ascii="Century Gothic" w:hAnsi="Century Gothic"/>
        </w:rPr>
        <w:t xml:space="preserve">sometemos a </w:t>
      </w:r>
      <w:r w:rsidR="00E87B5E">
        <w:rPr>
          <w:rFonts w:ascii="Century Gothic" w:hAnsi="Century Gothic"/>
        </w:rPr>
        <w:t>votación</w:t>
      </w:r>
      <w:r w:rsidR="00B50A27">
        <w:rPr>
          <w:rFonts w:ascii="Century Gothic" w:hAnsi="Century Gothic"/>
        </w:rPr>
        <w:t>, quie</w:t>
      </w:r>
      <w:r w:rsidR="003C1D81">
        <w:rPr>
          <w:rFonts w:ascii="Century Gothic" w:hAnsi="Century Gothic"/>
        </w:rPr>
        <w:t>n esté</w:t>
      </w:r>
      <w:r w:rsidR="003C1D81" w:rsidRPr="003C1D81">
        <w:rPr>
          <w:rFonts w:ascii="Century Gothic" w:hAnsi="Century Gothic"/>
        </w:rPr>
        <w:t xml:space="preserve"> a favor del contenido del acta número </w:t>
      </w:r>
      <w:r w:rsidR="003C1D81">
        <w:rPr>
          <w:rFonts w:ascii="Century Gothic" w:hAnsi="Century Gothic"/>
        </w:rPr>
        <w:t>veinti</w:t>
      </w:r>
      <w:r w:rsidR="00E87B5E">
        <w:rPr>
          <w:rFonts w:ascii="Century Gothic" w:hAnsi="Century Gothic"/>
        </w:rPr>
        <w:t>ocho</w:t>
      </w:r>
      <w:r w:rsidR="003C1D81">
        <w:rPr>
          <w:rFonts w:ascii="Century Gothic" w:hAnsi="Century Gothic"/>
        </w:rPr>
        <w:t xml:space="preserve"> de fecha </w:t>
      </w:r>
      <w:r w:rsidR="00E87B5E">
        <w:rPr>
          <w:rFonts w:ascii="Century Gothic" w:hAnsi="Century Gothic"/>
        </w:rPr>
        <w:t>6 seis de julio</w:t>
      </w:r>
      <w:r w:rsidR="003C1D81" w:rsidRPr="003C1D81">
        <w:rPr>
          <w:rFonts w:ascii="Century Gothic" w:hAnsi="Century Gothic"/>
        </w:rPr>
        <w:t xml:space="preserve"> de 2023</w:t>
      </w:r>
      <w:r w:rsidR="003C1D81">
        <w:rPr>
          <w:rFonts w:ascii="Century Gothic" w:hAnsi="Century Gothic"/>
        </w:rPr>
        <w:t xml:space="preserve"> dos mil veintitrés, </w:t>
      </w:r>
      <w:r w:rsidR="003C1D81" w:rsidRPr="003C1D81">
        <w:rPr>
          <w:rFonts w:ascii="Century Gothic" w:hAnsi="Century Gothic"/>
        </w:rPr>
        <w:t>favor de manifestarlo de la forma acostumbrada</w:t>
      </w:r>
      <w:r w:rsidR="003C1D81">
        <w:rPr>
          <w:rFonts w:ascii="Century Gothic" w:hAnsi="Century Gothic"/>
        </w:rPr>
        <w:t xml:space="preserve">, </w:t>
      </w:r>
      <w:r w:rsidR="005461F1" w:rsidRPr="005461F1">
        <w:rPr>
          <w:rFonts w:ascii="Century Gothic" w:hAnsi="Century Gothic"/>
        </w:rPr>
        <w:t>¿</w:t>
      </w:r>
      <w:r w:rsidR="0078249C" w:rsidRPr="005461F1">
        <w:rPr>
          <w:rFonts w:ascii="Century Gothic" w:hAnsi="Century Gothic"/>
        </w:rPr>
        <w:t>resultado de la votación</w:t>
      </w:r>
      <w:r w:rsidR="005461F1" w:rsidRPr="005461F1">
        <w:rPr>
          <w:rFonts w:ascii="Century Gothic" w:hAnsi="Century Gothic"/>
        </w:rPr>
        <w:t>?</w:t>
      </w:r>
      <w:r w:rsidR="000B7B73" w:rsidRPr="005461F1">
        <w:rPr>
          <w:rFonts w:ascii="Century Gothic" w:hAnsi="Century Gothic"/>
        </w:rPr>
        <w:t>”</w:t>
      </w:r>
      <w:r w:rsidR="007104CD">
        <w:rPr>
          <w:rFonts w:ascii="Century Gothic" w:hAnsi="Century Gothic"/>
        </w:rPr>
        <w:t xml:space="preserve">. </w:t>
      </w:r>
      <w:r w:rsidR="005461F1" w:rsidRPr="005461F1">
        <w:rPr>
          <w:rFonts w:ascii="Century Gothic" w:hAnsi="Century Gothic"/>
        </w:rPr>
        <w:t>“1</w:t>
      </w:r>
      <w:r w:rsidR="00FC233B">
        <w:rPr>
          <w:rFonts w:ascii="Century Gothic" w:hAnsi="Century Gothic"/>
        </w:rPr>
        <w:t>6</w:t>
      </w:r>
      <w:r w:rsidR="0078249C" w:rsidRPr="005461F1">
        <w:rPr>
          <w:rFonts w:ascii="Century Gothic" w:hAnsi="Century Gothic"/>
        </w:rPr>
        <w:t xml:space="preserve"> voto</w:t>
      </w:r>
      <w:r w:rsidR="00FC233B">
        <w:rPr>
          <w:rFonts w:ascii="Century Gothic" w:hAnsi="Century Gothic"/>
        </w:rPr>
        <w:t>s a favor Presidenta</w:t>
      </w:r>
      <w:r w:rsidR="0078249C" w:rsidRPr="005461F1">
        <w:rPr>
          <w:rFonts w:ascii="Century Gothic" w:hAnsi="Century Gothic"/>
        </w:rPr>
        <w:t xml:space="preserve">”, indica la </w:t>
      </w:r>
      <w:r w:rsidR="0078249C" w:rsidRPr="005461F1">
        <w:rPr>
          <w:rFonts w:ascii="Century Gothic" w:hAnsi="Century Gothic"/>
          <w:b/>
        </w:rPr>
        <w:t xml:space="preserve">licenciada Graciela Treviño Rodríguez. </w:t>
      </w:r>
      <w:r w:rsidRPr="005461F1">
        <w:rPr>
          <w:rFonts w:ascii="Century Gothic" w:hAnsi="Century Gothic"/>
        </w:rPr>
        <w:t>“Aprobada por unanimidad</w:t>
      </w:r>
      <w:r w:rsidR="005461F1" w:rsidRPr="005461F1">
        <w:rPr>
          <w:rFonts w:ascii="Century Gothic" w:hAnsi="Century Gothic"/>
        </w:rPr>
        <w:t xml:space="preserve"> de votos,</w:t>
      </w:r>
      <w:r w:rsidRPr="005461F1">
        <w:rPr>
          <w:rFonts w:ascii="Century Gothic" w:hAnsi="Century Gothic"/>
        </w:rPr>
        <w:t>”</w:t>
      </w:r>
      <w:r w:rsidR="007A1C97" w:rsidRPr="005461F1">
        <w:rPr>
          <w:rFonts w:ascii="Century Gothic" w:hAnsi="Century Gothic"/>
        </w:rPr>
        <w:t xml:space="preserve">. </w:t>
      </w:r>
      <w:r w:rsidRPr="00475639">
        <w:rPr>
          <w:rFonts w:ascii="Century Gothic" w:hAnsi="Century Gothic"/>
          <w:b/>
        </w:rPr>
        <w:t xml:space="preserve">Atento a ello, </w:t>
      </w:r>
      <w:r w:rsidR="00D97892" w:rsidRPr="00475639">
        <w:rPr>
          <w:rFonts w:ascii="Century Gothic" w:hAnsi="Century Gothic"/>
          <w:b/>
        </w:rPr>
        <w:t xml:space="preserve">con la precisión señalada, </w:t>
      </w:r>
      <w:r w:rsidRPr="00475639">
        <w:rPr>
          <w:rFonts w:ascii="Century Gothic" w:hAnsi="Century Gothic"/>
          <w:b/>
          <w:bCs/>
        </w:rPr>
        <w:t xml:space="preserve">el acta de cuenta es aprobada en sus términos por </w:t>
      </w:r>
      <w:r w:rsidRPr="00475639">
        <w:rPr>
          <w:rFonts w:ascii="Century Gothic" w:hAnsi="Century Gothic"/>
          <w:b/>
        </w:rPr>
        <w:t>unanimidad de votos</w:t>
      </w:r>
      <w:r w:rsidR="00CC7B7F" w:rsidRPr="00475639">
        <w:rPr>
          <w:rFonts w:ascii="Century Gothic" w:hAnsi="Century Gothic"/>
          <w:b/>
        </w:rPr>
        <w:t>.</w:t>
      </w:r>
      <w:r w:rsidR="009B2C91">
        <w:rPr>
          <w:rFonts w:ascii="Century Gothic" w:hAnsi="Century Gothic"/>
          <w:b/>
        </w:rPr>
        <w:t xml:space="preserve"> </w:t>
      </w:r>
      <w:r w:rsidR="005D0997" w:rsidRPr="00475639">
        <w:rPr>
          <w:rFonts w:ascii="Century Gothic" w:hAnsi="Century Gothic"/>
        </w:rPr>
        <w:t>- - - -</w:t>
      </w:r>
      <w:r w:rsidR="009B2C91">
        <w:rPr>
          <w:rFonts w:ascii="Century Gothic" w:hAnsi="Century Gothic"/>
        </w:rPr>
        <w:t xml:space="preserve"> </w:t>
      </w:r>
    </w:p>
    <w:p w14:paraId="6B3604F7" w14:textId="4843A09F" w:rsidR="00751A3F" w:rsidRDefault="005C13A0" w:rsidP="00FA2EE7">
      <w:pPr>
        <w:spacing w:line="480" w:lineRule="auto"/>
        <w:jc w:val="both"/>
        <w:rPr>
          <w:rFonts w:ascii="Century Gothic" w:hAnsi="Century Gothic"/>
          <w:b/>
        </w:rPr>
      </w:pPr>
      <w:r w:rsidRPr="008C03FC">
        <w:rPr>
          <w:rFonts w:ascii="Century Gothic" w:hAnsi="Century Gothic"/>
        </w:rPr>
        <w:t xml:space="preserve">Acto seguido, la </w:t>
      </w:r>
      <w:r w:rsidRPr="008C03FC">
        <w:rPr>
          <w:rFonts w:ascii="Century Gothic" w:hAnsi="Century Gothic"/>
          <w:b/>
        </w:rPr>
        <w:t>Magistrada Presidenta</w:t>
      </w:r>
      <w:r w:rsidRPr="008C03FC">
        <w:rPr>
          <w:rFonts w:ascii="Century Gothic" w:hAnsi="Century Gothic"/>
        </w:rPr>
        <w:t xml:space="preserve"> pide a la Secretaria de Acuerdos dé lectura al </w:t>
      </w:r>
      <w:r w:rsidRPr="008C03FC">
        <w:rPr>
          <w:rFonts w:ascii="Century Gothic" w:hAnsi="Century Gothic"/>
          <w:b/>
        </w:rPr>
        <w:t>cuarto punto</w:t>
      </w:r>
      <w:r w:rsidRPr="008C03FC">
        <w:rPr>
          <w:rFonts w:ascii="Century Gothic" w:hAnsi="Century Gothic"/>
        </w:rPr>
        <w:t xml:space="preserve">; </w:t>
      </w:r>
      <w:r w:rsidR="00393081" w:rsidRPr="00816931">
        <w:rPr>
          <w:rFonts w:ascii="Century Gothic" w:hAnsi="Century Gothic"/>
          <w:lang w:val="es-MX"/>
        </w:rPr>
        <w:t xml:space="preserve">Atento a lo cual la </w:t>
      </w:r>
      <w:r w:rsidR="00393081" w:rsidRPr="00816931">
        <w:rPr>
          <w:rFonts w:ascii="Century Gothic" w:hAnsi="Century Gothic"/>
          <w:b/>
          <w:lang w:val="es-MX"/>
        </w:rPr>
        <w:t>licenciada Graciela Treviño Rodríguez</w:t>
      </w:r>
      <w:r w:rsidR="00393081" w:rsidRPr="00816931">
        <w:rPr>
          <w:rFonts w:ascii="Century Gothic" w:hAnsi="Century Gothic"/>
          <w:lang w:val="es-MX"/>
        </w:rPr>
        <w:t>, leyó:</w:t>
      </w:r>
      <w:r w:rsidR="00393081">
        <w:rPr>
          <w:rFonts w:ascii="Century Gothic" w:hAnsi="Century Gothic"/>
          <w:lang w:val="es-MX"/>
        </w:rPr>
        <w:t xml:space="preserve"> </w:t>
      </w:r>
      <w:r w:rsidR="00E87B5E" w:rsidRPr="00E87B5E">
        <w:rPr>
          <w:rFonts w:ascii="Century Gothic" w:hAnsi="Century Gothic"/>
          <w:b/>
          <w:bCs/>
          <w:lang w:val="es-MX"/>
        </w:rPr>
        <w:t>“Se informa al Honorable Pleno de la recepción, para su aprobación de los siguientes precedentes:</w:t>
      </w:r>
      <w:r w:rsidR="00E87B5E">
        <w:rPr>
          <w:rFonts w:ascii="Century Gothic" w:hAnsi="Century Gothic"/>
          <w:b/>
          <w:bCs/>
          <w:lang w:val="es-MX"/>
        </w:rPr>
        <w:t xml:space="preserve"> </w:t>
      </w:r>
      <w:r w:rsidR="00E87B5E" w:rsidRPr="00E87B5E">
        <w:rPr>
          <w:rFonts w:ascii="Century Gothic" w:hAnsi="Century Gothic"/>
          <w:b/>
          <w:bCs/>
          <w:lang w:val="es-MX"/>
        </w:rPr>
        <w:t xml:space="preserve">A) Oficio No. 1533/23, signado por la Magistrada Rebeca Anastacia Medina García al que adjunta el segundo precedente de la tesis 1/2023 de rubro: “CONFLICTO COMPETENCIAL. LA FACULTAD PREVISTA EN EL ARTÍCULO 165 DEL CÓDIGO DE PROCEDIMIENTOS CIVILES DEL ESTADO, PARA RESOLVER DEL. CORRESPONDE AL SUPREMO TRIBUNAL DE JUSTICIA DEL ESTADO FUNCIONANDO EN SALA Y NO EN PLENO.”, que deriva de la resolución del conflicto competencial 100-23, aprobada por unanimidad de votos, por este Órgano Colegiado, en la sesión extraordinaria de 28 veintiocho de junio del año en curso, </w:t>
      </w:r>
      <w:r w:rsidR="00E87B5E" w:rsidRPr="00E87B5E">
        <w:rPr>
          <w:rFonts w:ascii="Century Gothic" w:hAnsi="Century Gothic"/>
          <w:b/>
          <w:bCs/>
          <w:lang w:val="es-MX"/>
        </w:rPr>
        <w:lastRenderedPageBreak/>
        <w:t>presentada por la Magistrada Rebeca Anastacia Medina García.</w:t>
      </w:r>
      <w:r w:rsidR="00E87B5E">
        <w:rPr>
          <w:rFonts w:ascii="Century Gothic" w:hAnsi="Century Gothic"/>
          <w:b/>
          <w:bCs/>
          <w:lang w:val="es-MX"/>
        </w:rPr>
        <w:t xml:space="preserve">” </w:t>
      </w:r>
      <w:r w:rsidR="00E87B5E" w:rsidRPr="00C65EF6">
        <w:rPr>
          <w:rFonts w:ascii="Century Gothic" w:hAnsi="Century Gothic"/>
          <w:lang w:val="es-MX"/>
        </w:rPr>
        <w:t xml:space="preserve">Al respecto la </w:t>
      </w:r>
      <w:r w:rsidR="00E87B5E" w:rsidRPr="00C65EF6">
        <w:rPr>
          <w:rFonts w:ascii="Century Gothic" w:hAnsi="Century Gothic"/>
          <w:b/>
          <w:lang w:val="es-MX"/>
        </w:rPr>
        <w:t>Magistrada María Manuela García Cázares</w:t>
      </w:r>
      <w:r w:rsidR="00E87B5E" w:rsidRPr="00C65EF6">
        <w:rPr>
          <w:rFonts w:ascii="Century Gothic" w:hAnsi="Century Gothic"/>
          <w:lang w:val="es-MX"/>
        </w:rPr>
        <w:t>, expresa: “</w:t>
      </w:r>
      <w:r w:rsidR="00E87B5E" w:rsidRPr="00E87B5E">
        <w:rPr>
          <w:rFonts w:ascii="Century Gothic" w:hAnsi="Century Gothic"/>
          <w:lang w:val="es-MX"/>
        </w:rPr>
        <w:t>La Magistrada Rebeca Anastasia Medina García en sesión extraordinaria de fecha 28 de junio de 2023</w:t>
      </w:r>
      <w:r w:rsidR="00176926">
        <w:rPr>
          <w:rFonts w:ascii="Century Gothic" w:hAnsi="Century Gothic"/>
          <w:lang w:val="es-MX"/>
        </w:rPr>
        <w:t>,</w:t>
      </w:r>
      <w:r w:rsidR="00E87B5E" w:rsidRPr="00E87B5E">
        <w:rPr>
          <w:rFonts w:ascii="Century Gothic" w:hAnsi="Century Gothic"/>
          <w:lang w:val="es-MX"/>
        </w:rPr>
        <w:t xml:space="preserve"> anunció el segundo pre</w:t>
      </w:r>
      <w:r w:rsidR="00176926">
        <w:rPr>
          <w:rFonts w:ascii="Century Gothic" w:hAnsi="Century Gothic"/>
          <w:lang w:val="es-MX"/>
        </w:rPr>
        <w:t xml:space="preserve">cedente </w:t>
      </w:r>
      <w:r w:rsidR="00E87B5E" w:rsidRPr="00E87B5E">
        <w:rPr>
          <w:rFonts w:ascii="Century Gothic" w:hAnsi="Century Gothic"/>
          <w:lang w:val="es-MX"/>
        </w:rPr>
        <w:t xml:space="preserve">de la tesis </w:t>
      </w:r>
      <w:r w:rsidR="00176926">
        <w:rPr>
          <w:rFonts w:ascii="Century Gothic" w:hAnsi="Century Gothic"/>
          <w:lang w:val="es-MX"/>
        </w:rPr>
        <w:t>1</w:t>
      </w:r>
      <w:r w:rsidR="00E87B5E" w:rsidRPr="00E87B5E">
        <w:rPr>
          <w:rFonts w:ascii="Century Gothic" w:hAnsi="Century Gothic"/>
          <w:lang w:val="es-MX"/>
        </w:rPr>
        <w:t>/2023</w:t>
      </w:r>
      <w:r w:rsidR="00176926">
        <w:rPr>
          <w:rFonts w:ascii="Century Gothic" w:hAnsi="Century Gothic"/>
          <w:lang w:val="es-MX"/>
        </w:rPr>
        <w:t>,</w:t>
      </w:r>
      <w:r w:rsidR="00E87B5E" w:rsidRPr="00E87B5E">
        <w:rPr>
          <w:rFonts w:ascii="Century Gothic" w:hAnsi="Century Gothic"/>
          <w:lang w:val="es-MX"/>
        </w:rPr>
        <w:t xml:space="preserve"> que se genera de la reso</w:t>
      </w:r>
      <w:r w:rsidR="00751A3F">
        <w:rPr>
          <w:rFonts w:ascii="Century Gothic" w:hAnsi="Century Gothic"/>
          <w:lang w:val="es-MX"/>
        </w:rPr>
        <w:t xml:space="preserve">lución del toca número 100-2023 </w:t>
      </w:r>
      <w:r w:rsidR="00E87B5E" w:rsidRPr="00E87B5E">
        <w:rPr>
          <w:rFonts w:ascii="Century Gothic" w:hAnsi="Century Gothic"/>
          <w:lang w:val="es-MX"/>
        </w:rPr>
        <w:t>conflicto competencial bajo el rubro</w:t>
      </w:r>
      <w:r w:rsidR="00267C29">
        <w:rPr>
          <w:rFonts w:ascii="Century Gothic" w:hAnsi="Century Gothic"/>
          <w:lang w:val="es-MX"/>
        </w:rPr>
        <w:t>:</w:t>
      </w:r>
      <w:r w:rsidR="00267C29" w:rsidRPr="00E87B5E">
        <w:rPr>
          <w:rFonts w:ascii="Century Gothic" w:hAnsi="Century Gothic"/>
          <w:lang w:val="es-MX"/>
        </w:rPr>
        <w:t xml:space="preserve"> </w:t>
      </w:r>
      <w:r w:rsidR="00267C29">
        <w:rPr>
          <w:rFonts w:ascii="Century Gothic" w:hAnsi="Century Gothic"/>
          <w:lang w:val="es-MX"/>
        </w:rPr>
        <w:t>‘CONFLICTO</w:t>
      </w:r>
      <w:r w:rsidR="00176926" w:rsidRPr="00E87B5E">
        <w:rPr>
          <w:rFonts w:ascii="Century Gothic" w:hAnsi="Century Gothic"/>
          <w:lang w:val="es-MX"/>
        </w:rPr>
        <w:t xml:space="preserve"> COMPETENCIAL LA FACULTAD PREVISTA EN EL ARTÍCULO 165 DEL CÓDIGO DE PROCEDIMIENTOS CIVILES DEL ESTADO</w:t>
      </w:r>
      <w:r w:rsidR="00176926">
        <w:rPr>
          <w:rFonts w:ascii="Century Gothic" w:hAnsi="Century Gothic"/>
          <w:lang w:val="es-MX"/>
        </w:rPr>
        <w:t>,</w:t>
      </w:r>
      <w:r w:rsidR="00176926" w:rsidRPr="00E87B5E">
        <w:rPr>
          <w:rFonts w:ascii="Century Gothic" w:hAnsi="Century Gothic"/>
          <w:lang w:val="es-MX"/>
        </w:rPr>
        <w:t xml:space="preserve"> PARA RESOLVER DEL</w:t>
      </w:r>
      <w:r w:rsidR="00176926">
        <w:rPr>
          <w:rFonts w:ascii="Century Gothic" w:hAnsi="Century Gothic"/>
          <w:lang w:val="es-MX"/>
        </w:rPr>
        <w:t>.</w:t>
      </w:r>
      <w:r w:rsidR="00176926" w:rsidRPr="00E87B5E">
        <w:rPr>
          <w:rFonts w:ascii="Century Gothic" w:hAnsi="Century Gothic"/>
          <w:lang w:val="es-MX"/>
        </w:rPr>
        <w:t xml:space="preserve"> CORRESPONDE AL SUPREMO TRIBUNAL DE JUSTICIA DEL ESTADO FUNCIONANDO EN SALA Y NO EN PLENO</w:t>
      </w:r>
      <w:r w:rsidR="00176926">
        <w:rPr>
          <w:rFonts w:ascii="Century Gothic" w:hAnsi="Century Gothic"/>
          <w:lang w:val="es-MX"/>
        </w:rPr>
        <w:t xml:space="preserve">’; </w:t>
      </w:r>
      <w:r w:rsidR="00E87B5E" w:rsidRPr="00E87B5E">
        <w:rPr>
          <w:rFonts w:ascii="Century Gothic" w:hAnsi="Century Gothic"/>
          <w:lang w:val="es-MX"/>
        </w:rPr>
        <w:t>procedemos a someterla</w:t>
      </w:r>
      <w:r w:rsidR="00176926">
        <w:rPr>
          <w:rFonts w:ascii="Century Gothic" w:hAnsi="Century Gothic"/>
          <w:lang w:val="es-MX"/>
        </w:rPr>
        <w:t xml:space="preserve"> a</w:t>
      </w:r>
      <w:r w:rsidR="00E87B5E" w:rsidRPr="00E87B5E">
        <w:rPr>
          <w:rFonts w:ascii="Century Gothic" w:hAnsi="Century Gothic"/>
          <w:lang w:val="es-MX"/>
        </w:rPr>
        <w:t xml:space="preserve"> votación</w:t>
      </w:r>
      <w:r w:rsidR="00176926">
        <w:rPr>
          <w:rFonts w:ascii="Century Gothic" w:hAnsi="Century Gothic"/>
          <w:lang w:val="es-MX"/>
        </w:rPr>
        <w:t>,</w:t>
      </w:r>
      <w:r w:rsidR="00E87B5E" w:rsidRPr="00E87B5E">
        <w:rPr>
          <w:rFonts w:ascii="Century Gothic" w:hAnsi="Century Gothic"/>
          <w:lang w:val="es-MX"/>
        </w:rPr>
        <w:t xml:space="preserve"> quien se encuentra a favor del contenido </w:t>
      </w:r>
      <w:r w:rsidR="00176926" w:rsidRPr="00E87B5E">
        <w:rPr>
          <w:rFonts w:ascii="Century Gothic" w:hAnsi="Century Gothic"/>
          <w:lang w:val="es-MX"/>
        </w:rPr>
        <w:t>íntegr</w:t>
      </w:r>
      <w:r w:rsidR="00176926">
        <w:rPr>
          <w:rFonts w:ascii="Century Gothic" w:hAnsi="Century Gothic"/>
          <w:lang w:val="es-MX"/>
        </w:rPr>
        <w:t>o</w:t>
      </w:r>
      <w:r w:rsidR="00E87B5E" w:rsidRPr="00E87B5E">
        <w:rPr>
          <w:rFonts w:ascii="Century Gothic" w:hAnsi="Century Gothic"/>
          <w:lang w:val="es-MX"/>
        </w:rPr>
        <w:t xml:space="preserve"> del segundo precedente de la tesis número </w:t>
      </w:r>
      <w:r w:rsidR="00176926">
        <w:rPr>
          <w:rFonts w:ascii="Century Gothic" w:hAnsi="Century Gothic"/>
          <w:lang w:val="es-MX"/>
        </w:rPr>
        <w:t>1/</w:t>
      </w:r>
      <w:r w:rsidR="00E87B5E" w:rsidRPr="00E87B5E">
        <w:rPr>
          <w:rFonts w:ascii="Century Gothic" w:hAnsi="Century Gothic"/>
          <w:lang w:val="es-MX"/>
        </w:rPr>
        <w:t>2023 favor de levantar la mano en la forma acostumbrad</w:t>
      </w:r>
      <w:r w:rsidR="00176926">
        <w:rPr>
          <w:rFonts w:ascii="Century Gothic" w:hAnsi="Century Gothic"/>
          <w:lang w:val="es-MX"/>
        </w:rPr>
        <w:t>a,</w:t>
      </w:r>
      <w:r w:rsidR="00E87B5E" w:rsidRPr="00E87B5E">
        <w:rPr>
          <w:rFonts w:ascii="Century Gothic" w:hAnsi="Century Gothic"/>
          <w:lang w:val="es-MX"/>
        </w:rPr>
        <w:t xml:space="preserve"> aprobada por unanimidad de votos</w:t>
      </w:r>
      <w:r w:rsidR="00E87B5E" w:rsidRPr="00C65EF6">
        <w:rPr>
          <w:rFonts w:ascii="Century Gothic" w:hAnsi="Century Gothic"/>
          <w:lang w:val="es-MX"/>
        </w:rPr>
        <w:t>”</w:t>
      </w:r>
      <w:r w:rsidR="00F6117A">
        <w:rPr>
          <w:rFonts w:ascii="Century Gothic" w:hAnsi="Century Gothic"/>
          <w:lang w:val="es-MX"/>
        </w:rPr>
        <w:t>,</w:t>
      </w:r>
      <w:r w:rsidR="00176926">
        <w:rPr>
          <w:rFonts w:ascii="Century Gothic" w:hAnsi="Century Gothic"/>
          <w:lang w:val="es-MX"/>
        </w:rPr>
        <w:t xml:space="preserve"> </w:t>
      </w:r>
      <w:r w:rsidR="00176926" w:rsidRPr="00BE106F">
        <w:rPr>
          <w:rFonts w:ascii="Century Gothic" w:hAnsi="Century Gothic"/>
          <w:lang w:val="es-MX"/>
        </w:rPr>
        <w:t xml:space="preserve">expresa la </w:t>
      </w:r>
      <w:r w:rsidR="00176926" w:rsidRPr="00BE106F">
        <w:rPr>
          <w:rFonts w:ascii="Century Gothic" w:hAnsi="Century Gothic"/>
          <w:b/>
          <w:lang w:val="es-MX"/>
        </w:rPr>
        <w:t>Magistrada María Manuela García Cázares.</w:t>
      </w:r>
      <w:r w:rsidR="00FA2EE7">
        <w:rPr>
          <w:rFonts w:ascii="Century Gothic" w:hAnsi="Century Gothic"/>
        </w:rPr>
        <w:t xml:space="preserve"> </w:t>
      </w:r>
      <w:r w:rsidR="00FA2EE7" w:rsidRPr="008C36D7">
        <w:rPr>
          <w:rFonts w:ascii="Century Gothic" w:hAnsi="Century Gothic"/>
          <w:b/>
        </w:rPr>
        <w:t xml:space="preserve">Atento a ello </w:t>
      </w:r>
      <w:r w:rsidR="00FA2EE7">
        <w:rPr>
          <w:rFonts w:ascii="Century Gothic" w:hAnsi="Century Gothic"/>
          <w:b/>
        </w:rPr>
        <w:t xml:space="preserve">se aprobó </w:t>
      </w:r>
      <w:r w:rsidR="00FA2EE7" w:rsidRPr="008C36D7">
        <w:rPr>
          <w:rFonts w:ascii="Century Gothic" w:hAnsi="Century Gothic"/>
          <w:b/>
        </w:rPr>
        <w:t xml:space="preserve">por </w:t>
      </w:r>
      <w:r w:rsidR="00FA2EE7">
        <w:rPr>
          <w:rFonts w:ascii="Century Gothic" w:hAnsi="Century Gothic"/>
          <w:b/>
        </w:rPr>
        <w:t>unanimidad</w:t>
      </w:r>
      <w:r w:rsidR="00FA2EE7" w:rsidRPr="008C36D7">
        <w:rPr>
          <w:rFonts w:ascii="Century Gothic" w:hAnsi="Century Gothic"/>
          <w:b/>
        </w:rPr>
        <w:t xml:space="preserve"> </w:t>
      </w:r>
      <w:r w:rsidR="00FA2EE7">
        <w:rPr>
          <w:rFonts w:ascii="Century Gothic" w:hAnsi="Century Gothic"/>
          <w:b/>
        </w:rPr>
        <w:t>de votos la</w:t>
      </w:r>
      <w:r w:rsidR="00FA2EE7" w:rsidRPr="008C36D7">
        <w:rPr>
          <w:rFonts w:ascii="Century Gothic" w:hAnsi="Century Gothic" w:cs="Arial"/>
          <w:b/>
        </w:rPr>
        <w:t xml:space="preserve"> emisión del </w:t>
      </w:r>
      <w:r w:rsidR="00FA2EE7">
        <w:rPr>
          <w:rFonts w:ascii="Century Gothic" w:hAnsi="Century Gothic" w:cs="Arial"/>
          <w:b/>
        </w:rPr>
        <w:t xml:space="preserve">segundo precedente de este Pleno TESIS número 01/2023, bajo el rubro: </w:t>
      </w:r>
      <w:r w:rsidR="00FA2EE7" w:rsidRPr="00FC233B">
        <w:rPr>
          <w:rFonts w:ascii="Century Gothic" w:hAnsi="Century Gothic"/>
          <w:b/>
          <w:lang w:val="es-MX"/>
        </w:rPr>
        <w:t>“CONFLICTO COMPETENCIAL. LA FACULTAD PREVISTA EN EL ARTÍCULO 165 DEL CÓDIGO DE PROCEDIMIENTOS CIVILES DEL ESTADO, PARA RESOLVER DEL. CORRESPONDE AL SUPREMO TRIBUNAL DE JUSTICIA DEL ESTADO FUNCIONANDO EN SALA Y NO EN PLENO”</w:t>
      </w:r>
      <w:r w:rsidR="00F6117A" w:rsidRPr="008C36D7">
        <w:rPr>
          <w:rFonts w:ascii="Century Gothic" w:hAnsi="Century Gothic"/>
          <w:b/>
        </w:rPr>
        <w:t>,</w:t>
      </w:r>
      <w:r w:rsidR="00FA2EE7">
        <w:rPr>
          <w:rFonts w:ascii="Century Gothic" w:hAnsi="Century Gothic"/>
          <w:b/>
        </w:rPr>
        <w:t xml:space="preserve"> ORDENANDO ENVIAR AL CONSEJO DE LA JUDICATURA PARA SU PUBLICACIÓN. </w:t>
      </w:r>
      <w:r w:rsidR="00FA2EE7" w:rsidRPr="00FD7D54">
        <w:rPr>
          <w:rFonts w:ascii="Century Gothic" w:hAnsi="Century Gothic"/>
        </w:rPr>
        <w:t xml:space="preserve">- </w:t>
      </w:r>
      <w:r w:rsidR="00FA2EE7">
        <w:rPr>
          <w:rFonts w:ascii="Century Gothic" w:hAnsi="Century Gothic"/>
        </w:rPr>
        <w:t xml:space="preserve">- - - - - - - - - - - - - - - - - - - - - - - - - - - - - - - - - - - - - - - - - - </w:t>
      </w:r>
    </w:p>
    <w:p w14:paraId="77A7871A" w14:textId="60DDA9BC" w:rsidR="00E87B5E" w:rsidRPr="00244E74" w:rsidRDefault="00176926" w:rsidP="00BD2121">
      <w:pPr>
        <w:spacing w:line="480" w:lineRule="auto"/>
        <w:jc w:val="both"/>
        <w:rPr>
          <w:rFonts w:ascii="Century Gothic" w:hAnsi="Century Gothic"/>
          <w:b/>
        </w:rPr>
      </w:pPr>
      <w:r>
        <w:rPr>
          <w:rFonts w:ascii="Century Gothic" w:hAnsi="Century Gothic"/>
          <w:b/>
          <w:bCs/>
          <w:lang w:val="es-MX"/>
        </w:rPr>
        <w:t>“</w:t>
      </w:r>
      <w:r w:rsidRPr="00176926">
        <w:rPr>
          <w:rFonts w:ascii="Century Gothic" w:hAnsi="Century Gothic"/>
          <w:b/>
          <w:bCs/>
          <w:lang w:val="es-MX"/>
        </w:rPr>
        <w:t xml:space="preserve">B) Oficio No. 821/2023, signado por la Magistrada María América Onofre Díaz, al que adjunta el tercer precedente de la tesis 1/2023 de rubro: “CONFLICTO COMPETENCIAL. LA FACULTAD PREVISTA EN EL ARTÍCULO 165 DEL CÓDIGO DE PROCEDIMIENTOS CIVILES DEL ESTADO, PARA RESOLVER DEL. CORRESPONDE AL SUPREMO TRIBUNAL DE </w:t>
      </w:r>
      <w:r w:rsidRPr="00176926">
        <w:rPr>
          <w:rFonts w:ascii="Century Gothic" w:hAnsi="Century Gothic"/>
          <w:b/>
          <w:bCs/>
          <w:lang w:val="es-MX"/>
        </w:rPr>
        <w:lastRenderedPageBreak/>
        <w:t>JUSTICIA DEL ESTADO FUNCIONANDO EN SALA Y NO EN PLENO.”, que deriva de la resolución del conflicto competencial 113-2023, aprobada por unanimidad de votos, por este Órgano Colegiado, en la sesión ordinaria de 6 seis de julio de 2023 dos mil veintitrés, presentada por la Magistrada María América Onofre Díaz.</w:t>
      </w:r>
      <w:r>
        <w:rPr>
          <w:rFonts w:ascii="Century Gothic" w:hAnsi="Century Gothic"/>
          <w:b/>
          <w:bCs/>
          <w:lang w:val="es-MX"/>
        </w:rPr>
        <w:t xml:space="preserve">” </w:t>
      </w:r>
      <w:r w:rsidRPr="008A71FB">
        <w:rPr>
          <w:rFonts w:ascii="Century Gothic" w:hAnsi="Century Gothic"/>
          <w:lang w:val="es-MX"/>
        </w:rPr>
        <w:t xml:space="preserve">En lo tocante la </w:t>
      </w:r>
      <w:r w:rsidRPr="008A71FB">
        <w:rPr>
          <w:rFonts w:ascii="Century Gothic" w:hAnsi="Century Gothic"/>
          <w:b/>
          <w:lang w:val="es-MX"/>
        </w:rPr>
        <w:t>Magistrada María Manuela García Cázares</w:t>
      </w:r>
      <w:r w:rsidRPr="008A71FB">
        <w:rPr>
          <w:rFonts w:ascii="Century Gothic" w:hAnsi="Century Gothic"/>
          <w:lang w:val="es-MX"/>
        </w:rPr>
        <w:t>, expresa: “</w:t>
      </w:r>
      <w:r>
        <w:rPr>
          <w:rFonts w:ascii="Century Gothic" w:hAnsi="Century Gothic"/>
          <w:lang w:val="es-MX"/>
        </w:rPr>
        <w:t>L</w:t>
      </w:r>
      <w:r w:rsidRPr="00176926">
        <w:rPr>
          <w:rFonts w:ascii="Century Gothic" w:hAnsi="Century Gothic"/>
          <w:lang w:val="es-MX"/>
        </w:rPr>
        <w:t xml:space="preserve">a Magistrada María América Onofre </w:t>
      </w:r>
      <w:r>
        <w:rPr>
          <w:rFonts w:ascii="Century Gothic" w:hAnsi="Century Gothic"/>
          <w:lang w:val="es-MX"/>
        </w:rPr>
        <w:t>Díaz</w:t>
      </w:r>
      <w:r w:rsidR="0033040B">
        <w:rPr>
          <w:rFonts w:ascii="Century Gothic" w:hAnsi="Century Gothic"/>
          <w:lang w:val="es-MX"/>
        </w:rPr>
        <w:t>,</w:t>
      </w:r>
      <w:r w:rsidRPr="00176926">
        <w:rPr>
          <w:rFonts w:ascii="Century Gothic" w:hAnsi="Century Gothic"/>
          <w:lang w:val="es-MX"/>
        </w:rPr>
        <w:t xml:space="preserve"> en sesión ordinaria de fecha 6 de julio de 2023</w:t>
      </w:r>
      <w:r>
        <w:rPr>
          <w:rFonts w:ascii="Century Gothic" w:hAnsi="Century Gothic"/>
          <w:lang w:val="es-MX"/>
        </w:rPr>
        <w:t xml:space="preserve">, </w:t>
      </w:r>
      <w:r w:rsidRPr="00176926">
        <w:rPr>
          <w:rFonts w:ascii="Century Gothic" w:hAnsi="Century Gothic"/>
          <w:lang w:val="es-MX"/>
        </w:rPr>
        <w:t>anunció el tercer pre</w:t>
      </w:r>
      <w:r>
        <w:rPr>
          <w:rFonts w:ascii="Century Gothic" w:hAnsi="Century Gothic"/>
          <w:lang w:val="es-MX"/>
        </w:rPr>
        <w:t>cedente</w:t>
      </w:r>
      <w:r w:rsidRPr="00176926">
        <w:rPr>
          <w:rFonts w:ascii="Century Gothic" w:hAnsi="Century Gothic"/>
          <w:lang w:val="es-MX"/>
        </w:rPr>
        <w:t xml:space="preserve"> de la tesis </w:t>
      </w:r>
      <w:r>
        <w:rPr>
          <w:rFonts w:ascii="Century Gothic" w:hAnsi="Century Gothic"/>
          <w:lang w:val="es-MX"/>
        </w:rPr>
        <w:t>1</w:t>
      </w:r>
      <w:r w:rsidRPr="00176926">
        <w:rPr>
          <w:rFonts w:ascii="Century Gothic" w:hAnsi="Century Gothic"/>
          <w:lang w:val="es-MX"/>
        </w:rPr>
        <w:t xml:space="preserve">/2023 que se genera de la resolución del </w:t>
      </w:r>
      <w:r>
        <w:rPr>
          <w:rFonts w:ascii="Century Gothic" w:hAnsi="Century Gothic"/>
          <w:lang w:val="es-MX"/>
        </w:rPr>
        <w:t xml:space="preserve">toca </w:t>
      </w:r>
      <w:r w:rsidRPr="00176926">
        <w:rPr>
          <w:rFonts w:ascii="Century Gothic" w:hAnsi="Century Gothic"/>
          <w:lang w:val="es-MX"/>
        </w:rPr>
        <w:t>133/2023 conflicto competencial bajo el rub</w:t>
      </w:r>
      <w:r>
        <w:rPr>
          <w:rFonts w:ascii="Century Gothic" w:hAnsi="Century Gothic"/>
          <w:lang w:val="es-MX"/>
        </w:rPr>
        <w:t>ro:</w:t>
      </w:r>
      <w:r w:rsidRPr="00176926">
        <w:rPr>
          <w:rFonts w:ascii="Century Gothic" w:hAnsi="Century Gothic"/>
          <w:lang w:val="es-MX"/>
        </w:rPr>
        <w:t xml:space="preserve"> </w:t>
      </w:r>
      <w:r>
        <w:rPr>
          <w:rFonts w:ascii="Century Gothic" w:hAnsi="Century Gothic"/>
          <w:lang w:val="es-MX"/>
        </w:rPr>
        <w:t>‘</w:t>
      </w:r>
      <w:r w:rsidRPr="00176926">
        <w:rPr>
          <w:rFonts w:ascii="Century Gothic" w:hAnsi="Century Gothic"/>
          <w:lang w:val="es-MX"/>
        </w:rPr>
        <w:t>CONFLICTO COMPETENCIAL. LA FACULTAD PREVISTA EN EL ARTÍCULO 165 DEL CÓDIGO DE PROCEDIMIENTOS CIVILES DEL ESTADO, PARA RESOLVER DEL. CORRESPONDE AL SUPREMO TRIBUNAL DE JUSTICIA DEL ESTADO FUNCIONANDO EN SALA Y NO EN PLENO</w:t>
      </w:r>
      <w:r>
        <w:rPr>
          <w:rFonts w:ascii="Century Gothic" w:hAnsi="Century Gothic"/>
          <w:lang w:val="es-MX"/>
        </w:rPr>
        <w:t xml:space="preserve">’; </w:t>
      </w:r>
      <w:r w:rsidRPr="00176926">
        <w:rPr>
          <w:rFonts w:ascii="Century Gothic" w:hAnsi="Century Gothic"/>
          <w:lang w:val="es-MX"/>
        </w:rPr>
        <w:t>procedemos a someterlo a votación</w:t>
      </w:r>
      <w:r>
        <w:rPr>
          <w:rFonts w:ascii="Century Gothic" w:hAnsi="Century Gothic"/>
          <w:lang w:val="es-MX"/>
        </w:rPr>
        <w:t xml:space="preserve">, </w:t>
      </w:r>
      <w:r w:rsidRPr="00176926">
        <w:rPr>
          <w:rFonts w:ascii="Century Gothic" w:hAnsi="Century Gothic"/>
          <w:lang w:val="es-MX"/>
        </w:rPr>
        <w:t>quien se encuentr</w:t>
      </w:r>
      <w:r>
        <w:rPr>
          <w:rFonts w:ascii="Century Gothic" w:hAnsi="Century Gothic"/>
          <w:lang w:val="es-MX"/>
        </w:rPr>
        <w:t>e</w:t>
      </w:r>
      <w:r w:rsidRPr="00176926">
        <w:rPr>
          <w:rFonts w:ascii="Century Gothic" w:hAnsi="Century Gothic"/>
          <w:lang w:val="es-MX"/>
        </w:rPr>
        <w:t xml:space="preserve"> a favor del contenido íntegro del tercer pre</w:t>
      </w:r>
      <w:r>
        <w:rPr>
          <w:rFonts w:ascii="Century Gothic" w:hAnsi="Century Gothic"/>
          <w:lang w:val="es-MX"/>
        </w:rPr>
        <w:t>cedente</w:t>
      </w:r>
      <w:r w:rsidRPr="00176926">
        <w:rPr>
          <w:rFonts w:ascii="Century Gothic" w:hAnsi="Century Gothic"/>
          <w:lang w:val="es-MX"/>
        </w:rPr>
        <w:t xml:space="preserve"> de la tesis </w:t>
      </w:r>
      <w:r>
        <w:rPr>
          <w:rFonts w:ascii="Century Gothic" w:hAnsi="Century Gothic"/>
          <w:lang w:val="es-MX"/>
        </w:rPr>
        <w:t>1/</w:t>
      </w:r>
      <w:r w:rsidRPr="00176926">
        <w:rPr>
          <w:rFonts w:ascii="Century Gothic" w:hAnsi="Century Gothic"/>
          <w:lang w:val="es-MX"/>
        </w:rPr>
        <w:t>2023 favor de levantar la mano en la forma acostumbrada</w:t>
      </w:r>
      <w:r>
        <w:rPr>
          <w:rFonts w:ascii="Century Gothic" w:hAnsi="Century Gothic"/>
          <w:lang w:val="es-MX"/>
        </w:rPr>
        <w:t>,</w:t>
      </w:r>
      <w:r w:rsidRPr="00176926">
        <w:rPr>
          <w:rFonts w:ascii="Century Gothic" w:hAnsi="Century Gothic"/>
          <w:lang w:val="es-MX"/>
        </w:rPr>
        <w:t xml:space="preserve"> </w:t>
      </w:r>
      <w:r>
        <w:rPr>
          <w:rFonts w:ascii="Century Gothic" w:hAnsi="Century Gothic"/>
          <w:lang w:val="es-MX"/>
        </w:rPr>
        <w:t>¿</w:t>
      </w:r>
      <w:r w:rsidRPr="00176926">
        <w:rPr>
          <w:rFonts w:ascii="Century Gothic" w:hAnsi="Century Gothic"/>
          <w:lang w:val="es-MX"/>
        </w:rPr>
        <w:t>resultado</w:t>
      </w:r>
      <w:r>
        <w:rPr>
          <w:rFonts w:ascii="Century Gothic" w:hAnsi="Century Gothic"/>
          <w:lang w:val="es-MX"/>
        </w:rPr>
        <w:t xml:space="preserve"> </w:t>
      </w:r>
      <w:r w:rsidRPr="00176926">
        <w:rPr>
          <w:rFonts w:ascii="Century Gothic" w:hAnsi="Century Gothic"/>
          <w:lang w:val="es-MX"/>
        </w:rPr>
        <w:t>de la votación</w:t>
      </w:r>
      <w:r>
        <w:rPr>
          <w:rFonts w:ascii="Century Gothic" w:hAnsi="Century Gothic"/>
          <w:lang w:val="es-MX"/>
        </w:rPr>
        <w:t>?”. “16</w:t>
      </w:r>
      <w:r w:rsidRPr="00BE106F">
        <w:rPr>
          <w:rFonts w:ascii="Century Gothic" w:hAnsi="Century Gothic"/>
          <w:lang w:val="es-MX"/>
        </w:rPr>
        <w:t xml:space="preserve"> votos a favor”, dice la </w:t>
      </w:r>
      <w:r w:rsidRPr="00BE106F">
        <w:rPr>
          <w:rFonts w:ascii="Century Gothic" w:hAnsi="Century Gothic"/>
          <w:b/>
          <w:lang w:val="es-MX"/>
        </w:rPr>
        <w:t xml:space="preserve">licenciada Graciela Treviño Rodríguez. </w:t>
      </w:r>
      <w:r w:rsidRPr="00BE106F">
        <w:rPr>
          <w:rFonts w:ascii="Century Gothic" w:hAnsi="Century Gothic"/>
          <w:lang w:val="es-MX"/>
        </w:rPr>
        <w:t>“Aprobad</w:t>
      </w:r>
      <w:r w:rsidR="00FD2A21">
        <w:rPr>
          <w:rFonts w:ascii="Century Gothic" w:hAnsi="Century Gothic"/>
          <w:lang w:val="es-MX"/>
        </w:rPr>
        <w:t>a</w:t>
      </w:r>
      <w:r w:rsidRPr="00BE106F">
        <w:rPr>
          <w:rFonts w:ascii="Century Gothic" w:hAnsi="Century Gothic"/>
          <w:lang w:val="es-MX"/>
        </w:rPr>
        <w:t xml:space="preserve"> por</w:t>
      </w:r>
      <w:r>
        <w:rPr>
          <w:rFonts w:ascii="Century Gothic" w:hAnsi="Century Gothic"/>
          <w:lang w:val="es-MX"/>
        </w:rPr>
        <w:t xml:space="preserve"> </w:t>
      </w:r>
      <w:r w:rsidR="00FD2A21">
        <w:rPr>
          <w:rFonts w:ascii="Century Gothic" w:hAnsi="Century Gothic"/>
          <w:lang w:val="es-MX"/>
        </w:rPr>
        <w:t>unanimidad</w:t>
      </w:r>
      <w:r w:rsidRPr="00BE106F">
        <w:rPr>
          <w:rFonts w:ascii="Century Gothic" w:hAnsi="Century Gothic"/>
          <w:lang w:val="es-MX"/>
        </w:rPr>
        <w:t xml:space="preserve"> de votos</w:t>
      </w:r>
      <w:r w:rsidR="00FD2A21">
        <w:rPr>
          <w:rFonts w:ascii="Century Gothic" w:hAnsi="Century Gothic"/>
          <w:lang w:val="es-MX"/>
        </w:rPr>
        <w:t xml:space="preserve">; </w:t>
      </w:r>
      <w:r w:rsidR="00FD2A21" w:rsidRPr="00FD2A21">
        <w:rPr>
          <w:rFonts w:ascii="Century Gothic" w:hAnsi="Century Gothic"/>
          <w:lang w:val="es-MX"/>
        </w:rPr>
        <w:t xml:space="preserve">una vez que </w:t>
      </w:r>
      <w:r w:rsidR="00FD2A21">
        <w:rPr>
          <w:rFonts w:ascii="Century Gothic" w:hAnsi="Century Gothic"/>
          <w:lang w:val="es-MX"/>
        </w:rPr>
        <w:t xml:space="preserve">ha </w:t>
      </w:r>
      <w:r w:rsidR="00FD2A21" w:rsidRPr="00FD2A21">
        <w:rPr>
          <w:rFonts w:ascii="Century Gothic" w:hAnsi="Century Gothic"/>
          <w:lang w:val="es-MX"/>
        </w:rPr>
        <w:t>sido aprobado el segundo y tercer precedente a que se ha hecho mención</w:t>
      </w:r>
      <w:r w:rsidR="00FD2A21">
        <w:rPr>
          <w:rFonts w:ascii="Century Gothic" w:hAnsi="Century Gothic"/>
          <w:lang w:val="es-MX"/>
        </w:rPr>
        <w:t>,</w:t>
      </w:r>
      <w:r w:rsidR="00FD2A21" w:rsidRPr="00FD2A21">
        <w:rPr>
          <w:rFonts w:ascii="Century Gothic" w:hAnsi="Century Gothic"/>
          <w:lang w:val="es-MX"/>
        </w:rPr>
        <w:t xml:space="preserve"> cumplimos con </w:t>
      </w:r>
      <w:r w:rsidR="00FD2A21">
        <w:rPr>
          <w:rFonts w:ascii="Century Gothic" w:hAnsi="Century Gothic"/>
          <w:lang w:val="es-MX"/>
        </w:rPr>
        <w:t>lo establecido</w:t>
      </w:r>
      <w:r w:rsidR="00FD2A21" w:rsidRPr="00FD2A21">
        <w:rPr>
          <w:rFonts w:ascii="Century Gothic" w:hAnsi="Century Gothic"/>
          <w:lang w:val="es-MX"/>
        </w:rPr>
        <w:t xml:space="preserve"> en el numeral 167 de la </w:t>
      </w:r>
      <w:r w:rsidR="00FD2A21">
        <w:rPr>
          <w:rFonts w:ascii="Century Gothic" w:hAnsi="Century Gothic"/>
          <w:lang w:val="es-MX"/>
        </w:rPr>
        <w:t>L</w:t>
      </w:r>
      <w:r w:rsidR="00FD2A21" w:rsidRPr="00FD2A21">
        <w:rPr>
          <w:rFonts w:ascii="Century Gothic" w:hAnsi="Century Gothic"/>
          <w:lang w:val="es-MX"/>
        </w:rPr>
        <w:t xml:space="preserve">ey </w:t>
      </w:r>
      <w:r w:rsidR="00FD2A21">
        <w:rPr>
          <w:rFonts w:ascii="Century Gothic" w:hAnsi="Century Gothic"/>
          <w:lang w:val="es-MX"/>
        </w:rPr>
        <w:t>O</w:t>
      </w:r>
      <w:r w:rsidR="00FD2A21" w:rsidRPr="00FD2A21">
        <w:rPr>
          <w:rFonts w:ascii="Century Gothic" w:hAnsi="Century Gothic"/>
          <w:lang w:val="es-MX"/>
        </w:rPr>
        <w:t xml:space="preserve">rgánica del </w:t>
      </w:r>
      <w:r w:rsidR="00FD2A21">
        <w:rPr>
          <w:rFonts w:ascii="Century Gothic" w:hAnsi="Century Gothic"/>
          <w:lang w:val="es-MX"/>
        </w:rPr>
        <w:t>P</w:t>
      </w:r>
      <w:r w:rsidR="00FD2A21" w:rsidRPr="00FD2A21">
        <w:rPr>
          <w:rFonts w:ascii="Century Gothic" w:hAnsi="Century Gothic"/>
          <w:lang w:val="es-MX"/>
        </w:rPr>
        <w:t xml:space="preserve">oder </w:t>
      </w:r>
      <w:r w:rsidR="00FD2A21">
        <w:rPr>
          <w:rFonts w:ascii="Century Gothic" w:hAnsi="Century Gothic"/>
          <w:lang w:val="es-MX"/>
        </w:rPr>
        <w:t>J</w:t>
      </w:r>
      <w:r w:rsidR="00FD2A21" w:rsidRPr="00FD2A21">
        <w:rPr>
          <w:rFonts w:ascii="Century Gothic" w:hAnsi="Century Gothic"/>
          <w:lang w:val="es-MX"/>
        </w:rPr>
        <w:t>udicial del Estado</w:t>
      </w:r>
      <w:r w:rsidR="00FD2A21">
        <w:rPr>
          <w:rFonts w:ascii="Century Gothic" w:hAnsi="Century Gothic"/>
          <w:lang w:val="es-MX"/>
        </w:rPr>
        <w:t>,</w:t>
      </w:r>
      <w:r w:rsidR="00FD2A21" w:rsidRPr="00FD2A21">
        <w:rPr>
          <w:rFonts w:ascii="Century Gothic" w:hAnsi="Century Gothic"/>
          <w:lang w:val="es-MX"/>
        </w:rPr>
        <w:t xml:space="preserve"> que establece</w:t>
      </w:r>
      <w:r w:rsidR="00FD2A21">
        <w:rPr>
          <w:rFonts w:ascii="Century Gothic" w:hAnsi="Century Gothic"/>
          <w:lang w:val="es-MX"/>
        </w:rPr>
        <w:t>: ‘</w:t>
      </w:r>
      <w:r w:rsidR="00F6117A">
        <w:rPr>
          <w:rFonts w:ascii="Century Gothic" w:hAnsi="Century Gothic"/>
          <w:lang w:val="es-MX"/>
        </w:rPr>
        <w:t>L</w:t>
      </w:r>
      <w:r w:rsidR="00FD2A21" w:rsidRPr="001D6487">
        <w:rPr>
          <w:rFonts w:ascii="Century Gothic" w:hAnsi="Century Gothic"/>
          <w:lang w:val="es-MX"/>
        </w:rPr>
        <w:t>a jurisprudencia se formará cuando se pronuncien en sesiones distintas tres resoluciones ininterrumpidas en el mismo sentido sobre la cuestión debatida</w:t>
      </w:r>
      <w:r w:rsidR="00F6117A">
        <w:rPr>
          <w:rFonts w:ascii="Century Gothic" w:hAnsi="Century Gothic"/>
          <w:lang w:val="es-MX"/>
        </w:rPr>
        <w:t>,</w:t>
      </w:r>
      <w:r w:rsidR="00FD2A21" w:rsidRPr="001D6487">
        <w:rPr>
          <w:rFonts w:ascii="Century Gothic" w:hAnsi="Century Gothic"/>
          <w:lang w:val="es-MX"/>
        </w:rPr>
        <w:t xml:space="preserve"> y ninguna en contrario y que</w:t>
      </w:r>
      <w:r w:rsidR="00F6117A">
        <w:rPr>
          <w:rFonts w:ascii="Century Gothic" w:hAnsi="Century Gothic"/>
          <w:lang w:val="es-MX"/>
        </w:rPr>
        <w:t>,</w:t>
      </w:r>
      <w:r w:rsidR="00FD2A21" w:rsidRPr="001D6487">
        <w:rPr>
          <w:rFonts w:ascii="Century Gothic" w:hAnsi="Century Gothic"/>
          <w:lang w:val="es-MX"/>
        </w:rPr>
        <w:t xml:space="preserve"> tratándose del Pleno del Tribunal</w:t>
      </w:r>
      <w:r w:rsidR="00F6117A">
        <w:rPr>
          <w:rFonts w:ascii="Century Gothic" w:hAnsi="Century Gothic"/>
          <w:lang w:val="es-MX"/>
        </w:rPr>
        <w:t>,</w:t>
      </w:r>
      <w:r w:rsidR="00FD2A21" w:rsidRPr="001D6487">
        <w:rPr>
          <w:rFonts w:ascii="Century Gothic" w:hAnsi="Century Gothic"/>
          <w:lang w:val="es-MX"/>
        </w:rPr>
        <w:t xml:space="preserve"> </w:t>
      </w:r>
      <w:r w:rsidR="00F6117A">
        <w:rPr>
          <w:rFonts w:ascii="Century Gothic" w:hAnsi="Century Gothic"/>
          <w:lang w:val="es-MX"/>
        </w:rPr>
        <w:t>sea aprobada por cuando menos diez</w:t>
      </w:r>
      <w:r w:rsidR="00FD2A21" w:rsidRPr="001D6487">
        <w:rPr>
          <w:rFonts w:ascii="Century Gothic" w:hAnsi="Century Gothic"/>
          <w:lang w:val="es-MX"/>
        </w:rPr>
        <w:t xml:space="preserve"> de sus integrantes</w:t>
      </w:r>
      <w:r w:rsidR="00F6117A">
        <w:rPr>
          <w:rFonts w:ascii="Century Gothic" w:hAnsi="Century Gothic"/>
          <w:lang w:val="es-MX"/>
        </w:rPr>
        <w:t>,</w:t>
      </w:r>
      <w:r w:rsidR="00FD2A21" w:rsidRPr="001D6487">
        <w:rPr>
          <w:rFonts w:ascii="Century Gothic" w:hAnsi="Century Gothic"/>
          <w:lang w:val="es-MX"/>
        </w:rPr>
        <w:t xml:space="preserve"> y</w:t>
      </w:r>
      <w:r w:rsidR="00A91C7C" w:rsidRPr="001D6487">
        <w:rPr>
          <w:rFonts w:ascii="Century Gothic" w:hAnsi="Century Gothic"/>
          <w:lang w:val="es-MX"/>
        </w:rPr>
        <w:t xml:space="preserve"> en</w:t>
      </w:r>
      <w:r w:rsidR="00FD2A21" w:rsidRPr="001D6487">
        <w:rPr>
          <w:rFonts w:ascii="Century Gothic" w:hAnsi="Century Gothic"/>
          <w:lang w:val="es-MX"/>
        </w:rPr>
        <w:t xml:space="preserve"> lo que respecta a la Salas por unanimidad de sus miembros</w:t>
      </w:r>
      <w:r w:rsidR="00F6117A">
        <w:rPr>
          <w:rFonts w:ascii="Century Gothic" w:hAnsi="Century Gothic"/>
          <w:lang w:val="es-MX"/>
        </w:rPr>
        <w:t>.</w:t>
      </w:r>
      <w:r w:rsidR="00FD2A21" w:rsidRPr="001D6487">
        <w:rPr>
          <w:rFonts w:ascii="Century Gothic" w:hAnsi="Century Gothic"/>
          <w:lang w:val="es-MX"/>
        </w:rPr>
        <w:t>’</w:t>
      </w:r>
      <w:r w:rsidR="00FD2A21">
        <w:rPr>
          <w:rFonts w:ascii="Century Gothic" w:hAnsi="Century Gothic"/>
          <w:lang w:val="es-MX"/>
        </w:rPr>
        <w:t xml:space="preserve">; </w:t>
      </w:r>
      <w:r w:rsidR="00FD2A21" w:rsidRPr="00FD2A21">
        <w:rPr>
          <w:rFonts w:ascii="Century Gothic" w:hAnsi="Century Gothic"/>
          <w:lang w:val="es-MX"/>
        </w:rPr>
        <w:t>por lo tanto envíese a</w:t>
      </w:r>
      <w:r w:rsidR="00FD2A21">
        <w:rPr>
          <w:rFonts w:ascii="Century Gothic" w:hAnsi="Century Gothic"/>
          <w:lang w:val="es-MX"/>
        </w:rPr>
        <w:t>l H</w:t>
      </w:r>
      <w:r w:rsidR="00FD2A21" w:rsidRPr="00FD2A21">
        <w:rPr>
          <w:rFonts w:ascii="Century Gothic" w:hAnsi="Century Gothic"/>
          <w:lang w:val="es-MX"/>
        </w:rPr>
        <w:t xml:space="preserve">onorable </w:t>
      </w:r>
      <w:r w:rsidR="00FD2A21" w:rsidRPr="00FD2A21">
        <w:rPr>
          <w:rFonts w:ascii="Century Gothic" w:hAnsi="Century Gothic"/>
          <w:lang w:val="es-MX"/>
        </w:rPr>
        <w:lastRenderedPageBreak/>
        <w:t xml:space="preserve">Consejo de la </w:t>
      </w:r>
      <w:r w:rsidR="00FD2A21">
        <w:rPr>
          <w:rFonts w:ascii="Century Gothic" w:hAnsi="Century Gothic"/>
          <w:lang w:val="es-MX"/>
        </w:rPr>
        <w:t>J</w:t>
      </w:r>
      <w:r w:rsidR="00FD2A21" w:rsidRPr="00FD2A21">
        <w:rPr>
          <w:rFonts w:ascii="Century Gothic" w:hAnsi="Century Gothic"/>
          <w:lang w:val="es-MX"/>
        </w:rPr>
        <w:t xml:space="preserve">udicatura del </w:t>
      </w:r>
      <w:r w:rsidR="00FD2A21">
        <w:rPr>
          <w:rFonts w:ascii="Century Gothic" w:hAnsi="Century Gothic"/>
          <w:lang w:val="es-MX"/>
        </w:rPr>
        <w:t>P</w:t>
      </w:r>
      <w:r w:rsidR="00FD2A21" w:rsidRPr="00FD2A21">
        <w:rPr>
          <w:rFonts w:ascii="Century Gothic" w:hAnsi="Century Gothic"/>
          <w:lang w:val="es-MX"/>
        </w:rPr>
        <w:t xml:space="preserve">oder </w:t>
      </w:r>
      <w:r w:rsidR="00FD2A21">
        <w:rPr>
          <w:rFonts w:ascii="Century Gothic" w:hAnsi="Century Gothic"/>
          <w:lang w:val="es-MX"/>
        </w:rPr>
        <w:t>J</w:t>
      </w:r>
      <w:r w:rsidR="00FD2A21" w:rsidRPr="00FD2A21">
        <w:rPr>
          <w:rFonts w:ascii="Century Gothic" w:hAnsi="Century Gothic"/>
          <w:lang w:val="es-MX"/>
        </w:rPr>
        <w:t xml:space="preserve">udicial del Estado el segundo y tercer precedente comunicando que se constituyó la jurisprudencia </w:t>
      </w:r>
      <w:r w:rsidR="00FD2A21">
        <w:rPr>
          <w:rFonts w:ascii="Century Gothic" w:hAnsi="Century Gothic"/>
          <w:lang w:val="es-MX"/>
        </w:rPr>
        <w:t>1</w:t>
      </w:r>
      <w:r w:rsidR="00FD2A21" w:rsidRPr="00FD2A21">
        <w:rPr>
          <w:rFonts w:ascii="Century Gothic" w:hAnsi="Century Gothic"/>
          <w:lang w:val="es-MX"/>
        </w:rPr>
        <w:t>/2023 para su publicación</w:t>
      </w:r>
      <w:r w:rsidRPr="00BE106F">
        <w:rPr>
          <w:rFonts w:ascii="Century Gothic" w:hAnsi="Century Gothic"/>
          <w:lang w:val="es-MX"/>
        </w:rPr>
        <w:t xml:space="preserve">”, expresa la </w:t>
      </w:r>
      <w:r w:rsidRPr="00BE106F">
        <w:rPr>
          <w:rFonts w:ascii="Century Gothic" w:hAnsi="Century Gothic"/>
          <w:b/>
          <w:lang w:val="es-MX"/>
        </w:rPr>
        <w:t>Magistrada María Manuela García Cázares.</w:t>
      </w:r>
      <w:r w:rsidRPr="00BE106F">
        <w:rPr>
          <w:rFonts w:ascii="Century Gothic" w:hAnsi="Century Gothic"/>
          <w:b/>
        </w:rPr>
        <w:t xml:space="preserve"> </w:t>
      </w:r>
      <w:r w:rsidR="00244E74" w:rsidRPr="008C36D7">
        <w:rPr>
          <w:rFonts w:ascii="Century Gothic" w:hAnsi="Century Gothic"/>
          <w:b/>
        </w:rPr>
        <w:t xml:space="preserve">ATENTO A ELLO </w:t>
      </w:r>
      <w:r w:rsidR="00244E74">
        <w:rPr>
          <w:rFonts w:ascii="Century Gothic" w:hAnsi="Century Gothic"/>
          <w:b/>
        </w:rPr>
        <w:t xml:space="preserve">SE APROBÓ </w:t>
      </w:r>
      <w:r w:rsidR="00244E74" w:rsidRPr="008C36D7">
        <w:rPr>
          <w:rFonts w:ascii="Century Gothic" w:hAnsi="Century Gothic"/>
          <w:b/>
        </w:rPr>
        <w:t xml:space="preserve">POR </w:t>
      </w:r>
      <w:r w:rsidR="00244E74">
        <w:rPr>
          <w:rFonts w:ascii="Century Gothic" w:hAnsi="Century Gothic"/>
          <w:b/>
        </w:rPr>
        <w:t>UNANIMIDAD</w:t>
      </w:r>
      <w:r w:rsidR="00244E74" w:rsidRPr="008C36D7">
        <w:rPr>
          <w:rFonts w:ascii="Century Gothic" w:hAnsi="Century Gothic"/>
          <w:b/>
        </w:rPr>
        <w:t xml:space="preserve"> </w:t>
      </w:r>
      <w:r w:rsidR="00244E74">
        <w:rPr>
          <w:rFonts w:ascii="Century Gothic" w:hAnsi="Century Gothic"/>
          <w:b/>
        </w:rPr>
        <w:t xml:space="preserve">DE VOTOS </w:t>
      </w:r>
      <w:r w:rsidR="00244E74" w:rsidRPr="00244E74">
        <w:rPr>
          <w:rFonts w:ascii="Century Gothic" w:hAnsi="Century Gothic" w:cs="Arial"/>
          <w:b/>
        </w:rPr>
        <w:t>DE</w:t>
      </w:r>
      <w:r w:rsidR="00244E74">
        <w:rPr>
          <w:rFonts w:ascii="Century Gothic" w:hAnsi="Century Gothic" w:cs="Arial"/>
          <w:b/>
        </w:rPr>
        <w:t xml:space="preserve"> LAS Y LOS MAGISTRADOS, </w:t>
      </w:r>
      <w:r w:rsidR="00244E74" w:rsidRPr="00244E74">
        <w:rPr>
          <w:rFonts w:ascii="Century Gothic" w:hAnsi="Century Gothic"/>
          <w:b/>
        </w:rPr>
        <w:t>LA</w:t>
      </w:r>
      <w:r w:rsidR="00244E74" w:rsidRPr="00244E74">
        <w:rPr>
          <w:rFonts w:ascii="Century Gothic" w:hAnsi="Century Gothic" w:cs="Arial"/>
          <w:b/>
        </w:rPr>
        <w:t xml:space="preserve"> EMISIÓN DEL TERCER PRECEDENTE DE LA TESIS NÚMERO 01/2023, DANDO CUMPLIMIENTO AL </w:t>
      </w:r>
      <w:r w:rsidR="00244E74">
        <w:rPr>
          <w:rFonts w:ascii="Century Gothic" w:hAnsi="Century Gothic" w:cs="Arial"/>
          <w:b/>
        </w:rPr>
        <w:t xml:space="preserve">NUMERAL </w:t>
      </w:r>
      <w:r w:rsidR="00244E74" w:rsidRPr="00244E74">
        <w:rPr>
          <w:rFonts w:ascii="Century Gothic" w:hAnsi="Century Gothic" w:cs="Arial"/>
          <w:b/>
        </w:rPr>
        <w:t xml:space="preserve">167 DE LA LEY ORGÁNICA DEL PODER JUDICIAL DEL ESTADO, FORMANDO LA JURISPRUDENCIA 1/2023, BAJO EL RUBRO: </w:t>
      </w:r>
      <w:r w:rsidR="009F63B6" w:rsidRPr="00244E74">
        <w:rPr>
          <w:rFonts w:ascii="Century Gothic" w:hAnsi="Century Gothic"/>
          <w:b/>
          <w:lang w:val="es-MX"/>
        </w:rPr>
        <w:t>“CONFLICTO COMPETENCIAL. LA FACULTAD PREVISTA EN EL ARTÍCULO 165 DEL CÓDIGO DE PROCEDIMIENTOS CIVILES DEL ESTADO, PARA RESOLVER DEL. CORRESPONDE AL SUPREMO TRIBUNAL DE JUSTICIA DEL ESTADO FUNCIONANDO EN SALA Y NO EN PLENO</w:t>
      </w:r>
      <w:r w:rsidR="00F6117A">
        <w:rPr>
          <w:rFonts w:ascii="Century Gothic" w:hAnsi="Century Gothic"/>
          <w:b/>
          <w:lang w:val="es-MX"/>
        </w:rPr>
        <w:t>.</w:t>
      </w:r>
      <w:r w:rsidR="009F63B6" w:rsidRPr="00244E74">
        <w:rPr>
          <w:rFonts w:ascii="Century Gothic" w:hAnsi="Century Gothic"/>
          <w:b/>
          <w:lang w:val="es-MX"/>
        </w:rPr>
        <w:t>”</w:t>
      </w:r>
      <w:r w:rsidR="009F63B6" w:rsidRPr="00244E74">
        <w:rPr>
          <w:rFonts w:ascii="Century Gothic" w:hAnsi="Century Gothic"/>
          <w:b/>
        </w:rPr>
        <w:t xml:space="preserve">, ORDENANDO ENVIAR AL CONSEJO DE LA JUDICATURA PARA SU PUBLICACIÓN. </w:t>
      </w:r>
      <w:r w:rsidR="009F63B6" w:rsidRPr="00244E74">
        <w:rPr>
          <w:rFonts w:ascii="Century Gothic" w:hAnsi="Century Gothic"/>
        </w:rPr>
        <w:t>- - - - - - - - - - -</w:t>
      </w:r>
      <w:r w:rsidR="00244E74">
        <w:rPr>
          <w:rFonts w:ascii="Century Gothic" w:hAnsi="Century Gothic"/>
        </w:rPr>
        <w:t xml:space="preserve"> - -</w:t>
      </w:r>
      <w:r w:rsidR="009B2C91">
        <w:rPr>
          <w:rFonts w:ascii="Century Gothic" w:hAnsi="Century Gothic"/>
        </w:rPr>
        <w:t xml:space="preserve"> </w:t>
      </w:r>
      <w:r w:rsidR="00244E74">
        <w:rPr>
          <w:rFonts w:ascii="Century Gothic" w:hAnsi="Century Gothic"/>
        </w:rPr>
        <w:t xml:space="preserve"> </w:t>
      </w:r>
    </w:p>
    <w:p w14:paraId="1032D48C" w14:textId="46403ED1" w:rsidR="005461F1" w:rsidRPr="001E4439" w:rsidRDefault="00FD2A21" w:rsidP="00071CA6">
      <w:pPr>
        <w:spacing w:line="480" w:lineRule="auto"/>
        <w:jc w:val="both"/>
        <w:rPr>
          <w:rFonts w:ascii="Century Gothic" w:hAnsi="Century Gothic"/>
          <w:lang w:val="es-MX"/>
        </w:rPr>
      </w:pPr>
      <w:r w:rsidRPr="00816931">
        <w:rPr>
          <w:rFonts w:ascii="Century Gothic" w:hAnsi="Century Gothic"/>
          <w:lang w:val="es-MX"/>
        </w:rPr>
        <w:t xml:space="preserve">Enseguida, la </w:t>
      </w:r>
      <w:r w:rsidRPr="00816931">
        <w:rPr>
          <w:rFonts w:ascii="Century Gothic" w:hAnsi="Century Gothic"/>
          <w:b/>
          <w:lang w:val="es-MX"/>
        </w:rPr>
        <w:t>Magistrada Presidenta</w:t>
      </w:r>
      <w:r w:rsidRPr="00816931">
        <w:rPr>
          <w:rFonts w:ascii="Century Gothic" w:hAnsi="Century Gothic"/>
          <w:lang w:val="es-MX"/>
        </w:rPr>
        <w:t xml:space="preserve"> solicita a la licenciada Graciela Treviño Rodríguez, proceda a dar lectura al </w:t>
      </w:r>
      <w:r w:rsidRPr="00816931">
        <w:rPr>
          <w:rFonts w:ascii="Century Gothic" w:hAnsi="Century Gothic"/>
          <w:b/>
          <w:lang w:val="es-MX"/>
        </w:rPr>
        <w:t>quinto punto</w:t>
      </w:r>
      <w:r w:rsidRPr="00816931">
        <w:rPr>
          <w:rFonts w:ascii="Century Gothic" w:hAnsi="Century Gothic"/>
          <w:lang w:val="es-MX"/>
        </w:rPr>
        <w:t xml:space="preserve"> del orden del día. Atento a lo cual la </w:t>
      </w:r>
      <w:r w:rsidRPr="00816931">
        <w:rPr>
          <w:rFonts w:ascii="Century Gothic" w:hAnsi="Century Gothic"/>
          <w:b/>
          <w:lang w:val="es-MX"/>
        </w:rPr>
        <w:t>licenciada Graciela Treviño Rodríguez</w:t>
      </w:r>
      <w:r w:rsidRPr="00816931">
        <w:rPr>
          <w:rFonts w:ascii="Century Gothic" w:hAnsi="Century Gothic"/>
          <w:lang w:val="es-MX"/>
        </w:rPr>
        <w:t xml:space="preserve">, leyó: </w:t>
      </w:r>
      <w:r w:rsidR="005C13A0" w:rsidRPr="008C03FC">
        <w:rPr>
          <w:rFonts w:ascii="Century Gothic" w:hAnsi="Century Gothic"/>
        </w:rPr>
        <w:t>“</w:t>
      </w:r>
      <w:r w:rsidR="005C13A0" w:rsidRPr="00C81BD1">
        <w:rPr>
          <w:rFonts w:ascii="Century Gothic" w:hAnsi="Century Gothic" w:cs="Tahoma"/>
          <w:b/>
        </w:rPr>
        <w:t xml:space="preserve">Se someten a consideración, discusión y en su caso aprobación, las ponencias presentadas por </w:t>
      </w:r>
      <w:r w:rsidR="005461F1">
        <w:rPr>
          <w:rFonts w:ascii="Century Gothic" w:hAnsi="Century Gothic" w:cs="Tahoma"/>
          <w:b/>
        </w:rPr>
        <w:t xml:space="preserve">el </w:t>
      </w:r>
      <w:r w:rsidR="005C13A0">
        <w:rPr>
          <w:rFonts w:ascii="Century Gothic" w:hAnsi="Century Gothic" w:cs="Tahoma"/>
          <w:b/>
        </w:rPr>
        <w:t>Magistrad</w:t>
      </w:r>
      <w:r w:rsidR="005461F1">
        <w:rPr>
          <w:rFonts w:ascii="Century Gothic" w:hAnsi="Century Gothic" w:cs="Tahoma"/>
          <w:b/>
        </w:rPr>
        <w:t>o y la Magistrada</w:t>
      </w:r>
      <w:r w:rsidR="005C13A0" w:rsidRPr="00C81BD1">
        <w:rPr>
          <w:rFonts w:ascii="Century Gothic" w:hAnsi="Century Gothic" w:cs="Tahoma"/>
          <w:b/>
        </w:rPr>
        <w:t xml:space="preserve"> siguientes: </w:t>
      </w:r>
      <w:r w:rsidR="000B7B73" w:rsidRPr="00393081">
        <w:rPr>
          <w:rFonts w:ascii="Century Gothic" w:hAnsi="Century Gothic" w:cs="Tahoma"/>
          <w:b/>
        </w:rPr>
        <w:t>“</w:t>
      </w:r>
      <w:r w:rsidRPr="00FD2A21">
        <w:rPr>
          <w:rFonts w:ascii="Century Gothic" w:hAnsi="Century Gothic" w:cs="Tahoma"/>
          <w:b/>
        </w:rPr>
        <w:t>A) La que presenta la Magistrada Olga Regina García López, en el Toca</w:t>
      </w:r>
      <w:r>
        <w:rPr>
          <w:rFonts w:ascii="Century Gothic" w:hAnsi="Century Gothic" w:cs="Tahoma"/>
          <w:b/>
        </w:rPr>
        <w:t xml:space="preserve"> </w:t>
      </w:r>
      <w:r w:rsidRPr="00FD2A21">
        <w:rPr>
          <w:rFonts w:ascii="Century Gothic" w:hAnsi="Century Gothic" w:cs="Tahoma"/>
          <w:b/>
        </w:rPr>
        <w:t>123-23, formado con motivo del recurso de queja interpuesto por</w:t>
      </w:r>
      <w:r w:rsidR="009B2C91">
        <w:rPr>
          <w:rFonts w:ascii="Century Gothic" w:hAnsi="Century Gothic" w:cs="Tahoma"/>
          <w:b/>
        </w:rPr>
        <w:t xml:space="preserve"> </w:t>
      </w:r>
      <w:r w:rsidR="009B2C91" w:rsidRPr="009B2C91">
        <w:rPr>
          <w:rFonts w:ascii="Century Gothic" w:hAnsi="Century Gothic" w:cs="Tahoma"/>
          <w:b/>
        </w:rPr>
        <w:t>ELIMINADO</w:t>
      </w:r>
      <w:r w:rsidR="009B2C91">
        <w:rPr>
          <w:rFonts w:ascii="Century Gothic" w:hAnsi="Century Gothic" w:cs="Tahoma"/>
          <w:b/>
        </w:rPr>
        <w:t>,</w:t>
      </w:r>
      <w:r w:rsidRPr="00FD2A21">
        <w:rPr>
          <w:rFonts w:ascii="Century Gothic" w:hAnsi="Century Gothic" w:cs="Tahoma"/>
          <w:b/>
        </w:rPr>
        <w:t xml:space="preserve"> contra la resolución de veinticuatro de mayo de dos mil veintitrés, dictado por el Juez Segundo Civil de la Capital, que resolvió y declaró improcedente su impugnación de la cesión de crédito, efectuada por la Dirección de Pensiones del Estado de San Luis Potosí, a favor de</w:t>
      </w:r>
      <w:r w:rsidR="009B2C91">
        <w:rPr>
          <w:rFonts w:ascii="Century Gothic" w:hAnsi="Century Gothic" w:cs="Tahoma"/>
          <w:b/>
        </w:rPr>
        <w:t xml:space="preserve"> </w:t>
      </w:r>
      <w:r w:rsidR="009B2C91" w:rsidRPr="009B2C91">
        <w:rPr>
          <w:rFonts w:ascii="Century Gothic" w:hAnsi="Century Gothic" w:cs="Tahoma"/>
          <w:b/>
        </w:rPr>
        <w:t>ELIMINADO</w:t>
      </w:r>
      <w:r w:rsidR="009B2C91">
        <w:rPr>
          <w:rFonts w:ascii="Century Gothic" w:hAnsi="Century Gothic" w:cs="Tahoma"/>
          <w:b/>
        </w:rPr>
        <w:t>,</w:t>
      </w:r>
      <w:r w:rsidRPr="00FD2A21">
        <w:rPr>
          <w:rFonts w:ascii="Century Gothic" w:hAnsi="Century Gothic" w:cs="Tahoma"/>
          <w:b/>
        </w:rPr>
        <w:t xml:space="preserve"> dentro del expediente número 517/2019, relativo al juicio ordinario civil por pago de pesos y otras prestaciones que se sigue en contra de la </w:t>
      </w:r>
      <w:r w:rsidRPr="00FD2A21">
        <w:rPr>
          <w:rFonts w:ascii="Century Gothic" w:hAnsi="Century Gothic" w:cs="Tahoma"/>
          <w:b/>
        </w:rPr>
        <w:lastRenderedPageBreak/>
        <w:t>quejosa.</w:t>
      </w:r>
      <w:r w:rsidR="009B2C91" w:rsidRPr="009B2C91">
        <w:rPr>
          <w:rFonts w:ascii="Century Gothic" w:hAnsi="Century Gothic" w:cs="Tahoma"/>
          <w:b/>
        </w:rPr>
        <w:t xml:space="preserve"> ELIMINADO</w:t>
      </w:r>
      <w:r w:rsidR="009B2C91">
        <w:rPr>
          <w:rFonts w:ascii="Century Gothic" w:hAnsi="Century Gothic" w:cs="Tahoma"/>
          <w:b/>
        </w:rPr>
        <w:t>.</w:t>
      </w:r>
      <w:r w:rsidR="00393081">
        <w:rPr>
          <w:rFonts w:ascii="Century Gothic" w:hAnsi="Century Gothic" w:cs="Tahoma"/>
          <w:b/>
        </w:rPr>
        <w:t xml:space="preserve"> </w:t>
      </w:r>
      <w:r w:rsidR="005C13A0" w:rsidRPr="002E403E">
        <w:rPr>
          <w:rFonts w:ascii="Century Gothic" w:hAnsi="Century Gothic"/>
          <w:lang w:val="es-MX"/>
        </w:rPr>
        <w:t>Cuyos puntos resolutivos a la letra dicen:</w:t>
      </w:r>
      <w:r w:rsidR="002E403E">
        <w:rPr>
          <w:rFonts w:ascii="Century Gothic" w:hAnsi="Century Gothic"/>
          <w:b/>
          <w:lang w:val="es-MX"/>
        </w:rPr>
        <w:t xml:space="preserve"> </w:t>
      </w:r>
      <w:r w:rsidR="002E403E" w:rsidRPr="00071CA6">
        <w:rPr>
          <w:rFonts w:ascii="Century Gothic" w:hAnsi="Century Gothic"/>
          <w:lang w:val="es-MX"/>
        </w:rPr>
        <w:t>“</w:t>
      </w:r>
      <w:r w:rsidR="00071CA6" w:rsidRPr="00071CA6">
        <w:rPr>
          <w:rFonts w:ascii="Century Gothic" w:hAnsi="Century Gothic"/>
          <w:b/>
          <w:lang w:val="es-MX"/>
        </w:rPr>
        <w:t>PRIMERO:</w:t>
      </w:r>
      <w:r w:rsidR="00071CA6" w:rsidRPr="00071CA6">
        <w:rPr>
          <w:rFonts w:ascii="Century Gothic" w:hAnsi="Century Gothic"/>
          <w:lang w:val="es-MX"/>
        </w:rPr>
        <w:t xml:space="preserve"> Este Tribunal en Pleno, es competente para conocer del recurso propuesto y la substanciación a dicho medio de impugnación se ajustó a derecho.</w:t>
      </w:r>
      <w:r w:rsidR="00071CA6">
        <w:rPr>
          <w:rFonts w:ascii="Century Gothic" w:hAnsi="Century Gothic"/>
          <w:lang w:val="es-MX"/>
        </w:rPr>
        <w:t xml:space="preserve"> </w:t>
      </w:r>
      <w:r w:rsidR="00071CA6" w:rsidRPr="00071CA6">
        <w:rPr>
          <w:rFonts w:ascii="Century Gothic" w:hAnsi="Century Gothic"/>
          <w:b/>
          <w:lang w:val="es-MX"/>
        </w:rPr>
        <w:t>SEGUNDO:</w:t>
      </w:r>
      <w:r w:rsidR="00071CA6" w:rsidRPr="00071CA6">
        <w:rPr>
          <w:rFonts w:ascii="Century Gothic" w:hAnsi="Century Gothic"/>
          <w:lang w:val="es-MX"/>
        </w:rPr>
        <w:t xml:space="preserve"> El recurso de queja interpuesto por</w:t>
      </w:r>
      <w:r w:rsidR="009B2C91">
        <w:rPr>
          <w:rFonts w:ascii="Century Gothic" w:hAnsi="Century Gothic"/>
          <w:lang w:val="es-MX"/>
        </w:rPr>
        <w:t xml:space="preserve"> </w:t>
      </w:r>
      <w:r w:rsidR="009B2C91" w:rsidRPr="009B2C91">
        <w:rPr>
          <w:rFonts w:ascii="Century Gothic" w:hAnsi="Century Gothic"/>
          <w:b/>
          <w:lang w:val="es-MX"/>
        </w:rPr>
        <w:t>ELIMINADO</w:t>
      </w:r>
      <w:r w:rsidR="009B2C91">
        <w:rPr>
          <w:rFonts w:ascii="Century Gothic" w:hAnsi="Century Gothic"/>
          <w:b/>
          <w:lang w:val="es-MX"/>
        </w:rPr>
        <w:t>,</w:t>
      </w:r>
      <w:r w:rsidR="00071CA6" w:rsidRPr="00071CA6">
        <w:rPr>
          <w:rFonts w:ascii="Century Gothic" w:hAnsi="Century Gothic"/>
          <w:lang w:val="es-MX"/>
        </w:rPr>
        <w:t xml:space="preserve"> resultó improcedente al no estar apoyado en derecho, y ante ello inatendibles los agravios propuestos por la inconforme.</w:t>
      </w:r>
      <w:r w:rsidR="00071CA6">
        <w:rPr>
          <w:rFonts w:ascii="Century Gothic" w:hAnsi="Century Gothic"/>
          <w:lang w:val="es-MX"/>
        </w:rPr>
        <w:t xml:space="preserve"> </w:t>
      </w:r>
      <w:r w:rsidR="00071CA6" w:rsidRPr="00071CA6">
        <w:rPr>
          <w:rFonts w:ascii="Century Gothic" w:hAnsi="Century Gothic"/>
          <w:b/>
          <w:lang w:val="es-MX"/>
        </w:rPr>
        <w:t>TERCERO:</w:t>
      </w:r>
      <w:r w:rsidR="00071CA6" w:rsidRPr="00071CA6">
        <w:rPr>
          <w:rFonts w:ascii="Century Gothic" w:hAnsi="Century Gothic"/>
          <w:lang w:val="es-MX"/>
        </w:rPr>
        <w:t xml:space="preserve"> Por no estar apoyado en derecho, se desecha por improcedente el recurso de </w:t>
      </w:r>
      <w:r w:rsidR="00071CA6">
        <w:rPr>
          <w:rFonts w:ascii="Century Gothic" w:hAnsi="Century Gothic"/>
          <w:lang w:val="es-MX"/>
        </w:rPr>
        <w:t>queja propuesto por</w:t>
      </w:r>
      <w:r w:rsidR="009B2C91">
        <w:rPr>
          <w:rFonts w:ascii="Century Gothic" w:hAnsi="Century Gothic"/>
          <w:lang w:val="es-MX"/>
        </w:rPr>
        <w:t xml:space="preserve"> </w:t>
      </w:r>
      <w:r w:rsidR="009B2C91" w:rsidRPr="009B2C91">
        <w:rPr>
          <w:rFonts w:ascii="Century Gothic" w:hAnsi="Century Gothic"/>
          <w:b/>
          <w:lang w:val="es-MX"/>
        </w:rPr>
        <w:t>ELIMINADO</w:t>
      </w:r>
      <w:r w:rsidR="009B2C91">
        <w:rPr>
          <w:rFonts w:ascii="Century Gothic" w:hAnsi="Century Gothic"/>
          <w:b/>
          <w:lang w:val="es-MX"/>
        </w:rPr>
        <w:t>,</w:t>
      </w:r>
      <w:r w:rsidR="00071CA6" w:rsidRPr="00071CA6">
        <w:rPr>
          <w:rFonts w:ascii="Century Gothic" w:hAnsi="Century Gothic"/>
          <w:lang w:val="es-MX"/>
        </w:rPr>
        <w:t xml:space="preserve"> contra la resolución de veinticuatro de may</w:t>
      </w:r>
      <w:r w:rsidR="00071CA6">
        <w:rPr>
          <w:rFonts w:ascii="Century Gothic" w:hAnsi="Century Gothic"/>
          <w:lang w:val="es-MX"/>
        </w:rPr>
        <w:t>o de dos mil veintitrés, dictada</w:t>
      </w:r>
      <w:r w:rsidR="00071CA6" w:rsidRPr="00071CA6">
        <w:rPr>
          <w:rFonts w:ascii="Century Gothic" w:hAnsi="Century Gothic"/>
          <w:lang w:val="es-MX"/>
        </w:rPr>
        <w:t xml:space="preserve"> por el Juez Segundo Civil de la Capital, que resolvió y declaró improcedente su impugnación de la cesión de derechos de crédito, efectuada por la Dirección de Pensiones del Estado de San Luis Potosí, a favor de</w:t>
      </w:r>
      <w:r w:rsidR="009B2C91">
        <w:rPr>
          <w:rFonts w:ascii="Century Gothic" w:hAnsi="Century Gothic"/>
          <w:lang w:val="es-MX"/>
        </w:rPr>
        <w:t xml:space="preserve"> </w:t>
      </w:r>
      <w:r w:rsidR="009B2C91" w:rsidRPr="009B2C91">
        <w:rPr>
          <w:rFonts w:ascii="Century Gothic" w:hAnsi="Century Gothic"/>
          <w:b/>
          <w:lang w:val="es-MX"/>
        </w:rPr>
        <w:t>ELIMINADO</w:t>
      </w:r>
      <w:r w:rsidR="009B2C91">
        <w:rPr>
          <w:rFonts w:ascii="Century Gothic" w:hAnsi="Century Gothic"/>
          <w:b/>
          <w:lang w:val="es-MX"/>
        </w:rPr>
        <w:t>,</w:t>
      </w:r>
      <w:r w:rsidR="00071CA6" w:rsidRPr="00071CA6">
        <w:rPr>
          <w:rFonts w:ascii="Century Gothic" w:hAnsi="Century Gothic"/>
          <w:lang w:val="es-MX"/>
        </w:rPr>
        <w:t xml:space="preserve"> dentro del expediente número </w:t>
      </w:r>
      <w:r w:rsidR="00071CA6" w:rsidRPr="00F6117A">
        <w:rPr>
          <w:rFonts w:ascii="Century Gothic" w:hAnsi="Century Gothic"/>
          <w:b/>
          <w:lang w:val="es-MX"/>
        </w:rPr>
        <w:t>517/2019</w:t>
      </w:r>
      <w:r w:rsidR="00071CA6" w:rsidRPr="00071CA6">
        <w:rPr>
          <w:rFonts w:ascii="Century Gothic" w:hAnsi="Century Gothic"/>
          <w:lang w:val="es-MX"/>
        </w:rPr>
        <w:t>, relativo al juicio ordinario civil por pago de pesos y otras prestaciones que se sigue en cont</w:t>
      </w:r>
      <w:r w:rsidR="00071CA6">
        <w:rPr>
          <w:rFonts w:ascii="Century Gothic" w:hAnsi="Century Gothic"/>
          <w:lang w:val="es-MX"/>
        </w:rPr>
        <w:t>ra de la quejosa, quedando firme</w:t>
      </w:r>
      <w:r w:rsidR="00071CA6" w:rsidRPr="00071CA6">
        <w:rPr>
          <w:rFonts w:ascii="Century Gothic" w:hAnsi="Century Gothic"/>
          <w:lang w:val="es-MX"/>
        </w:rPr>
        <w:t xml:space="preserve"> la determinación recurrida.</w:t>
      </w:r>
      <w:r w:rsidR="00071CA6">
        <w:rPr>
          <w:rFonts w:ascii="Century Gothic" w:hAnsi="Century Gothic"/>
          <w:lang w:val="es-MX"/>
        </w:rPr>
        <w:t xml:space="preserve"> </w:t>
      </w:r>
      <w:r w:rsidR="00071CA6" w:rsidRPr="00071CA6">
        <w:rPr>
          <w:rFonts w:ascii="Century Gothic" w:hAnsi="Century Gothic"/>
          <w:b/>
          <w:lang w:val="es-MX"/>
        </w:rPr>
        <w:t>CUARTO.-</w:t>
      </w:r>
      <w:r w:rsidR="00071CA6" w:rsidRPr="00071CA6">
        <w:rPr>
          <w:rFonts w:ascii="Century Gothic" w:hAnsi="Century Gothic"/>
          <w:lang w:val="es-MX"/>
        </w:rPr>
        <w:t xml:space="preserve"> Envíese copia certificada de esta resolución al Juzgado Segundo Civil de esta Capital, para su conocimiento y efectos legales a que haya lugar, y en su oportunidad, archívese el Toca donde corresponda.</w:t>
      </w:r>
      <w:r w:rsidR="00071CA6">
        <w:rPr>
          <w:rFonts w:ascii="Century Gothic" w:hAnsi="Century Gothic"/>
          <w:lang w:val="es-MX"/>
        </w:rPr>
        <w:t xml:space="preserve"> </w:t>
      </w:r>
      <w:r w:rsidR="00071CA6" w:rsidRPr="00071CA6">
        <w:rPr>
          <w:rFonts w:ascii="Century Gothic" w:hAnsi="Century Gothic"/>
          <w:b/>
          <w:lang w:val="es-MX"/>
        </w:rPr>
        <w:t>QUINTO:</w:t>
      </w:r>
      <w:r w:rsidR="00071CA6" w:rsidRPr="00071CA6">
        <w:rPr>
          <w:rFonts w:ascii="Century Gothic" w:hAnsi="Century Gothic"/>
          <w:lang w:val="es-MX"/>
        </w:rPr>
        <w:t xml:space="preserve"> Por los motivos expuestos, no ha lugar en imponer la multa a que se contrae el artículo 975 del Código Procesal Civil del Estado</w:t>
      </w:r>
      <w:r w:rsidR="00071CA6" w:rsidRPr="00071CA6">
        <w:rPr>
          <w:rFonts w:ascii="Century Gothic" w:hAnsi="Century Gothic"/>
          <w:b/>
          <w:lang w:val="es-MX"/>
        </w:rPr>
        <w:t>. SEXTO:</w:t>
      </w:r>
      <w:r w:rsidR="00071CA6" w:rsidRPr="00071CA6">
        <w:rPr>
          <w:rFonts w:ascii="Century Gothic" w:hAnsi="Century Gothic"/>
          <w:lang w:val="es-MX"/>
        </w:rPr>
        <w:t xml:space="preserve"> Conf</w:t>
      </w:r>
      <w:r w:rsidR="00071CA6">
        <w:rPr>
          <w:rFonts w:ascii="Century Gothic" w:hAnsi="Century Gothic"/>
          <w:lang w:val="es-MX"/>
        </w:rPr>
        <w:t>orme al artículo 73, fracción II</w:t>
      </w:r>
      <w:r w:rsidR="00071CA6" w:rsidRPr="00071CA6">
        <w:rPr>
          <w:rFonts w:ascii="Century Gothic" w:hAnsi="Century Gothic"/>
          <w:lang w:val="es-MX"/>
        </w:rPr>
        <w:t>, de la Ley General de Transparencia y Acceso a la Infor</w:t>
      </w:r>
      <w:r w:rsidR="00071CA6">
        <w:rPr>
          <w:rFonts w:ascii="Century Gothic" w:hAnsi="Century Gothic"/>
          <w:lang w:val="es-MX"/>
        </w:rPr>
        <w:t>mación Pública, 87, fracción III</w:t>
      </w:r>
      <w:r w:rsidR="00071CA6" w:rsidRPr="00071CA6">
        <w:rPr>
          <w:rFonts w:ascii="Century Gothic" w:hAnsi="Century Gothic"/>
          <w:lang w:val="es-MX"/>
        </w:rPr>
        <w:t xml:space="preserve">, de la Ley de Transparencia y Acceso a la Información Pública del Estado de San Luis Potosí, se informa a las partes, que las sentencias definitivas, interlocutorias y cumplimiento de ejecutorias de amparo, en su caso, que se dicte en el presente asunto estarán a </w:t>
      </w:r>
      <w:r w:rsidR="00071CA6" w:rsidRPr="00071CA6">
        <w:rPr>
          <w:rFonts w:ascii="Century Gothic" w:hAnsi="Century Gothic"/>
          <w:lang w:val="es-MX"/>
        </w:rPr>
        <w:lastRenderedPageBreak/>
        <w:t>disposición del público para su consulta conforme al numeral 49 de la primera Ley en cita, lo anterior sin perjuicio de la protección que por mandato constitucional se realice de oficio.</w:t>
      </w:r>
      <w:r w:rsidR="00071CA6">
        <w:rPr>
          <w:rFonts w:ascii="Century Gothic" w:hAnsi="Century Gothic"/>
          <w:lang w:val="es-MX"/>
        </w:rPr>
        <w:t xml:space="preserve"> </w:t>
      </w:r>
      <w:r w:rsidR="00071CA6" w:rsidRPr="00071CA6">
        <w:rPr>
          <w:rFonts w:ascii="Century Gothic" w:hAnsi="Century Gothic"/>
          <w:b/>
          <w:lang w:val="es-MX"/>
        </w:rPr>
        <w:t>SÉPTIMO:</w:t>
      </w:r>
      <w:r w:rsidR="00071CA6" w:rsidRPr="00071CA6">
        <w:rPr>
          <w:rFonts w:ascii="Century Gothic" w:hAnsi="Century Gothic"/>
          <w:lang w:val="es-MX"/>
        </w:rPr>
        <w:t xml:space="preserve"> Notifíquese personalmente, comuníquese y cúmplase</w:t>
      </w:r>
      <w:r w:rsidR="00D97892" w:rsidRPr="00071CA6">
        <w:rPr>
          <w:rFonts w:ascii="Century Gothic" w:hAnsi="Century Gothic"/>
          <w:lang w:val="es-MX"/>
        </w:rPr>
        <w:t>”.</w:t>
      </w:r>
      <w:r w:rsidR="005461F1">
        <w:rPr>
          <w:rFonts w:ascii="Century Gothic" w:hAnsi="Century Gothic"/>
          <w:lang w:val="es-MX"/>
        </w:rPr>
        <w:t xml:space="preserve"> </w:t>
      </w:r>
      <w:r w:rsidR="005C13A0" w:rsidRPr="00C65EF6">
        <w:rPr>
          <w:rFonts w:ascii="Century Gothic" w:hAnsi="Century Gothic"/>
          <w:lang w:val="es-MX"/>
        </w:rPr>
        <w:t xml:space="preserve">Al respecto la </w:t>
      </w:r>
      <w:r w:rsidR="005C13A0" w:rsidRPr="00C65EF6">
        <w:rPr>
          <w:rFonts w:ascii="Century Gothic" w:hAnsi="Century Gothic"/>
          <w:b/>
          <w:lang w:val="es-MX"/>
        </w:rPr>
        <w:t>Magistrada María Manuela García Cázares</w:t>
      </w:r>
      <w:r w:rsidR="005C13A0" w:rsidRPr="00C65EF6">
        <w:rPr>
          <w:rFonts w:ascii="Century Gothic" w:hAnsi="Century Gothic"/>
          <w:lang w:val="es-MX"/>
        </w:rPr>
        <w:t xml:space="preserve">, expresa: </w:t>
      </w:r>
      <w:r w:rsidR="005D0997" w:rsidRPr="00C65EF6">
        <w:rPr>
          <w:rFonts w:ascii="Century Gothic" w:hAnsi="Century Gothic"/>
          <w:lang w:val="es-MX"/>
        </w:rPr>
        <w:t>“</w:t>
      </w:r>
      <w:r w:rsidRPr="00FD2A21">
        <w:rPr>
          <w:rFonts w:ascii="Century Gothic" w:hAnsi="Century Gothic"/>
          <w:lang w:val="es-MX"/>
        </w:rPr>
        <w:t xml:space="preserve">A consideración de este </w:t>
      </w:r>
      <w:r>
        <w:rPr>
          <w:rFonts w:ascii="Century Gothic" w:hAnsi="Century Gothic"/>
          <w:lang w:val="es-MX"/>
        </w:rPr>
        <w:t>P</w:t>
      </w:r>
      <w:r w:rsidRPr="00FD2A21">
        <w:rPr>
          <w:rFonts w:ascii="Century Gothic" w:hAnsi="Century Gothic"/>
          <w:lang w:val="es-MX"/>
        </w:rPr>
        <w:t xml:space="preserve">leno la ponencia que presenta la </w:t>
      </w:r>
      <w:r>
        <w:rPr>
          <w:rFonts w:ascii="Century Gothic" w:hAnsi="Century Gothic"/>
          <w:lang w:val="es-MX"/>
        </w:rPr>
        <w:t>M</w:t>
      </w:r>
      <w:r w:rsidRPr="00FD2A21">
        <w:rPr>
          <w:rFonts w:ascii="Century Gothic" w:hAnsi="Century Gothic"/>
          <w:lang w:val="es-MX"/>
        </w:rPr>
        <w:t>agistrada Olga Regina G</w:t>
      </w:r>
      <w:r w:rsidR="004F130A">
        <w:rPr>
          <w:rFonts w:ascii="Century Gothic" w:hAnsi="Century Gothic"/>
          <w:lang w:val="es-MX"/>
        </w:rPr>
        <w:t>arcía López en el toca 123-2023, ¿</w:t>
      </w:r>
      <w:r w:rsidRPr="00FD2A21">
        <w:rPr>
          <w:rFonts w:ascii="Century Gothic" w:hAnsi="Century Gothic"/>
          <w:lang w:val="es-MX"/>
        </w:rPr>
        <w:t>alguna intervención al respecto</w:t>
      </w:r>
      <w:r w:rsidR="004F130A">
        <w:rPr>
          <w:rFonts w:ascii="Century Gothic" w:hAnsi="Century Gothic"/>
          <w:lang w:val="es-MX"/>
        </w:rPr>
        <w:t>?</w:t>
      </w:r>
      <w:r>
        <w:rPr>
          <w:rFonts w:ascii="Century Gothic" w:hAnsi="Century Gothic"/>
          <w:lang w:val="es-MX"/>
        </w:rPr>
        <w:t>,</w:t>
      </w:r>
      <w:r w:rsidRPr="00FD2A21">
        <w:rPr>
          <w:rFonts w:ascii="Century Gothic" w:hAnsi="Century Gothic"/>
          <w:lang w:val="es-MX"/>
        </w:rPr>
        <w:t xml:space="preserve"> adelante Magistrad</w:t>
      </w:r>
      <w:r>
        <w:rPr>
          <w:rFonts w:ascii="Century Gothic" w:hAnsi="Century Gothic"/>
          <w:lang w:val="es-MX"/>
        </w:rPr>
        <w:t>o</w:t>
      </w:r>
      <w:r w:rsidRPr="00FD2A21">
        <w:rPr>
          <w:rFonts w:ascii="Century Gothic" w:hAnsi="Century Gothic"/>
          <w:lang w:val="es-MX"/>
        </w:rPr>
        <w:t xml:space="preserve"> Juan Pa</w:t>
      </w:r>
      <w:r>
        <w:rPr>
          <w:rFonts w:ascii="Century Gothic" w:hAnsi="Century Gothic"/>
          <w:lang w:val="es-MX"/>
        </w:rPr>
        <w:t>ulo</w:t>
      </w:r>
      <w:r w:rsidR="00EE13E4" w:rsidRPr="00C65EF6">
        <w:rPr>
          <w:rFonts w:ascii="Century Gothic" w:hAnsi="Century Gothic"/>
          <w:lang w:val="es-MX"/>
        </w:rPr>
        <w:t>”. “Gra</w:t>
      </w:r>
      <w:r w:rsidR="00C65EF6" w:rsidRPr="00C65EF6">
        <w:rPr>
          <w:rFonts w:ascii="Century Gothic" w:hAnsi="Century Gothic"/>
          <w:lang w:val="es-MX"/>
        </w:rPr>
        <w:t xml:space="preserve">cias Presidenta,”, interviene </w:t>
      </w:r>
      <w:r w:rsidR="0096490D">
        <w:rPr>
          <w:rFonts w:ascii="Century Gothic" w:hAnsi="Century Gothic"/>
          <w:lang w:val="es-MX"/>
        </w:rPr>
        <w:t>el</w:t>
      </w:r>
      <w:r w:rsidR="00EE13E4" w:rsidRPr="00C65EF6">
        <w:rPr>
          <w:rFonts w:ascii="Century Gothic" w:hAnsi="Century Gothic"/>
          <w:lang w:val="es-MX"/>
        </w:rPr>
        <w:t xml:space="preserve"> </w:t>
      </w:r>
      <w:r w:rsidR="00C65EF6" w:rsidRPr="00C65EF6">
        <w:rPr>
          <w:rFonts w:ascii="Century Gothic" w:hAnsi="Century Gothic"/>
          <w:b/>
          <w:lang w:val="es-MX"/>
        </w:rPr>
        <w:t>Magistrad</w:t>
      </w:r>
      <w:r w:rsidR="0096490D">
        <w:rPr>
          <w:rFonts w:ascii="Century Gothic" w:hAnsi="Century Gothic"/>
          <w:b/>
          <w:lang w:val="es-MX"/>
        </w:rPr>
        <w:t>o</w:t>
      </w:r>
      <w:r w:rsidR="00C65EF6" w:rsidRPr="00C65EF6">
        <w:rPr>
          <w:rFonts w:ascii="Century Gothic" w:hAnsi="Century Gothic"/>
          <w:b/>
          <w:lang w:val="es-MX"/>
        </w:rPr>
        <w:t xml:space="preserve"> </w:t>
      </w:r>
      <w:r w:rsidR="0096490D">
        <w:rPr>
          <w:rFonts w:ascii="Century Gothic" w:hAnsi="Century Gothic"/>
          <w:b/>
          <w:lang w:val="es-MX"/>
        </w:rPr>
        <w:t>Juan Paulo Almazán Cue,</w:t>
      </w:r>
      <w:r w:rsidR="00EE13E4" w:rsidRPr="00C65EF6">
        <w:rPr>
          <w:rFonts w:ascii="Century Gothic" w:hAnsi="Century Gothic"/>
          <w:b/>
          <w:lang w:val="es-MX"/>
        </w:rPr>
        <w:t xml:space="preserve"> </w:t>
      </w:r>
      <w:r w:rsidR="00EE13E4" w:rsidRPr="00C65EF6">
        <w:rPr>
          <w:rFonts w:ascii="Century Gothic" w:hAnsi="Century Gothic"/>
          <w:lang w:val="es-MX"/>
        </w:rPr>
        <w:t>“</w:t>
      </w:r>
      <w:r w:rsidR="0096490D" w:rsidRPr="0096490D">
        <w:rPr>
          <w:rFonts w:ascii="Century Gothic" w:hAnsi="Century Gothic"/>
          <w:lang w:val="es-MX"/>
        </w:rPr>
        <w:t>con su permiso</w:t>
      </w:r>
      <w:r w:rsidR="0096490D">
        <w:rPr>
          <w:rFonts w:ascii="Century Gothic" w:hAnsi="Century Gothic"/>
          <w:lang w:val="es-MX"/>
        </w:rPr>
        <w:t>,</w:t>
      </w:r>
      <w:r w:rsidR="0096490D" w:rsidRPr="0096490D">
        <w:rPr>
          <w:rFonts w:ascii="Century Gothic" w:hAnsi="Century Gothic"/>
          <w:lang w:val="es-MX"/>
        </w:rPr>
        <w:t xml:space="preserve"> con el permiso de la ponente y </w:t>
      </w:r>
      <w:r w:rsidR="004F130A">
        <w:rPr>
          <w:rFonts w:ascii="Century Gothic" w:hAnsi="Century Gothic"/>
          <w:lang w:val="es-MX"/>
        </w:rPr>
        <w:t xml:space="preserve">el </w:t>
      </w:r>
      <w:r w:rsidR="0096490D" w:rsidRPr="0096490D">
        <w:rPr>
          <w:rFonts w:ascii="Century Gothic" w:hAnsi="Century Gothic"/>
          <w:lang w:val="es-MX"/>
        </w:rPr>
        <w:t xml:space="preserve">de todos los </w:t>
      </w:r>
      <w:r w:rsidR="0096490D">
        <w:rPr>
          <w:rFonts w:ascii="Century Gothic" w:hAnsi="Century Gothic"/>
          <w:lang w:val="es-MX"/>
        </w:rPr>
        <w:t>M</w:t>
      </w:r>
      <w:r w:rsidR="0096490D" w:rsidRPr="0096490D">
        <w:rPr>
          <w:rFonts w:ascii="Century Gothic" w:hAnsi="Century Gothic"/>
          <w:lang w:val="es-MX"/>
        </w:rPr>
        <w:t>agistrados y Magistrada</w:t>
      </w:r>
      <w:r w:rsidR="0096490D">
        <w:rPr>
          <w:rFonts w:ascii="Century Gothic" w:hAnsi="Century Gothic"/>
          <w:lang w:val="es-MX"/>
        </w:rPr>
        <w:t>s</w:t>
      </w:r>
      <w:r w:rsidR="004843BB">
        <w:rPr>
          <w:rFonts w:ascii="Century Gothic" w:hAnsi="Century Gothic"/>
          <w:lang w:val="es-MX"/>
        </w:rPr>
        <w:t>;</w:t>
      </w:r>
      <w:r w:rsidR="00B50A27">
        <w:rPr>
          <w:rFonts w:ascii="Century Gothic" w:hAnsi="Century Gothic"/>
          <w:lang w:val="es-MX"/>
        </w:rPr>
        <w:t xml:space="preserve"> de entrada,</w:t>
      </w:r>
      <w:r w:rsidR="0096490D" w:rsidRPr="0096490D">
        <w:rPr>
          <w:rFonts w:ascii="Century Gothic" w:hAnsi="Century Gothic"/>
          <w:lang w:val="es-MX"/>
        </w:rPr>
        <w:t xml:space="preserve"> estoy de acuerdo con el proyecto</w:t>
      </w:r>
      <w:r w:rsidR="004843BB">
        <w:rPr>
          <w:rFonts w:ascii="Century Gothic" w:hAnsi="Century Gothic"/>
          <w:lang w:val="es-MX"/>
        </w:rPr>
        <w:t>,</w:t>
      </w:r>
      <w:r w:rsidR="00F6117A">
        <w:rPr>
          <w:rFonts w:ascii="Century Gothic" w:hAnsi="Century Gothic"/>
          <w:lang w:val="es-MX"/>
        </w:rPr>
        <w:t xml:space="preserve"> finalmente </w:t>
      </w:r>
      <w:r w:rsidR="0096490D" w:rsidRPr="0096490D">
        <w:rPr>
          <w:rFonts w:ascii="Century Gothic" w:hAnsi="Century Gothic"/>
          <w:lang w:val="es-MX"/>
        </w:rPr>
        <w:t xml:space="preserve">una parte de este </w:t>
      </w:r>
      <w:r w:rsidR="004843BB">
        <w:rPr>
          <w:rFonts w:ascii="Century Gothic" w:hAnsi="Century Gothic"/>
          <w:lang w:val="es-MX"/>
        </w:rPr>
        <w:t>P</w:t>
      </w:r>
      <w:r w:rsidR="0096490D" w:rsidRPr="0096490D">
        <w:rPr>
          <w:rFonts w:ascii="Century Gothic" w:hAnsi="Century Gothic"/>
          <w:lang w:val="es-MX"/>
        </w:rPr>
        <w:t>leno ha considerado reconocer el recurso de queja y a mí me llama la atención propiamente la foja 15</w:t>
      </w:r>
      <w:r w:rsidR="004843BB">
        <w:rPr>
          <w:rFonts w:ascii="Century Gothic" w:hAnsi="Century Gothic"/>
          <w:lang w:val="es-MX"/>
        </w:rPr>
        <w:t>,</w:t>
      </w:r>
      <w:r w:rsidR="0096490D" w:rsidRPr="0096490D">
        <w:rPr>
          <w:rFonts w:ascii="Century Gothic" w:hAnsi="Century Gothic"/>
          <w:lang w:val="es-MX"/>
        </w:rPr>
        <w:t xml:space="preserve"> donde específicamente se nos dice</w:t>
      </w:r>
      <w:r w:rsidR="004843BB">
        <w:rPr>
          <w:rFonts w:ascii="Century Gothic" w:hAnsi="Century Gothic"/>
          <w:lang w:val="es-MX"/>
        </w:rPr>
        <w:t>,</w:t>
      </w:r>
      <w:r w:rsidR="0096490D" w:rsidRPr="0096490D">
        <w:rPr>
          <w:rFonts w:ascii="Century Gothic" w:hAnsi="Century Gothic"/>
          <w:lang w:val="es-MX"/>
        </w:rPr>
        <w:t xml:space="preserve"> que evidentemente un trámite como </w:t>
      </w:r>
      <w:r w:rsidR="009F63B6">
        <w:rPr>
          <w:rFonts w:ascii="Century Gothic" w:hAnsi="Century Gothic"/>
          <w:lang w:val="es-MX"/>
        </w:rPr>
        <w:t>é</w:t>
      </w:r>
      <w:r w:rsidR="0096490D" w:rsidRPr="0096490D">
        <w:rPr>
          <w:rFonts w:ascii="Century Gothic" w:hAnsi="Century Gothic"/>
          <w:lang w:val="es-MX"/>
        </w:rPr>
        <w:t>ste con el cual estoy totalmente de acuerdo</w:t>
      </w:r>
      <w:r w:rsidR="009F63B6">
        <w:rPr>
          <w:rFonts w:ascii="Century Gothic" w:hAnsi="Century Gothic"/>
          <w:lang w:val="es-MX"/>
        </w:rPr>
        <w:t>,</w:t>
      </w:r>
      <w:r w:rsidR="0096490D" w:rsidRPr="0096490D">
        <w:rPr>
          <w:rFonts w:ascii="Century Gothic" w:hAnsi="Century Gothic"/>
          <w:lang w:val="es-MX"/>
        </w:rPr>
        <w:t xml:space="preserve"> </w:t>
      </w:r>
      <w:r w:rsidR="00F6117A">
        <w:rPr>
          <w:rFonts w:ascii="Century Gothic" w:hAnsi="Century Gothic"/>
          <w:lang w:val="es-MX"/>
        </w:rPr>
        <w:t>‘…</w:t>
      </w:r>
      <w:r w:rsidR="0096490D" w:rsidRPr="0096490D">
        <w:rPr>
          <w:rFonts w:ascii="Century Gothic" w:hAnsi="Century Gothic"/>
          <w:lang w:val="es-MX"/>
        </w:rPr>
        <w:t>no forma parte de un trámite para conseguir la ejecución del convenio judicial elevado a la categoría de sentencia ejecutoria</w:t>
      </w:r>
      <w:r w:rsidR="004843BB">
        <w:rPr>
          <w:rFonts w:ascii="Century Gothic" w:hAnsi="Century Gothic"/>
          <w:lang w:val="es-MX"/>
        </w:rPr>
        <w:t xml:space="preserve"> y</w:t>
      </w:r>
      <w:r w:rsidR="0096490D" w:rsidRPr="0096490D">
        <w:rPr>
          <w:rFonts w:ascii="Century Gothic" w:hAnsi="Century Gothic"/>
          <w:lang w:val="es-MX"/>
        </w:rPr>
        <w:t xml:space="preserve"> cosa juzgada</w:t>
      </w:r>
      <w:r w:rsidR="004843BB">
        <w:rPr>
          <w:rFonts w:ascii="Century Gothic" w:hAnsi="Century Gothic"/>
          <w:lang w:val="es-MX"/>
        </w:rPr>
        <w:t>,</w:t>
      </w:r>
      <w:r w:rsidR="0096490D" w:rsidRPr="0096490D">
        <w:rPr>
          <w:rFonts w:ascii="Century Gothic" w:hAnsi="Century Gothic"/>
          <w:lang w:val="es-MX"/>
        </w:rPr>
        <w:t xml:space="preserve"> n</w:t>
      </w:r>
      <w:r w:rsidR="004843BB">
        <w:rPr>
          <w:rFonts w:ascii="Century Gothic" w:hAnsi="Century Gothic"/>
          <w:lang w:val="es-MX"/>
        </w:rPr>
        <w:t xml:space="preserve">i </w:t>
      </w:r>
      <w:r w:rsidR="0096490D" w:rsidRPr="0096490D">
        <w:rPr>
          <w:rFonts w:ascii="Century Gothic" w:hAnsi="Century Gothic"/>
          <w:lang w:val="es-MX"/>
        </w:rPr>
        <w:t>tiende directamente ni de modo natural a la ejecución de aquella</w:t>
      </w:r>
      <w:r w:rsidR="00F6117A">
        <w:rPr>
          <w:rFonts w:ascii="Century Gothic" w:hAnsi="Century Gothic"/>
          <w:lang w:val="es-MX"/>
        </w:rPr>
        <w:t>,</w:t>
      </w:r>
      <w:r w:rsidR="0096490D" w:rsidRPr="0096490D">
        <w:rPr>
          <w:rFonts w:ascii="Century Gothic" w:hAnsi="Century Gothic"/>
          <w:lang w:val="es-MX"/>
        </w:rPr>
        <w:t xml:space="preserve"> por lo que no es impugnable a través del recurso de queja a la luz de lo dispuesto por los artículos 971 fracción </w:t>
      </w:r>
      <w:r w:rsidR="004843BB">
        <w:rPr>
          <w:rFonts w:ascii="Century Gothic" w:hAnsi="Century Gothic"/>
          <w:lang w:val="es-MX"/>
        </w:rPr>
        <w:t>II</w:t>
      </w:r>
      <w:r w:rsidR="0096490D" w:rsidRPr="0096490D">
        <w:rPr>
          <w:rFonts w:ascii="Century Gothic" w:hAnsi="Century Gothic"/>
          <w:lang w:val="es-MX"/>
        </w:rPr>
        <w:t xml:space="preserve"> y 1004 del </w:t>
      </w:r>
      <w:r w:rsidR="004843BB">
        <w:rPr>
          <w:rFonts w:ascii="Century Gothic" w:hAnsi="Century Gothic"/>
          <w:lang w:val="es-MX"/>
        </w:rPr>
        <w:t>C</w:t>
      </w:r>
      <w:r w:rsidR="0096490D" w:rsidRPr="0096490D">
        <w:rPr>
          <w:rFonts w:ascii="Century Gothic" w:hAnsi="Century Gothic"/>
          <w:lang w:val="es-MX"/>
        </w:rPr>
        <w:t xml:space="preserve">ódigo </w:t>
      </w:r>
      <w:r w:rsidR="004843BB">
        <w:rPr>
          <w:rFonts w:ascii="Century Gothic" w:hAnsi="Century Gothic"/>
          <w:lang w:val="es-MX"/>
        </w:rPr>
        <w:t>P</w:t>
      </w:r>
      <w:r w:rsidR="0096490D" w:rsidRPr="0096490D">
        <w:rPr>
          <w:rFonts w:ascii="Century Gothic" w:hAnsi="Century Gothic"/>
          <w:lang w:val="es-MX"/>
        </w:rPr>
        <w:t xml:space="preserve">rocesal </w:t>
      </w:r>
      <w:r w:rsidR="004843BB">
        <w:rPr>
          <w:rFonts w:ascii="Century Gothic" w:hAnsi="Century Gothic"/>
          <w:lang w:val="es-MX"/>
        </w:rPr>
        <w:t>C</w:t>
      </w:r>
      <w:r w:rsidR="0096490D" w:rsidRPr="0096490D">
        <w:rPr>
          <w:rFonts w:ascii="Century Gothic" w:hAnsi="Century Gothic"/>
          <w:lang w:val="es-MX"/>
        </w:rPr>
        <w:t>ivil</w:t>
      </w:r>
      <w:r w:rsidR="00F6117A">
        <w:rPr>
          <w:rFonts w:ascii="Century Gothic" w:hAnsi="Century Gothic"/>
          <w:lang w:val="es-MX"/>
        </w:rPr>
        <w:t>…’</w:t>
      </w:r>
      <w:r w:rsidR="004843BB">
        <w:rPr>
          <w:rFonts w:ascii="Century Gothic" w:hAnsi="Century Gothic"/>
          <w:lang w:val="es-MX"/>
        </w:rPr>
        <w:t>,</w:t>
      </w:r>
      <w:r w:rsidR="0096490D" w:rsidRPr="0096490D">
        <w:rPr>
          <w:rFonts w:ascii="Century Gothic" w:hAnsi="Century Gothic"/>
          <w:lang w:val="es-MX"/>
        </w:rPr>
        <w:t xml:space="preserve"> insisto</w:t>
      </w:r>
      <w:r w:rsidR="009F63B6">
        <w:rPr>
          <w:rFonts w:ascii="Century Gothic" w:hAnsi="Century Gothic"/>
          <w:lang w:val="es-MX"/>
        </w:rPr>
        <w:t>,</w:t>
      </w:r>
      <w:r w:rsidR="0096490D" w:rsidRPr="0096490D">
        <w:rPr>
          <w:rFonts w:ascii="Century Gothic" w:hAnsi="Century Gothic"/>
          <w:lang w:val="es-MX"/>
        </w:rPr>
        <w:t xml:space="preserve"> con lo cual estoy totalmente de acuerdo</w:t>
      </w:r>
      <w:r w:rsidR="004843BB">
        <w:rPr>
          <w:rFonts w:ascii="Century Gothic" w:hAnsi="Century Gothic"/>
          <w:lang w:val="es-MX"/>
        </w:rPr>
        <w:t xml:space="preserve">, </w:t>
      </w:r>
      <w:r w:rsidR="0096490D" w:rsidRPr="0096490D">
        <w:rPr>
          <w:rFonts w:ascii="Century Gothic" w:hAnsi="Century Gothic"/>
          <w:lang w:val="es-MX"/>
        </w:rPr>
        <w:t>sin embargo</w:t>
      </w:r>
      <w:r w:rsidR="004843BB">
        <w:rPr>
          <w:rFonts w:ascii="Century Gothic" w:hAnsi="Century Gothic"/>
          <w:lang w:val="es-MX"/>
        </w:rPr>
        <w:t>,</w:t>
      </w:r>
      <w:r w:rsidR="0096490D" w:rsidRPr="0096490D">
        <w:rPr>
          <w:rFonts w:ascii="Century Gothic" w:hAnsi="Century Gothic"/>
          <w:lang w:val="es-MX"/>
        </w:rPr>
        <w:t xml:space="preserve"> hace poco en junio del 2023 se presentó el toca 65/2023</w:t>
      </w:r>
      <w:r w:rsidR="004843BB">
        <w:rPr>
          <w:rFonts w:ascii="Century Gothic" w:hAnsi="Century Gothic"/>
          <w:lang w:val="es-MX"/>
        </w:rPr>
        <w:t xml:space="preserve">, </w:t>
      </w:r>
      <w:r w:rsidR="0096490D" w:rsidRPr="0096490D">
        <w:rPr>
          <w:rFonts w:ascii="Century Gothic" w:hAnsi="Century Gothic"/>
          <w:lang w:val="es-MX"/>
        </w:rPr>
        <w:t>es un asunto similar pero al revés</w:t>
      </w:r>
      <w:r w:rsidR="004843BB">
        <w:rPr>
          <w:rFonts w:ascii="Century Gothic" w:hAnsi="Century Gothic"/>
          <w:lang w:val="es-MX"/>
        </w:rPr>
        <w:t xml:space="preserve">, </w:t>
      </w:r>
      <w:r w:rsidR="0096490D" w:rsidRPr="0096490D">
        <w:rPr>
          <w:rFonts w:ascii="Century Gothic" w:hAnsi="Century Gothic"/>
          <w:lang w:val="es-MX"/>
        </w:rPr>
        <w:t>es decir</w:t>
      </w:r>
      <w:r w:rsidR="004843BB">
        <w:rPr>
          <w:rFonts w:ascii="Century Gothic" w:hAnsi="Century Gothic"/>
          <w:lang w:val="es-MX"/>
        </w:rPr>
        <w:t xml:space="preserve">, </w:t>
      </w:r>
      <w:r w:rsidR="00B50A27">
        <w:rPr>
          <w:rFonts w:ascii="Century Gothic" w:hAnsi="Century Gothic"/>
          <w:lang w:val="es-MX"/>
        </w:rPr>
        <w:t>se consideró que sí</w:t>
      </w:r>
      <w:r w:rsidR="0096490D" w:rsidRPr="0096490D">
        <w:rPr>
          <w:rFonts w:ascii="Century Gothic" w:hAnsi="Century Gothic"/>
          <w:lang w:val="es-MX"/>
        </w:rPr>
        <w:t xml:space="preserve"> era recurso de queja y se votó a favor ese proyecto</w:t>
      </w:r>
      <w:r w:rsidR="004843BB">
        <w:rPr>
          <w:rFonts w:ascii="Century Gothic" w:hAnsi="Century Gothic"/>
          <w:lang w:val="es-MX"/>
        </w:rPr>
        <w:t xml:space="preserve">, </w:t>
      </w:r>
      <w:r w:rsidR="0096490D" w:rsidRPr="0096490D">
        <w:rPr>
          <w:rFonts w:ascii="Century Gothic" w:hAnsi="Century Gothic"/>
          <w:lang w:val="es-MX"/>
        </w:rPr>
        <w:t>entonces se lo</w:t>
      </w:r>
      <w:r w:rsidR="00B50A27">
        <w:rPr>
          <w:rFonts w:ascii="Century Gothic" w:hAnsi="Century Gothic"/>
          <w:lang w:val="es-MX"/>
        </w:rPr>
        <w:t>s</w:t>
      </w:r>
      <w:r w:rsidR="0096490D" w:rsidRPr="0096490D">
        <w:rPr>
          <w:rFonts w:ascii="Century Gothic" w:hAnsi="Century Gothic"/>
          <w:lang w:val="es-MX"/>
        </w:rPr>
        <w:t xml:space="preserve"> quiero poner a consideración</w:t>
      </w:r>
      <w:r w:rsidR="009F63B6">
        <w:rPr>
          <w:rFonts w:ascii="Century Gothic" w:hAnsi="Century Gothic"/>
          <w:lang w:val="es-MX"/>
        </w:rPr>
        <w:t>,</w:t>
      </w:r>
      <w:r w:rsidR="0096490D" w:rsidRPr="0096490D">
        <w:rPr>
          <w:rFonts w:ascii="Century Gothic" w:hAnsi="Century Gothic"/>
          <w:lang w:val="es-MX"/>
        </w:rPr>
        <w:t xml:space="preserve"> habrá que ver</w:t>
      </w:r>
      <w:r w:rsidR="004843BB">
        <w:rPr>
          <w:rFonts w:ascii="Century Gothic" w:hAnsi="Century Gothic"/>
          <w:lang w:val="es-MX"/>
        </w:rPr>
        <w:t xml:space="preserve">, </w:t>
      </w:r>
      <w:r w:rsidR="0096490D" w:rsidRPr="0096490D">
        <w:rPr>
          <w:rFonts w:ascii="Century Gothic" w:hAnsi="Century Gothic"/>
          <w:lang w:val="es-MX"/>
        </w:rPr>
        <w:t xml:space="preserve">revisar el </w:t>
      </w:r>
      <w:r w:rsidR="009F63B6">
        <w:rPr>
          <w:rFonts w:ascii="Century Gothic" w:hAnsi="Century Gothic"/>
          <w:lang w:val="es-MX"/>
        </w:rPr>
        <w:t xml:space="preserve">toca </w:t>
      </w:r>
      <w:r w:rsidR="0096490D" w:rsidRPr="0096490D">
        <w:rPr>
          <w:rFonts w:ascii="Century Gothic" w:hAnsi="Century Gothic"/>
          <w:lang w:val="es-MX"/>
        </w:rPr>
        <w:t>65</w:t>
      </w:r>
      <w:r w:rsidR="009F63B6">
        <w:rPr>
          <w:rFonts w:ascii="Century Gothic" w:hAnsi="Century Gothic"/>
          <w:lang w:val="es-MX"/>
        </w:rPr>
        <w:t>-</w:t>
      </w:r>
      <w:r w:rsidR="0096490D" w:rsidRPr="0096490D">
        <w:rPr>
          <w:rFonts w:ascii="Century Gothic" w:hAnsi="Century Gothic"/>
          <w:lang w:val="es-MX"/>
        </w:rPr>
        <w:t xml:space="preserve">2023 para que tuvieran en cuenta lo que se está comentando el día de hoy y verían que se </w:t>
      </w:r>
      <w:r w:rsidR="004843BB">
        <w:rPr>
          <w:rFonts w:ascii="Century Gothic" w:hAnsi="Century Gothic"/>
          <w:lang w:val="es-MX"/>
        </w:rPr>
        <w:t>v</w:t>
      </w:r>
      <w:r w:rsidR="0096490D" w:rsidRPr="0096490D">
        <w:rPr>
          <w:rFonts w:ascii="Century Gothic" w:hAnsi="Century Gothic"/>
          <w:lang w:val="es-MX"/>
        </w:rPr>
        <w:t>otó</w:t>
      </w:r>
      <w:r w:rsidR="00F6117A">
        <w:rPr>
          <w:rFonts w:ascii="Century Gothic" w:hAnsi="Century Gothic"/>
          <w:lang w:val="es-MX"/>
        </w:rPr>
        <w:t>;</w:t>
      </w:r>
      <w:r w:rsidR="004843BB">
        <w:rPr>
          <w:rFonts w:ascii="Century Gothic" w:hAnsi="Century Gothic"/>
          <w:lang w:val="es-MX"/>
        </w:rPr>
        <w:t xml:space="preserve"> </w:t>
      </w:r>
      <w:r w:rsidR="0096490D" w:rsidRPr="0096490D">
        <w:rPr>
          <w:rFonts w:ascii="Century Gothic" w:hAnsi="Century Gothic"/>
          <w:lang w:val="es-MX"/>
        </w:rPr>
        <w:t xml:space="preserve">se presentó </w:t>
      </w:r>
      <w:r w:rsidR="0096490D" w:rsidRPr="0096490D">
        <w:rPr>
          <w:rFonts w:ascii="Century Gothic" w:hAnsi="Century Gothic"/>
          <w:lang w:val="es-MX"/>
        </w:rPr>
        <w:lastRenderedPageBreak/>
        <w:t xml:space="preserve">el proyecto incluso al revés de este y así se votó entonces lo pongo a consideración de este </w:t>
      </w:r>
      <w:r w:rsidR="00F6117A">
        <w:rPr>
          <w:rFonts w:ascii="Century Gothic" w:hAnsi="Century Gothic"/>
          <w:lang w:val="es-MX"/>
        </w:rPr>
        <w:t>P</w:t>
      </w:r>
      <w:r w:rsidR="0096490D" w:rsidRPr="0096490D">
        <w:rPr>
          <w:rFonts w:ascii="Century Gothic" w:hAnsi="Century Gothic"/>
          <w:lang w:val="es-MX"/>
        </w:rPr>
        <w:t xml:space="preserve">leno y quiero recordar lo que hace poco dijo la </w:t>
      </w:r>
      <w:r w:rsidR="004843BB">
        <w:rPr>
          <w:rFonts w:ascii="Century Gothic" w:hAnsi="Century Gothic"/>
          <w:lang w:val="es-MX"/>
        </w:rPr>
        <w:t>M</w:t>
      </w:r>
      <w:r w:rsidR="0096490D" w:rsidRPr="0096490D">
        <w:rPr>
          <w:rFonts w:ascii="Century Gothic" w:hAnsi="Century Gothic"/>
          <w:lang w:val="es-MX"/>
        </w:rPr>
        <w:t xml:space="preserve">inistra </w:t>
      </w:r>
      <w:r w:rsidR="004843BB">
        <w:rPr>
          <w:rFonts w:ascii="Century Gothic" w:hAnsi="Century Gothic"/>
          <w:lang w:val="es-MX"/>
        </w:rPr>
        <w:t>P</w:t>
      </w:r>
      <w:r w:rsidR="0096490D" w:rsidRPr="0096490D">
        <w:rPr>
          <w:rFonts w:ascii="Century Gothic" w:hAnsi="Century Gothic"/>
          <w:lang w:val="es-MX"/>
        </w:rPr>
        <w:t xml:space="preserve">residenta de la </w:t>
      </w:r>
      <w:r w:rsidR="004843BB">
        <w:rPr>
          <w:rFonts w:ascii="Century Gothic" w:hAnsi="Century Gothic"/>
          <w:lang w:val="es-MX"/>
        </w:rPr>
        <w:t>S</w:t>
      </w:r>
      <w:r w:rsidR="0096490D" w:rsidRPr="0096490D">
        <w:rPr>
          <w:rFonts w:ascii="Century Gothic" w:hAnsi="Century Gothic"/>
          <w:lang w:val="es-MX"/>
        </w:rPr>
        <w:t xml:space="preserve">uprema </w:t>
      </w:r>
      <w:r w:rsidR="004843BB">
        <w:rPr>
          <w:rFonts w:ascii="Century Gothic" w:hAnsi="Century Gothic"/>
          <w:lang w:val="es-MX"/>
        </w:rPr>
        <w:t>C</w:t>
      </w:r>
      <w:r w:rsidR="0096490D" w:rsidRPr="0096490D">
        <w:rPr>
          <w:rFonts w:ascii="Century Gothic" w:hAnsi="Century Gothic"/>
          <w:lang w:val="es-MX"/>
        </w:rPr>
        <w:t xml:space="preserve">orte de </w:t>
      </w:r>
      <w:r w:rsidR="004843BB">
        <w:rPr>
          <w:rFonts w:ascii="Century Gothic" w:hAnsi="Century Gothic"/>
          <w:lang w:val="es-MX"/>
        </w:rPr>
        <w:t>J</w:t>
      </w:r>
      <w:r w:rsidR="0096490D" w:rsidRPr="0096490D">
        <w:rPr>
          <w:rFonts w:ascii="Century Gothic" w:hAnsi="Century Gothic"/>
          <w:lang w:val="es-MX"/>
        </w:rPr>
        <w:t xml:space="preserve">usticia de la </w:t>
      </w:r>
      <w:r w:rsidR="004843BB">
        <w:rPr>
          <w:rFonts w:ascii="Century Gothic" w:hAnsi="Century Gothic"/>
          <w:lang w:val="es-MX"/>
        </w:rPr>
        <w:t>N</w:t>
      </w:r>
      <w:r w:rsidR="0096490D" w:rsidRPr="0096490D">
        <w:rPr>
          <w:rFonts w:ascii="Century Gothic" w:hAnsi="Century Gothic"/>
          <w:lang w:val="es-MX"/>
        </w:rPr>
        <w:t>ación en una de las discusiones incluso aquí lo tengo y si me lo permiten lo voy a leer dice</w:t>
      </w:r>
      <w:r w:rsidR="004843BB">
        <w:rPr>
          <w:rFonts w:ascii="Century Gothic" w:hAnsi="Century Gothic"/>
          <w:lang w:val="es-MX"/>
        </w:rPr>
        <w:t>:</w:t>
      </w:r>
      <w:r w:rsidR="0096490D" w:rsidRPr="0096490D">
        <w:rPr>
          <w:rFonts w:ascii="Century Gothic" w:hAnsi="Century Gothic"/>
          <w:lang w:val="es-MX"/>
        </w:rPr>
        <w:t xml:space="preserve"> </w:t>
      </w:r>
      <w:r w:rsidR="004843BB" w:rsidRPr="008A2497">
        <w:rPr>
          <w:rFonts w:ascii="Century Gothic" w:hAnsi="Century Gothic"/>
          <w:lang w:val="es-MX"/>
        </w:rPr>
        <w:t>‘</w:t>
      </w:r>
      <w:r w:rsidR="00473A24" w:rsidRPr="008A2497">
        <w:rPr>
          <w:rFonts w:ascii="Century Gothic" w:hAnsi="Century Gothic"/>
          <w:lang w:val="es-MX"/>
        </w:rPr>
        <w:t>P</w:t>
      </w:r>
      <w:r w:rsidR="0096490D" w:rsidRPr="008A2497">
        <w:rPr>
          <w:rFonts w:ascii="Century Gothic" w:hAnsi="Century Gothic"/>
          <w:lang w:val="es-MX"/>
        </w:rPr>
        <w:t>odemos como ponentes</w:t>
      </w:r>
      <w:r w:rsidR="00F6117A" w:rsidRPr="008A2497">
        <w:rPr>
          <w:rFonts w:ascii="Century Gothic" w:hAnsi="Century Gothic"/>
          <w:lang w:val="es-MX"/>
        </w:rPr>
        <w:t>,</w:t>
      </w:r>
      <w:r w:rsidR="0096490D" w:rsidRPr="008A2497">
        <w:rPr>
          <w:rFonts w:ascii="Century Gothic" w:hAnsi="Century Gothic"/>
          <w:lang w:val="es-MX"/>
        </w:rPr>
        <w:t xml:space="preserve"> como </w:t>
      </w:r>
      <w:r w:rsidR="00F1057D" w:rsidRPr="008A2497">
        <w:rPr>
          <w:rFonts w:ascii="Century Gothic" w:hAnsi="Century Gothic"/>
          <w:lang w:val="es-MX"/>
        </w:rPr>
        <w:t>M</w:t>
      </w:r>
      <w:r w:rsidR="0096490D" w:rsidRPr="008A2497">
        <w:rPr>
          <w:rFonts w:ascii="Century Gothic" w:hAnsi="Century Gothic"/>
          <w:lang w:val="es-MX"/>
        </w:rPr>
        <w:t>inistros</w:t>
      </w:r>
      <w:r w:rsidR="00473A24" w:rsidRPr="008A2497">
        <w:rPr>
          <w:rFonts w:ascii="Century Gothic" w:hAnsi="Century Gothic"/>
          <w:lang w:val="es-MX"/>
        </w:rPr>
        <w:t>,</w:t>
      </w:r>
      <w:r w:rsidR="0096490D" w:rsidRPr="008A2497">
        <w:rPr>
          <w:rFonts w:ascii="Century Gothic" w:hAnsi="Century Gothic"/>
          <w:lang w:val="es-MX"/>
        </w:rPr>
        <w:t xml:space="preserve"> cambiar de voto</w:t>
      </w:r>
      <w:r w:rsidR="00473A24" w:rsidRPr="008A2497">
        <w:rPr>
          <w:rFonts w:ascii="Century Gothic" w:hAnsi="Century Gothic"/>
          <w:lang w:val="es-MX"/>
        </w:rPr>
        <w:t>,</w:t>
      </w:r>
      <w:r w:rsidR="0096490D" w:rsidRPr="008A2497">
        <w:rPr>
          <w:rFonts w:ascii="Century Gothic" w:hAnsi="Century Gothic"/>
          <w:lang w:val="es-MX"/>
        </w:rPr>
        <w:t xml:space="preserve"> una nueva reflexión</w:t>
      </w:r>
      <w:r w:rsidR="00473A24" w:rsidRPr="008A2497">
        <w:rPr>
          <w:rFonts w:ascii="Century Gothic" w:hAnsi="Century Gothic"/>
          <w:lang w:val="es-MX"/>
        </w:rPr>
        <w:t>, pero siempre p</w:t>
      </w:r>
      <w:r w:rsidR="0096490D" w:rsidRPr="008A2497">
        <w:rPr>
          <w:rFonts w:ascii="Century Gothic" w:hAnsi="Century Gothic"/>
          <w:lang w:val="es-MX"/>
        </w:rPr>
        <w:t>o</w:t>
      </w:r>
      <w:r w:rsidR="00473A24" w:rsidRPr="008A2497">
        <w:rPr>
          <w:rFonts w:ascii="Century Gothic" w:hAnsi="Century Gothic"/>
          <w:lang w:val="es-MX"/>
        </w:rPr>
        <w:t>r</w:t>
      </w:r>
      <w:r w:rsidR="0096490D" w:rsidRPr="008A2497">
        <w:rPr>
          <w:rFonts w:ascii="Century Gothic" w:hAnsi="Century Gothic"/>
          <w:lang w:val="es-MX"/>
        </w:rPr>
        <w:t xml:space="preserve"> congruencia</w:t>
      </w:r>
      <w:r w:rsidR="00473A24" w:rsidRPr="008A2497">
        <w:rPr>
          <w:rFonts w:ascii="Century Gothic" w:hAnsi="Century Gothic"/>
          <w:lang w:val="es-MX"/>
        </w:rPr>
        <w:t>,</w:t>
      </w:r>
      <w:r w:rsidR="0096490D" w:rsidRPr="008A2497">
        <w:rPr>
          <w:rFonts w:ascii="Century Gothic" w:hAnsi="Century Gothic"/>
          <w:lang w:val="es-MX"/>
        </w:rPr>
        <w:t xml:space="preserve"> por respeto a la ciudadanía</w:t>
      </w:r>
      <w:r w:rsidR="00473A24" w:rsidRPr="008A2497">
        <w:rPr>
          <w:rFonts w:ascii="Century Gothic" w:hAnsi="Century Gothic"/>
          <w:lang w:val="es-MX"/>
        </w:rPr>
        <w:t>,</w:t>
      </w:r>
      <w:r w:rsidR="0096490D" w:rsidRPr="008A2497">
        <w:rPr>
          <w:rFonts w:ascii="Century Gothic" w:hAnsi="Century Gothic"/>
          <w:lang w:val="es-MX"/>
        </w:rPr>
        <w:t xml:space="preserve"> tenemos que hacer patente</w:t>
      </w:r>
      <w:r w:rsidR="00473A24" w:rsidRPr="008A2497">
        <w:rPr>
          <w:rFonts w:ascii="Century Gothic" w:hAnsi="Century Gothic"/>
          <w:lang w:val="es-MX"/>
        </w:rPr>
        <w:t>s</w:t>
      </w:r>
      <w:r w:rsidR="0096490D" w:rsidRPr="008A2497">
        <w:rPr>
          <w:rFonts w:ascii="Century Gothic" w:hAnsi="Century Gothic"/>
          <w:lang w:val="es-MX"/>
        </w:rPr>
        <w:t xml:space="preserve"> que es un cambio de criterio pero tampoco</w:t>
      </w:r>
      <w:r w:rsidR="00473A24" w:rsidRPr="008A2497">
        <w:rPr>
          <w:rFonts w:ascii="Century Gothic" w:hAnsi="Century Gothic"/>
          <w:lang w:val="es-MX"/>
        </w:rPr>
        <w:t xml:space="preserve"> llevar los votos en</w:t>
      </w:r>
      <w:r w:rsidR="0096490D" w:rsidRPr="008A2497">
        <w:rPr>
          <w:rFonts w:ascii="Century Gothic" w:hAnsi="Century Gothic"/>
          <w:lang w:val="es-MX"/>
        </w:rPr>
        <w:t xml:space="preserve"> una ley y posteriormente cambiar la votación sin decir por </w:t>
      </w:r>
      <w:r w:rsidR="00473A24" w:rsidRPr="008A2497">
        <w:rPr>
          <w:rFonts w:ascii="Century Gothic" w:hAnsi="Century Gothic"/>
          <w:lang w:val="es-MX"/>
        </w:rPr>
        <w:t>qué</w:t>
      </w:r>
      <w:r w:rsidR="0096490D" w:rsidRPr="008A2497">
        <w:rPr>
          <w:rFonts w:ascii="Century Gothic" w:hAnsi="Century Gothic"/>
          <w:lang w:val="es-MX"/>
        </w:rPr>
        <w:t xml:space="preserve"> se aparta del criterio o nos apartamos de los criterios que hemos sostenido </w:t>
      </w:r>
      <w:r w:rsidR="00F6117A" w:rsidRPr="008A2497">
        <w:rPr>
          <w:rFonts w:ascii="Century Gothic" w:hAnsi="Century Gothic"/>
          <w:lang w:val="es-MX"/>
        </w:rPr>
        <w:t xml:space="preserve">en </w:t>
      </w:r>
      <w:r w:rsidR="00473A24" w:rsidRPr="008A2497">
        <w:rPr>
          <w:rFonts w:ascii="Century Gothic" w:hAnsi="Century Gothic"/>
          <w:lang w:val="es-MX"/>
        </w:rPr>
        <w:t>es</w:t>
      </w:r>
      <w:r w:rsidR="0096490D" w:rsidRPr="008A2497">
        <w:rPr>
          <w:rFonts w:ascii="Century Gothic" w:hAnsi="Century Gothic"/>
          <w:lang w:val="es-MX"/>
        </w:rPr>
        <w:t xml:space="preserve">a </w:t>
      </w:r>
      <w:r w:rsidR="00F1057D" w:rsidRPr="008A2497">
        <w:rPr>
          <w:rFonts w:ascii="Century Gothic" w:hAnsi="Century Gothic"/>
          <w:lang w:val="es-MX"/>
        </w:rPr>
        <w:t>S</w:t>
      </w:r>
      <w:r w:rsidR="0096490D" w:rsidRPr="008A2497">
        <w:rPr>
          <w:rFonts w:ascii="Century Gothic" w:hAnsi="Century Gothic"/>
          <w:lang w:val="es-MX"/>
        </w:rPr>
        <w:t xml:space="preserve">uprema </w:t>
      </w:r>
      <w:r w:rsidR="00F1057D" w:rsidRPr="008A2497">
        <w:rPr>
          <w:rFonts w:ascii="Century Gothic" w:hAnsi="Century Gothic"/>
          <w:lang w:val="es-MX"/>
        </w:rPr>
        <w:t>C</w:t>
      </w:r>
      <w:r w:rsidR="00473A24" w:rsidRPr="008A2497">
        <w:rPr>
          <w:rFonts w:ascii="Century Gothic" w:hAnsi="Century Gothic"/>
          <w:lang w:val="es-MX"/>
        </w:rPr>
        <w:t>orte de manera constante.</w:t>
      </w:r>
      <w:r w:rsidR="009F63B6" w:rsidRPr="008A2497">
        <w:rPr>
          <w:rFonts w:ascii="Century Gothic" w:hAnsi="Century Gothic"/>
          <w:lang w:val="es-MX"/>
        </w:rPr>
        <w:t>’</w:t>
      </w:r>
      <w:r w:rsidR="004843BB" w:rsidRPr="008A2497">
        <w:rPr>
          <w:rFonts w:ascii="Century Gothic" w:hAnsi="Century Gothic"/>
          <w:lang w:val="es-MX"/>
        </w:rPr>
        <w:t>,</w:t>
      </w:r>
      <w:r w:rsidR="0096490D" w:rsidRPr="0096490D">
        <w:rPr>
          <w:rFonts w:ascii="Century Gothic" w:hAnsi="Century Gothic"/>
          <w:lang w:val="es-MX"/>
        </w:rPr>
        <w:t xml:space="preserve"> a</w:t>
      </w:r>
      <w:r w:rsidR="008A2497">
        <w:rPr>
          <w:rFonts w:ascii="Century Gothic" w:hAnsi="Century Gothic"/>
          <w:lang w:val="es-MX"/>
        </w:rPr>
        <w:t xml:space="preserve">quí </w:t>
      </w:r>
      <w:r w:rsidR="0096490D" w:rsidRPr="0096490D">
        <w:rPr>
          <w:rFonts w:ascii="Century Gothic" w:hAnsi="Century Gothic"/>
          <w:lang w:val="es-MX"/>
        </w:rPr>
        <w:t>termino la tr</w:t>
      </w:r>
      <w:r w:rsidR="008A2497">
        <w:rPr>
          <w:rFonts w:ascii="Century Gothic" w:hAnsi="Century Gothic"/>
          <w:lang w:val="es-MX"/>
        </w:rPr>
        <w:t>anscripción de lo que leí en es</w:t>
      </w:r>
      <w:r w:rsidR="0096490D" w:rsidRPr="0096490D">
        <w:rPr>
          <w:rFonts w:ascii="Century Gothic" w:hAnsi="Century Gothic"/>
          <w:lang w:val="es-MX"/>
        </w:rPr>
        <w:t>e momento</w:t>
      </w:r>
      <w:r w:rsidR="004843BB">
        <w:rPr>
          <w:rFonts w:ascii="Century Gothic" w:hAnsi="Century Gothic"/>
          <w:lang w:val="es-MX"/>
        </w:rPr>
        <w:t xml:space="preserve">, </w:t>
      </w:r>
      <w:r w:rsidR="0096490D" w:rsidRPr="0096490D">
        <w:rPr>
          <w:rFonts w:ascii="Century Gothic" w:hAnsi="Century Gothic"/>
          <w:lang w:val="es-MX"/>
        </w:rPr>
        <w:t xml:space="preserve">entonces en ese sentido lo quiero comentar porque finalmente el </w:t>
      </w:r>
      <w:r w:rsidR="009F63B6" w:rsidRPr="0096490D">
        <w:rPr>
          <w:rFonts w:ascii="Century Gothic" w:hAnsi="Century Gothic"/>
          <w:lang w:val="es-MX"/>
        </w:rPr>
        <w:t xml:space="preserve">toca </w:t>
      </w:r>
      <w:r w:rsidR="0096490D" w:rsidRPr="0096490D">
        <w:rPr>
          <w:rFonts w:ascii="Century Gothic" w:hAnsi="Century Gothic"/>
          <w:lang w:val="es-MX"/>
        </w:rPr>
        <w:t>65</w:t>
      </w:r>
      <w:r w:rsidR="009F63B6">
        <w:rPr>
          <w:rFonts w:ascii="Century Gothic" w:hAnsi="Century Gothic"/>
          <w:lang w:val="es-MX"/>
        </w:rPr>
        <w:t>-</w:t>
      </w:r>
      <w:r w:rsidR="0096490D" w:rsidRPr="0096490D">
        <w:rPr>
          <w:rFonts w:ascii="Century Gothic" w:hAnsi="Century Gothic"/>
          <w:lang w:val="es-MX"/>
        </w:rPr>
        <w:t xml:space="preserve">2023 </w:t>
      </w:r>
      <w:r w:rsidR="004843BB">
        <w:rPr>
          <w:rFonts w:ascii="Century Gothic" w:hAnsi="Century Gothic"/>
          <w:lang w:val="es-MX"/>
        </w:rPr>
        <w:t>vo</w:t>
      </w:r>
      <w:r w:rsidR="0096490D" w:rsidRPr="0096490D">
        <w:rPr>
          <w:rFonts w:ascii="Century Gothic" w:hAnsi="Century Gothic"/>
          <w:lang w:val="es-MX"/>
        </w:rPr>
        <w:t>tado en ju</w:t>
      </w:r>
      <w:r w:rsidR="008A2497">
        <w:rPr>
          <w:rFonts w:ascii="Century Gothic" w:hAnsi="Century Gothic"/>
          <w:lang w:val="es-MX"/>
        </w:rPr>
        <w:t>nio de</w:t>
      </w:r>
      <w:r w:rsidR="009F63B6">
        <w:rPr>
          <w:rFonts w:ascii="Century Gothic" w:hAnsi="Century Gothic"/>
          <w:lang w:val="es-MX"/>
        </w:rPr>
        <w:t xml:space="preserve"> 2023, es un caso similar,</w:t>
      </w:r>
      <w:r w:rsidR="004843BB">
        <w:rPr>
          <w:rFonts w:ascii="Century Gothic" w:hAnsi="Century Gothic"/>
          <w:lang w:val="es-MX"/>
        </w:rPr>
        <w:t xml:space="preserve"> </w:t>
      </w:r>
      <w:r w:rsidR="0096490D" w:rsidRPr="0096490D">
        <w:rPr>
          <w:rFonts w:ascii="Century Gothic" w:hAnsi="Century Gothic"/>
          <w:lang w:val="es-MX"/>
        </w:rPr>
        <w:t xml:space="preserve">presentado más bien en un sentido contrario a </w:t>
      </w:r>
      <w:r w:rsidR="009F63B6">
        <w:rPr>
          <w:rFonts w:ascii="Century Gothic" w:hAnsi="Century Gothic"/>
          <w:lang w:val="es-MX"/>
        </w:rPr>
        <w:t>é</w:t>
      </w:r>
      <w:r w:rsidR="0096490D" w:rsidRPr="0096490D">
        <w:rPr>
          <w:rFonts w:ascii="Century Gothic" w:hAnsi="Century Gothic"/>
          <w:lang w:val="es-MX"/>
        </w:rPr>
        <w:t>ste</w:t>
      </w:r>
      <w:r w:rsidR="009F63B6">
        <w:rPr>
          <w:rFonts w:ascii="Century Gothic" w:hAnsi="Century Gothic"/>
          <w:lang w:val="es-MX"/>
        </w:rPr>
        <w:t>,</w:t>
      </w:r>
      <w:r w:rsidR="0096490D" w:rsidRPr="0096490D">
        <w:rPr>
          <w:rFonts w:ascii="Century Gothic" w:hAnsi="Century Gothic"/>
          <w:lang w:val="es-MX"/>
        </w:rPr>
        <w:t xml:space="preserve"> pero insisto</w:t>
      </w:r>
      <w:r w:rsidR="009F63B6">
        <w:rPr>
          <w:rFonts w:ascii="Century Gothic" w:hAnsi="Century Gothic"/>
          <w:lang w:val="es-MX"/>
        </w:rPr>
        <w:t>,</w:t>
      </w:r>
      <w:r w:rsidR="0096490D" w:rsidRPr="0096490D">
        <w:rPr>
          <w:rFonts w:ascii="Century Gothic" w:hAnsi="Century Gothic"/>
          <w:lang w:val="es-MX"/>
        </w:rPr>
        <w:t xml:space="preserve"> si hablamos </w:t>
      </w:r>
      <w:r w:rsidR="004F130A">
        <w:rPr>
          <w:rFonts w:ascii="Century Gothic" w:hAnsi="Century Gothic"/>
          <w:lang w:val="es-MX"/>
        </w:rPr>
        <w:t xml:space="preserve">de </w:t>
      </w:r>
      <w:r w:rsidR="0096490D" w:rsidRPr="0096490D">
        <w:rPr>
          <w:rFonts w:ascii="Century Gothic" w:hAnsi="Century Gothic"/>
          <w:lang w:val="es-MX"/>
        </w:rPr>
        <w:t>este asunto</w:t>
      </w:r>
      <w:r w:rsidR="009F63B6">
        <w:rPr>
          <w:rFonts w:ascii="Century Gothic" w:hAnsi="Century Gothic"/>
          <w:lang w:val="es-MX"/>
        </w:rPr>
        <w:t>,</w:t>
      </w:r>
      <w:r w:rsidR="0096490D" w:rsidRPr="0096490D">
        <w:rPr>
          <w:rFonts w:ascii="Century Gothic" w:hAnsi="Century Gothic"/>
          <w:lang w:val="es-MX"/>
        </w:rPr>
        <w:t xml:space="preserve"> estoy totalmente de acuerdo</w:t>
      </w:r>
      <w:r w:rsidR="009F63B6">
        <w:rPr>
          <w:rFonts w:ascii="Century Gothic" w:hAnsi="Century Gothic"/>
          <w:lang w:val="es-MX"/>
        </w:rPr>
        <w:t>;</w:t>
      </w:r>
      <w:r w:rsidR="0096490D" w:rsidRPr="0096490D">
        <w:rPr>
          <w:rFonts w:ascii="Century Gothic" w:hAnsi="Century Gothic"/>
          <w:lang w:val="es-MX"/>
        </w:rPr>
        <w:t xml:space="preserve"> pero</w:t>
      </w:r>
      <w:r w:rsidR="004F130A">
        <w:rPr>
          <w:rFonts w:ascii="Century Gothic" w:hAnsi="Century Gothic"/>
          <w:lang w:val="es-MX"/>
        </w:rPr>
        <w:t xml:space="preserve"> si quise destacarlo para que</w:t>
      </w:r>
      <w:r w:rsidR="0096490D" w:rsidRPr="0096490D">
        <w:rPr>
          <w:rFonts w:ascii="Century Gothic" w:hAnsi="Century Gothic"/>
          <w:lang w:val="es-MX"/>
        </w:rPr>
        <w:t xml:space="preserve"> </w:t>
      </w:r>
      <w:r w:rsidR="004F130A">
        <w:rPr>
          <w:rFonts w:ascii="Century Gothic" w:hAnsi="Century Gothic"/>
          <w:lang w:val="es-MX"/>
        </w:rPr>
        <w:t xml:space="preserve">tengan en </w:t>
      </w:r>
      <w:r w:rsidR="0096490D" w:rsidRPr="0096490D">
        <w:rPr>
          <w:rFonts w:ascii="Century Gothic" w:hAnsi="Century Gothic"/>
          <w:lang w:val="es-MX"/>
        </w:rPr>
        <w:t>consideración un asunto de esta naturaleza</w:t>
      </w:r>
      <w:r w:rsidR="004F130A">
        <w:rPr>
          <w:rFonts w:ascii="Century Gothic" w:hAnsi="Century Gothic"/>
          <w:lang w:val="es-MX"/>
        </w:rPr>
        <w:t>,</w:t>
      </w:r>
      <w:r w:rsidR="0096490D" w:rsidRPr="0096490D">
        <w:rPr>
          <w:rFonts w:ascii="Century Gothic" w:hAnsi="Century Gothic"/>
          <w:lang w:val="es-MX"/>
        </w:rPr>
        <w:t xml:space="preserve"> es cuánto presidenta</w:t>
      </w:r>
      <w:r w:rsidR="00EE13E4" w:rsidRPr="00C65EF6">
        <w:rPr>
          <w:rFonts w:ascii="Century Gothic" w:hAnsi="Century Gothic"/>
          <w:lang w:val="es-MX"/>
        </w:rPr>
        <w:t>”</w:t>
      </w:r>
      <w:r w:rsidR="00EE13E4" w:rsidRPr="00BE53C6">
        <w:rPr>
          <w:rFonts w:ascii="Century Gothic" w:hAnsi="Century Gothic"/>
          <w:lang w:val="es-MX"/>
        </w:rPr>
        <w:t>.</w:t>
      </w:r>
      <w:r w:rsidR="00BE53C6" w:rsidRPr="00BE53C6">
        <w:rPr>
          <w:rFonts w:ascii="Century Gothic" w:hAnsi="Century Gothic"/>
          <w:lang w:val="es-MX"/>
        </w:rPr>
        <w:t xml:space="preserve"> </w:t>
      </w:r>
      <w:r w:rsidR="00EE13E4" w:rsidRPr="00BE53C6">
        <w:rPr>
          <w:rFonts w:ascii="Century Gothic" w:hAnsi="Century Gothic"/>
          <w:lang w:val="es-MX"/>
        </w:rPr>
        <w:t>“</w:t>
      </w:r>
      <w:r w:rsidR="004F130A">
        <w:rPr>
          <w:rFonts w:ascii="Century Gothic" w:hAnsi="Century Gothic"/>
          <w:lang w:val="es-MX"/>
        </w:rPr>
        <w:t>¿</w:t>
      </w:r>
      <w:r w:rsidR="004843BB" w:rsidRPr="004843BB">
        <w:rPr>
          <w:rFonts w:ascii="Century Gothic" w:hAnsi="Century Gothic"/>
          <w:lang w:val="es-MX"/>
        </w:rPr>
        <w:t>Alguna otra intervención</w:t>
      </w:r>
      <w:r w:rsidR="004F130A">
        <w:rPr>
          <w:rFonts w:ascii="Century Gothic" w:hAnsi="Century Gothic"/>
          <w:lang w:val="es-MX"/>
        </w:rPr>
        <w:t>?</w:t>
      </w:r>
      <w:r w:rsidR="004843BB">
        <w:rPr>
          <w:rFonts w:ascii="Century Gothic" w:hAnsi="Century Gothic"/>
          <w:lang w:val="es-MX"/>
        </w:rPr>
        <w:t>,</w:t>
      </w:r>
      <w:r w:rsidR="004843BB" w:rsidRPr="004843BB">
        <w:rPr>
          <w:rFonts w:ascii="Century Gothic" w:hAnsi="Century Gothic"/>
          <w:lang w:val="es-MX"/>
        </w:rPr>
        <w:t xml:space="preserve"> bien</w:t>
      </w:r>
      <w:r w:rsidR="004843BB">
        <w:rPr>
          <w:rFonts w:ascii="Century Gothic" w:hAnsi="Century Gothic"/>
          <w:lang w:val="es-MX"/>
        </w:rPr>
        <w:t>,</w:t>
      </w:r>
      <w:r w:rsidR="004843BB" w:rsidRPr="004843BB">
        <w:rPr>
          <w:rFonts w:ascii="Century Gothic" w:hAnsi="Century Gothic"/>
          <w:lang w:val="es-MX"/>
        </w:rPr>
        <w:t xml:space="preserve"> procedemos a la votación</w:t>
      </w:r>
      <w:r w:rsidR="004843BB">
        <w:rPr>
          <w:rFonts w:ascii="Century Gothic" w:hAnsi="Century Gothic"/>
          <w:lang w:val="es-MX"/>
        </w:rPr>
        <w:t>;</w:t>
      </w:r>
      <w:r w:rsidR="004843BB" w:rsidRPr="004843BB">
        <w:rPr>
          <w:rFonts w:ascii="Century Gothic" w:hAnsi="Century Gothic"/>
          <w:lang w:val="es-MX"/>
        </w:rPr>
        <w:t xml:space="preserve"> si adelante</w:t>
      </w:r>
      <w:r w:rsidR="00EE13E4" w:rsidRPr="00BE53C6">
        <w:rPr>
          <w:rFonts w:ascii="Century Gothic" w:hAnsi="Century Gothic"/>
          <w:lang w:val="es-MX"/>
        </w:rPr>
        <w:t xml:space="preserve">”, </w:t>
      </w:r>
      <w:r w:rsidR="009F63B6">
        <w:rPr>
          <w:rFonts w:ascii="Century Gothic" w:hAnsi="Century Gothic"/>
          <w:lang w:val="es-MX"/>
        </w:rPr>
        <w:t>autoriza</w:t>
      </w:r>
      <w:r w:rsidR="00EE13E4" w:rsidRPr="00BE53C6">
        <w:rPr>
          <w:rFonts w:ascii="Century Gothic" w:hAnsi="Century Gothic"/>
          <w:lang w:val="es-MX"/>
        </w:rPr>
        <w:t xml:space="preserve"> la </w:t>
      </w:r>
      <w:r w:rsidR="00EE13E4" w:rsidRPr="00BE53C6">
        <w:rPr>
          <w:rFonts w:ascii="Century Gothic" w:hAnsi="Century Gothic"/>
          <w:b/>
          <w:lang w:val="es-MX"/>
        </w:rPr>
        <w:t xml:space="preserve">Magistrada María Manuela García Cázares, </w:t>
      </w:r>
      <w:r w:rsidR="00EE13E4" w:rsidRPr="00BE53C6">
        <w:rPr>
          <w:rFonts w:ascii="Century Gothic" w:hAnsi="Century Gothic"/>
          <w:lang w:val="es-MX"/>
        </w:rPr>
        <w:t>“</w:t>
      </w:r>
      <w:r w:rsidR="004843BB" w:rsidRPr="004843BB">
        <w:rPr>
          <w:rFonts w:ascii="Century Gothic" w:hAnsi="Century Gothic"/>
          <w:lang w:val="es-MX"/>
        </w:rPr>
        <w:t xml:space="preserve">Únicamente pedirle a la </w:t>
      </w:r>
      <w:r w:rsidR="004843BB">
        <w:rPr>
          <w:rFonts w:ascii="Century Gothic" w:hAnsi="Century Gothic"/>
          <w:lang w:val="es-MX"/>
        </w:rPr>
        <w:t>S</w:t>
      </w:r>
      <w:r w:rsidR="004843BB" w:rsidRPr="004843BB">
        <w:rPr>
          <w:rFonts w:ascii="Century Gothic" w:hAnsi="Century Gothic"/>
          <w:lang w:val="es-MX"/>
        </w:rPr>
        <w:t>ecretaria</w:t>
      </w:r>
      <w:r w:rsidR="004843BB">
        <w:rPr>
          <w:rFonts w:ascii="Century Gothic" w:hAnsi="Century Gothic"/>
          <w:lang w:val="es-MX"/>
        </w:rPr>
        <w:t xml:space="preserve"> de Pleno</w:t>
      </w:r>
      <w:r w:rsidR="00BE53C6" w:rsidRPr="00BE53C6">
        <w:rPr>
          <w:rFonts w:ascii="Century Gothic" w:hAnsi="Century Gothic"/>
          <w:lang w:val="es-MX"/>
        </w:rPr>
        <w:t xml:space="preserve">,”, dice </w:t>
      </w:r>
      <w:r w:rsidR="004843BB">
        <w:rPr>
          <w:rFonts w:ascii="Century Gothic" w:hAnsi="Century Gothic"/>
          <w:lang w:val="es-MX"/>
        </w:rPr>
        <w:t>la</w:t>
      </w:r>
      <w:r w:rsidR="00EE13E4" w:rsidRPr="00BE53C6">
        <w:rPr>
          <w:rFonts w:ascii="Century Gothic" w:hAnsi="Century Gothic"/>
          <w:lang w:val="es-MX"/>
        </w:rPr>
        <w:t xml:space="preserve"> </w:t>
      </w:r>
      <w:r w:rsidR="00BE53C6" w:rsidRPr="00BE53C6">
        <w:rPr>
          <w:rFonts w:ascii="Century Gothic" w:hAnsi="Century Gothic"/>
          <w:b/>
          <w:lang w:val="es-MX"/>
        </w:rPr>
        <w:t>Magistrad</w:t>
      </w:r>
      <w:r w:rsidR="004843BB">
        <w:rPr>
          <w:rFonts w:ascii="Century Gothic" w:hAnsi="Century Gothic"/>
          <w:b/>
          <w:lang w:val="es-MX"/>
        </w:rPr>
        <w:t>a</w:t>
      </w:r>
      <w:r w:rsidR="00BE53C6" w:rsidRPr="00BE53C6">
        <w:rPr>
          <w:rFonts w:ascii="Century Gothic" w:hAnsi="Century Gothic"/>
          <w:b/>
          <w:lang w:val="es-MX"/>
        </w:rPr>
        <w:t xml:space="preserve"> </w:t>
      </w:r>
      <w:r w:rsidR="004843BB">
        <w:rPr>
          <w:rFonts w:ascii="Century Gothic" w:hAnsi="Century Gothic"/>
          <w:b/>
          <w:lang w:val="es-MX"/>
        </w:rPr>
        <w:t>Rebeca Anastacia Medina García</w:t>
      </w:r>
      <w:r w:rsidR="00EE13E4" w:rsidRPr="00BE53C6">
        <w:rPr>
          <w:rFonts w:ascii="Century Gothic" w:hAnsi="Century Gothic"/>
          <w:b/>
          <w:lang w:val="es-MX"/>
        </w:rPr>
        <w:t xml:space="preserve">, </w:t>
      </w:r>
      <w:r w:rsidR="00EE13E4" w:rsidRPr="00BE53C6">
        <w:rPr>
          <w:rFonts w:ascii="Century Gothic" w:hAnsi="Century Gothic"/>
          <w:lang w:val="es-MX"/>
        </w:rPr>
        <w:t>“</w:t>
      </w:r>
      <w:r w:rsidR="004843BB" w:rsidRPr="004843BB">
        <w:rPr>
          <w:rFonts w:ascii="Century Gothic" w:hAnsi="Century Gothic"/>
          <w:lang w:val="es-MX"/>
        </w:rPr>
        <w:t xml:space="preserve">que me recuerde con respecto de ese toca que refiere el </w:t>
      </w:r>
      <w:r w:rsidR="004843BB">
        <w:rPr>
          <w:rFonts w:ascii="Century Gothic" w:hAnsi="Century Gothic"/>
          <w:lang w:val="es-MX"/>
        </w:rPr>
        <w:t>M</w:t>
      </w:r>
      <w:r w:rsidR="004843BB" w:rsidRPr="004843BB">
        <w:rPr>
          <w:rFonts w:ascii="Century Gothic" w:hAnsi="Century Gothic"/>
          <w:lang w:val="es-MX"/>
        </w:rPr>
        <w:t>agistrado Almazán</w:t>
      </w:r>
      <w:r w:rsidR="004843BB">
        <w:rPr>
          <w:rFonts w:ascii="Century Gothic" w:hAnsi="Century Gothic"/>
          <w:lang w:val="es-MX"/>
        </w:rPr>
        <w:t>, una disculpa</w:t>
      </w:r>
      <w:r w:rsidR="00EE13E4" w:rsidRPr="00BE53C6">
        <w:rPr>
          <w:rFonts w:ascii="Century Gothic" w:hAnsi="Century Gothic"/>
          <w:lang w:val="es-MX"/>
        </w:rPr>
        <w:t>”.</w:t>
      </w:r>
      <w:r w:rsidR="004843BB">
        <w:rPr>
          <w:rFonts w:ascii="Century Gothic" w:hAnsi="Century Gothic"/>
          <w:lang w:val="es-MX"/>
        </w:rPr>
        <w:t xml:space="preserve"> “</w:t>
      </w:r>
      <w:r w:rsidR="009F63B6">
        <w:rPr>
          <w:rFonts w:ascii="Century Gothic" w:hAnsi="Century Gothic"/>
          <w:lang w:val="es-MX"/>
        </w:rPr>
        <w:t>Seguramente</w:t>
      </w:r>
      <w:r w:rsidR="004843BB" w:rsidRPr="004843BB">
        <w:rPr>
          <w:rFonts w:ascii="Century Gothic" w:hAnsi="Century Gothic"/>
          <w:lang w:val="es-MX"/>
        </w:rPr>
        <w:t xml:space="preserve"> no lo tra</w:t>
      </w:r>
      <w:r w:rsidR="004843BB">
        <w:rPr>
          <w:rFonts w:ascii="Century Gothic" w:hAnsi="Century Gothic"/>
          <w:lang w:val="es-MX"/>
        </w:rPr>
        <w:t>e</w:t>
      </w:r>
      <w:r w:rsidR="004843BB" w:rsidRPr="004843BB">
        <w:rPr>
          <w:rFonts w:ascii="Century Gothic" w:hAnsi="Century Gothic"/>
          <w:lang w:val="es-MX"/>
        </w:rPr>
        <w:t xml:space="preserve"> ahorita</w:t>
      </w:r>
      <w:r w:rsidR="00CA1759">
        <w:rPr>
          <w:rFonts w:ascii="Century Gothic" w:hAnsi="Century Gothic"/>
          <w:lang w:val="es-MX"/>
        </w:rPr>
        <w:t>,</w:t>
      </w:r>
      <w:r w:rsidR="009F63B6">
        <w:rPr>
          <w:rFonts w:ascii="Century Gothic" w:hAnsi="Century Gothic"/>
          <w:lang w:val="es-MX"/>
        </w:rPr>
        <w:t>”</w:t>
      </w:r>
      <w:r w:rsidR="004843BB">
        <w:rPr>
          <w:rFonts w:ascii="Century Gothic" w:hAnsi="Century Gothic"/>
          <w:lang w:val="es-MX"/>
        </w:rPr>
        <w:t>,</w:t>
      </w:r>
      <w:r w:rsidR="004843BB" w:rsidRPr="004843BB">
        <w:rPr>
          <w:rFonts w:ascii="Century Gothic" w:hAnsi="Century Gothic"/>
          <w:lang w:val="es-MX"/>
        </w:rPr>
        <w:t xml:space="preserve"> </w:t>
      </w:r>
      <w:r w:rsidR="009F63B6">
        <w:rPr>
          <w:rFonts w:ascii="Century Gothic" w:hAnsi="Century Gothic"/>
          <w:lang w:val="es-MX"/>
        </w:rPr>
        <w:t xml:space="preserve">manifiesta la </w:t>
      </w:r>
      <w:r w:rsidR="009F63B6">
        <w:rPr>
          <w:rFonts w:ascii="Century Gothic" w:hAnsi="Century Gothic"/>
          <w:b/>
          <w:lang w:val="es-MX"/>
        </w:rPr>
        <w:t xml:space="preserve">Magistrada </w:t>
      </w:r>
      <w:r w:rsidR="009F63B6" w:rsidRPr="00BE53C6">
        <w:rPr>
          <w:rFonts w:ascii="Century Gothic" w:hAnsi="Century Gothic"/>
          <w:b/>
          <w:lang w:val="es-MX"/>
        </w:rPr>
        <w:t>María Manuela García Cázares</w:t>
      </w:r>
      <w:r w:rsidR="009F63B6">
        <w:rPr>
          <w:rFonts w:ascii="Century Gothic" w:hAnsi="Century Gothic"/>
          <w:b/>
          <w:lang w:val="es-MX"/>
        </w:rPr>
        <w:t>, “</w:t>
      </w:r>
      <w:r w:rsidR="004843BB" w:rsidRPr="004843BB">
        <w:rPr>
          <w:rFonts w:ascii="Century Gothic" w:hAnsi="Century Gothic"/>
          <w:lang w:val="es-MX"/>
        </w:rPr>
        <w:t>podemos hacer un espacio para efecto de qu</w:t>
      </w:r>
      <w:r w:rsidR="009F63B6">
        <w:rPr>
          <w:rFonts w:ascii="Century Gothic" w:hAnsi="Century Gothic"/>
          <w:lang w:val="es-MX"/>
        </w:rPr>
        <w:t>e</w:t>
      </w:r>
      <w:r w:rsidR="00F6117A">
        <w:rPr>
          <w:rFonts w:ascii="Century Gothic" w:hAnsi="Century Gothic"/>
          <w:lang w:val="es-MX"/>
        </w:rPr>
        <w:t xml:space="preserve"> pida la resolución a la S</w:t>
      </w:r>
      <w:r w:rsidR="004843BB" w:rsidRPr="004843BB">
        <w:rPr>
          <w:rFonts w:ascii="Century Gothic" w:hAnsi="Century Gothic"/>
          <w:lang w:val="es-MX"/>
        </w:rPr>
        <w:t>ecretar</w:t>
      </w:r>
      <w:r w:rsidR="008B36F0">
        <w:rPr>
          <w:rFonts w:ascii="Century Gothic" w:hAnsi="Century Gothic"/>
          <w:lang w:val="es-MX"/>
        </w:rPr>
        <w:t>í</w:t>
      </w:r>
      <w:r w:rsidR="004843BB" w:rsidRPr="004843BB">
        <w:rPr>
          <w:rFonts w:ascii="Century Gothic" w:hAnsi="Century Gothic"/>
          <w:lang w:val="es-MX"/>
        </w:rPr>
        <w:t>a</w:t>
      </w:r>
      <w:r w:rsidR="006B33B1">
        <w:rPr>
          <w:rFonts w:ascii="Century Gothic" w:hAnsi="Century Gothic"/>
          <w:lang w:val="es-MX"/>
        </w:rPr>
        <w:t xml:space="preserve">, ¿de </w:t>
      </w:r>
      <w:r w:rsidR="008A2497">
        <w:rPr>
          <w:rFonts w:ascii="Century Gothic" w:hAnsi="Century Gothic"/>
          <w:lang w:val="es-MX"/>
        </w:rPr>
        <w:t>qué</w:t>
      </w:r>
      <w:r w:rsidR="006B33B1">
        <w:rPr>
          <w:rFonts w:ascii="Century Gothic" w:hAnsi="Century Gothic"/>
          <w:lang w:val="es-MX"/>
        </w:rPr>
        <w:t xml:space="preserve"> fecha fue la sesión Magistrado?</w:t>
      </w:r>
      <w:r w:rsidR="00F6117A">
        <w:rPr>
          <w:rFonts w:ascii="Century Gothic" w:hAnsi="Century Gothic"/>
          <w:lang w:val="es-MX"/>
        </w:rPr>
        <w:t>”</w:t>
      </w:r>
      <w:r w:rsidR="008B36F0">
        <w:rPr>
          <w:rFonts w:ascii="Century Gothic" w:hAnsi="Century Gothic"/>
          <w:lang w:val="es-MX"/>
        </w:rPr>
        <w:t xml:space="preserve">. </w:t>
      </w:r>
      <w:r w:rsidR="006B33B1">
        <w:rPr>
          <w:rFonts w:ascii="Century Gothic" w:hAnsi="Century Gothic"/>
          <w:lang w:val="es-MX"/>
        </w:rPr>
        <w:t xml:space="preserve">“Del mes de junio, </w:t>
      </w:r>
      <w:r w:rsidR="004C46B1">
        <w:rPr>
          <w:rFonts w:ascii="Century Gothic" w:hAnsi="Century Gothic"/>
          <w:lang w:val="es-MX"/>
        </w:rPr>
        <w:t>no recuerdo bien</w:t>
      </w:r>
      <w:r w:rsidR="006B33B1">
        <w:rPr>
          <w:rFonts w:ascii="Century Gothic" w:hAnsi="Century Gothic"/>
          <w:lang w:val="es-MX"/>
        </w:rPr>
        <w:t xml:space="preserve">”, responde el </w:t>
      </w:r>
      <w:r w:rsidR="006B33B1" w:rsidRPr="006B33B1">
        <w:rPr>
          <w:rFonts w:ascii="Century Gothic" w:hAnsi="Century Gothic"/>
          <w:b/>
          <w:lang w:val="es-MX"/>
        </w:rPr>
        <w:t>Magistrado Juan Paulo Almazán Cue</w:t>
      </w:r>
      <w:r w:rsidR="006B33B1">
        <w:rPr>
          <w:rFonts w:ascii="Century Gothic" w:hAnsi="Century Gothic"/>
          <w:lang w:val="es-MX"/>
        </w:rPr>
        <w:t xml:space="preserve">. </w:t>
      </w:r>
      <w:r w:rsidR="003739B6">
        <w:rPr>
          <w:rFonts w:ascii="Century Gothic" w:hAnsi="Century Gothic"/>
          <w:lang w:val="es-MX"/>
        </w:rPr>
        <w:t>”</w:t>
      </w:r>
      <w:r w:rsidR="00BB5C30" w:rsidRPr="00BB5C30">
        <w:rPr>
          <w:rFonts w:ascii="Century Gothic" w:hAnsi="Century Gothic"/>
          <w:lang w:val="es-MX"/>
        </w:rPr>
        <w:t xml:space="preserve">Tenemos el </w:t>
      </w:r>
      <w:r w:rsidR="00BB5C30" w:rsidRPr="00BB5C30">
        <w:rPr>
          <w:rFonts w:ascii="Century Gothic" w:hAnsi="Century Gothic"/>
          <w:lang w:val="es-MX"/>
        </w:rPr>
        <w:lastRenderedPageBreak/>
        <w:t>toca 65</w:t>
      </w:r>
      <w:r w:rsidR="00561ACC">
        <w:rPr>
          <w:rFonts w:ascii="Century Gothic" w:hAnsi="Century Gothic"/>
          <w:lang w:val="es-MX"/>
        </w:rPr>
        <w:t>-</w:t>
      </w:r>
      <w:r w:rsidR="00BB5C30" w:rsidRPr="00BB5C30">
        <w:rPr>
          <w:rFonts w:ascii="Century Gothic" w:hAnsi="Century Gothic"/>
          <w:lang w:val="es-MX"/>
        </w:rPr>
        <w:t>2023 que fue resuelto en sesión del pleno del 8 de junio de 2023</w:t>
      </w:r>
      <w:r w:rsidR="00561ACC">
        <w:rPr>
          <w:rFonts w:ascii="Century Gothic" w:hAnsi="Century Gothic"/>
          <w:lang w:val="es-MX"/>
        </w:rPr>
        <w:t>,</w:t>
      </w:r>
      <w:r w:rsidR="00BB5C30" w:rsidRPr="00BB5C30">
        <w:rPr>
          <w:rFonts w:ascii="Century Gothic" w:hAnsi="Century Gothic"/>
          <w:lang w:val="es-MX"/>
        </w:rPr>
        <w:t xml:space="preserve"> siendo ponente la Magistrada Olga Regina García López y</w:t>
      </w:r>
      <w:r w:rsidR="00BB5C30">
        <w:rPr>
          <w:rFonts w:ascii="Century Gothic" w:hAnsi="Century Gothic"/>
          <w:lang w:val="es-MX"/>
        </w:rPr>
        <w:t xml:space="preserve"> </w:t>
      </w:r>
      <w:r w:rsidR="00BB5C30" w:rsidRPr="00BB5C30">
        <w:rPr>
          <w:rFonts w:ascii="Century Gothic" w:hAnsi="Century Gothic"/>
          <w:lang w:val="es-MX"/>
        </w:rPr>
        <w:t xml:space="preserve">se resolvió por mayoría de votos 10 votos a favor de los </w:t>
      </w:r>
      <w:r w:rsidR="00BB5C30">
        <w:rPr>
          <w:rFonts w:ascii="Century Gothic" w:hAnsi="Century Gothic"/>
          <w:lang w:val="es-MX"/>
        </w:rPr>
        <w:t>M</w:t>
      </w:r>
      <w:r w:rsidR="00BB5C30" w:rsidRPr="00BB5C30">
        <w:rPr>
          <w:rFonts w:ascii="Century Gothic" w:hAnsi="Century Gothic"/>
          <w:lang w:val="es-MX"/>
        </w:rPr>
        <w:t>agistrados José Armando Martínez Vázquez</w:t>
      </w:r>
      <w:r w:rsidR="00BB5C30">
        <w:rPr>
          <w:rFonts w:ascii="Century Gothic" w:hAnsi="Century Gothic"/>
          <w:lang w:val="es-MX"/>
        </w:rPr>
        <w:t xml:space="preserve">, </w:t>
      </w:r>
      <w:r w:rsidR="00BB5C30" w:rsidRPr="00BB5C30">
        <w:rPr>
          <w:rFonts w:ascii="Century Gothic" w:hAnsi="Century Gothic"/>
          <w:lang w:val="es-MX"/>
        </w:rPr>
        <w:t>Luz María Enriqueta Cabrero Romero</w:t>
      </w:r>
      <w:r w:rsidR="00BB5C30">
        <w:rPr>
          <w:rFonts w:ascii="Century Gothic" w:hAnsi="Century Gothic"/>
          <w:lang w:val="es-MX"/>
        </w:rPr>
        <w:t>,</w:t>
      </w:r>
      <w:r w:rsidR="00BB5C30" w:rsidRPr="00BB5C30">
        <w:rPr>
          <w:rFonts w:ascii="Century Gothic" w:hAnsi="Century Gothic"/>
          <w:lang w:val="es-MX"/>
        </w:rPr>
        <w:t xml:space="preserve"> Olga Regina García López</w:t>
      </w:r>
      <w:r w:rsidR="00BB5C30">
        <w:rPr>
          <w:rFonts w:ascii="Century Gothic" w:hAnsi="Century Gothic"/>
          <w:lang w:val="es-MX"/>
        </w:rPr>
        <w:t>,</w:t>
      </w:r>
      <w:r w:rsidR="00BB5C30" w:rsidRPr="00BB5C30">
        <w:rPr>
          <w:rFonts w:ascii="Century Gothic" w:hAnsi="Century Gothic"/>
          <w:lang w:val="es-MX"/>
        </w:rPr>
        <w:t xml:space="preserve"> Graciela González </w:t>
      </w:r>
      <w:r w:rsidR="00BB5C30">
        <w:rPr>
          <w:rFonts w:ascii="Century Gothic" w:hAnsi="Century Gothic"/>
          <w:lang w:val="es-MX"/>
        </w:rPr>
        <w:t>C</w:t>
      </w:r>
      <w:r w:rsidR="00BB5C30" w:rsidRPr="00BB5C30">
        <w:rPr>
          <w:rFonts w:ascii="Century Gothic" w:hAnsi="Century Gothic"/>
          <w:lang w:val="es-MX"/>
        </w:rPr>
        <w:t>enteno</w:t>
      </w:r>
      <w:r w:rsidR="00BB5C30">
        <w:rPr>
          <w:rFonts w:ascii="Century Gothic" w:hAnsi="Century Gothic"/>
          <w:lang w:val="es-MX"/>
        </w:rPr>
        <w:t>,</w:t>
      </w:r>
      <w:r w:rsidR="00BB5C30" w:rsidRPr="00BB5C30">
        <w:rPr>
          <w:rFonts w:ascii="Century Gothic" w:hAnsi="Century Gothic"/>
          <w:lang w:val="es-MX"/>
        </w:rPr>
        <w:t xml:space="preserve"> Rebeca Anasta</w:t>
      </w:r>
      <w:r w:rsidR="00BB5C30">
        <w:rPr>
          <w:rFonts w:ascii="Century Gothic" w:hAnsi="Century Gothic"/>
          <w:lang w:val="es-MX"/>
        </w:rPr>
        <w:t>c</w:t>
      </w:r>
      <w:r w:rsidR="00BB5C30" w:rsidRPr="00BB5C30">
        <w:rPr>
          <w:rFonts w:ascii="Century Gothic" w:hAnsi="Century Gothic"/>
          <w:lang w:val="es-MX"/>
        </w:rPr>
        <w:t>ia Medina García</w:t>
      </w:r>
      <w:r w:rsidR="00BB5C30">
        <w:rPr>
          <w:rFonts w:ascii="Century Gothic" w:hAnsi="Century Gothic"/>
          <w:lang w:val="es-MX"/>
        </w:rPr>
        <w:t>,</w:t>
      </w:r>
      <w:r w:rsidR="00BB5C30" w:rsidRPr="00BB5C30">
        <w:rPr>
          <w:rFonts w:ascii="Century Gothic" w:hAnsi="Century Gothic"/>
          <w:lang w:val="es-MX"/>
        </w:rPr>
        <w:t xml:space="preserve"> Arturo Morales Silvia</w:t>
      </w:r>
      <w:r w:rsidR="00BB5C30">
        <w:rPr>
          <w:rFonts w:ascii="Century Gothic" w:hAnsi="Century Gothic"/>
          <w:lang w:val="es-MX"/>
        </w:rPr>
        <w:t>, A</w:t>
      </w:r>
      <w:r w:rsidR="00BB5C30" w:rsidRPr="00BB5C30">
        <w:rPr>
          <w:rFonts w:ascii="Century Gothic" w:hAnsi="Century Gothic"/>
          <w:lang w:val="es-MX"/>
        </w:rPr>
        <w:t xml:space="preserve">rmando Rafael </w:t>
      </w:r>
      <w:r w:rsidR="00BB5C30">
        <w:rPr>
          <w:rFonts w:ascii="Century Gothic" w:hAnsi="Century Gothic"/>
          <w:lang w:val="es-MX"/>
        </w:rPr>
        <w:t xml:space="preserve">Oviedo Abrego, </w:t>
      </w:r>
      <w:r w:rsidR="00BB5C30" w:rsidRPr="00BB5C30">
        <w:rPr>
          <w:rFonts w:ascii="Century Gothic" w:hAnsi="Century Gothic"/>
          <w:lang w:val="es-MX"/>
        </w:rPr>
        <w:t>Silvia Torres Sánchez</w:t>
      </w:r>
      <w:r w:rsidR="00BB5C30">
        <w:rPr>
          <w:rFonts w:ascii="Century Gothic" w:hAnsi="Century Gothic"/>
          <w:lang w:val="es-MX"/>
        </w:rPr>
        <w:t>,</w:t>
      </w:r>
      <w:r w:rsidR="00BB5C30" w:rsidRPr="00BB5C30">
        <w:rPr>
          <w:rFonts w:ascii="Century Gothic" w:hAnsi="Century Gothic"/>
          <w:lang w:val="es-MX"/>
        </w:rPr>
        <w:t xml:space="preserve"> Abel Rodríguez Ramírez </w:t>
      </w:r>
      <w:r w:rsidR="00BB5C30">
        <w:rPr>
          <w:rFonts w:ascii="Century Gothic" w:hAnsi="Century Gothic"/>
          <w:lang w:val="es-MX"/>
        </w:rPr>
        <w:t>y A</w:t>
      </w:r>
      <w:r w:rsidR="00BB5C30" w:rsidRPr="00BB5C30">
        <w:rPr>
          <w:rFonts w:ascii="Century Gothic" w:hAnsi="Century Gothic"/>
          <w:lang w:val="es-MX"/>
        </w:rPr>
        <w:t xml:space="preserve">lma Delia González </w:t>
      </w:r>
      <w:r w:rsidR="00BB5C30">
        <w:rPr>
          <w:rFonts w:ascii="Century Gothic" w:hAnsi="Century Gothic"/>
          <w:lang w:val="es-MX"/>
        </w:rPr>
        <w:t>C</w:t>
      </w:r>
      <w:r w:rsidR="00BB5C30" w:rsidRPr="00BB5C30">
        <w:rPr>
          <w:rFonts w:ascii="Century Gothic" w:hAnsi="Century Gothic"/>
          <w:lang w:val="es-MX"/>
        </w:rPr>
        <w:t>enteno</w:t>
      </w:r>
      <w:r w:rsidR="00BB5C30">
        <w:rPr>
          <w:rFonts w:ascii="Century Gothic" w:hAnsi="Century Gothic"/>
          <w:lang w:val="es-MX"/>
        </w:rPr>
        <w:t xml:space="preserve">; </w:t>
      </w:r>
      <w:r w:rsidR="00BB5C30" w:rsidRPr="00BB5C30">
        <w:rPr>
          <w:rFonts w:ascii="Century Gothic" w:hAnsi="Century Gothic"/>
          <w:lang w:val="es-MX"/>
        </w:rPr>
        <w:t xml:space="preserve">con cinco votos en contra de los </w:t>
      </w:r>
      <w:r w:rsidR="00BB5C30">
        <w:rPr>
          <w:rFonts w:ascii="Century Gothic" w:hAnsi="Century Gothic"/>
          <w:lang w:val="es-MX"/>
        </w:rPr>
        <w:t>M</w:t>
      </w:r>
      <w:r w:rsidR="00BB5C30" w:rsidRPr="00BB5C30">
        <w:rPr>
          <w:rFonts w:ascii="Century Gothic" w:hAnsi="Century Gothic"/>
          <w:lang w:val="es-MX"/>
        </w:rPr>
        <w:t>agistrados María Manuela García Cázares</w:t>
      </w:r>
      <w:r w:rsidR="00BB5C30">
        <w:rPr>
          <w:rFonts w:ascii="Century Gothic" w:hAnsi="Century Gothic"/>
          <w:lang w:val="es-MX"/>
        </w:rPr>
        <w:t>,</w:t>
      </w:r>
      <w:r w:rsidR="00BB5C30" w:rsidRPr="00BB5C30">
        <w:rPr>
          <w:rFonts w:ascii="Century Gothic" w:hAnsi="Century Gothic"/>
          <w:lang w:val="es-MX"/>
        </w:rPr>
        <w:t xml:space="preserve"> Ma</w:t>
      </w:r>
      <w:r w:rsidR="00BB5C30">
        <w:rPr>
          <w:rFonts w:ascii="Century Gothic" w:hAnsi="Century Gothic"/>
          <w:lang w:val="es-MX"/>
        </w:rPr>
        <w:t>.</w:t>
      </w:r>
      <w:r w:rsidR="00BB5C30" w:rsidRPr="00BB5C30">
        <w:rPr>
          <w:rFonts w:ascii="Century Gothic" w:hAnsi="Century Gothic"/>
          <w:lang w:val="es-MX"/>
        </w:rPr>
        <w:t xml:space="preserve"> Guadalupe </w:t>
      </w:r>
      <w:r w:rsidR="00BB5C30">
        <w:rPr>
          <w:rFonts w:ascii="Century Gothic" w:hAnsi="Century Gothic"/>
          <w:lang w:val="es-MX"/>
        </w:rPr>
        <w:t>Orozco</w:t>
      </w:r>
      <w:r w:rsidR="00BB5C30" w:rsidRPr="00BB5C30">
        <w:rPr>
          <w:rFonts w:ascii="Century Gothic" w:hAnsi="Century Gothic"/>
          <w:lang w:val="es-MX"/>
        </w:rPr>
        <w:t xml:space="preserve"> Santiago</w:t>
      </w:r>
      <w:r w:rsidR="00BB5C30">
        <w:rPr>
          <w:rFonts w:ascii="Century Gothic" w:hAnsi="Century Gothic"/>
          <w:lang w:val="es-MX"/>
        </w:rPr>
        <w:t>,</w:t>
      </w:r>
      <w:r w:rsidR="00BB5C30" w:rsidRPr="00BB5C30">
        <w:rPr>
          <w:rFonts w:ascii="Century Gothic" w:hAnsi="Century Gothic"/>
          <w:lang w:val="es-MX"/>
        </w:rPr>
        <w:t xml:space="preserve"> Carlos Alejandro Robledo Zapata</w:t>
      </w:r>
      <w:r w:rsidR="00BB5C30">
        <w:rPr>
          <w:rFonts w:ascii="Century Gothic" w:hAnsi="Century Gothic"/>
          <w:lang w:val="es-MX"/>
        </w:rPr>
        <w:t>,</w:t>
      </w:r>
      <w:r w:rsidR="00BB5C30" w:rsidRPr="00BB5C30">
        <w:rPr>
          <w:rFonts w:ascii="Century Gothic" w:hAnsi="Century Gothic"/>
          <w:lang w:val="es-MX"/>
        </w:rPr>
        <w:t xml:space="preserve"> Juan Paulo Almazán </w:t>
      </w:r>
      <w:r w:rsidR="00BB5C30">
        <w:rPr>
          <w:rFonts w:ascii="Century Gothic" w:hAnsi="Century Gothic"/>
          <w:lang w:val="es-MX"/>
        </w:rPr>
        <w:t>C</w:t>
      </w:r>
      <w:r w:rsidR="00BB5C30" w:rsidRPr="00BB5C30">
        <w:rPr>
          <w:rFonts w:ascii="Century Gothic" w:hAnsi="Century Gothic"/>
          <w:lang w:val="es-MX"/>
        </w:rPr>
        <w:t xml:space="preserve">ue </w:t>
      </w:r>
      <w:r w:rsidR="00BB5C30">
        <w:rPr>
          <w:rFonts w:ascii="Century Gothic" w:hAnsi="Century Gothic"/>
          <w:lang w:val="es-MX"/>
        </w:rPr>
        <w:t xml:space="preserve">y </w:t>
      </w:r>
      <w:r w:rsidR="00BB5C30" w:rsidRPr="00BB5C30">
        <w:rPr>
          <w:rFonts w:ascii="Century Gothic" w:hAnsi="Century Gothic"/>
          <w:lang w:val="es-MX"/>
        </w:rPr>
        <w:t xml:space="preserve">María América Onofre </w:t>
      </w:r>
      <w:r w:rsidR="00BB5C30">
        <w:rPr>
          <w:rFonts w:ascii="Century Gothic" w:hAnsi="Century Gothic"/>
          <w:lang w:val="es-MX"/>
        </w:rPr>
        <w:t>D</w:t>
      </w:r>
      <w:r w:rsidR="00BB5C30" w:rsidRPr="00BB5C30">
        <w:rPr>
          <w:rFonts w:ascii="Century Gothic" w:hAnsi="Century Gothic"/>
          <w:lang w:val="es-MX"/>
        </w:rPr>
        <w:t>ía</w:t>
      </w:r>
      <w:r w:rsidR="00BB5C30">
        <w:rPr>
          <w:rFonts w:ascii="Century Gothic" w:hAnsi="Century Gothic"/>
          <w:lang w:val="es-MX"/>
        </w:rPr>
        <w:t xml:space="preserve">z; </w:t>
      </w:r>
      <w:r w:rsidR="00BB5C30" w:rsidRPr="00BB5C30">
        <w:rPr>
          <w:rFonts w:ascii="Century Gothic" w:hAnsi="Century Gothic"/>
          <w:lang w:val="es-MX"/>
        </w:rPr>
        <w:t xml:space="preserve">con voto particular del </w:t>
      </w:r>
      <w:r w:rsidR="00BB5C30">
        <w:rPr>
          <w:rFonts w:ascii="Century Gothic" w:hAnsi="Century Gothic"/>
          <w:lang w:val="es-MX"/>
        </w:rPr>
        <w:t>M</w:t>
      </w:r>
      <w:r w:rsidR="00BB5C30" w:rsidRPr="00BB5C30">
        <w:rPr>
          <w:rFonts w:ascii="Century Gothic" w:hAnsi="Century Gothic"/>
          <w:lang w:val="es-MX"/>
        </w:rPr>
        <w:t xml:space="preserve">agistrado Juan Pablo Almazán </w:t>
      </w:r>
      <w:r w:rsidR="00BB5C30">
        <w:rPr>
          <w:rFonts w:ascii="Century Gothic" w:hAnsi="Century Gothic"/>
          <w:lang w:val="es-MX"/>
        </w:rPr>
        <w:t>C</w:t>
      </w:r>
      <w:r w:rsidR="00BB5C30" w:rsidRPr="00BB5C30">
        <w:rPr>
          <w:rFonts w:ascii="Century Gothic" w:hAnsi="Century Gothic"/>
          <w:lang w:val="es-MX"/>
        </w:rPr>
        <w:t>ue</w:t>
      </w:r>
      <w:r w:rsidR="00BB5C30">
        <w:rPr>
          <w:rFonts w:ascii="Century Gothic" w:hAnsi="Century Gothic"/>
          <w:lang w:val="es-MX"/>
        </w:rPr>
        <w:t xml:space="preserve"> y</w:t>
      </w:r>
      <w:r w:rsidR="00BB5C30" w:rsidRPr="00BB5C30">
        <w:rPr>
          <w:rFonts w:ascii="Century Gothic" w:hAnsi="Century Gothic"/>
          <w:lang w:val="es-MX"/>
        </w:rPr>
        <w:t xml:space="preserve"> ausencia justificada de la Magistrada Claudia Hernández Ibarra</w:t>
      </w:r>
      <w:r w:rsidR="00BB5C30">
        <w:rPr>
          <w:rFonts w:ascii="Century Gothic" w:hAnsi="Century Gothic"/>
          <w:lang w:val="es-MX"/>
        </w:rPr>
        <w:t>;</w:t>
      </w:r>
      <w:r w:rsidR="00BB5C30" w:rsidRPr="00BB5C30">
        <w:rPr>
          <w:rFonts w:ascii="Century Gothic" w:hAnsi="Century Gothic"/>
          <w:lang w:val="es-MX"/>
        </w:rPr>
        <w:t xml:space="preserve"> es en contra de una interlocuto</w:t>
      </w:r>
      <w:r w:rsidR="00BB5C30">
        <w:rPr>
          <w:rFonts w:ascii="Century Gothic" w:hAnsi="Century Gothic"/>
          <w:lang w:val="es-MX"/>
        </w:rPr>
        <w:t>ria</w:t>
      </w:r>
      <w:r w:rsidR="00BB5C30" w:rsidRPr="00BB5C30">
        <w:rPr>
          <w:rFonts w:ascii="Century Gothic" w:hAnsi="Century Gothic"/>
          <w:lang w:val="es-MX"/>
        </w:rPr>
        <w:t xml:space="preserve"> que declaró procedente el incidente de liquidación de rentas e intereses moratorios</w:t>
      </w:r>
      <w:r w:rsidR="003739B6">
        <w:rPr>
          <w:rFonts w:ascii="Century Gothic" w:hAnsi="Century Gothic"/>
          <w:lang w:val="es-MX"/>
        </w:rPr>
        <w:t xml:space="preserve">,”, expone </w:t>
      </w:r>
      <w:r w:rsidR="00BB5C30">
        <w:rPr>
          <w:rFonts w:ascii="Century Gothic" w:hAnsi="Century Gothic"/>
          <w:lang w:val="es-MX"/>
        </w:rPr>
        <w:t xml:space="preserve">la </w:t>
      </w:r>
      <w:r w:rsidR="00BB5C30">
        <w:rPr>
          <w:rFonts w:ascii="Century Gothic" w:hAnsi="Century Gothic"/>
          <w:b/>
          <w:bCs/>
          <w:lang w:val="es-MX"/>
        </w:rPr>
        <w:t>licenciada Graciela Treviño Rodríguez</w:t>
      </w:r>
      <w:r w:rsidR="00BE106F">
        <w:rPr>
          <w:rFonts w:ascii="Century Gothic" w:hAnsi="Century Gothic"/>
          <w:b/>
          <w:lang w:val="es-MX"/>
        </w:rPr>
        <w:t>.</w:t>
      </w:r>
      <w:r w:rsidR="00BB5C30">
        <w:rPr>
          <w:rFonts w:ascii="Century Gothic" w:hAnsi="Century Gothic"/>
          <w:b/>
          <w:lang w:val="es-MX"/>
        </w:rPr>
        <w:t xml:space="preserve"> </w:t>
      </w:r>
      <w:r w:rsidR="00BE106F">
        <w:rPr>
          <w:rFonts w:ascii="Century Gothic" w:hAnsi="Century Gothic"/>
          <w:lang w:val="es-MX"/>
        </w:rPr>
        <w:t>“</w:t>
      </w:r>
      <w:r w:rsidR="00BB5C30">
        <w:rPr>
          <w:rFonts w:ascii="Century Gothic" w:hAnsi="Century Gothic"/>
          <w:lang w:val="es-MX"/>
        </w:rPr>
        <w:t>Si Magistrada Alma Delia</w:t>
      </w:r>
      <w:r w:rsidR="00BE106F">
        <w:rPr>
          <w:rFonts w:ascii="Century Gothic" w:hAnsi="Century Gothic"/>
          <w:lang w:val="es-MX"/>
        </w:rPr>
        <w:t xml:space="preserve">”, indica la </w:t>
      </w:r>
      <w:r w:rsidR="00BE106F">
        <w:rPr>
          <w:rFonts w:ascii="Century Gothic" w:hAnsi="Century Gothic"/>
          <w:b/>
          <w:lang w:val="es-MX"/>
        </w:rPr>
        <w:t>Magistrada</w:t>
      </w:r>
      <w:r w:rsidR="00BE106F" w:rsidRPr="00BE53C6">
        <w:rPr>
          <w:rFonts w:ascii="Century Gothic" w:hAnsi="Century Gothic"/>
          <w:b/>
          <w:lang w:val="es-MX"/>
        </w:rPr>
        <w:t xml:space="preserve"> María Manuela García Cázares</w:t>
      </w:r>
      <w:r w:rsidR="00BE106F">
        <w:rPr>
          <w:rFonts w:ascii="Century Gothic" w:hAnsi="Century Gothic"/>
          <w:b/>
          <w:lang w:val="es-MX"/>
        </w:rPr>
        <w:t xml:space="preserve">. </w:t>
      </w:r>
      <w:r w:rsidR="00BE106F">
        <w:rPr>
          <w:rFonts w:ascii="Century Gothic" w:hAnsi="Century Gothic"/>
          <w:lang w:val="es-MX"/>
        </w:rPr>
        <w:t>“Gracias</w:t>
      </w:r>
      <w:r w:rsidR="00BB5C30">
        <w:rPr>
          <w:rFonts w:ascii="Century Gothic" w:hAnsi="Century Gothic"/>
          <w:lang w:val="es-MX"/>
        </w:rPr>
        <w:t xml:space="preserve"> Presidenta</w:t>
      </w:r>
      <w:r w:rsidR="00CA1759">
        <w:rPr>
          <w:rFonts w:ascii="Century Gothic" w:hAnsi="Century Gothic"/>
          <w:lang w:val="es-MX"/>
        </w:rPr>
        <w:t>,”</w:t>
      </w:r>
      <w:r w:rsidR="00BE106F">
        <w:rPr>
          <w:rFonts w:ascii="Century Gothic" w:hAnsi="Century Gothic"/>
          <w:lang w:val="es-MX"/>
        </w:rPr>
        <w:t xml:space="preserve">, manifiesta la </w:t>
      </w:r>
      <w:r w:rsidR="00BE106F">
        <w:rPr>
          <w:rFonts w:ascii="Century Gothic" w:hAnsi="Century Gothic"/>
          <w:b/>
          <w:lang w:val="es-MX"/>
        </w:rPr>
        <w:t xml:space="preserve">Magistrada Alma Delia </w:t>
      </w:r>
      <w:r w:rsidR="00BB5C30">
        <w:rPr>
          <w:rFonts w:ascii="Century Gothic" w:hAnsi="Century Gothic"/>
          <w:b/>
          <w:lang w:val="es-MX"/>
        </w:rPr>
        <w:t>González</w:t>
      </w:r>
      <w:r w:rsidR="00BE106F">
        <w:rPr>
          <w:rFonts w:ascii="Century Gothic" w:hAnsi="Century Gothic"/>
          <w:b/>
          <w:lang w:val="es-MX"/>
        </w:rPr>
        <w:t xml:space="preserve"> Centeno, </w:t>
      </w:r>
      <w:r w:rsidR="00BE106F">
        <w:rPr>
          <w:rFonts w:ascii="Century Gothic" w:hAnsi="Century Gothic"/>
          <w:lang w:val="es-MX"/>
        </w:rPr>
        <w:t>“</w:t>
      </w:r>
      <w:r w:rsidR="00BB5C30" w:rsidRPr="00BB5C30">
        <w:rPr>
          <w:rFonts w:ascii="Century Gothic" w:hAnsi="Century Gothic"/>
          <w:lang w:val="es-MX"/>
        </w:rPr>
        <w:t>con su permiso</w:t>
      </w:r>
      <w:r w:rsidR="00561ACC">
        <w:rPr>
          <w:rFonts w:ascii="Century Gothic" w:hAnsi="Century Gothic"/>
          <w:lang w:val="es-MX"/>
        </w:rPr>
        <w:t>,</w:t>
      </w:r>
      <w:r w:rsidR="00BB5C30" w:rsidRPr="00BB5C30">
        <w:rPr>
          <w:rFonts w:ascii="Century Gothic" w:hAnsi="Century Gothic"/>
          <w:lang w:val="es-MX"/>
        </w:rPr>
        <w:t xml:space="preserve"> me parece que fue en la sesión en que la Magistrada si mal no recuerdo cambia de postura en cuanto al sentido de la procedencia de queja</w:t>
      </w:r>
      <w:r w:rsidR="00BB5C30">
        <w:rPr>
          <w:rFonts w:ascii="Century Gothic" w:hAnsi="Century Gothic"/>
          <w:lang w:val="es-MX"/>
        </w:rPr>
        <w:t xml:space="preserve">, </w:t>
      </w:r>
      <w:r w:rsidR="00BB5C30" w:rsidRPr="00BB5C30">
        <w:rPr>
          <w:rFonts w:ascii="Century Gothic" w:hAnsi="Century Gothic"/>
          <w:lang w:val="es-MX"/>
        </w:rPr>
        <w:t>por supuesto son asuntos totalmente diferentes en mi opinión</w:t>
      </w:r>
      <w:r w:rsidR="00BB5C30">
        <w:rPr>
          <w:rFonts w:ascii="Century Gothic" w:hAnsi="Century Gothic"/>
          <w:lang w:val="es-MX"/>
        </w:rPr>
        <w:t>,</w:t>
      </w:r>
      <w:r w:rsidR="00BB5C30" w:rsidRPr="00BB5C30">
        <w:rPr>
          <w:rFonts w:ascii="Century Gothic" w:hAnsi="Century Gothic"/>
          <w:lang w:val="es-MX"/>
        </w:rPr>
        <w:t xml:space="preserve"> precisamente </w:t>
      </w:r>
      <w:r w:rsidR="00775633">
        <w:rPr>
          <w:rFonts w:ascii="Century Gothic" w:hAnsi="Century Gothic"/>
          <w:lang w:val="es-MX"/>
        </w:rPr>
        <w:t xml:space="preserve">el tema que se discutió fue </w:t>
      </w:r>
      <w:r w:rsidR="00BB5C30" w:rsidRPr="00BB5C30">
        <w:rPr>
          <w:rFonts w:ascii="Century Gothic" w:hAnsi="Century Gothic"/>
          <w:lang w:val="es-MX"/>
        </w:rPr>
        <w:t>la procedencia de la queja cuando s</w:t>
      </w:r>
      <w:r w:rsidR="00BB5C30">
        <w:rPr>
          <w:rFonts w:ascii="Century Gothic" w:hAnsi="Century Gothic"/>
          <w:lang w:val="es-MX"/>
        </w:rPr>
        <w:t>on</w:t>
      </w:r>
      <w:r w:rsidR="00775633">
        <w:rPr>
          <w:rFonts w:ascii="Century Gothic" w:hAnsi="Century Gothic"/>
          <w:lang w:val="es-MX"/>
        </w:rPr>
        <w:t xml:space="preserve"> resoluciones que sí</w:t>
      </w:r>
      <w:r w:rsidR="00BB5C30" w:rsidRPr="00BB5C30">
        <w:rPr>
          <w:rFonts w:ascii="Century Gothic" w:hAnsi="Century Gothic"/>
          <w:lang w:val="es-MX"/>
        </w:rPr>
        <w:t xml:space="preserve"> tienden a la ejecución</w:t>
      </w:r>
      <w:r w:rsidR="00BB5C30">
        <w:rPr>
          <w:rFonts w:ascii="Century Gothic" w:hAnsi="Century Gothic"/>
          <w:lang w:val="es-MX"/>
        </w:rPr>
        <w:t xml:space="preserve">, </w:t>
      </w:r>
      <w:r w:rsidR="00BB5C30" w:rsidRPr="00BB5C30">
        <w:rPr>
          <w:rFonts w:ascii="Century Gothic" w:hAnsi="Century Gothic"/>
          <w:lang w:val="es-MX"/>
        </w:rPr>
        <w:t xml:space="preserve">pero no es igual que el de la Magistrada Olga y con todo respeto al </w:t>
      </w:r>
      <w:r w:rsidR="00BB5C30">
        <w:rPr>
          <w:rFonts w:ascii="Century Gothic" w:hAnsi="Century Gothic"/>
          <w:lang w:val="es-MX"/>
        </w:rPr>
        <w:t>M</w:t>
      </w:r>
      <w:r w:rsidR="00BB5C30" w:rsidRPr="00BB5C30">
        <w:rPr>
          <w:rFonts w:ascii="Century Gothic" w:hAnsi="Century Gothic"/>
          <w:lang w:val="es-MX"/>
        </w:rPr>
        <w:t>agistrado Juan Paulo</w:t>
      </w:r>
      <w:r w:rsidR="00BE106F">
        <w:rPr>
          <w:rFonts w:ascii="Century Gothic" w:hAnsi="Century Gothic"/>
          <w:lang w:val="es-MX"/>
        </w:rPr>
        <w:t xml:space="preserve">”. </w:t>
      </w:r>
      <w:r w:rsidR="00BB5C30">
        <w:rPr>
          <w:rFonts w:ascii="Century Gothic" w:hAnsi="Century Gothic"/>
          <w:lang w:val="es-MX"/>
        </w:rPr>
        <w:t>“</w:t>
      </w:r>
      <w:r w:rsidR="00236964">
        <w:rPr>
          <w:rFonts w:ascii="Century Gothic" w:hAnsi="Century Gothic"/>
          <w:lang w:val="es-MX"/>
        </w:rPr>
        <w:t>Adelante</w:t>
      </w:r>
      <w:r w:rsidR="00BB5C30">
        <w:rPr>
          <w:rFonts w:ascii="Century Gothic" w:hAnsi="Century Gothic"/>
          <w:lang w:val="es-MX"/>
        </w:rPr>
        <w:t xml:space="preserve"> Magistrada Rebeca”, autoriza la </w:t>
      </w:r>
      <w:r w:rsidR="00BB5C30">
        <w:rPr>
          <w:rFonts w:ascii="Century Gothic" w:hAnsi="Century Gothic"/>
          <w:b/>
          <w:bCs/>
          <w:lang w:val="es-MX"/>
        </w:rPr>
        <w:t>Magistrada María Manuela García Cázares</w:t>
      </w:r>
      <w:r w:rsidR="00236964">
        <w:rPr>
          <w:rFonts w:ascii="Century Gothic" w:hAnsi="Century Gothic"/>
          <w:b/>
          <w:bCs/>
          <w:lang w:val="es-MX"/>
        </w:rPr>
        <w:t xml:space="preserve">. </w:t>
      </w:r>
      <w:r w:rsidR="00236964">
        <w:rPr>
          <w:rFonts w:ascii="Century Gothic" w:hAnsi="Century Gothic"/>
          <w:lang w:val="es-MX"/>
        </w:rPr>
        <w:t xml:space="preserve">“Únicamente, como hice la petición de que se solicitara el antecedente”, </w:t>
      </w:r>
      <w:r w:rsidR="004C46B1">
        <w:rPr>
          <w:rFonts w:ascii="Century Gothic" w:hAnsi="Century Gothic"/>
          <w:lang w:val="es-MX"/>
        </w:rPr>
        <w:t>puntualiza</w:t>
      </w:r>
      <w:r w:rsidR="00236964">
        <w:rPr>
          <w:rFonts w:ascii="Century Gothic" w:hAnsi="Century Gothic"/>
          <w:lang w:val="es-MX"/>
        </w:rPr>
        <w:t xml:space="preserve"> la </w:t>
      </w:r>
      <w:r w:rsidR="00236964">
        <w:rPr>
          <w:rFonts w:ascii="Century Gothic" w:hAnsi="Century Gothic"/>
          <w:b/>
          <w:bCs/>
          <w:lang w:val="es-MX"/>
        </w:rPr>
        <w:t xml:space="preserve">Magistrada Rebeca </w:t>
      </w:r>
      <w:r w:rsidR="00236964">
        <w:rPr>
          <w:rFonts w:ascii="Century Gothic" w:hAnsi="Century Gothic"/>
          <w:b/>
          <w:bCs/>
          <w:lang w:val="es-MX"/>
        </w:rPr>
        <w:lastRenderedPageBreak/>
        <w:t xml:space="preserve">Anastacia Medina García, </w:t>
      </w:r>
      <w:r w:rsidR="00236964">
        <w:rPr>
          <w:rFonts w:ascii="Century Gothic" w:hAnsi="Century Gothic"/>
          <w:lang w:val="es-MX"/>
        </w:rPr>
        <w:t>“</w:t>
      </w:r>
      <w:r w:rsidR="00236964" w:rsidRPr="00236964">
        <w:rPr>
          <w:rFonts w:ascii="Century Gothic" w:hAnsi="Century Gothic"/>
          <w:lang w:val="es-MX"/>
        </w:rPr>
        <w:t xml:space="preserve">me queda claro que </w:t>
      </w:r>
      <w:r w:rsidR="00236964">
        <w:rPr>
          <w:rFonts w:ascii="Century Gothic" w:hAnsi="Century Gothic"/>
          <w:lang w:val="es-MX"/>
        </w:rPr>
        <w:t>ahí</w:t>
      </w:r>
      <w:r w:rsidR="00236964" w:rsidRPr="00236964">
        <w:rPr>
          <w:rFonts w:ascii="Century Gothic" w:hAnsi="Century Gothic"/>
          <w:lang w:val="es-MX"/>
        </w:rPr>
        <w:t xml:space="preserve"> estamos en una liquidación de pensiones rentístic</w:t>
      </w:r>
      <w:r w:rsidR="00236964">
        <w:rPr>
          <w:rFonts w:ascii="Century Gothic" w:hAnsi="Century Gothic"/>
          <w:lang w:val="es-MX"/>
        </w:rPr>
        <w:t xml:space="preserve">as </w:t>
      </w:r>
      <w:r w:rsidR="00236964" w:rsidRPr="00236964">
        <w:rPr>
          <w:rFonts w:ascii="Century Gothic" w:hAnsi="Century Gothic"/>
          <w:lang w:val="es-MX"/>
        </w:rPr>
        <w:t xml:space="preserve">y aquí </w:t>
      </w:r>
      <w:r w:rsidR="004C46B1">
        <w:rPr>
          <w:rFonts w:ascii="Century Gothic" w:hAnsi="Century Gothic"/>
          <w:lang w:val="es-MX"/>
        </w:rPr>
        <w:t xml:space="preserve">se trata de </w:t>
      </w:r>
      <w:r w:rsidR="00236964" w:rsidRPr="00236964">
        <w:rPr>
          <w:rFonts w:ascii="Century Gothic" w:hAnsi="Century Gothic"/>
          <w:lang w:val="es-MX"/>
        </w:rPr>
        <w:t xml:space="preserve">una resolución de </w:t>
      </w:r>
      <w:r w:rsidR="00236964">
        <w:rPr>
          <w:rFonts w:ascii="Century Gothic" w:hAnsi="Century Gothic"/>
          <w:lang w:val="es-MX"/>
        </w:rPr>
        <w:t>c</w:t>
      </w:r>
      <w:r w:rsidR="00236964" w:rsidRPr="00236964">
        <w:rPr>
          <w:rFonts w:ascii="Century Gothic" w:hAnsi="Century Gothic"/>
          <w:lang w:val="es-MX"/>
        </w:rPr>
        <w:t>esión de derechos y ahora me aclara el tema gracias</w:t>
      </w:r>
      <w:r w:rsidR="00236964">
        <w:rPr>
          <w:rFonts w:ascii="Century Gothic" w:hAnsi="Century Gothic"/>
          <w:lang w:val="es-MX"/>
        </w:rPr>
        <w:t xml:space="preserve">”. “Si Magistrado Juan Paulo”, </w:t>
      </w:r>
      <w:r w:rsidR="004C46B1">
        <w:rPr>
          <w:rFonts w:ascii="Century Gothic" w:hAnsi="Century Gothic"/>
          <w:lang w:val="es-MX"/>
        </w:rPr>
        <w:t>cede el uso de la voz</w:t>
      </w:r>
      <w:r w:rsidR="00236964">
        <w:rPr>
          <w:rFonts w:ascii="Century Gothic" w:hAnsi="Century Gothic"/>
          <w:lang w:val="es-MX"/>
        </w:rPr>
        <w:t xml:space="preserve"> la </w:t>
      </w:r>
      <w:r w:rsidR="00236964">
        <w:rPr>
          <w:rFonts w:ascii="Century Gothic" w:hAnsi="Century Gothic"/>
          <w:b/>
          <w:bCs/>
          <w:lang w:val="es-MX"/>
        </w:rPr>
        <w:t xml:space="preserve">Magistrada María Manuela García Cázares. </w:t>
      </w:r>
      <w:r w:rsidR="00236964">
        <w:rPr>
          <w:rFonts w:ascii="Century Gothic" w:hAnsi="Century Gothic"/>
          <w:lang w:val="es-MX"/>
        </w:rPr>
        <w:t xml:space="preserve">“Gracias Presidenta”, interviene el </w:t>
      </w:r>
      <w:r w:rsidR="00236964">
        <w:rPr>
          <w:rFonts w:ascii="Century Gothic" w:hAnsi="Century Gothic"/>
          <w:b/>
          <w:bCs/>
          <w:lang w:val="es-MX"/>
        </w:rPr>
        <w:t xml:space="preserve">Magistrado Juan Paulo Almazán Cue, </w:t>
      </w:r>
      <w:r w:rsidR="00236964">
        <w:rPr>
          <w:rFonts w:ascii="Century Gothic" w:hAnsi="Century Gothic"/>
          <w:lang w:val="es-MX"/>
        </w:rPr>
        <w:t>“</w:t>
      </w:r>
      <w:r w:rsidR="00236964" w:rsidRPr="00236964">
        <w:rPr>
          <w:rFonts w:ascii="Century Gothic" w:hAnsi="Century Gothic"/>
          <w:lang w:val="es-MX"/>
        </w:rPr>
        <w:t>evidentemente me queda también claro</w:t>
      </w:r>
      <w:r w:rsidR="00FE227B">
        <w:rPr>
          <w:rFonts w:ascii="Century Gothic" w:hAnsi="Century Gothic"/>
          <w:lang w:val="es-MX"/>
        </w:rPr>
        <w:t>,</w:t>
      </w:r>
      <w:r w:rsidR="00236964" w:rsidRPr="00236964">
        <w:rPr>
          <w:rFonts w:ascii="Century Gothic" w:hAnsi="Century Gothic"/>
          <w:lang w:val="es-MX"/>
        </w:rPr>
        <w:t xml:space="preserve"> que el bloque</w:t>
      </w:r>
      <w:r w:rsidR="00236964">
        <w:rPr>
          <w:rFonts w:ascii="Century Gothic" w:hAnsi="Century Gothic"/>
          <w:lang w:val="es-MX"/>
        </w:rPr>
        <w:t>,</w:t>
      </w:r>
      <w:r w:rsidR="00236964" w:rsidRPr="00236964">
        <w:rPr>
          <w:rFonts w:ascii="Century Gothic" w:hAnsi="Century Gothic"/>
          <w:lang w:val="es-MX"/>
        </w:rPr>
        <w:t xml:space="preserve"> yo no puedo hablar de bloques opositores</w:t>
      </w:r>
      <w:r w:rsidR="00236964">
        <w:rPr>
          <w:rFonts w:ascii="Century Gothic" w:hAnsi="Century Gothic"/>
          <w:lang w:val="es-MX"/>
        </w:rPr>
        <w:t>,</w:t>
      </w:r>
      <w:r w:rsidR="00236964" w:rsidRPr="00236964">
        <w:rPr>
          <w:rFonts w:ascii="Century Gothic" w:hAnsi="Century Gothic"/>
          <w:lang w:val="es-MX"/>
        </w:rPr>
        <w:t xml:space="preserve"> vamos a decir quién </w:t>
      </w:r>
      <w:r w:rsidR="00F45B47">
        <w:rPr>
          <w:rFonts w:ascii="Century Gothic" w:hAnsi="Century Gothic"/>
          <w:lang w:val="es-MX"/>
        </w:rPr>
        <w:t>h</w:t>
      </w:r>
      <w:r w:rsidR="00236964">
        <w:rPr>
          <w:rFonts w:ascii="Century Gothic" w:hAnsi="Century Gothic"/>
          <w:lang w:val="es-MX"/>
        </w:rPr>
        <w:t xml:space="preserve">a </w:t>
      </w:r>
      <w:r w:rsidR="00236964" w:rsidRPr="00236964">
        <w:rPr>
          <w:rFonts w:ascii="Century Gothic" w:hAnsi="Century Gothic"/>
          <w:lang w:val="es-MX"/>
        </w:rPr>
        <w:t>determinado en un sentido u otro</w:t>
      </w:r>
      <w:r w:rsidR="00236964">
        <w:rPr>
          <w:rFonts w:ascii="Century Gothic" w:hAnsi="Century Gothic"/>
          <w:lang w:val="es-MX"/>
        </w:rPr>
        <w:t>;</w:t>
      </w:r>
      <w:r w:rsidR="00236964" w:rsidRPr="00236964">
        <w:rPr>
          <w:rFonts w:ascii="Century Gothic" w:hAnsi="Century Gothic"/>
          <w:lang w:val="es-MX"/>
        </w:rPr>
        <w:t xml:space="preserve"> de entrada consideraría con lo que se acaba decir</w:t>
      </w:r>
      <w:r w:rsidR="00236964">
        <w:rPr>
          <w:rFonts w:ascii="Century Gothic" w:hAnsi="Century Gothic"/>
          <w:lang w:val="es-MX"/>
        </w:rPr>
        <w:t>,</w:t>
      </w:r>
      <w:r w:rsidR="00236964" w:rsidRPr="00236964">
        <w:rPr>
          <w:rFonts w:ascii="Century Gothic" w:hAnsi="Century Gothic"/>
          <w:lang w:val="es-MX"/>
        </w:rPr>
        <w:t xml:space="preserve"> sin embargo</w:t>
      </w:r>
      <w:r w:rsidR="00236964">
        <w:rPr>
          <w:rFonts w:ascii="Century Gothic" w:hAnsi="Century Gothic"/>
          <w:lang w:val="es-MX"/>
        </w:rPr>
        <w:t>,</w:t>
      </w:r>
      <w:r w:rsidR="00236964" w:rsidRPr="00236964">
        <w:rPr>
          <w:rFonts w:ascii="Century Gothic" w:hAnsi="Century Gothic"/>
          <w:lang w:val="es-MX"/>
        </w:rPr>
        <w:t xml:space="preserve"> tal parece que este proyecto se une al criterio de la minoría</w:t>
      </w:r>
      <w:r w:rsidR="00236964">
        <w:rPr>
          <w:rFonts w:ascii="Century Gothic" w:hAnsi="Century Gothic"/>
          <w:lang w:val="es-MX"/>
        </w:rPr>
        <w:t>,</w:t>
      </w:r>
      <w:r w:rsidR="00236964" w:rsidRPr="00236964">
        <w:rPr>
          <w:rFonts w:ascii="Century Gothic" w:hAnsi="Century Gothic"/>
          <w:lang w:val="es-MX"/>
        </w:rPr>
        <w:t xml:space="preserve"> vamos a decirlo así</w:t>
      </w:r>
      <w:r w:rsidR="00236964">
        <w:rPr>
          <w:rFonts w:ascii="Century Gothic" w:hAnsi="Century Gothic"/>
          <w:lang w:val="es-MX"/>
        </w:rPr>
        <w:t>,</w:t>
      </w:r>
      <w:r w:rsidR="00236964" w:rsidRPr="00236964">
        <w:rPr>
          <w:rFonts w:ascii="Century Gothic" w:hAnsi="Century Gothic"/>
          <w:lang w:val="es-MX"/>
        </w:rPr>
        <w:t xml:space="preserve"> eso es lo que les quiero decir</w:t>
      </w:r>
      <w:r w:rsidR="00236964">
        <w:rPr>
          <w:rFonts w:ascii="Century Gothic" w:hAnsi="Century Gothic"/>
          <w:lang w:val="es-MX"/>
        </w:rPr>
        <w:t>,</w:t>
      </w:r>
      <w:r w:rsidR="00236964" w:rsidRPr="00236964">
        <w:rPr>
          <w:rFonts w:ascii="Century Gothic" w:hAnsi="Century Gothic"/>
          <w:lang w:val="es-MX"/>
        </w:rPr>
        <w:t xml:space="preserve"> este criterio va encaminado precisamente a lo que opinamos la minoría</w:t>
      </w:r>
      <w:r w:rsidR="00236964">
        <w:rPr>
          <w:rFonts w:ascii="Century Gothic" w:hAnsi="Century Gothic"/>
          <w:lang w:val="es-MX"/>
        </w:rPr>
        <w:t>;</w:t>
      </w:r>
      <w:r w:rsidR="00236964" w:rsidRPr="00236964">
        <w:rPr>
          <w:rFonts w:ascii="Century Gothic" w:hAnsi="Century Gothic"/>
          <w:lang w:val="es-MX"/>
        </w:rPr>
        <w:t xml:space="preserve"> que no todos los asuntos que se encuentran en ejecución de sentencia serán queja y es</w:t>
      </w:r>
      <w:r w:rsidR="00FE227B">
        <w:rPr>
          <w:rFonts w:ascii="Century Gothic" w:hAnsi="Century Gothic"/>
          <w:lang w:val="es-MX"/>
        </w:rPr>
        <w:t>a es</w:t>
      </w:r>
      <w:r w:rsidR="00236964" w:rsidRPr="00236964">
        <w:rPr>
          <w:rFonts w:ascii="Century Gothic" w:hAnsi="Century Gothic"/>
          <w:lang w:val="es-MX"/>
        </w:rPr>
        <w:t xml:space="preserve"> la diferencia</w:t>
      </w:r>
      <w:r w:rsidR="00236964">
        <w:rPr>
          <w:rFonts w:ascii="Century Gothic" w:hAnsi="Century Gothic"/>
          <w:lang w:val="es-MX"/>
        </w:rPr>
        <w:t>,</w:t>
      </w:r>
      <w:r w:rsidR="00236964" w:rsidRPr="00236964">
        <w:rPr>
          <w:rFonts w:ascii="Century Gothic" w:hAnsi="Century Gothic"/>
          <w:lang w:val="es-MX"/>
        </w:rPr>
        <w:t xml:space="preserve"> si ustedes observan el proyecto que está poniendo a consideración de nosotros el día de hoy está diciendo específicamente por eso le</w:t>
      </w:r>
      <w:r w:rsidR="00236964">
        <w:rPr>
          <w:rFonts w:ascii="Century Gothic" w:hAnsi="Century Gothic"/>
          <w:lang w:val="es-MX"/>
        </w:rPr>
        <w:t>í</w:t>
      </w:r>
      <w:r w:rsidR="00236964" w:rsidRPr="00236964">
        <w:rPr>
          <w:rFonts w:ascii="Century Gothic" w:hAnsi="Century Gothic"/>
          <w:lang w:val="es-MX"/>
        </w:rPr>
        <w:t xml:space="preserve"> la foja antes referida</w:t>
      </w:r>
      <w:r w:rsidR="00236964">
        <w:rPr>
          <w:rFonts w:ascii="Century Gothic" w:hAnsi="Century Gothic"/>
          <w:lang w:val="es-MX"/>
        </w:rPr>
        <w:t xml:space="preserve">, </w:t>
      </w:r>
      <w:r w:rsidR="00236964" w:rsidRPr="00236964">
        <w:rPr>
          <w:rFonts w:ascii="Century Gothic" w:hAnsi="Century Gothic"/>
          <w:lang w:val="es-MX"/>
        </w:rPr>
        <w:t>si me lo permiten lo vuelvo a leer</w:t>
      </w:r>
      <w:r w:rsidR="00236964">
        <w:rPr>
          <w:rFonts w:ascii="Century Gothic" w:hAnsi="Century Gothic"/>
          <w:lang w:val="es-MX"/>
        </w:rPr>
        <w:t>,</w:t>
      </w:r>
      <w:r w:rsidR="00236964" w:rsidRPr="00236964">
        <w:rPr>
          <w:rFonts w:ascii="Century Gothic" w:hAnsi="Century Gothic"/>
          <w:lang w:val="es-MX"/>
        </w:rPr>
        <w:t xml:space="preserve"> ya todos los leímos entonces yo preferiría omitirlo nada más referirlo</w:t>
      </w:r>
      <w:r w:rsidR="00236964">
        <w:rPr>
          <w:rFonts w:ascii="Century Gothic" w:hAnsi="Century Gothic"/>
          <w:lang w:val="es-MX"/>
        </w:rPr>
        <w:t>,</w:t>
      </w:r>
      <w:r w:rsidR="00236964" w:rsidRPr="00236964">
        <w:rPr>
          <w:rFonts w:ascii="Century Gothic" w:hAnsi="Century Gothic"/>
          <w:lang w:val="es-MX"/>
        </w:rPr>
        <w:t xml:space="preserve"> como se está diciendo justamente que no todos los asuntos que se encuentren en la etapa de ejecución de sentencia efectivamente</w:t>
      </w:r>
      <w:r w:rsidR="00236964">
        <w:rPr>
          <w:rFonts w:ascii="Century Gothic" w:hAnsi="Century Gothic"/>
          <w:lang w:val="es-MX"/>
        </w:rPr>
        <w:t xml:space="preserve"> procede el</w:t>
      </w:r>
      <w:r w:rsidR="00236964" w:rsidRPr="00236964">
        <w:rPr>
          <w:rFonts w:ascii="Century Gothic" w:hAnsi="Century Gothic"/>
          <w:lang w:val="es-MX"/>
        </w:rPr>
        <w:t xml:space="preserve"> recurso de queja</w:t>
      </w:r>
      <w:r w:rsidR="00236964">
        <w:rPr>
          <w:rFonts w:ascii="Century Gothic" w:hAnsi="Century Gothic"/>
          <w:lang w:val="es-MX"/>
        </w:rPr>
        <w:t>,</w:t>
      </w:r>
      <w:r w:rsidR="00236964" w:rsidRPr="00236964">
        <w:rPr>
          <w:rFonts w:ascii="Century Gothic" w:hAnsi="Century Gothic"/>
          <w:lang w:val="es-MX"/>
        </w:rPr>
        <w:t xml:space="preserve"> entonces</w:t>
      </w:r>
      <w:r w:rsidR="00FE227B">
        <w:rPr>
          <w:rFonts w:ascii="Century Gothic" w:hAnsi="Century Gothic"/>
          <w:lang w:val="es-MX"/>
        </w:rPr>
        <w:t>,</w:t>
      </w:r>
      <w:r w:rsidR="00236964" w:rsidRPr="00236964">
        <w:rPr>
          <w:rFonts w:ascii="Century Gothic" w:hAnsi="Century Gothic"/>
          <w:lang w:val="es-MX"/>
        </w:rPr>
        <w:t xml:space="preserve"> creo que se sustenta </w:t>
      </w:r>
      <w:r w:rsidR="00236964">
        <w:rPr>
          <w:rFonts w:ascii="Century Gothic" w:hAnsi="Century Gothic"/>
          <w:lang w:val="es-MX"/>
        </w:rPr>
        <w:t>aún más</w:t>
      </w:r>
      <w:r w:rsidR="00236964" w:rsidRPr="00236964">
        <w:rPr>
          <w:rFonts w:ascii="Century Gothic" w:hAnsi="Century Gothic"/>
          <w:lang w:val="es-MX"/>
        </w:rPr>
        <w:t xml:space="preserve"> mi argumento del por</w:t>
      </w:r>
      <w:r w:rsidR="00EB36B1">
        <w:rPr>
          <w:rFonts w:ascii="Century Gothic" w:hAnsi="Century Gothic"/>
          <w:lang w:val="es-MX"/>
        </w:rPr>
        <w:t>que</w:t>
      </w:r>
      <w:r w:rsidR="00236964" w:rsidRPr="00236964">
        <w:rPr>
          <w:rFonts w:ascii="Century Gothic" w:hAnsi="Century Gothic"/>
          <w:lang w:val="es-MX"/>
        </w:rPr>
        <w:t xml:space="preserve"> estoy llamando al </w:t>
      </w:r>
      <w:r w:rsidR="00236964">
        <w:rPr>
          <w:rFonts w:ascii="Century Gothic" w:hAnsi="Century Gothic"/>
          <w:lang w:val="es-MX"/>
        </w:rPr>
        <w:t>P</w:t>
      </w:r>
      <w:r w:rsidR="00236964" w:rsidRPr="00236964">
        <w:rPr>
          <w:rFonts w:ascii="Century Gothic" w:hAnsi="Century Gothic"/>
          <w:lang w:val="es-MX"/>
        </w:rPr>
        <w:t>leno la atención del asunto y en aquel asunto en específico se dijo</w:t>
      </w:r>
      <w:r w:rsidR="00236964">
        <w:rPr>
          <w:rFonts w:ascii="Century Gothic" w:hAnsi="Century Gothic"/>
          <w:lang w:val="es-MX"/>
        </w:rPr>
        <w:t>: ‘</w:t>
      </w:r>
      <w:r w:rsidR="00CA1759">
        <w:rPr>
          <w:rFonts w:ascii="Century Gothic" w:hAnsi="Century Gothic"/>
          <w:lang w:val="es-MX"/>
        </w:rPr>
        <w:t>…</w:t>
      </w:r>
      <w:r w:rsidR="00236964" w:rsidRPr="00236964">
        <w:rPr>
          <w:rFonts w:ascii="Century Gothic" w:hAnsi="Century Gothic"/>
          <w:lang w:val="es-MX"/>
        </w:rPr>
        <w:t>todos los asuntos que se encuentran en ejecución de sentencia es la procedencia de la queja</w:t>
      </w:r>
      <w:r w:rsidR="00CA1759">
        <w:rPr>
          <w:rFonts w:ascii="Century Gothic" w:hAnsi="Century Gothic"/>
          <w:lang w:val="es-MX"/>
        </w:rPr>
        <w:t>…</w:t>
      </w:r>
      <w:r w:rsidR="00236964">
        <w:rPr>
          <w:rFonts w:ascii="Century Gothic" w:hAnsi="Century Gothic"/>
          <w:lang w:val="es-MX"/>
        </w:rPr>
        <w:t>’,</w:t>
      </w:r>
      <w:r w:rsidR="00236964" w:rsidRPr="00236964">
        <w:rPr>
          <w:rFonts w:ascii="Century Gothic" w:hAnsi="Century Gothic"/>
          <w:lang w:val="es-MX"/>
        </w:rPr>
        <w:t xml:space="preserve"> hoy se está diciendo en este proyecto</w:t>
      </w:r>
      <w:r w:rsidR="00236964">
        <w:rPr>
          <w:rFonts w:ascii="Century Gothic" w:hAnsi="Century Gothic"/>
          <w:lang w:val="es-MX"/>
        </w:rPr>
        <w:t>:</w:t>
      </w:r>
      <w:r w:rsidR="00236964" w:rsidRPr="00236964">
        <w:rPr>
          <w:rFonts w:ascii="Century Gothic" w:hAnsi="Century Gothic"/>
          <w:lang w:val="es-MX"/>
        </w:rPr>
        <w:t xml:space="preserve"> </w:t>
      </w:r>
      <w:r w:rsidR="00236964">
        <w:rPr>
          <w:rFonts w:ascii="Century Gothic" w:hAnsi="Century Gothic"/>
          <w:lang w:val="es-MX"/>
        </w:rPr>
        <w:t>‘</w:t>
      </w:r>
      <w:r w:rsidR="00CA1759">
        <w:rPr>
          <w:rFonts w:ascii="Century Gothic" w:hAnsi="Century Gothic"/>
          <w:lang w:val="es-MX"/>
        </w:rPr>
        <w:t>…</w:t>
      </w:r>
      <w:r w:rsidR="00236964" w:rsidRPr="00236964">
        <w:rPr>
          <w:rFonts w:ascii="Century Gothic" w:hAnsi="Century Gothic"/>
          <w:lang w:val="es-MX"/>
        </w:rPr>
        <w:t>no todo lo que se encuentra en ejecución de sentencia es queja</w:t>
      </w:r>
      <w:r w:rsidR="00236964">
        <w:rPr>
          <w:rFonts w:ascii="Century Gothic" w:hAnsi="Century Gothic"/>
          <w:lang w:val="es-MX"/>
        </w:rPr>
        <w:t xml:space="preserve">, </w:t>
      </w:r>
      <w:r w:rsidR="00236964" w:rsidRPr="00236964">
        <w:rPr>
          <w:rFonts w:ascii="Century Gothic" w:hAnsi="Century Gothic"/>
          <w:lang w:val="es-MX"/>
        </w:rPr>
        <w:t>puede ser también apelable</w:t>
      </w:r>
      <w:r w:rsidR="00CA1759">
        <w:rPr>
          <w:rFonts w:ascii="Century Gothic" w:hAnsi="Century Gothic"/>
          <w:lang w:val="es-MX"/>
        </w:rPr>
        <w:t>…</w:t>
      </w:r>
      <w:r w:rsidR="00236964">
        <w:rPr>
          <w:rFonts w:ascii="Century Gothic" w:hAnsi="Century Gothic"/>
          <w:lang w:val="es-MX"/>
        </w:rPr>
        <w:t>’,</w:t>
      </w:r>
      <w:r w:rsidR="00236964" w:rsidRPr="00236964">
        <w:rPr>
          <w:rFonts w:ascii="Century Gothic" w:hAnsi="Century Gothic"/>
          <w:lang w:val="es-MX"/>
        </w:rPr>
        <w:t xml:space="preserve"> eso es lo que estoy destacando justamente el día de hoy</w:t>
      </w:r>
      <w:r w:rsidR="00FE227B">
        <w:rPr>
          <w:rFonts w:ascii="Century Gothic" w:hAnsi="Century Gothic"/>
          <w:lang w:val="es-MX"/>
        </w:rPr>
        <w:t>,</w:t>
      </w:r>
      <w:r w:rsidR="00236964" w:rsidRPr="00236964">
        <w:rPr>
          <w:rFonts w:ascii="Century Gothic" w:hAnsi="Century Gothic"/>
          <w:lang w:val="es-MX"/>
        </w:rPr>
        <w:t xml:space="preserve"> independientemente de si se </w:t>
      </w:r>
      <w:r w:rsidR="00236964" w:rsidRPr="00236964">
        <w:rPr>
          <w:rFonts w:ascii="Century Gothic" w:hAnsi="Century Gothic"/>
          <w:lang w:val="es-MX"/>
        </w:rPr>
        <w:lastRenderedPageBreak/>
        <w:t>cambió o no se cambió el criterio específicamente por la ponente</w:t>
      </w:r>
      <w:r w:rsidR="00236964">
        <w:rPr>
          <w:rFonts w:ascii="Century Gothic" w:hAnsi="Century Gothic"/>
          <w:lang w:val="es-MX"/>
        </w:rPr>
        <w:t xml:space="preserve">, </w:t>
      </w:r>
      <w:r w:rsidR="00236964" w:rsidRPr="00236964">
        <w:rPr>
          <w:rFonts w:ascii="Century Gothic" w:hAnsi="Century Gothic"/>
          <w:lang w:val="es-MX"/>
        </w:rPr>
        <w:t>lo que quiero decir</w:t>
      </w:r>
      <w:r w:rsidR="00FE227B">
        <w:rPr>
          <w:rFonts w:ascii="Century Gothic" w:hAnsi="Century Gothic"/>
          <w:lang w:val="es-MX"/>
        </w:rPr>
        <w:t>,</w:t>
      </w:r>
      <w:r w:rsidR="00236964" w:rsidRPr="00236964">
        <w:rPr>
          <w:rFonts w:ascii="Century Gothic" w:hAnsi="Century Gothic"/>
          <w:lang w:val="es-MX"/>
        </w:rPr>
        <w:t xml:space="preserve"> es que en este asunto</w:t>
      </w:r>
      <w:r w:rsidR="00FE227B">
        <w:rPr>
          <w:rFonts w:ascii="Century Gothic" w:hAnsi="Century Gothic"/>
          <w:lang w:val="es-MX"/>
        </w:rPr>
        <w:t>,</w:t>
      </w:r>
      <w:r w:rsidR="00236964" w:rsidRPr="00236964">
        <w:rPr>
          <w:rFonts w:ascii="Century Gothic" w:hAnsi="Century Gothic"/>
          <w:lang w:val="es-MX"/>
        </w:rPr>
        <w:t xml:space="preserve"> se está sumando a el criterio que esos tenemos la minoría</w:t>
      </w:r>
      <w:r w:rsidR="00236964">
        <w:rPr>
          <w:rFonts w:ascii="Century Gothic" w:hAnsi="Century Gothic"/>
          <w:lang w:val="es-MX"/>
        </w:rPr>
        <w:t>, e</w:t>
      </w:r>
      <w:r w:rsidR="00236964" w:rsidRPr="00236964">
        <w:rPr>
          <w:rFonts w:ascii="Century Gothic" w:hAnsi="Century Gothic"/>
          <w:lang w:val="es-MX"/>
        </w:rPr>
        <w:t>l criterio que sostenemos la minoría</w:t>
      </w:r>
      <w:r w:rsidR="00FE227B">
        <w:rPr>
          <w:rFonts w:ascii="Century Gothic" w:hAnsi="Century Gothic"/>
          <w:lang w:val="es-MX"/>
        </w:rPr>
        <w:t>,</w:t>
      </w:r>
      <w:r w:rsidR="00236964" w:rsidRPr="00236964">
        <w:rPr>
          <w:rFonts w:ascii="Century Gothic" w:hAnsi="Century Gothic"/>
          <w:lang w:val="es-MX"/>
        </w:rPr>
        <w:t xml:space="preserve"> es que no todo lo que está en ejecución de sentencia</w:t>
      </w:r>
      <w:r w:rsidR="009B2C91">
        <w:rPr>
          <w:rFonts w:ascii="Century Gothic" w:hAnsi="Century Gothic"/>
          <w:lang w:val="es-MX"/>
        </w:rPr>
        <w:t xml:space="preserve"> </w:t>
      </w:r>
      <w:r w:rsidR="00FE227B">
        <w:rPr>
          <w:rFonts w:ascii="Century Gothic" w:hAnsi="Century Gothic"/>
          <w:lang w:val="es-MX"/>
        </w:rPr>
        <w:t xml:space="preserve">es </w:t>
      </w:r>
      <w:r w:rsidR="00236964" w:rsidRPr="00236964">
        <w:rPr>
          <w:rFonts w:ascii="Century Gothic" w:hAnsi="Century Gothic"/>
          <w:lang w:val="es-MX"/>
        </w:rPr>
        <w:t>queja</w:t>
      </w:r>
      <w:r w:rsidR="00236964">
        <w:rPr>
          <w:rFonts w:ascii="Century Gothic" w:hAnsi="Century Gothic"/>
          <w:lang w:val="es-MX"/>
        </w:rPr>
        <w:t>;</w:t>
      </w:r>
      <w:r w:rsidR="00236964" w:rsidRPr="00236964">
        <w:rPr>
          <w:rFonts w:ascii="Century Gothic" w:hAnsi="Century Gothic"/>
          <w:lang w:val="es-MX"/>
        </w:rPr>
        <w:t xml:space="preserve"> eso es lo que quería destacar</w:t>
      </w:r>
      <w:r w:rsidR="00236964">
        <w:rPr>
          <w:rFonts w:ascii="Century Gothic" w:hAnsi="Century Gothic"/>
          <w:lang w:val="es-MX"/>
        </w:rPr>
        <w:t>”</w:t>
      </w:r>
      <w:r w:rsidR="00FE227B">
        <w:rPr>
          <w:rFonts w:ascii="Century Gothic" w:hAnsi="Century Gothic"/>
          <w:lang w:val="es-MX"/>
        </w:rPr>
        <w:t>.</w:t>
      </w:r>
      <w:r w:rsidR="00236964">
        <w:rPr>
          <w:rFonts w:ascii="Century Gothic" w:hAnsi="Century Gothic"/>
          <w:lang w:val="es-MX"/>
        </w:rPr>
        <w:t xml:space="preserve"> “Si adelante”, autoriza la </w:t>
      </w:r>
      <w:r w:rsidR="00236964">
        <w:rPr>
          <w:rFonts w:ascii="Century Gothic" w:hAnsi="Century Gothic"/>
          <w:b/>
          <w:bCs/>
          <w:lang w:val="es-MX"/>
        </w:rPr>
        <w:t>Magistrada María Manuela García Cázares.</w:t>
      </w:r>
      <w:r w:rsidR="003B2D71">
        <w:rPr>
          <w:rFonts w:ascii="Century Gothic" w:hAnsi="Century Gothic"/>
          <w:b/>
          <w:bCs/>
          <w:lang w:val="es-MX"/>
        </w:rPr>
        <w:t xml:space="preserve"> </w:t>
      </w:r>
      <w:r w:rsidR="003B2D71">
        <w:rPr>
          <w:rFonts w:ascii="Century Gothic" w:hAnsi="Century Gothic"/>
          <w:lang w:val="es-MX"/>
        </w:rPr>
        <w:t xml:space="preserve">“Gracias Presidenta”, refiere la </w:t>
      </w:r>
      <w:r w:rsidR="003B2D71">
        <w:rPr>
          <w:rFonts w:ascii="Century Gothic" w:hAnsi="Century Gothic"/>
          <w:b/>
          <w:bCs/>
          <w:lang w:val="es-MX"/>
        </w:rPr>
        <w:t xml:space="preserve">Magistrada Alma Delia González Centeno, </w:t>
      </w:r>
      <w:r w:rsidR="003B2D71">
        <w:rPr>
          <w:rFonts w:ascii="Century Gothic" w:hAnsi="Century Gothic"/>
          <w:lang w:val="es-MX"/>
        </w:rPr>
        <w:t>“</w:t>
      </w:r>
      <w:r w:rsidR="003B2D71" w:rsidRPr="003B2D71">
        <w:rPr>
          <w:rFonts w:ascii="Century Gothic" w:hAnsi="Century Gothic"/>
          <w:lang w:val="es-MX"/>
        </w:rPr>
        <w:t xml:space="preserve">el tema que plantea el </w:t>
      </w:r>
      <w:r w:rsidR="008A6B0F">
        <w:rPr>
          <w:rFonts w:ascii="Century Gothic" w:hAnsi="Century Gothic"/>
          <w:lang w:val="es-MX"/>
        </w:rPr>
        <w:t>Magistrado</w:t>
      </w:r>
      <w:r w:rsidR="003B2D71" w:rsidRPr="003B2D71">
        <w:rPr>
          <w:rFonts w:ascii="Century Gothic" w:hAnsi="Century Gothic"/>
          <w:lang w:val="es-MX"/>
        </w:rPr>
        <w:t xml:space="preserve"> aquí es una similitud con dos posturas que ha presentado la Magistrada Graciela con antelación</w:t>
      </w:r>
      <w:r w:rsidR="008A6B0F">
        <w:rPr>
          <w:rFonts w:ascii="Century Gothic" w:hAnsi="Century Gothic"/>
          <w:lang w:val="es-MX"/>
        </w:rPr>
        <w:t>,</w:t>
      </w:r>
      <w:r w:rsidR="003B2D71" w:rsidRPr="003B2D71">
        <w:rPr>
          <w:rFonts w:ascii="Century Gothic" w:hAnsi="Century Gothic"/>
          <w:lang w:val="es-MX"/>
        </w:rPr>
        <w:t xml:space="preserve"> en el sentido de qu</w:t>
      </w:r>
      <w:r w:rsidR="00FE227B">
        <w:rPr>
          <w:rFonts w:ascii="Century Gothic" w:hAnsi="Century Gothic"/>
          <w:lang w:val="es-MX"/>
        </w:rPr>
        <w:t>e</w:t>
      </w:r>
      <w:r w:rsidR="003B2D71" w:rsidRPr="003B2D71">
        <w:rPr>
          <w:rFonts w:ascii="Century Gothic" w:hAnsi="Century Gothic"/>
          <w:lang w:val="es-MX"/>
        </w:rPr>
        <w:t xml:space="preserve"> este tipo de resoluciones </w:t>
      </w:r>
      <w:r w:rsidR="008A6B0F">
        <w:rPr>
          <w:rFonts w:ascii="Century Gothic" w:hAnsi="Century Gothic"/>
          <w:lang w:val="es-MX"/>
        </w:rPr>
        <w:t>realmente</w:t>
      </w:r>
      <w:r w:rsidR="003B2D71" w:rsidRPr="003B2D71">
        <w:rPr>
          <w:rFonts w:ascii="Century Gothic" w:hAnsi="Century Gothic"/>
          <w:lang w:val="es-MX"/>
        </w:rPr>
        <w:t xml:space="preserve"> no están determinando una situación de ejecución de sentencia</w:t>
      </w:r>
      <w:r w:rsidR="008A6B0F">
        <w:rPr>
          <w:rFonts w:ascii="Century Gothic" w:hAnsi="Century Gothic"/>
          <w:lang w:val="es-MX"/>
        </w:rPr>
        <w:t xml:space="preserve">, </w:t>
      </w:r>
      <w:r w:rsidR="003B2D71" w:rsidRPr="003B2D71">
        <w:rPr>
          <w:rFonts w:ascii="Century Gothic" w:hAnsi="Century Gothic"/>
          <w:lang w:val="es-MX"/>
        </w:rPr>
        <w:t>sino que en el caso concreto</w:t>
      </w:r>
      <w:r w:rsidR="00FE227B">
        <w:rPr>
          <w:rFonts w:ascii="Century Gothic" w:hAnsi="Century Gothic"/>
          <w:lang w:val="es-MX"/>
        </w:rPr>
        <w:t>,</w:t>
      </w:r>
      <w:r w:rsidR="003B2D71" w:rsidRPr="003B2D71">
        <w:rPr>
          <w:rFonts w:ascii="Century Gothic" w:hAnsi="Century Gothic"/>
          <w:lang w:val="es-MX"/>
        </w:rPr>
        <w:t xml:space="preserve"> </w:t>
      </w:r>
      <w:r w:rsidR="00FE227B">
        <w:rPr>
          <w:rFonts w:ascii="Century Gothic" w:hAnsi="Century Gothic"/>
          <w:lang w:val="es-MX"/>
        </w:rPr>
        <w:t xml:space="preserve">que ahorita nos ocupa </w:t>
      </w:r>
      <w:r w:rsidR="003B2D71" w:rsidRPr="003B2D71">
        <w:rPr>
          <w:rFonts w:ascii="Century Gothic" w:hAnsi="Century Gothic"/>
          <w:lang w:val="es-MX"/>
        </w:rPr>
        <w:t>es una sesión de derechos</w:t>
      </w:r>
      <w:r w:rsidR="008A6B0F">
        <w:rPr>
          <w:rFonts w:ascii="Century Gothic" w:hAnsi="Century Gothic"/>
          <w:lang w:val="es-MX"/>
        </w:rPr>
        <w:t xml:space="preserve">, tramitando un incidente </w:t>
      </w:r>
      <w:r w:rsidR="008A6B0F" w:rsidRPr="003B2D71">
        <w:rPr>
          <w:rFonts w:ascii="Century Gothic" w:hAnsi="Century Gothic"/>
          <w:lang w:val="es-MX"/>
        </w:rPr>
        <w:t>mediante</w:t>
      </w:r>
      <w:r w:rsidR="003B2D71" w:rsidRPr="003B2D71">
        <w:rPr>
          <w:rFonts w:ascii="Century Gothic" w:hAnsi="Century Gothic"/>
          <w:lang w:val="es-MX"/>
        </w:rPr>
        <w:t xml:space="preserve"> el cual </w:t>
      </w:r>
      <w:r w:rsidR="008A6B0F">
        <w:rPr>
          <w:rFonts w:ascii="Century Gothic" w:hAnsi="Century Gothic"/>
          <w:lang w:val="es-MX"/>
        </w:rPr>
        <w:t>se hizo esa ce</w:t>
      </w:r>
      <w:r w:rsidR="003B2D71" w:rsidRPr="003B2D71">
        <w:rPr>
          <w:rFonts w:ascii="Century Gothic" w:hAnsi="Century Gothic"/>
          <w:lang w:val="es-MX"/>
        </w:rPr>
        <w:t>sión de derechos</w:t>
      </w:r>
      <w:r w:rsidR="008A6B0F">
        <w:rPr>
          <w:rFonts w:ascii="Century Gothic" w:hAnsi="Century Gothic"/>
          <w:lang w:val="es-MX"/>
        </w:rPr>
        <w:t>,</w:t>
      </w:r>
      <w:r w:rsidR="003B2D71" w:rsidRPr="003B2D71">
        <w:rPr>
          <w:rFonts w:ascii="Century Gothic" w:hAnsi="Century Gothic"/>
          <w:lang w:val="es-MX"/>
        </w:rPr>
        <w:t xml:space="preserve"> se le denominó al incidente de esta manera y </w:t>
      </w:r>
      <w:r w:rsidR="00180E7F">
        <w:rPr>
          <w:rFonts w:ascii="Century Gothic" w:hAnsi="Century Gothic"/>
          <w:lang w:val="es-MX"/>
        </w:rPr>
        <w:t xml:space="preserve">si </w:t>
      </w:r>
      <w:r w:rsidR="003B2D71" w:rsidRPr="003B2D71">
        <w:rPr>
          <w:rFonts w:ascii="Century Gothic" w:hAnsi="Century Gothic"/>
          <w:lang w:val="es-MX"/>
        </w:rPr>
        <w:t xml:space="preserve">lo quiero leer para que no se preste a la </w:t>
      </w:r>
      <w:r w:rsidR="00FE227B">
        <w:rPr>
          <w:rFonts w:ascii="Century Gothic" w:hAnsi="Century Gothic"/>
          <w:lang w:val="es-MX"/>
        </w:rPr>
        <w:t>confusión,</w:t>
      </w:r>
      <w:r w:rsidR="003B2D71" w:rsidRPr="003B2D71">
        <w:rPr>
          <w:rFonts w:ascii="Century Gothic" w:hAnsi="Century Gothic"/>
          <w:lang w:val="es-MX"/>
        </w:rPr>
        <w:t xml:space="preserve"> este incidente fue </w:t>
      </w:r>
      <w:r w:rsidR="00FE227B">
        <w:rPr>
          <w:rFonts w:ascii="Century Gothic" w:hAnsi="Century Gothic"/>
          <w:lang w:val="es-MX"/>
        </w:rPr>
        <w:t>denominado</w:t>
      </w:r>
      <w:r w:rsidR="003B2D71" w:rsidRPr="003B2D71">
        <w:rPr>
          <w:rFonts w:ascii="Century Gothic" w:hAnsi="Century Gothic"/>
          <w:lang w:val="es-MX"/>
        </w:rPr>
        <w:t xml:space="preserve"> concretamente</w:t>
      </w:r>
      <w:r w:rsidR="00070FAF">
        <w:rPr>
          <w:rFonts w:ascii="Century Gothic" w:hAnsi="Century Gothic"/>
          <w:lang w:val="es-MX"/>
        </w:rPr>
        <w:t xml:space="preserve"> i</w:t>
      </w:r>
      <w:r w:rsidR="003B2D71" w:rsidRPr="00180E7F">
        <w:rPr>
          <w:rFonts w:ascii="Century Gothic" w:hAnsi="Century Gothic"/>
          <w:lang w:val="es-MX"/>
        </w:rPr>
        <w:t>ncidente de</w:t>
      </w:r>
      <w:r w:rsidR="008B2288" w:rsidRPr="00180E7F">
        <w:rPr>
          <w:rFonts w:ascii="Century Gothic" w:hAnsi="Century Gothic"/>
          <w:lang w:val="es-MX"/>
        </w:rPr>
        <w:t xml:space="preserve"> </w:t>
      </w:r>
      <w:r w:rsidR="003B2D71" w:rsidRPr="00180E7F">
        <w:rPr>
          <w:rFonts w:ascii="Century Gothic" w:hAnsi="Century Gothic"/>
          <w:lang w:val="es-MX"/>
        </w:rPr>
        <w:t>cesión de derechos de crédito litigiosos y de ejecución de sentencia</w:t>
      </w:r>
      <w:r w:rsidR="00A15113">
        <w:rPr>
          <w:rFonts w:ascii="Century Gothic" w:hAnsi="Century Gothic"/>
          <w:lang w:val="es-MX"/>
        </w:rPr>
        <w:t>,</w:t>
      </w:r>
      <w:r w:rsidR="003B2D71" w:rsidRPr="003B2D71">
        <w:rPr>
          <w:rFonts w:ascii="Century Gothic" w:hAnsi="Century Gothic"/>
          <w:lang w:val="es-MX"/>
        </w:rPr>
        <w:t xml:space="preserve"> pero es propiamente </w:t>
      </w:r>
      <w:r w:rsidR="008B2288">
        <w:rPr>
          <w:rFonts w:ascii="Century Gothic" w:hAnsi="Century Gothic"/>
          <w:lang w:val="es-MX"/>
        </w:rPr>
        <w:t xml:space="preserve">incidente de </w:t>
      </w:r>
      <w:r w:rsidR="00A15113">
        <w:rPr>
          <w:rFonts w:ascii="Century Gothic" w:hAnsi="Century Gothic"/>
          <w:lang w:val="es-MX"/>
        </w:rPr>
        <w:t>c</w:t>
      </w:r>
      <w:r w:rsidR="003B2D71" w:rsidRPr="003B2D71">
        <w:rPr>
          <w:rFonts w:ascii="Century Gothic" w:hAnsi="Century Gothic"/>
          <w:lang w:val="es-MX"/>
        </w:rPr>
        <w:t>esión de derechos</w:t>
      </w:r>
      <w:r w:rsidR="00A15113">
        <w:rPr>
          <w:rFonts w:ascii="Century Gothic" w:hAnsi="Century Gothic"/>
          <w:lang w:val="es-MX"/>
        </w:rPr>
        <w:t xml:space="preserve">, </w:t>
      </w:r>
      <w:r w:rsidR="003B2D71" w:rsidRPr="003B2D71">
        <w:rPr>
          <w:rFonts w:ascii="Century Gothic" w:hAnsi="Century Gothic"/>
          <w:lang w:val="es-MX"/>
        </w:rPr>
        <w:t>así se le denominó pero no está determinando nada con relación a la ejecución de sentencia</w:t>
      </w:r>
      <w:r w:rsidR="00A15113">
        <w:rPr>
          <w:rFonts w:ascii="Century Gothic" w:hAnsi="Century Gothic"/>
          <w:lang w:val="es-MX"/>
        </w:rPr>
        <w:t>,</w:t>
      </w:r>
      <w:r w:rsidR="003B2D71" w:rsidRPr="003B2D71">
        <w:rPr>
          <w:rFonts w:ascii="Century Gothic" w:hAnsi="Century Gothic"/>
          <w:lang w:val="es-MX"/>
        </w:rPr>
        <w:t xml:space="preserve"> en caso contrario en otros as</w:t>
      </w:r>
      <w:r w:rsidR="00070FAF">
        <w:rPr>
          <w:rFonts w:ascii="Century Gothic" w:hAnsi="Century Gothic"/>
          <w:lang w:val="es-MX"/>
        </w:rPr>
        <w:t>untos que sí</w:t>
      </w:r>
      <w:r w:rsidR="003B2D71" w:rsidRPr="003B2D71">
        <w:rPr>
          <w:rFonts w:ascii="Century Gothic" w:hAnsi="Century Gothic"/>
          <w:lang w:val="es-MX"/>
        </w:rPr>
        <w:t xml:space="preserve"> se está analizando p</w:t>
      </w:r>
      <w:r w:rsidR="00A15113">
        <w:rPr>
          <w:rFonts w:ascii="Century Gothic" w:hAnsi="Century Gothic"/>
          <w:lang w:val="es-MX"/>
        </w:rPr>
        <w:t>ropiamente</w:t>
      </w:r>
      <w:r w:rsidR="003B2D71" w:rsidRPr="003B2D71">
        <w:rPr>
          <w:rFonts w:ascii="Century Gothic" w:hAnsi="Century Gothic"/>
          <w:lang w:val="es-MX"/>
        </w:rPr>
        <w:t xml:space="preserve"> la liquidación de intereses de otro tipo de liquidación de sentencia</w:t>
      </w:r>
      <w:r w:rsidR="00A15113">
        <w:rPr>
          <w:rFonts w:ascii="Century Gothic" w:hAnsi="Century Gothic"/>
          <w:lang w:val="es-MX"/>
        </w:rPr>
        <w:t>,</w:t>
      </w:r>
      <w:r w:rsidR="003B2D71" w:rsidRPr="003B2D71">
        <w:rPr>
          <w:rFonts w:ascii="Century Gothic" w:hAnsi="Century Gothic"/>
          <w:lang w:val="es-MX"/>
        </w:rPr>
        <w:t xml:space="preserve"> yo creo que aquí la naturaleza jurídica de los incidentes</w:t>
      </w:r>
      <w:r w:rsidR="00A15113">
        <w:rPr>
          <w:rFonts w:ascii="Century Gothic" w:hAnsi="Century Gothic"/>
          <w:lang w:val="es-MX"/>
        </w:rPr>
        <w:t xml:space="preserve"> es muy distinta</w:t>
      </w:r>
      <w:r w:rsidR="003B2D71">
        <w:rPr>
          <w:rFonts w:ascii="Century Gothic" w:hAnsi="Century Gothic"/>
          <w:lang w:val="es-MX"/>
        </w:rPr>
        <w:t>”</w:t>
      </w:r>
      <w:r w:rsidR="00A15113">
        <w:rPr>
          <w:rFonts w:ascii="Century Gothic" w:hAnsi="Century Gothic"/>
          <w:lang w:val="es-MX"/>
        </w:rPr>
        <w:t>. “</w:t>
      </w:r>
      <w:r w:rsidR="00A15113" w:rsidRPr="00A15113">
        <w:rPr>
          <w:rFonts w:ascii="Century Gothic" w:hAnsi="Century Gothic"/>
          <w:lang w:val="es-MX"/>
        </w:rPr>
        <w:t>P</w:t>
      </w:r>
      <w:r w:rsidR="00A15113">
        <w:rPr>
          <w:rFonts w:ascii="Century Gothic" w:hAnsi="Century Gothic"/>
          <w:lang w:val="es-MX"/>
        </w:rPr>
        <w:t>ara</w:t>
      </w:r>
      <w:r w:rsidR="00A15113" w:rsidRPr="00A15113">
        <w:rPr>
          <w:rFonts w:ascii="Century Gothic" w:hAnsi="Century Gothic"/>
          <w:lang w:val="es-MX"/>
        </w:rPr>
        <w:t xml:space="preserve"> mí también queda bastante clara la diferencia</w:t>
      </w:r>
      <w:r w:rsidR="00180E7F">
        <w:rPr>
          <w:rFonts w:ascii="Century Gothic" w:hAnsi="Century Gothic"/>
          <w:lang w:val="es-MX"/>
        </w:rPr>
        <w:t>”</w:t>
      </w:r>
      <w:r w:rsidR="00A15113">
        <w:rPr>
          <w:rFonts w:ascii="Century Gothic" w:hAnsi="Century Gothic"/>
          <w:lang w:val="es-MX"/>
        </w:rPr>
        <w:t>,</w:t>
      </w:r>
      <w:r w:rsidR="00A15113" w:rsidRPr="00A15113">
        <w:rPr>
          <w:rFonts w:ascii="Century Gothic" w:hAnsi="Century Gothic"/>
          <w:lang w:val="es-MX"/>
        </w:rPr>
        <w:t xml:space="preserve"> </w:t>
      </w:r>
      <w:r w:rsidR="00180E7F">
        <w:rPr>
          <w:rFonts w:ascii="Century Gothic" w:hAnsi="Century Gothic"/>
          <w:lang w:val="es-MX"/>
        </w:rPr>
        <w:t xml:space="preserve">conviene la </w:t>
      </w:r>
      <w:r w:rsidR="00180E7F">
        <w:rPr>
          <w:rFonts w:ascii="Century Gothic" w:hAnsi="Century Gothic"/>
          <w:b/>
          <w:bCs/>
          <w:lang w:val="es-MX"/>
        </w:rPr>
        <w:t>Magistrada María Manuela García Cázares, “</w:t>
      </w:r>
      <w:r w:rsidR="00A15113">
        <w:rPr>
          <w:rFonts w:ascii="Century Gothic" w:hAnsi="Century Gothic"/>
          <w:lang w:val="es-MX"/>
        </w:rPr>
        <w:t>M</w:t>
      </w:r>
      <w:r w:rsidR="00A15113" w:rsidRPr="00A15113">
        <w:rPr>
          <w:rFonts w:ascii="Century Gothic" w:hAnsi="Century Gothic"/>
          <w:lang w:val="es-MX"/>
        </w:rPr>
        <w:t>agistrad</w:t>
      </w:r>
      <w:r w:rsidR="00A15113">
        <w:rPr>
          <w:rFonts w:ascii="Century Gothic" w:hAnsi="Century Gothic"/>
          <w:lang w:val="es-MX"/>
        </w:rPr>
        <w:t>a</w:t>
      </w:r>
      <w:r w:rsidR="00A15113" w:rsidRPr="00A15113">
        <w:rPr>
          <w:rFonts w:ascii="Century Gothic" w:hAnsi="Century Gothic"/>
          <w:lang w:val="es-MX"/>
        </w:rPr>
        <w:t xml:space="preserve"> ponente quería hacer uso de la voz</w:t>
      </w:r>
      <w:r w:rsidR="00A15113">
        <w:rPr>
          <w:rFonts w:ascii="Century Gothic" w:hAnsi="Century Gothic"/>
          <w:lang w:val="es-MX"/>
        </w:rPr>
        <w:t>,</w:t>
      </w:r>
      <w:r w:rsidR="00A15113" w:rsidRPr="00A15113">
        <w:rPr>
          <w:rFonts w:ascii="Century Gothic" w:hAnsi="Century Gothic"/>
          <w:lang w:val="es-MX"/>
        </w:rPr>
        <w:t xml:space="preserve"> adelante</w:t>
      </w:r>
      <w:r w:rsidR="00180E7F">
        <w:rPr>
          <w:rFonts w:ascii="Century Gothic" w:hAnsi="Century Gothic"/>
          <w:lang w:val="es-MX"/>
        </w:rPr>
        <w:t>”.</w:t>
      </w:r>
      <w:r w:rsidR="00A15113">
        <w:rPr>
          <w:rFonts w:ascii="Century Gothic" w:hAnsi="Century Gothic"/>
          <w:lang w:val="es-MX"/>
        </w:rPr>
        <w:t xml:space="preserve"> “S</w:t>
      </w:r>
      <w:r w:rsidR="00180E7F">
        <w:rPr>
          <w:rFonts w:ascii="Century Gothic" w:hAnsi="Century Gothic"/>
          <w:lang w:val="es-MX"/>
        </w:rPr>
        <w:t>í</w:t>
      </w:r>
      <w:r w:rsidR="00A15113">
        <w:rPr>
          <w:rFonts w:ascii="Century Gothic" w:hAnsi="Century Gothic"/>
          <w:lang w:val="es-MX"/>
        </w:rPr>
        <w:t>, nada más que antes la solicit</w:t>
      </w:r>
      <w:r w:rsidR="00180E7F">
        <w:rPr>
          <w:rFonts w:ascii="Century Gothic" w:hAnsi="Century Gothic"/>
          <w:lang w:val="es-MX"/>
        </w:rPr>
        <w:t>ó</w:t>
      </w:r>
      <w:r w:rsidR="00A15113">
        <w:rPr>
          <w:rFonts w:ascii="Century Gothic" w:hAnsi="Century Gothic"/>
          <w:lang w:val="es-MX"/>
        </w:rPr>
        <w:t xml:space="preserve"> la Magistrada</w:t>
      </w:r>
      <w:r w:rsidR="00180E7F">
        <w:rPr>
          <w:rFonts w:ascii="Century Gothic" w:hAnsi="Century Gothic"/>
          <w:lang w:val="es-MX"/>
        </w:rPr>
        <w:t xml:space="preserve"> Graciela</w:t>
      </w:r>
      <w:r w:rsidR="00A15113">
        <w:rPr>
          <w:rFonts w:ascii="Century Gothic" w:hAnsi="Century Gothic"/>
          <w:lang w:val="es-MX"/>
        </w:rPr>
        <w:t xml:space="preserve">”, </w:t>
      </w:r>
      <w:r w:rsidR="00180E7F">
        <w:rPr>
          <w:rFonts w:ascii="Century Gothic" w:hAnsi="Century Gothic"/>
          <w:lang w:val="es-MX"/>
        </w:rPr>
        <w:t>aclara</w:t>
      </w:r>
      <w:r w:rsidR="00A15113">
        <w:rPr>
          <w:rFonts w:ascii="Century Gothic" w:hAnsi="Century Gothic"/>
          <w:lang w:val="es-MX"/>
        </w:rPr>
        <w:t xml:space="preserve"> la </w:t>
      </w:r>
      <w:r w:rsidR="00A15113">
        <w:rPr>
          <w:rFonts w:ascii="Century Gothic" w:hAnsi="Century Gothic"/>
          <w:b/>
          <w:bCs/>
          <w:lang w:val="es-MX"/>
        </w:rPr>
        <w:t xml:space="preserve">Magistrada Olga Regina García López. </w:t>
      </w:r>
      <w:r w:rsidR="00070FAF">
        <w:rPr>
          <w:rFonts w:ascii="Century Gothic" w:hAnsi="Century Gothic"/>
          <w:lang w:val="es-MX"/>
        </w:rPr>
        <w:t>“Gracias, que amable”,</w:t>
      </w:r>
      <w:r w:rsidR="00A15113">
        <w:rPr>
          <w:rFonts w:ascii="Century Gothic" w:hAnsi="Century Gothic"/>
          <w:lang w:val="es-MX"/>
        </w:rPr>
        <w:t xml:space="preserve"> interviene la </w:t>
      </w:r>
      <w:r w:rsidR="00A15113">
        <w:rPr>
          <w:rFonts w:ascii="Century Gothic" w:hAnsi="Century Gothic"/>
          <w:b/>
          <w:bCs/>
          <w:lang w:val="es-MX"/>
        </w:rPr>
        <w:t xml:space="preserve">Magistrada </w:t>
      </w:r>
      <w:r w:rsidR="00A15113">
        <w:rPr>
          <w:rFonts w:ascii="Century Gothic" w:hAnsi="Century Gothic"/>
          <w:b/>
          <w:bCs/>
          <w:lang w:val="es-MX"/>
        </w:rPr>
        <w:lastRenderedPageBreak/>
        <w:t xml:space="preserve">Graciela González Centeno, </w:t>
      </w:r>
      <w:r w:rsidR="00A15113">
        <w:rPr>
          <w:rFonts w:ascii="Century Gothic" w:hAnsi="Century Gothic"/>
          <w:lang w:val="es-MX"/>
        </w:rPr>
        <w:t>“</w:t>
      </w:r>
      <w:r w:rsidR="00A15113" w:rsidRPr="00A15113">
        <w:rPr>
          <w:rFonts w:ascii="Century Gothic" w:hAnsi="Century Gothic"/>
          <w:lang w:val="es-MX"/>
        </w:rPr>
        <w:t xml:space="preserve">nada más quiero puntualizar que desde mi punto de vista no existe ninguna similitud entre las personas que como el </w:t>
      </w:r>
      <w:r w:rsidR="00A15113">
        <w:rPr>
          <w:rFonts w:ascii="Century Gothic" w:hAnsi="Century Gothic"/>
          <w:lang w:val="es-MX"/>
        </w:rPr>
        <w:t>M</w:t>
      </w:r>
      <w:r w:rsidR="00A15113" w:rsidRPr="00A15113">
        <w:rPr>
          <w:rFonts w:ascii="Century Gothic" w:hAnsi="Century Gothic"/>
          <w:lang w:val="es-MX"/>
        </w:rPr>
        <w:t>agistrado Almazán han venido votando las cuestiones incidentales en el sentido de qu</w:t>
      </w:r>
      <w:r w:rsidR="0059737A">
        <w:rPr>
          <w:rFonts w:ascii="Century Gothic" w:hAnsi="Century Gothic"/>
          <w:lang w:val="es-MX"/>
        </w:rPr>
        <w:t>e</w:t>
      </w:r>
      <w:r w:rsidR="00A15113" w:rsidRPr="00A15113">
        <w:rPr>
          <w:rFonts w:ascii="Century Gothic" w:hAnsi="Century Gothic"/>
          <w:lang w:val="es-MX"/>
        </w:rPr>
        <w:t xml:space="preserve"> hay que hacer una subdivisión en la etapa de ejecución respecto de incidentes que son para ejecución </w:t>
      </w:r>
      <w:r w:rsidR="00A15113">
        <w:rPr>
          <w:rFonts w:ascii="Century Gothic" w:hAnsi="Century Gothic"/>
          <w:lang w:val="es-MX"/>
        </w:rPr>
        <w:t>y en ejecución,</w:t>
      </w:r>
      <w:r w:rsidR="00A15113" w:rsidRPr="00A15113">
        <w:rPr>
          <w:rFonts w:ascii="Century Gothic" w:hAnsi="Century Gothic"/>
          <w:lang w:val="es-MX"/>
        </w:rPr>
        <w:t xml:space="preserve"> pareciera que existe una similitud</w:t>
      </w:r>
      <w:r w:rsidR="0059737A">
        <w:rPr>
          <w:rFonts w:ascii="Century Gothic" w:hAnsi="Century Gothic"/>
          <w:lang w:val="es-MX"/>
        </w:rPr>
        <w:t>,</w:t>
      </w:r>
      <w:r w:rsidR="00A15113" w:rsidRPr="00A15113">
        <w:rPr>
          <w:rFonts w:ascii="Century Gothic" w:hAnsi="Century Gothic"/>
          <w:lang w:val="es-MX"/>
        </w:rPr>
        <w:t xml:space="preserve"> </w:t>
      </w:r>
      <w:r w:rsidR="00A15113">
        <w:rPr>
          <w:rFonts w:ascii="Century Gothic" w:hAnsi="Century Gothic"/>
          <w:lang w:val="es-MX"/>
        </w:rPr>
        <w:t>pero no es así</w:t>
      </w:r>
      <w:r w:rsidR="00A15113" w:rsidRPr="00A15113">
        <w:rPr>
          <w:rFonts w:ascii="Century Gothic" w:hAnsi="Century Gothic"/>
          <w:lang w:val="es-MX"/>
        </w:rPr>
        <w:t xml:space="preserve"> y lo que quiero marcar es la diferencia</w:t>
      </w:r>
      <w:r w:rsidR="00A15113">
        <w:rPr>
          <w:rFonts w:ascii="Century Gothic" w:hAnsi="Century Gothic"/>
          <w:lang w:val="es-MX"/>
        </w:rPr>
        <w:t xml:space="preserve">, </w:t>
      </w:r>
      <w:r w:rsidR="00A15113" w:rsidRPr="00A15113">
        <w:rPr>
          <w:rFonts w:ascii="Century Gothic" w:hAnsi="Century Gothic"/>
          <w:lang w:val="es-MX"/>
        </w:rPr>
        <w:t>efectivamente en la etapa de ejecución no todo es materia de la ejecución</w:t>
      </w:r>
      <w:r w:rsidR="0059737A">
        <w:rPr>
          <w:rFonts w:ascii="Century Gothic" w:hAnsi="Century Gothic"/>
          <w:lang w:val="es-MX"/>
        </w:rPr>
        <w:t>,</w:t>
      </w:r>
      <w:r w:rsidR="00A15113">
        <w:rPr>
          <w:rFonts w:ascii="Century Gothic" w:hAnsi="Century Gothic"/>
          <w:lang w:val="es-MX"/>
        </w:rPr>
        <w:t xml:space="preserve"> p</w:t>
      </w:r>
      <w:r w:rsidR="00A15113" w:rsidRPr="00A15113">
        <w:rPr>
          <w:rFonts w:ascii="Century Gothic" w:hAnsi="Century Gothic"/>
          <w:lang w:val="es-MX"/>
        </w:rPr>
        <w:t>ero puntualizando que se trata</w:t>
      </w:r>
      <w:r w:rsidR="0059737A">
        <w:rPr>
          <w:rFonts w:ascii="Century Gothic" w:hAnsi="Century Gothic"/>
          <w:lang w:val="es-MX"/>
        </w:rPr>
        <w:t>n</w:t>
      </w:r>
      <w:r w:rsidR="00A15113" w:rsidRPr="00A15113">
        <w:rPr>
          <w:rFonts w:ascii="Century Gothic" w:hAnsi="Century Gothic"/>
          <w:lang w:val="es-MX"/>
        </w:rPr>
        <w:t xml:space="preserve"> de incidentes autónomos</w:t>
      </w:r>
      <w:r w:rsidR="00A15113">
        <w:rPr>
          <w:rFonts w:ascii="Century Gothic" w:hAnsi="Century Gothic"/>
          <w:lang w:val="es-MX"/>
        </w:rPr>
        <w:t>,</w:t>
      </w:r>
      <w:r w:rsidR="00A15113" w:rsidRPr="00A15113">
        <w:rPr>
          <w:rFonts w:ascii="Century Gothic" w:hAnsi="Century Gothic"/>
          <w:lang w:val="es-MX"/>
        </w:rPr>
        <w:t xml:space="preserve"> incidentes que no tienen nada que ver con lo</w:t>
      </w:r>
      <w:r w:rsidR="00A15113">
        <w:rPr>
          <w:rFonts w:ascii="Century Gothic" w:hAnsi="Century Gothic"/>
          <w:lang w:val="es-MX"/>
        </w:rPr>
        <w:t xml:space="preserve"> </w:t>
      </w:r>
      <w:r w:rsidR="00A15113" w:rsidRPr="00A15113">
        <w:rPr>
          <w:rFonts w:ascii="Century Gothic" w:hAnsi="Century Gothic"/>
          <w:lang w:val="es-MX"/>
        </w:rPr>
        <w:t>resuelto en la sentencia definitiva que es un caso muy diverso a lo que sostienen nuestros compañeros que han votado en contra en el sentido de qu</w:t>
      </w:r>
      <w:r w:rsidR="0059737A">
        <w:rPr>
          <w:rFonts w:ascii="Century Gothic" w:hAnsi="Century Gothic"/>
          <w:lang w:val="es-MX"/>
        </w:rPr>
        <w:t>e,</w:t>
      </w:r>
      <w:r w:rsidR="00070FAF">
        <w:rPr>
          <w:rFonts w:ascii="Century Gothic" w:hAnsi="Century Gothic"/>
          <w:lang w:val="es-MX"/>
        </w:rPr>
        <w:t xml:space="preserve"> en incidentes que sí</w:t>
      </w:r>
      <w:r w:rsidR="00A15113" w:rsidRPr="00A15113">
        <w:rPr>
          <w:rFonts w:ascii="Century Gothic" w:hAnsi="Century Gothic"/>
          <w:lang w:val="es-MX"/>
        </w:rPr>
        <w:t xml:space="preserve"> tienen que ver con la sentencia hay una subdivisión cuando están para liquidación y cuando no lo es</w:t>
      </w:r>
      <w:r w:rsidR="00A15113">
        <w:rPr>
          <w:rFonts w:ascii="Century Gothic" w:hAnsi="Century Gothic"/>
          <w:lang w:val="es-MX"/>
        </w:rPr>
        <w:t>;</w:t>
      </w:r>
      <w:r w:rsidR="00A15113" w:rsidRPr="00A15113">
        <w:rPr>
          <w:rFonts w:ascii="Century Gothic" w:hAnsi="Century Gothic"/>
          <w:lang w:val="es-MX"/>
        </w:rPr>
        <w:t xml:space="preserve"> esa</w:t>
      </w:r>
      <w:r w:rsidR="00A15113">
        <w:rPr>
          <w:rFonts w:ascii="Century Gothic" w:hAnsi="Century Gothic"/>
          <w:lang w:val="es-MX"/>
        </w:rPr>
        <w:t xml:space="preserve"> </w:t>
      </w:r>
      <w:r w:rsidR="00A15113" w:rsidRPr="00A15113">
        <w:rPr>
          <w:rFonts w:ascii="Century Gothic" w:hAnsi="Century Gothic"/>
          <w:lang w:val="es-MX"/>
        </w:rPr>
        <w:t>es la diferencia y se trata de un incidente autónomo en este caso como en dos anteriores que he presentado la suscrit</w:t>
      </w:r>
      <w:r w:rsidR="00CA1759">
        <w:rPr>
          <w:rFonts w:ascii="Century Gothic" w:hAnsi="Century Gothic"/>
          <w:lang w:val="es-MX"/>
        </w:rPr>
        <w:t>a y que se han votado por este P</w:t>
      </w:r>
      <w:r w:rsidR="00A15113" w:rsidRPr="00A15113">
        <w:rPr>
          <w:rFonts w:ascii="Century Gothic" w:hAnsi="Century Gothic"/>
          <w:lang w:val="es-MX"/>
        </w:rPr>
        <w:t>leno</w:t>
      </w:r>
      <w:r w:rsidR="00A15113">
        <w:rPr>
          <w:rFonts w:ascii="Century Gothic" w:hAnsi="Century Gothic"/>
          <w:lang w:val="es-MX"/>
        </w:rPr>
        <w:t>,</w:t>
      </w:r>
      <w:r w:rsidR="00A15113" w:rsidRPr="00A15113">
        <w:rPr>
          <w:rFonts w:ascii="Century Gothic" w:hAnsi="Century Gothic"/>
          <w:lang w:val="es-MX"/>
        </w:rPr>
        <w:t xml:space="preserve"> es cuánto</w:t>
      </w:r>
      <w:r w:rsidR="00A15113">
        <w:rPr>
          <w:rFonts w:ascii="Century Gothic" w:hAnsi="Century Gothic"/>
          <w:lang w:val="es-MX"/>
        </w:rPr>
        <w:t>”. “</w:t>
      </w:r>
      <w:r w:rsidR="00A15113" w:rsidRPr="00A15113">
        <w:rPr>
          <w:rFonts w:ascii="Century Gothic" w:hAnsi="Century Gothic"/>
          <w:lang w:val="es-MX"/>
        </w:rPr>
        <w:t>Así es</w:t>
      </w:r>
      <w:r w:rsidR="0059737A">
        <w:rPr>
          <w:rFonts w:ascii="Century Gothic" w:hAnsi="Century Gothic"/>
          <w:lang w:val="es-MX"/>
        </w:rPr>
        <w:t>,</w:t>
      </w:r>
      <w:r w:rsidR="00A15113" w:rsidRPr="00A15113">
        <w:rPr>
          <w:rFonts w:ascii="Century Gothic" w:hAnsi="Century Gothic"/>
          <w:lang w:val="es-MX"/>
        </w:rPr>
        <w:t xml:space="preserve"> como lo menciona la Magistrada</w:t>
      </w:r>
      <w:r w:rsidR="0059737A">
        <w:rPr>
          <w:rFonts w:ascii="Century Gothic" w:hAnsi="Century Gothic"/>
          <w:lang w:val="es-MX"/>
        </w:rPr>
        <w:t>,</w:t>
      </w:r>
      <w:r w:rsidR="00A15113" w:rsidRPr="00A15113">
        <w:rPr>
          <w:rFonts w:ascii="Century Gothic" w:hAnsi="Century Gothic"/>
          <w:lang w:val="es-MX"/>
        </w:rPr>
        <w:t xml:space="preserve"> es un incidente totalmente distinto así lo consider</w:t>
      </w:r>
      <w:r w:rsidR="007727B8">
        <w:rPr>
          <w:rFonts w:ascii="Century Gothic" w:hAnsi="Century Gothic"/>
          <w:lang w:val="es-MX"/>
        </w:rPr>
        <w:t>o</w:t>
      </w:r>
      <w:r w:rsidR="00A15113" w:rsidRPr="00A15113">
        <w:rPr>
          <w:rFonts w:ascii="Century Gothic" w:hAnsi="Century Gothic"/>
          <w:lang w:val="es-MX"/>
        </w:rPr>
        <w:t xml:space="preserve"> una sesión de derechos de crédito de</w:t>
      </w:r>
      <w:r w:rsidR="007727B8">
        <w:rPr>
          <w:rFonts w:ascii="Century Gothic" w:hAnsi="Century Gothic"/>
          <w:lang w:val="es-MX"/>
        </w:rPr>
        <w:t xml:space="preserve"> una</w:t>
      </w:r>
      <w:r w:rsidR="00A15113" w:rsidRPr="00A15113">
        <w:rPr>
          <w:rFonts w:ascii="Century Gothic" w:hAnsi="Century Gothic"/>
          <w:lang w:val="es-MX"/>
        </w:rPr>
        <w:t xml:space="preserve"> ejecución y por lo tanto creo que hay mucha diferencia con lo que se ha votado por la mayoría y por la minoría</w:t>
      </w:r>
      <w:r w:rsidR="007727B8">
        <w:rPr>
          <w:rFonts w:ascii="Century Gothic" w:hAnsi="Century Gothic"/>
          <w:lang w:val="es-MX"/>
        </w:rPr>
        <w:t>,</w:t>
      </w:r>
      <w:r w:rsidR="00A15113" w:rsidRPr="00A15113">
        <w:rPr>
          <w:rFonts w:ascii="Century Gothic" w:hAnsi="Century Gothic"/>
          <w:lang w:val="es-MX"/>
        </w:rPr>
        <w:t xml:space="preserve"> Magistrada quería hacer uso de la voz</w:t>
      </w:r>
      <w:r w:rsidR="00A15113">
        <w:rPr>
          <w:rFonts w:ascii="Century Gothic" w:hAnsi="Century Gothic"/>
          <w:lang w:val="es-MX"/>
        </w:rPr>
        <w:t>”</w:t>
      </w:r>
      <w:r w:rsidR="007727B8">
        <w:rPr>
          <w:rFonts w:ascii="Century Gothic" w:hAnsi="Century Gothic"/>
          <w:lang w:val="es-MX"/>
        </w:rPr>
        <w:t xml:space="preserve">, indica la </w:t>
      </w:r>
      <w:r w:rsidR="007727B8">
        <w:rPr>
          <w:rFonts w:ascii="Century Gothic" w:hAnsi="Century Gothic"/>
          <w:b/>
          <w:bCs/>
          <w:lang w:val="es-MX"/>
        </w:rPr>
        <w:t xml:space="preserve">Magistrada María Manuela García Cázares. </w:t>
      </w:r>
      <w:r w:rsidR="007727B8">
        <w:rPr>
          <w:rFonts w:ascii="Century Gothic" w:hAnsi="Century Gothic"/>
          <w:lang w:val="es-MX"/>
        </w:rPr>
        <w:t>“</w:t>
      </w:r>
      <w:r w:rsidR="007727B8" w:rsidRPr="007727B8">
        <w:rPr>
          <w:rFonts w:ascii="Century Gothic" w:hAnsi="Century Gothic"/>
          <w:lang w:val="es-MX"/>
        </w:rPr>
        <w:t>Si</w:t>
      </w:r>
      <w:r w:rsidR="007727B8">
        <w:rPr>
          <w:rFonts w:ascii="Century Gothic" w:hAnsi="Century Gothic"/>
          <w:lang w:val="es-MX"/>
        </w:rPr>
        <w:t xml:space="preserve">, </w:t>
      </w:r>
      <w:r w:rsidR="007727B8" w:rsidRPr="007727B8">
        <w:rPr>
          <w:rFonts w:ascii="Century Gothic" w:hAnsi="Century Gothic"/>
          <w:lang w:val="es-MX"/>
        </w:rPr>
        <w:t>coincido totalmente con lo que acab</w:t>
      </w:r>
      <w:r w:rsidR="007727B8">
        <w:rPr>
          <w:rFonts w:ascii="Century Gothic" w:hAnsi="Century Gothic"/>
          <w:lang w:val="es-MX"/>
        </w:rPr>
        <w:t>a</w:t>
      </w:r>
      <w:r w:rsidR="007727B8" w:rsidRPr="007727B8">
        <w:rPr>
          <w:rFonts w:ascii="Century Gothic" w:hAnsi="Century Gothic"/>
          <w:lang w:val="es-MX"/>
        </w:rPr>
        <w:t xml:space="preserve"> de referir la Magistrada Graciela</w:t>
      </w:r>
      <w:r w:rsidR="007727B8">
        <w:rPr>
          <w:rFonts w:ascii="Century Gothic" w:hAnsi="Century Gothic"/>
          <w:lang w:val="es-MX"/>
        </w:rPr>
        <w:t xml:space="preserve">”, expone la </w:t>
      </w:r>
      <w:r w:rsidR="007727B8">
        <w:rPr>
          <w:rFonts w:ascii="Century Gothic" w:hAnsi="Century Gothic"/>
          <w:b/>
          <w:bCs/>
          <w:lang w:val="es-MX"/>
        </w:rPr>
        <w:t>Magistrada Olga Regina García López, “</w:t>
      </w:r>
      <w:r w:rsidR="007727B8" w:rsidRPr="007727B8">
        <w:rPr>
          <w:rFonts w:ascii="Century Gothic" w:hAnsi="Century Gothic"/>
          <w:lang w:val="es-MX"/>
        </w:rPr>
        <w:t xml:space="preserve">y nada más abundando un poco también lo que había manifestado al </w:t>
      </w:r>
      <w:r w:rsidR="00CA1759">
        <w:rPr>
          <w:rFonts w:ascii="Century Gothic" w:hAnsi="Century Gothic"/>
          <w:lang w:val="es-MX"/>
        </w:rPr>
        <w:t>M</w:t>
      </w:r>
      <w:r w:rsidR="007727B8" w:rsidRPr="007727B8">
        <w:rPr>
          <w:rFonts w:ascii="Century Gothic" w:hAnsi="Century Gothic"/>
          <w:lang w:val="es-MX"/>
        </w:rPr>
        <w:t>agistrado Almazán</w:t>
      </w:r>
      <w:r w:rsidR="007727B8">
        <w:rPr>
          <w:rFonts w:ascii="Century Gothic" w:hAnsi="Century Gothic"/>
          <w:lang w:val="es-MX"/>
        </w:rPr>
        <w:t>,</w:t>
      </w:r>
      <w:r w:rsidR="007727B8" w:rsidRPr="007727B8">
        <w:rPr>
          <w:rFonts w:ascii="Century Gothic" w:hAnsi="Century Gothic"/>
          <w:lang w:val="es-MX"/>
        </w:rPr>
        <w:t xml:space="preserve"> que cada asunto es independiente</w:t>
      </w:r>
      <w:r w:rsidR="0059737A">
        <w:rPr>
          <w:rFonts w:ascii="Century Gothic" w:hAnsi="Century Gothic"/>
          <w:lang w:val="es-MX"/>
        </w:rPr>
        <w:t>,</w:t>
      </w:r>
      <w:r w:rsidR="007727B8" w:rsidRPr="007727B8">
        <w:rPr>
          <w:rFonts w:ascii="Century Gothic" w:hAnsi="Century Gothic"/>
          <w:lang w:val="es-MX"/>
        </w:rPr>
        <w:t xml:space="preserve"> cada asunto tiene sus propias particularidades y no se trata de ir en una mayoría o en una minoría yo creo que cada uno </w:t>
      </w:r>
      <w:r w:rsidR="007727B8" w:rsidRPr="007727B8">
        <w:rPr>
          <w:rFonts w:ascii="Century Gothic" w:hAnsi="Century Gothic"/>
          <w:lang w:val="es-MX"/>
        </w:rPr>
        <w:lastRenderedPageBreak/>
        <w:t xml:space="preserve">tiene su propia dinámica y la salida jurídica que </w:t>
      </w:r>
      <w:r w:rsidR="0059737A">
        <w:rPr>
          <w:rFonts w:ascii="Century Gothic" w:hAnsi="Century Gothic"/>
          <w:lang w:val="es-MX"/>
        </w:rPr>
        <w:t>le damos</w:t>
      </w:r>
      <w:r w:rsidR="007727B8" w:rsidRPr="007727B8">
        <w:rPr>
          <w:rFonts w:ascii="Century Gothic" w:hAnsi="Century Gothic"/>
          <w:lang w:val="es-MX"/>
        </w:rPr>
        <w:t xml:space="preserve"> es de acuerdo al caso particular</w:t>
      </w:r>
      <w:r w:rsidR="007727B8">
        <w:rPr>
          <w:rFonts w:ascii="Century Gothic" w:hAnsi="Century Gothic"/>
          <w:lang w:val="es-MX"/>
        </w:rPr>
        <w:t>,</w:t>
      </w:r>
      <w:r w:rsidR="007727B8" w:rsidRPr="007727B8">
        <w:rPr>
          <w:rFonts w:ascii="Century Gothic" w:hAnsi="Century Gothic"/>
          <w:lang w:val="es-MX"/>
        </w:rPr>
        <w:t xml:space="preserve"> a los agravios que se plantean </w:t>
      </w:r>
      <w:r w:rsidR="007727B8">
        <w:rPr>
          <w:rFonts w:ascii="Century Gothic" w:hAnsi="Century Gothic"/>
          <w:lang w:val="es-MX"/>
        </w:rPr>
        <w:t>y en</w:t>
      </w:r>
      <w:r w:rsidR="007727B8" w:rsidRPr="007727B8">
        <w:rPr>
          <w:rFonts w:ascii="Century Gothic" w:hAnsi="Century Gothic"/>
          <w:lang w:val="es-MX"/>
        </w:rPr>
        <w:t xml:space="preserve"> este caso como no incide desde mi punto de vista directamente en la ejecución de </w:t>
      </w:r>
      <w:r w:rsidR="007727B8">
        <w:rPr>
          <w:rFonts w:ascii="Century Gothic" w:hAnsi="Century Gothic"/>
          <w:lang w:val="es-MX"/>
        </w:rPr>
        <w:t xml:space="preserve">la </w:t>
      </w:r>
      <w:r w:rsidR="007727B8" w:rsidRPr="007727B8">
        <w:rPr>
          <w:rFonts w:ascii="Century Gothic" w:hAnsi="Century Gothic"/>
          <w:lang w:val="es-MX"/>
        </w:rPr>
        <w:t>sentencia sino e</w:t>
      </w:r>
      <w:r w:rsidR="007727B8">
        <w:rPr>
          <w:rFonts w:ascii="Century Gothic" w:hAnsi="Century Gothic"/>
          <w:lang w:val="es-MX"/>
        </w:rPr>
        <w:t>s un</w:t>
      </w:r>
      <w:r w:rsidR="007727B8" w:rsidRPr="007727B8">
        <w:rPr>
          <w:rFonts w:ascii="Century Gothic" w:hAnsi="Century Gothic"/>
          <w:lang w:val="es-MX"/>
        </w:rPr>
        <w:t xml:space="preserve"> incidente autónomo </w:t>
      </w:r>
      <w:r w:rsidR="0059737A">
        <w:rPr>
          <w:rFonts w:ascii="Century Gothic" w:hAnsi="Century Gothic"/>
          <w:lang w:val="es-MX"/>
        </w:rPr>
        <w:t>se</w:t>
      </w:r>
      <w:r w:rsidR="007727B8" w:rsidRPr="007727B8">
        <w:rPr>
          <w:rFonts w:ascii="Century Gothic" w:hAnsi="Century Gothic"/>
          <w:lang w:val="es-MX"/>
        </w:rPr>
        <w:t xml:space="preserve"> le dio este tratamiento</w:t>
      </w:r>
      <w:r w:rsidR="007727B8">
        <w:rPr>
          <w:rFonts w:ascii="Century Gothic" w:hAnsi="Century Gothic"/>
          <w:lang w:val="es-MX"/>
        </w:rPr>
        <w:t xml:space="preserve">”. “Alguna otra intervención, bien, si Magistrado”, autoriza la </w:t>
      </w:r>
      <w:r w:rsidR="007727B8">
        <w:rPr>
          <w:rFonts w:ascii="Century Gothic" w:hAnsi="Century Gothic"/>
          <w:b/>
          <w:bCs/>
          <w:lang w:val="es-MX"/>
        </w:rPr>
        <w:t xml:space="preserve">Magistrada María Manuela García Cazares. </w:t>
      </w:r>
      <w:r w:rsidR="00E845B4" w:rsidRPr="00E845B4">
        <w:rPr>
          <w:rFonts w:ascii="Century Gothic" w:hAnsi="Century Gothic"/>
          <w:bCs/>
          <w:lang w:val="es-MX"/>
        </w:rPr>
        <w:t xml:space="preserve">“Gracias, de alguna manera convengo con las posturas que me han precedido,”, agrega el </w:t>
      </w:r>
      <w:r w:rsidR="00E845B4" w:rsidRPr="00E845B4">
        <w:rPr>
          <w:rFonts w:ascii="Century Gothic" w:hAnsi="Century Gothic"/>
          <w:b/>
          <w:bCs/>
          <w:lang w:val="es-MX"/>
        </w:rPr>
        <w:t>Magistrado Carlos Alejandro Robledo Zapata</w:t>
      </w:r>
      <w:r w:rsidR="00E845B4" w:rsidRPr="00E845B4">
        <w:rPr>
          <w:rFonts w:ascii="Century Gothic" w:hAnsi="Century Gothic"/>
          <w:bCs/>
          <w:lang w:val="es-MX"/>
        </w:rPr>
        <w:t xml:space="preserve">, “sin embargo, este asunto en particular, si difiere de otros tantos, puesto que más allá de la etapa en donde se encuentra el asunto de origen, si atendemos a lo que la recurrente denominó ‘incidente de impugnación con relación a la cesión de derechos de crédito y ejecución de sentencia’, forzosamente tenemos que voltear a ver que atañe cuestiones de legitimación procesal, de personalidad, y siendo esto así, repito, independientemente de la fase en que se encuentre, es la primera ocasión en que ella podría impugnar, porque ya tenemos un nuevo actor, es decir, el cesionario, y está ligado a cuestiones de personalidad, tramitada ésta vía incidental, resuelto en una interlocutoria, lo cual es factible que sea impugnable en apelación, de ahí que convengo con el sentido del proyecto porque, efectivamente, esto no es materia del recurso de queja”. </w:t>
      </w:r>
      <w:r w:rsidR="007727B8">
        <w:rPr>
          <w:rFonts w:ascii="Century Gothic" w:hAnsi="Century Gothic"/>
          <w:lang w:val="es-MX"/>
        </w:rPr>
        <w:t xml:space="preserve">“Si Magistrado”, indica la </w:t>
      </w:r>
      <w:r w:rsidR="007727B8">
        <w:rPr>
          <w:rFonts w:ascii="Century Gothic" w:hAnsi="Century Gothic"/>
          <w:b/>
          <w:bCs/>
          <w:lang w:val="es-MX"/>
        </w:rPr>
        <w:t xml:space="preserve">Magistrada María Manuela García Cazares. </w:t>
      </w:r>
      <w:r w:rsidR="007727B8">
        <w:rPr>
          <w:rFonts w:ascii="Century Gothic" w:hAnsi="Century Gothic"/>
          <w:lang w:val="es-MX"/>
        </w:rPr>
        <w:t xml:space="preserve">“Nada </w:t>
      </w:r>
      <w:r w:rsidR="002D74AC">
        <w:rPr>
          <w:rFonts w:ascii="Century Gothic" w:hAnsi="Century Gothic"/>
          <w:lang w:val="es-MX"/>
        </w:rPr>
        <w:t>más</w:t>
      </w:r>
      <w:r w:rsidR="007727B8">
        <w:rPr>
          <w:rFonts w:ascii="Century Gothic" w:hAnsi="Century Gothic"/>
          <w:lang w:val="es-MX"/>
        </w:rPr>
        <w:t xml:space="preserve"> recordando que yo también estoy a favor de este proyecto”, indica el </w:t>
      </w:r>
      <w:r w:rsidR="007727B8">
        <w:rPr>
          <w:rFonts w:ascii="Century Gothic" w:hAnsi="Century Gothic"/>
          <w:b/>
          <w:bCs/>
          <w:lang w:val="es-MX"/>
        </w:rPr>
        <w:t xml:space="preserve">Magistrado </w:t>
      </w:r>
      <w:r w:rsidR="002D74AC">
        <w:rPr>
          <w:rFonts w:ascii="Century Gothic" w:hAnsi="Century Gothic"/>
          <w:b/>
          <w:bCs/>
          <w:lang w:val="es-MX"/>
        </w:rPr>
        <w:t xml:space="preserve">Juan Paulo Almazán Cue, </w:t>
      </w:r>
      <w:r w:rsidR="002D74AC">
        <w:rPr>
          <w:rFonts w:ascii="Century Gothic" w:hAnsi="Century Gothic"/>
          <w:lang w:val="es-MX"/>
        </w:rPr>
        <w:t xml:space="preserve">“de este proyecto si estoy a favor”. “Lo manifestó desde la primera intervención”, </w:t>
      </w:r>
      <w:r w:rsidR="0059737A">
        <w:rPr>
          <w:rFonts w:ascii="Century Gothic" w:hAnsi="Century Gothic"/>
          <w:lang w:val="es-MX"/>
        </w:rPr>
        <w:t>puntualiza</w:t>
      </w:r>
      <w:r w:rsidR="002D74AC">
        <w:rPr>
          <w:rFonts w:ascii="Century Gothic" w:hAnsi="Century Gothic"/>
          <w:lang w:val="es-MX"/>
        </w:rPr>
        <w:t xml:space="preserve"> la </w:t>
      </w:r>
      <w:r w:rsidR="002D74AC">
        <w:rPr>
          <w:rFonts w:ascii="Century Gothic" w:hAnsi="Century Gothic"/>
          <w:b/>
          <w:bCs/>
          <w:lang w:val="es-MX"/>
        </w:rPr>
        <w:t>Magistrada María Manuela García Cazares</w:t>
      </w:r>
      <w:r w:rsidR="002D74AC">
        <w:rPr>
          <w:rFonts w:ascii="Century Gothic" w:hAnsi="Century Gothic"/>
          <w:lang w:val="es-MX"/>
        </w:rPr>
        <w:t xml:space="preserve">. </w:t>
      </w:r>
      <w:r w:rsidR="00BE106F" w:rsidRPr="00BE106F">
        <w:rPr>
          <w:rFonts w:ascii="Century Gothic" w:hAnsi="Century Gothic"/>
          <w:lang w:val="es-MX"/>
        </w:rPr>
        <w:t>“Bien</w:t>
      </w:r>
      <w:r w:rsidR="002D74AC">
        <w:rPr>
          <w:rFonts w:ascii="Century Gothic" w:hAnsi="Century Gothic"/>
          <w:lang w:val="es-MX"/>
        </w:rPr>
        <w:t>,</w:t>
      </w:r>
      <w:r w:rsidR="00BE106F" w:rsidRPr="00BE106F">
        <w:rPr>
          <w:rFonts w:ascii="Century Gothic" w:hAnsi="Century Gothic"/>
          <w:lang w:val="es-MX"/>
        </w:rPr>
        <w:t xml:space="preserve"> </w:t>
      </w:r>
      <w:r w:rsidR="002D74AC" w:rsidRPr="002D74AC">
        <w:rPr>
          <w:rFonts w:ascii="Century Gothic" w:hAnsi="Century Gothic"/>
          <w:lang w:val="es-MX"/>
        </w:rPr>
        <w:t>debatido el asunto</w:t>
      </w:r>
      <w:r w:rsidR="002D74AC">
        <w:rPr>
          <w:rFonts w:ascii="Century Gothic" w:hAnsi="Century Gothic"/>
          <w:lang w:val="es-MX"/>
        </w:rPr>
        <w:t>,</w:t>
      </w:r>
      <w:r w:rsidR="002D74AC" w:rsidRPr="002D74AC">
        <w:rPr>
          <w:rFonts w:ascii="Century Gothic" w:hAnsi="Century Gothic"/>
          <w:lang w:val="es-MX"/>
        </w:rPr>
        <w:t xml:space="preserve"> se somete a consideración la </w:t>
      </w:r>
      <w:r w:rsidR="002D74AC" w:rsidRPr="002D74AC">
        <w:rPr>
          <w:rFonts w:ascii="Century Gothic" w:hAnsi="Century Gothic"/>
          <w:lang w:val="es-MX"/>
        </w:rPr>
        <w:lastRenderedPageBreak/>
        <w:t xml:space="preserve">ponencia que presenta la </w:t>
      </w:r>
      <w:r w:rsidR="002D74AC">
        <w:rPr>
          <w:rFonts w:ascii="Century Gothic" w:hAnsi="Century Gothic"/>
          <w:lang w:val="es-MX"/>
        </w:rPr>
        <w:t>M</w:t>
      </w:r>
      <w:r w:rsidR="002D74AC" w:rsidRPr="002D74AC">
        <w:rPr>
          <w:rFonts w:ascii="Century Gothic" w:hAnsi="Century Gothic"/>
          <w:lang w:val="es-MX"/>
        </w:rPr>
        <w:t>agistrada Olga Regina García López en el toca 123-23</w:t>
      </w:r>
      <w:r w:rsidR="002D74AC">
        <w:rPr>
          <w:rFonts w:ascii="Century Gothic" w:hAnsi="Century Gothic"/>
          <w:lang w:val="es-MX"/>
        </w:rPr>
        <w:t>,</w:t>
      </w:r>
      <w:r w:rsidR="002D74AC" w:rsidRPr="002D74AC">
        <w:rPr>
          <w:rFonts w:ascii="Century Gothic" w:hAnsi="Century Gothic"/>
          <w:lang w:val="es-MX"/>
        </w:rPr>
        <w:t xml:space="preserve"> quién es</w:t>
      </w:r>
      <w:r w:rsidR="002D74AC">
        <w:rPr>
          <w:rFonts w:ascii="Century Gothic" w:hAnsi="Century Gothic"/>
          <w:lang w:val="es-MX"/>
        </w:rPr>
        <w:t>t</w:t>
      </w:r>
      <w:r w:rsidR="0059737A">
        <w:rPr>
          <w:rFonts w:ascii="Century Gothic" w:hAnsi="Century Gothic"/>
          <w:lang w:val="es-MX"/>
        </w:rPr>
        <w:t>é</w:t>
      </w:r>
      <w:r w:rsidR="002D74AC" w:rsidRPr="002D74AC">
        <w:rPr>
          <w:rFonts w:ascii="Century Gothic" w:hAnsi="Century Gothic"/>
          <w:lang w:val="es-MX"/>
        </w:rPr>
        <w:t xml:space="preserve"> a favor del mismo favor de levantar la mano en la forma acostumbrada</w:t>
      </w:r>
      <w:r w:rsidR="002D74AC">
        <w:rPr>
          <w:rFonts w:ascii="Century Gothic" w:hAnsi="Century Gothic"/>
          <w:lang w:val="es-MX"/>
        </w:rPr>
        <w:t>,</w:t>
      </w:r>
      <w:r w:rsidR="002D74AC" w:rsidRPr="002D74AC">
        <w:rPr>
          <w:rFonts w:ascii="Century Gothic" w:hAnsi="Century Gothic"/>
          <w:lang w:val="es-MX"/>
        </w:rPr>
        <w:t xml:space="preserve"> quién est</w:t>
      </w:r>
      <w:r w:rsidR="0059737A">
        <w:rPr>
          <w:rFonts w:ascii="Century Gothic" w:hAnsi="Century Gothic"/>
          <w:lang w:val="es-MX"/>
        </w:rPr>
        <w:t>é</w:t>
      </w:r>
      <w:r w:rsidR="002D74AC" w:rsidRPr="002D74AC">
        <w:rPr>
          <w:rFonts w:ascii="Century Gothic" w:hAnsi="Century Gothic"/>
          <w:lang w:val="es-MX"/>
        </w:rPr>
        <w:t xml:space="preserve"> en contra del mismo</w:t>
      </w:r>
      <w:r w:rsidR="0033774A" w:rsidRPr="00BE106F">
        <w:rPr>
          <w:rFonts w:ascii="Century Gothic" w:hAnsi="Century Gothic"/>
          <w:lang w:val="es-MX"/>
        </w:rPr>
        <w:t>, ¿resultado de la votación?”.</w:t>
      </w:r>
      <w:r w:rsidR="00CB0127" w:rsidRPr="00BE106F">
        <w:rPr>
          <w:rFonts w:ascii="Century Gothic" w:hAnsi="Century Gothic" w:cs="Tahoma"/>
        </w:rPr>
        <w:t xml:space="preserve"> </w:t>
      </w:r>
      <w:r w:rsidR="00BE106F">
        <w:rPr>
          <w:rFonts w:ascii="Century Gothic" w:hAnsi="Century Gothic"/>
          <w:lang w:val="es-MX"/>
        </w:rPr>
        <w:t>“15</w:t>
      </w:r>
      <w:r w:rsidR="005461F1" w:rsidRPr="00BE106F">
        <w:rPr>
          <w:rFonts w:ascii="Century Gothic" w:hAnsi="Century Gothic"/>
          <w:lang w:val="es-MX"/>
        </w:rPr>
        <w:t xml:space="preserve"> votos a favor</w:t>
      </w:r>
      <w:r w:rsidR="00BE106F">
        <w:rPr>
          <w:rFonts w:ascii="Century Gothic" w:hAnsi="Century Gothic"/>
          <w:lang w:val="es-MX"/>
        </w:rPr>
        <w:t>, 1 voto en contra</w:t>
      </w:r>
      <w:r w:rsidR="005461F1" w:rsidRPr="00BE106F">
        <w:rPr>
          <w:rFonts w:ascii="Century Gothic" w:hAnsi="Century Gothic"/>
          <w:lang w:val="es-MX"/>
        </w:rPr>
        <w:t xml:space="preserve">”, dice la </w:t>
      </w:r>
      <w:r w:rsidR="005461F1" w:rsidRPr="00BE106F">
        <w:rPr>
          <w:rFonts w:ascii="Century Gothic" w:hAnsi="Century Gothic"/>
          <w:b/>
          <w:lang w:val="es-MX"/>
        </w:rPr>
        <w:t xml:space="preserve">licenciada Graciela Treviño Rodríguez. </w:t>
      </w:r>
      <w:r w:rsidR="005461F1" w:rsidRPr="00BE106F">
        <w:rPr>
          <w:rFonts w:ascii="Century Gothic" w:hAnsi="Century Gothic"/>
          <w:lang w:val="es-MX"/>
        </w:rPr>
        <w:t>“Aprobado por</w:t>
      </w:r>
      <w:r w:rsidR="00BE106F">
        <w:rPr>
          <w:rFonts w:ascii="Century Gothic" w:hAnsi="Century Gothic"/>
          <w:lang w:val="es-MX"/>
        </w:rPr>
        <w:t xml:space="preserve"> mayoría</w:t>
      </w:r>
      <w:r w:rsidR="005461F1" w:rsidRPr="00BE106F">
        <w:rPr>
          <w:rFonts w:ascii="Century Gothic" w:hAnsi="Century Gothic"/>
          <w:lang w:val="es-MX"/>
        </w:rPr>
        <w:t xml:space="preserve"> de votos</w:t>
      </w:r>
      <w:r w:rsidR="002D74AC">
        <w:rPr>
          <w:rFonts w:ascii="Century Gothic" w:hAnsi="Century Gothic"/>
          <w:lang w:val="es-MX"/>
        </w:rPr>
        <w:t>, con un voto en contra de la Magistrada Ma. Guadalupe Orozco Santiago</w:t>
      </w:r>
      <w:r w:rsidR="00D9344B" w:rsidRPr="00BE106F">
        <w:rPr>
          <w:rFonts w:ascii="Century Gothic" w:hAnsi="Century Gothic"/>
          <w:lang w:val="es-MX"/>
        </w:rPr>
        <w:t>”, expresa</w:t>
      </w:r>
      <w:r w:rsidR="005461F1" w:rsidRPr="00BE106F">
        <w:rPr>
          <w:rFonts w:ascii="Century Gothic" w:hAnsi="Century Gothic"/>
          <w:lang w:val="es-MX"/>
        </w:rPr>
        <w:t xml:space="preserve"> la </w:t>
      </w:r>
      <w:r w:rsidR="005461F1" w:rsidRPr="00BE106F">
        <w:rPr>
          <w:rFonts w:ascii="Century Gothic" w:hAnsi="Century Gothic"/>
          <w:b/>
          <w:lang w:val="es-MX"/>
        </w:rPr>
        <w:t>Magistrada María Manuela García Cázares.</w:t>
      </w:r>
      <w:r w:rsidR="005461F1" w:rsidRPr="00BE106F">
        <w:rPr>
          <w:rFonts w:ascii="Century Gothic" w:hAnsi="Century Gothic"/>
          <w:b/>
        </w:rPr>
        <w:t xml:space="preserve"> </w:t>
      </w:r>
      <w:r w:rsidR="001E4439">
        <w:rPr>
          <w:rFonts w:ascii="Century Gothic" w:hAnsi="Century Gothic"/>
          <w:b/>
        </w:rPr>
        <w:t>Atento a ello, la ponencia de cuenta es aprobada por las y los Magistrados por mayoría de 15 quince votos a favor y 1 un voto en contra de la Magistrada Ma. Guadalupe Orozco Santiago.</w:t>
      </w:r>
    </w:p>
    <w:p w14:paraId="0B8B9ACF" w14:textId="766EEF2F" w:rsidR="00CD3D67" w:rsidRPr="00E845B4" w:rsidRDefault="00F96968" w:rsidP="00E845B4">
      <w:pPr>
        <w:spacing w:line="492" w:lineRule="auto"/>
        <w:jc w:val="both"/>
        <w:rPr>
          <w:rFonts w:ascii="Century Gothic" w:hAnsi="Century Gothic"/>
          <w:highlight w:val="yellow"/>
        </w:rPr>
      </w:pPr>
      <w:r w:rsidRPr="00BD2121">
        <w:rPr>
          <w:rFonts w:ascii="Century Gothic" w:hAnsi="Century Gothic"/>
          <w:b/>
        </w:rPr>
        <w:t>“</w:t>
      </w:r>
      <w:r w:rsidR="002D74AC" w:rsidRPr="002D74AC">
        <w:rPr>
          <w:rFonts w:ascii="Century Gothic" w:hAnsi="Century Gothic"/>
          <w:b/>
        </w:rPr>
        <w:t>B) La que plantea la Magistrada Graciela González Centeno, en el Toca</w:t>
      </w:r>
      <w:r w:rsidR="002D74AC">
        <w:rPr>
          <w:rFonts w:ascii="Century Gothic" w:hAnsi="Century Gothic"/>
          <w:b/>
        </w:rPr>
        <w:t xml:space="preserve"> </w:t>
      </w:r>
      <w:r w:rsidR="002D74AC" w:rsidRPr="002D74AC">
        <w:rPr>
          <w:rFonts w:ascii="Century Gothic" w:hAnsi="Century Gothic"/>
          <w:b/>
        </w:rPr>
        <w:t>103-23, formado con motivo del recurso de queja interpuesto por</w:t>
      </w:r>
      <w:r w:rsidR="009B2C91">
        <w:rPr>
          <w:rFonts w:ascii="Century Gothic" w:hAnsi="Century Gothic"/>
          <w:b/>
        </w:rPr>
        <w:t xml:space="preserve"> </w:t>
      </w:r>
      <w:r w:rsidR="009B2C91" w:rsidRPr="009B2C91">
        <w:rPr>
          <w:rFonts w:ascii="Century Gothic" w:hAnsi="Century Gothic"/>
          <w:b/>
        </w:rPr>
        <w:t>ELIMINADO</w:t>
      </w:r>
      <w:r w:rsidR="009B2C91">
        <w:rPr>
          <w:rFonts w:ascii="Century Gothic" w:hAnsi="Century Gothic"/>
          <w:b/>
        </w:rPr>
        <w:t xml:space="preserve">, </w:t>
      </w:r>
      <w:r w:rsidR="002D74AC" w:rsidRPr="002D74AC">
        <w:rPr>
          <w:rFonts w:ascii="Century Gothic" w:hAnsi="Century Gothic"/>
          <w:b/>
        </w:rPr>
        <w:t>en contra de la interlocutoria de 9 nueve de mayo de 2023 dos mil veintitrés, que resuelve el incidente de liquidación de capital, intereses ordinarios y moratorios, pronunciada por el Juez Segundo Civil de esta ciudad, en el expediente 517/2019, relativo al Juicio Ordinario Civil promovido inicialmente por la Dirección de Pensiones del Estado y seguido actualmente por el cesionario</w:t>
      </w:r>
      <w:r w:rsidR="009B2C91">
        <w:rPr>
          <w:rFonts w:ascii="Century Gothic" w:hAnsi="Century Gothic"/>
          <w:b/>
        </w:rPr>
        <w:t xml:space="preserve"> </w:t>
      </w:r>
      <w:r w:rsidR="009B2C91" w:rsidRPr="009B2C91">
        <w:rPr>
          <w:rFonts w:ascii="Century Gothic" w:hAnsi="Century Gothic"/>
          <w:b/>
        </w:rPr>
        <w:t>ELIMINADO</w:t>
      </w:r>
      <w:r w:rsidR="009B2C91">
        <w:rPr>
          <w:rFonts w:ascii="Century Gothic" w:hAnsi="Century Gothic"/>
          <w:b/>
        </w:rPr>
        <w:t>,</w:t>
      </w:r>
      <w:r w:rsidR="002D74AC" w:rsidRPr="002D74AC">
        <w:rPr>
          <w:rFonts w:ascii="Century Gothic" w:hAnsi="Century Gothic"/>
          <w:b/>
        </w:rPr>
        <w:t xml:space="preserve"> en contra de</w:t>
      </w:r>
      <w:r w:rsidR="009B2C91">
        <w:rPr>
          <w:rFonts w:ascii="Century Gothic" w:hAnsi="Century Gothic"/>
          <w:b/>
        </w:rPr>
        <w:t xml:space="preserve"> </w:t>
      </w:r>
      <w:r w:rsidR="009B2C91" w:rsidRPr="009B2C91">
        <w:rPr>
          <w:rFonts w:ascii="Century Gothic" w:hAnsi="Century Gothic"/>
          <w:b/>
        </w:rPr>
        <w:t>ELIMINADO</w:t>
      </w:r>
      <w:r w:rsidR="009B2C91">
        <w:rPr>
          <w:rFonts w:ascii="Century Gothic" w:hAnsi="Century Gothic"/>
          <w:b/>
        </w:rPr>
        <w:t>.</w:t>
      </w:r>
      <w:r w:rsidR="009B2C91" w:rsidRPr="009B2C91">
        <w:rPr>
          <w:rFonts w:ascii="Century Gothic" w:hAnsi="Century Gothic" w:cs="Tahoma"/>
          <w:b/>
        </w:rPr>
        <w:t xml:space="preserve"> ELIMINADO </w:t>
      </w:r>
      <w:r w:rsidR="005C13A0" w:rsidRPr="004516C2">
        <w:rPr>
          <w:rFonts w:ascii="Century Gothic" w:hAnsi="Century Gothic"/>
          <w:lang w:val="es-MX"/>
        </w:rPr>
        <w:t xml:space="preserve">Puntos resolutivos que textualmente expresan lo siguiente: </w:t>
      </w:r>
      <w:r w:rsidR="000B7B73" w:rsidRPr="00071CA6">
        <w:rPr>
          <w:rFonts w:ascii="Century Gothic" w:hAnsi="Century Gothic"/>
          <w:lang w:val="es-MX"/>
        </w:rPr>
        <w:t>“</w:t>
      </w:r>
      <w:r w:rsidR="00071CA6" w:rsidRPr="00071CA6">
        <w:rPr>
          <w:rFonts w:ascii="Century Gothic" w:hAnsi="Century Gothic"/>
          <w:b/>
          <w:lang w:val="es-MX"/>
        </w:rPr>
        <w:t>Primero.</w:t>
      </w:r>
      <w:r w:rsidR="00071CA6" w:rsidRPr="00071CA6">
        <w:rPr>
          <w:rFonts w:ascii="Century Gothic" w:hAnsi="Century Gothic"/>
          <w:lang w:val="es-MX"/>
        </w:rPr>
        <w:t xml:space="preserve"> Este Tribunal en Pleno resultó competente para conocer del presente recurso y el trámite dado al mismo se ajustó a derecho.</w:t>
      </w:r>
      <w:r w:rsidR="00071CA6">
        <w:rPr>
          <w:rFonts w:ascii="Century Gothic" w:hAnsi="Century Gothic"/>
          <w:lang w:val="es-MX"/>
        </w:rPr>
        <w:t xml:space="preserve"> </w:t>
      </w:r>
      <w:r w:rsidR="00071CA6" w:rsidRPr="00071CA6">
        <w:rPr>
          <w:rFonts w:ascii="Century Gothic" w:hAnsi="Century Gothic"/>
          <w:b/>
          <w:lang w:val="es-MX"/>
        </w:rPr>
        <w:t>Segundo.</w:t>
      </w:r>
      <w:r w:rsidR="00071CA6" w:rsidRPr="00071CA6">
        <w:rPr>
          <w:rFonts w:ascii="Century Gothic" w:hAnsi="Century Gothic"/>
          <w:lang w:val="es-MX"/>
        </w:rPr>
        <w:t xml:space="preserve"> Los motivos de inconformidad resultaron fundados.</w:t>
      </w:r>
      <w:r w:rsidR="00071CA6">
        <w:rPr>
          <w:rFonts w:ascii="Century Gothic" w:hAnsi="Century Gothic"/>
          <w:lang w:val="es-MX"/>
        </w:rPr>
        <w:t xml:space="preserve"> </w:t>
      </w:r>
      <w:r w:rsidR="00071CA6" w:rsidRPr="00071CA6">
        <w:rPr>
          <w:rFonts w:ascii="Century Gothic" w:hAnsi="Century Gothic"/>
          <w:lang w:val="es-MX"/>
        </w:rPr>
        <w:t xml:space="preserve">Por tanto, se </w:t>
      </w:r>
      <w:r w:rsidR="00071CA6" w:rsidRPr="00CA1759">
        <w:rPr>
          <w:rFonts w:ascii="Century Gothic" w:hAnsi="Century Gothic"/>
          <w:b/>
          <w:lang w:val="es-MX"/>
        </w:rPr>
        <w:t>declara fundada en derecho la queja</w:t>
      </w:r>
      <w:r w:rsidR="00071CA6" w:rsidRPr="00071CA6">
        <w:rPr>
          <w:rFonts w:ascii="Century Gothic" w:hAnsi="Century Gothic"/>
          <w:lang w:val="es-MX"/>
        </w:rPr>
        <w:t xml:space="preserve"> interpuesta por</w:t>
      </w:r>
      <w:r w:rsidR="009B2C91">
        <w:rPr>
          <w:rFonts w:ascii="Century Gothic" w:hAnsi="Century Gothic"/>
          <w:lang w:val="es-MX"/>
        </w:rPr>
        <w:t xml:space="preserve"> </w:t>
      </w:r>
      <w:r w:rsidR="009B2C91" w:rsidRPr="009B2C91">
        <w:rPr>
          <w:rFonts w:ascii="Century Gothic" w:hAnsi="Century Gothic"/>
          <w:b/>
          <w:lang w:val="es-MX"/>
        </w:rPr>
        <w:t>ELIMINADO</w:t>
      </w:r>
      <w:r w:rsidR="009B2C91">
        <w:rPr>
          <w:rFonts w:ascii="Century Gothic" w:hAnsi="Century Gothic"/>
          <w:b/>
          <w:lang w:val="es-MX"/>
        </w:rPr>
        <w:t xml:space="preserve"> </w:t>
      </w:r>
      <w:r w:rsidR="00071CA6" w:rsidRPr="00071CA6">
        <w:rPr>
          <w:rFonts w:ascii="Century Gothic" w:hAnsi="Century Gothic"/>
          <w:lang w:val="es-MX"/>
        </w:rPr>
        <w:t xml:space="preserve">en contra de la interlocutoria de 9 nueve de mayo de 2023 dos mil veintitrés, que resuelve el incidente de liquidación de capital, intereses ordinarios y </w:t>
      </w:r>
      <w:r w:rsidR="00071CA6" w:rsidRPr="00071CA6">
        <w:rPr>
          <w:rFonts w:ascii="Century Gothic" w:hAnsi="Century Gothic"/>
          <w:lang w:val="es-MX"/>
        </w:rPr>
        <w:lastRenderedPageBreak/>
        <w:t>moratorias, pronunciada por el Juez Segundo Civil de esta ciudad, en el expediente 517/2019, relativo al Juicio Ordinario Civil promovido inicialmente por la Dirección de Pensiones del Estado y seguido actualmente por el cesionario</w:t>
      </w:r>
      <w:r w:rsidR="009B2C91">
        <w:rPr>
          <w:rFonts w:ascii="Century Gothic" w:hAnsi="Century Gothic"/>
          <w:lang w:val="es-MX"/>
        </w:rPr>
        <w:t xml:space="preserve"> </w:t>
      </w:r>
      <w:r w:rsidR="009B2C91" w:rsidRPr="009B2C91">
        <w:rPr>
          <w:rFonts w:ascii="Century Gothic" w:hAnsi="Century Gothic"/>
          <w:b/>
          <w:lang w:val="es-MX"/>
        </w:rPr>
        <w:t>ELIMINADO</w:t>
      </w:r>
      <w:r w:rsidR="009B2C91">
        <w:rPr>
          <w:rFonts w:ascii="Century Gothic" w:hAnsi="Century Gothic"/>
          <w:b/>
          <w:lang w:val="es-MX"/>
        </w:rPr>
        <w:t>,</w:t>
      </w:r>
      <w:r w:rsidR="00071CA6" w:rsidRPr="00071CA6">
        <w:rPr>
          <w:rFonts w:ascii="Century Gothic" w:hAnsi="Century Gothic"/>
          <w:lang w:val="es-MX"/>
        </w:rPr>
        <w:t xml:space="preserve"> en contra de</w:t>
      </w:r>
      <w:r w:rsidR="009B2C91">
        <w:rPr>
          <w:rFonts w:ascii="Century Gothic" w:hAnsi="Century Gothic"/>
          <w:lang w:val="es-MX"/>
        </w:rPr>
        <w:t xml:space="preserve"> </w:t>
      </w:r>
      <w:r w:rsidR="009B2C91" w:rsidRPr="009B2C91">
        <w:rPr>
          <w:rFonts w:ascii="Century Gothic" w:hAnsi="Century Gothic"/>
          <w:b/>
          <w:lang w:val="es-MX"/>
        </w:rPr>
        <w:t>ELIMINADO</w:t>
      </w:r>
      <w:r w:rsidR="009B2C91">
        <w:rPr>
          <w:rFonts w:ascii="Century Gothic" w:hAnsi="Century Gothic"/>
          <w:b/>
          <w:lang w:val="es-MX"/>
        </w:rPr>
        <w:t>.</w:t>
      </w:r>
      <w:r w:rsidR="00071CA6">
        <w:rPr>
          <w:rFonts w:ascii="Century Gothic" w:hAnsi="Century Gothic"/>
          <w:lang w:val="es-MX"/>
        </w:rPr>
        <w:t xml:space="preserve"> </w:t>
      </w:r>
      <w:r w:rsidR="00071CA6" w:rsidRPr="00071CA6">
        <w:rPr>
          <w:rFonts w:ascii="Century Gothic" w:hAnsi="Century Gothic"/>
          <w:b/>
          <w:lang w:val="es-MX"/>
        </w:rPr>
        <w:t>Tercero.</w:t>
      </w:r>
      <w:r w:rsidR="00071CA6" w:rsidRPr="00071CA6">
        <w:rPr>
          <w:rFonts w:ascii="Century Gothic" w:hAnsi="Century Gothic"/>
          <w:lang w:val="es-MX"/>
        </w:rPr>
        <w:t xml:space="preserve"> En consecuencia, </w:t>
      </w:r>
      <w:r w:rsidR="00071CA6" w:rsidRPr="00CA1759">
        <w:rPr>
          <w:rFonts w:ascii="Century Gothic" w:hAnsi="Century Gothic"/>
          <w:b/>
          <w:lang w:val="es-MX"/>
        </w:rPr>
        <w:t>se deja sin efecto la interlocutoria recurrida y se dicta un nuevo acto que la sustituye</w:t>
      </w:r>
      <w:r w:rsidR="00071CA6" w:rsidRPr="00071CA6">
        <w:rPr>
          <w:rFonts w:ascii="Century Gothic" w:hAnsi="Century Gothic"/>
          <w:lang w:val="es-MX"/>
        </w:rPr>
        <w:t>, mismo que contiene los resolutivos siguientes:</w:t>
      </w:r>
      <w:r w:rsidR="005167C5">
        <w:rPr>
          <w:rFonts w:ascii="Century Gothic" w:hAnsi="Century Gothic"/>
          <w:lang w:val="es-MX"/>
        </w:rPr>
        <w:t xml:space="preserve"> </w:t>
      </w:r>
      <w:r w:rsidR="00071CA6" w:rsidRPr="00CA1759">
        <w:rPr>
          <w:rFonts w:ascii="Century Gothic" w:hAnsi="Century Gothic"/>
          <w:b/>
          <w:lang w:val="es-MX"/>
        </w:rPr>
        <w:t>PRIMERO: Resultó improcedente el incidente de liquidación de capital, intereses ordinarios y moratorias, promovido por el cesionario</w:t>
      </w:r>
      <w:r w:rsidR="009B2C91">
        <w:rPr>
          <w:rFonts w:ascii="Century Gothic" w:hAnsi="Century Gothic"/>
          <w:b/>
          <w:lang w:val="es-MX"/>
        </w:rPr>
        <w:t xml:space="preserve"> </w:t>
      </w:r>
      <w:r w:rsidR="009B2C91" w:rsidRPr="009B2C91">
        <w:rPr>
          <w:rFonts w:ascii="Century Gothic" w:hAnsi="Century Gothic"/>
          <w:b/>
          <w:lang w:val="es-MX"/>
        </w:rPr>
        <w:t>ELIMINADO</w:t>
      </w:r>
      <w:r w:rsidR="009B2C91">
        <w:rPr>
          <w:rFonts w:ascii="Century Gothic" w:hAnsi="Century Gothic"/>
          <w:b/>
          <w:lang w:val="es-MX"/>
        </w:rPr>
        <w:t xml:space="preserve"> </w:t>
      </w:r>
      <w:r w:rsidR="00071CA6" w:rsidRPr="00CA1759">
        <w:rPr>
          <w:rFonts w:ascii="Century Gothic" w:hAnsi="Century Gothic"/>
          <w:b/>
          <w:lang w:val="es-MX"/>
        </w:rPr>
        <w:t>en contra de</w:t>
      </w:r>
      <w:r w:rsidR="009B2C91">
        <w:rPr>
          <w:rFonts w:ascii="Century Gothic" w:hAnsi="Century Gothic"/>
          <w:b/>
          <w:lang w:val="es-MX"/>
        </w:rPr>
        <w:t xml:space="preserve"> </w:t>
      </w:r>
      <w:r w:rsidR="009B2C91" w:rsidRPr="009B2C91">
        <w:rPr>
          <w:rFonts w:ascii="Century Gothic" w:hAnsi="Century Gothic"/>
          <w:b/>
          <w:lang w:val="es-MX"/>
        </w:rPr>
        <w:t>ELIMINADO</w:t>
      </w:r>
      <w:r w:rsidR="009B2C91">
        <w:rPr>
          <w:rFonts w:ascii="Century Gothic" w:hAnsi="Century Gothic"/>
          <w:b/>
          <w:lang w:val="es-MX"/>
        </w:rPr>
        <w:t>.</w:t>
      </w:r>
      <w:r w:rsidR="00071CA6" w:rsidRPr="00CA1759">
        <w:rPr>
          <w:rFonts w:ascii="Century Gothic" w:hAnsi="Century Gothic"/>
          <w:b/>
          <w:lang w:val="es-MX"/>
        </w:rPr>
        <w:t xml:space="preserve"> SEGUNDO: En consecuencia, no se aprueba la planilla presentada por el cesionario, por lo que se dejan a salvo sus derechos para que vuelva a presentarla en los términos que correspondan.</w:t>
      </w:r>
      <w:r w:rsidR="005167C5">
        <w:rPr>
          <w:rFonts w:ascii="Century Gothic" w:hAnsi="Century Gothic"/>
          <w:lang w:val="es-MX"/>
        </w:rPr>
        <w:t xml:space="preserve"> </w:t>
      </w:r>
      <w:r w:rsidR="00071CA6" w:rsidRPr="005167C5">
        <w:rPr>
          <w:rFonts w:ascii="Century Gothic" w:hAnsi="Century Gothic"/>
          <w:b/>
          <w:lang w:val="es-MX"/>
        </w:rPr>
        <w:t>TERCERO:</w:t>
      </w:r>
      <w:r w:rsidR="00071CA6" w:rsidRPr="00071CA6">
        <w:rPr>
          <w:rFonts w:ascii="Century Gothic" w:hAnsi="Century Gothic"/>
          <w:lang w:val="es-MX"/>
        </w:rPr>
        <w:t xml:space="preserve"> En términos de lo dispuesto en el artículo 73, fracción II, de la Ley General de Transparencia y Acceso a la Información Pública, en relación con el diverso 87 fracción III de la Ley de Transparencia y Acceso a la</w:t>
      </w:r>
      <w:r w:rsidR="005167C5">
        <w:rPr>
          <w:rFonts w:ascii="Century Gothic" w:hAnsi="Century Gothic"/>
          <w:lang w:val="es-MX"/>
        </w:rPr>
        <w:t xml:space="preserve"> </w:t>
      </w:r>
      <w:r w:rsidR="00071CA6" w:rsidRPr="00071CA6">
        <w:rPr>
          <w:rFonts w:ascii="Century Gothic" w:hAnsi="Century Gothic"/>
          <w:lang w:val="es-MX"/>
        </w:rPr>
        <w:t>Información Pública del Estado, se hace saber a las partes que la presente sentencia una vez que cause estado, estará a disposición del público para su consulta, a través de la difusión en la plataforma electrónica a que se refiere el numeral 4 9 de la Ley General de Trasparencia y Acceso a la Información</w:t>
      </w:r>
      <w:r w:rsidR="005167C5">
        <w:rPr>
          <w:rFonts w:ascii="Century Gothic" w:hAnsi="Century Gothic"/>
          <w:lang w:val="es-MX"/>
        </w:rPr>
        <w:t xml:space="preserve"> </w:t>
      </w:r>
      <w:r w:rsidR="00071CA6" w:rsidRPr="00071CA6">
        <w:rPr>
          <w:rFonts w:ascii="Century Gothic" w:hAnsi="Century Gothic"/>
          <w:lang w:val="es-MX"/>
        </w:rPr>
        <w:t>Pública, previa protección de datos personales.</w:t>
      </w:r>
      <w:r w:rsidR="005167C5">
        <w:rPr>
          <w:rFonts w:ascii="Century Gothic" w:hAnsi="Century Gothic"/>
          <w:lang w:val="es-MX"/>
        </w:rPr>
        <w:t xml:space="preserve"> </w:t>
      </w:r>
      <w:r w:rsidR="00071CA6" w:rsidRPr="005167C5">
        <w:rPr>
          <w:rFonts w:ascii="Century Gothic" w:hAnsi="Century Gothic"/>
          <w:b/>
          <w:lang w:val="es-MX"/>
        </w:rPr>
        <w:t>CUARTO:</w:t>
      </w:r>
      <w:r w:rsidR="00071CA6" w:rsidRPr="00071CA6">
        <w:rPr>
          <w:rFonts w:ascii="Century Gothic" w:hAnsi="Century Gothic"/>
          <w:lang w:val="es-MX"/>
        </w:rPr>
        <w:t xml:space="preserve"> Notifíquese.</w:t>
      </w:r>
      <w:r w:rsidR="005167C5">
        <w:rPr>
          <w:rFonts w:ascii="Century Gothic" w:hAnsi="Century Gothic"/>
          <w:lang w:val="es-MX"/>
        </w:rPr>
        <w:t xml:space="preserve"> </w:t>
      </w:r>
      <w:r w:rsidR="00071CA6" w:rsidRPr="005167C5">
        <w:rPr>
          <w:rFonts w:ascii="Century Gothic" w:hAnsi="Century Gothic"/>
          <w:b/>
          <w:lang w:val="es-MX"/>
        </w:rPr>
        <w:t>Cuarto.</w:t>
      </w:r>
      <w:r w:rsidR="00071CA6" w:rsidRPr="00071CA6">
        <w:rPr>
          <w:rFonts w:ascii="Century Gothic" w:hAnsi="Century Gothic"/>
          <w:lang w:val="es-MX"/>
        </w:rPr>
        <w:t xml:space="preserve"> Hágase del conocimiento de las partes, que las sentencias definitivas, interlocutorias y cumplimiento de ejecutorias de amparo, en su caso, que se dicten en el presente asunto estarán a disposición del público para su consulta, a través de la difusión en la plataforma electrónica a que se refiere el numeral 49 de la Ley General de </w:t>
      </w:r>
      <w:r w:rsidR="00071CA6" w:rsidRPr="00071CA6">
        <w:rPr>
          <w:rFonts w:ascii="Century Gothic" w:hAnsi="Century Gothic"/>
          <w:lang w:val="es-MX"/>
        </w:rPr>
        <w:lastRenderedPageBreak/>
        <w:t>Transparencia y Acceso a la Información Pública; además, para que pueda permitirse el acceso a la información confidencial, sensible y a los datos personales que hagan a una persona física identificada o identificable, se requiere del consentimiento de la parte que acredite ser titular de la información, lo anterior sin perjuicio de la protección que por mandato constitucional se realice de oficio.</w:t>
      </w:r>
      <w:r w:rsidR="005167C5">
        <w:rPr>
          <w:rFonts w:ascii="Century Gothic" w:hAnsi="Century Gothic"/>
          <w:lang w:val="es-MX"/>
        </w:rPr>
        <w:t xml:space="preserve"> </w:t>
      </w:r>
      <w:r w:rsidR="00071CA6" w:rsidRPr="00071CA6">
        <w:rPr>
          <w:rFonts w:ascii="Century Gothic" w:hAnsi="Century Gothic"/>
          <w:lang w:val="es-MX"/>
        </w:rPr>
        <w:t>Asimismo, se publicarán el nombre y apellidos completos de los interesados en los asuntos jurisdiccionales que se mandan notificar por edictos, estrados, listas, así como en la página de Internet del Poder Judicial del Estado de San Luis Potosí.</w:t>
      </w:r>
      <w:r w:rsidR="005167C5">
        <w:rPr>
          <w:rFonts w:ascii="Century Gothic" w:hAnsi="Century Gothic"/>
          <w:lang w:val="es-MX"/>
        </w:rPr>
        <w:t xml:space="preserve"> </w:t>
      </w:r>
      <w:r w:rsidR="00071CA6" w:rsidRPr="005167C5">
        <w:rPr>
          <w:rFonts w:ascii="Century Gothic" w:hAnsi="Century Gothic"/>
          <w:b/>
          <w:lang w:val="es-MX"/>
        </w:rPr>
        <w:t>Quinto.</w:t>
      </w:r>
      <w:r w:rsidR="00071CA6" w:rsidRPr="00071CA6">
        <w:rPr>
          <w:rFonts w:ascii="Century Gothic" w:hAnsi="Century Gothic"/>
          <w:lang w:val="es-MX"/>
        </w:rPr>
        <w:t xml:space="preserve"> Envíese copia certificada de esta resolución al juez de origen, para los efectos legales correspondientes y en su oportunidad archívese el toca como asunto concluido</w:t>
      </w:r>
      <w:r w:rsidR="00071CA6" w:rsidRPr="005167C5">
        <w:rPr>
          <w:rFonts w:ascii="Century Gothic" w:hAnsi="Century Gothic"/>
          <w:b/>
          <w:lang w:val="es-MX"/>
        </w:rPr>
        <w:t>.</w:t>
      </w:r>
      <w:r w:rsidR="005167C5" w:rsidRPr="005167C5">
        <w:rPr>
          <w:rFonts w:ascii="Century Gothic" w:hAnsi="Century Gothic"/>
          <w:b/>
          <w:lang w:val="es-MX"/>
        </w:rPr>
        <w:t xml:space="preserve"> </w:t>
      </w:r>
      <w:r w:rsidR="00071CA6" w:rsidRPr="005167C5">
        <w:rPr>
          <w:rFonts w:ascii="Century Gothic" w:hAnsi="Century Gothic"/>
          <w:b/>
          <w:lang w:val="es-MX"/>
        </w:rPr>
        <w:t>Sexto.</w:t>
      </w:r>
      <w:r w:rsidR="00071CA6" w:rsidRPr="00071CA6">
        <w:rPr>
          <w:rFonts w:ascii="Century Gothic" w:hAnsi="Century Gothic"/>
          <w:lang w:val="es-MX"/>
        </w:rPr>
        <w:t xml:space="preserve"> Notifíquese personalmente, comuníquese y cúmplase.</w:t>
      </w:r>
      <w:r w:rsidR="00BE106F" w:rsidRPr="00071CA6">
        <w:rPr>
          <w:rFonts w:ascii="Century Gothic" w:hAnsi="Century Gothic"/>
          <w:lang w:val="es-MX"/>
        </w:rPr>
        <w:t>”</w:t>
      </w:r>
      <w:r w:rsidR="002D74AC" w:rsidRPr="00071CA6">
        <w:rPr>
          <w:rFonts w:ascii="Century Gothic" w:hAnsi="Century Gothic"/>
          <w:lang w:val="es-MX"/>
        </w:rPr>
        <w:t>.</w:t>
      </w:r>
      <w:r w:rsidR="00E82391" w:rsidRPr="008A71FB">
        <w:rPr>
          <w:rFonts w:ascii="Century Gothic" w:hAnsi="Century Gothic"/>
          <w:lang w:val="es-MX"/>
        </w:rPr>
        <w:t xml:space="preserve"> </w:t>
      </w:r>
      <w:r w:rsidR="004A5500" w:rsidRPr="008A71FB">
        <w:rPr>
          <w:rFonts w:ascii="Century Gothic" w:hAnsi="Century Gothic"/>
          <w:lang w:val="es-MX"/>
        </w:rPr>
        <w:t>En lo relativo,</w:t>
      </w:r>
      <w:r w:rsidR="00DC20BD" w:rsidRPr="008A71FB">
        <w:rPr>
          <w:rFonts w:ascii="Century Gothic" w:hAnsi="Century Gothic"/>
          <w:lang w:val="es-MX"/>
        </w:rPr>
        <w:t xml:space="preserve"> la </w:t>
      </w:r>
      <w:r w:rsidR="00DC20BD" w:rsidRPr="008A71FB">
        <w:rPr>
          <w:rFonts w:ascii="Century Gothic" w:hAnsi="Century Gothic"/>
          <w:b/>
          <w:lang w:val="es-MX"/>
        </w:rPr>
        <w:t>Magistrada María Manuela García Cázares</w:t>
      </w:r>
      <w:r w:rsidR="00540A65" w:rsidRPr="008A71FB">
        <w:rPr>
          <w:rFonts w:ascii="Century Gothic" w:hAnsi="Century Gothic"/>
          <w:lang w:val="es-MX"/>
        </w:rPr>
        <w:t xml:space="preserve">, </w:t>
      </w:r>
      <w:r w:rsidR="00041178" w:rsidRPr="008A71FB">
        <w:rPr>
          <w:rFonts w:ascii="Century Gothic" w:hAnsi="Century Gothic"/>
          <w:lang w:val="es-MX"/>
        </w:rPr>
        <w:t>manifiesta, “</w:t>
      </w:r>
      <w:r w:rsidR="002D74AC" w:rsidRPr="002D74AC">
        <w:rPr>
          <w:rFonts w:ascii="Century Gothic" w:hAnsi="Century Gothic"/>
          <w:lang w:val="es-MX"/>
        </w:rPr>
        <w:t>Bien</w:t>
      </w:r>
      <w:r w:rsidR="002B7D3C">
        <w:rPr>
          <w:rFonts w:ascii="Century Gothic" w:hAnsi="Century Gothic"/>
          <w:lang w:val="es-MX"/>
        </w:rPr>
        <w:t>,</w:t>
      </w:r>
      <w:r w:rsidR="002D74AC" w:rsidRPr="002D74AC">
        <w:rPr>
          <w:rFonts w:ascii="Century Gothic" w:hAnsi="Century Gothic"/>
          <w:lang w:val="es-MX"/>
        </w:rPr>
        <w:t xml:space="preserve"> se encuentra su consideración la ponencia que presenta la Magistrada Graciela González </w:t>
      </w:r>
      <w:r w:rsidR="002D74AC">
        <w:rPr>
          <w:rFonts w:ascii="Century Gothic" w:hAnsi="Century Gothic"/>
          <w:lang w:val="es-MX"/>
        </w:rPr>
        <w:t>C</w:t>
      </w:r>
      <w:r w:rsidR="002D74AC" w:rsidRPr="002D74AC">
        <w:rPr>
          <w:rFonts w:ascii="Century Gothic" w:hAnsi="Century Gothic"/>
          <w:lang w:val="es-MX"/>
        </w:rPr>
        <w:t>enteno en el toca número 103-2023</w:t>
      </w:r>
      <w:r w:rsidR="002D74AC">
        <w:rPr>
          <w:rFonts w:ascii="Century Gothic" w:hAnsi="Century Gothic"/>
          <w:lang w:val="es-MX"/>
        </w:rPr>
        <w:t>,</w:t>
      </w:r>
      <w:r w:rsidR="002D74AC" w:rsidRPr="002D74AC">
        <w:rPr>
          <w:rFonts w:ascii="Century Gothic" w:hAnsi="Century Gothic"/>
          <w:lang w:val="es-MX"/>
        </w:rPr>
        <w:t xml:space="preserve"> </w:t>
      </w:r>
      <w:r w:rsidR="002B7D3C">
        <w:rPr>
          <w:rFonts w:ascii="Century Gothic" w:hAnsi="Century Gothic"/>
          <w:lang w:val="es-MX"/>
        </w:rPr>
        <w:t>¿</w:t>
      </w:r>
      <w:r w:rsidR="002D74AC" w:rsidRPr="002D74AC">
        <w:rPr>
          <w:rFonts w:ascii="Century Gothic" w:hAnsi="Century Gothic"/>
          <w:lang w:val="es-MX"/>
        </w:rPr>
        <w:t>alguna observación respecto de la ponencia</w:t>
      </w:r>
      <w:r w:rsidR="002B7D3C">
        <w:rPr>
          <w:rFonts w:ascii="Century Gothic" w:hAnsi="Century Gothic"/>
          <w:lang w:val="es-MX"/>
        </w:rPr>
        <w:t>?</w:t>
      </w:r>
      <w:r w:rsidR="002D74AC">
        <w:rPr>
          <w:rFonts w:ascii="Century Gothic" w:hAnsi="Century Gothic"/>
          <w:lang w:val="es-MX"/>
        </w:rPr>
        <w:t>,</w:t>
      </w:r>
      <w:r w:rsidR="002D74AC" w:rsidRPr="002D74AC">
        <w:rPr>
          <w:rFonts w:ascii="Century Gothic" w:hAnsi="Century Gothic"/>
          <w:lang w:val="es-MX"/>
        </w:rPr>
        <w:t xml:space="preserve"> si no hay ninguna intervención se somete a consideración la ponencia que presenta la Magistrada Graciela González </w:t>
      </w:r>
      <w:r w:rsidR="002D74AC">
        <w:rPr>
          <w:rFonts w:ascii="Century Gothic" w:hAnsi="Century Gothic"/>
          <w:lang w:val="es-MX"/>
        </w:rPr>
        <w:t>C</w:t>
      </w:r>
      <w:r w:rsidR="002D74AC" w:rsidRPr="002D74AC">
        <w:rPr>
          <w:rFonts w:ascii="Century Gothic" w:hAnsi="Century Gothic"/>
          <w:lang w:val="es-MX"/>
        </w:rPr>
        <w:t>enteno en el toca 103</w:t>
      </w:r>
      <w:r w:rsidR="002D74AC">
        <w:rPr>
          <w:rFonts w:ascii="Century Gothic" w:hAnsi="Century Gothic"/>
          <w:lang w:val="es-MX"/>
        </w:rPr>
        <w:t>-</w:t>
      </w:r>
      <w:r w:rsidR="002D74AC" w:rsidRPr="002D74AC">
        <w:rPr>
          <w:rFonts w:ascii="Century Gothic" w:hAnsi="Century Gothic"/>
          <w:lang w:val="es-MX"/>
        </w:rPr>
        <w:t>2023</w:t>
      </w:r>
      <w:r w:rsidR="002D74AC">
        <w:rPr>
          <w:rFonts w:ascii="Century Gothic" w:hAnsi="Century Gothic"/>
          <w:lang w:val="es-MX"/>
        </w:rPr>
        <w:t>,</w:t>
      </w:r>
      <w:r w:rsidR="002D74AC" w:rsidRPr="002D74AC">
        <w:rPr>
          <w:rFonts w:ascii="Century Gothic" w:hAnsi="Century Gothic"/>
          <w:lang w:val="es-MX"/>
        </w:rPr>
        <w:t xml:space="preserve"> quién es</w:t>
      </w:r>
      <w:r w:rsidR="002D74AC">
        <w:rPr>
          <w:rFonts w:ascii="Century Gothic" w:hAnsi="Century Gothic"/>
          <w:lang w:val="es-MX"/>
        </w:rPr>
        <w:t>t</w:t>
      </w:r>
      <w:r w:rsidR="002B7D3C">
        <w:rPr>
          <w:rFonts w:ascii="Century Gothic" w:hAnsi="Century Gothic"/>
          <w:lang w:val="es-MX"/>
        </w:rPr>
        <w:t>é</w:t>
      </w:r>
      <w:r w:rsidR="002D74AC" w:rsidRPr="002D74AC">
        <w:rPr>
          <w:rFonts w:ascii="Century Gothic" w:hAnsi="Century Gothic"/>
          <w:lang w:val="es-MX"/>
        </w:rPr>
        <w:t xml:space="preserve"> a favor de la misma favor de manifestarlo en la forma acostumbrada</w:t>
      </w:r>
      <w:r w:rsidR="002D74AC">
        <w:rPr>
          <w:rFonts w:ascii="Century Gothic" w:hAnsi="Century Gothic"/>
          <w:lang w:val="es-MX"/>
        </w:rPr>
        <w:t>,</w:t>
      </w:r>
      <w:r w:rsidR="002D74AC" w:rsidRPr="002D74AC">
        <w:rPr>
          <w:rFonts w:ascii="Century Gothic" w:hAnsi="Century Gothic"/>
          <w:lang w:val="es-MX"/>
        </w:rPr>
        <w:t xml:space="preserve"> quién est</w:t>
      </w:r>
      <w:r w:rsidR="002B7D3C">
        <w:rPr>
          <w:rFonts w:ascii="Century Gothic" w:hAnsi="Century Gothic"/>
          <w:lang w:val="es-MX"/>
        </w:rPr>
        <w:t>é</w:t>
      </w:r>
      <w:r w:rsidR="002D74AC" w:rsidRPr="002D74AC">
        <w:rPr>
          <w:rFonts w:ascii="Century Gothic" w:hAnsi="Century Gothic"/>
          <w:lang w:val="es-MX"/>
        </w:rPr>
        <w:t xml:space="preserve"> en contra de la resolución favor de manifestarlo</w:t>
      </w:r>
      <w:r w:rsidR="002D74AC">
        <w:rPr>
          <w:rFonts w:ascii="Century Gothic" w:hAnsi="Century Gothic"/>
          <w:lang w:val="es-MX"/>
        </w:rPr>
        <w:t xml:space="preserve">, </w:t>
      </w:r>
      <w:r w:rsidR="000A7E30" w:rsidRPr="008A71FB">
        <w:rPr>
          <w:rFonts w:ascii="Century Gothic" w:hAnsi="Century Gothic"/>
        </w:rPr>
        <w:t>¿</w:t>
      </w:r>
      <w:r w:rsidR="002D74AC">
        <w:rPr>
          <w:rFonts w:ascii="Century Gothic" w:hAnsi="Century Gothic"/>
        </w:rPr>
        <w:t>r</w:t>
      </w:r>
      <w:r w:rsidR="000A7E30" w:rsidRPr="008A71FB">
        <w:rPr>
          <w:rFonts w:ascii="Century Gothic" w:hAnsi="Century Gothic"/>
        </w:rPr>
        <w:t xml:space="preserve">esultado de la votación?”. </w:t>
      </w:r>
      <w:r w:rsidR="009D0AA9" w:rsidRPr="008A71FB">
        <w:rPr>
          <w:rFonts w:ascii="Century Gothic" w:hAnsi="Century Gothic"/>
        </w:rPr>
        <w:t>“</w:t>
      </w:r>
      <w:r w:rsidR="002D74AC">
        <w:rPr>
          <w:rFonts w:ascii="Century Gothic" w:hAnsi="Century Gothic"/>
        </w:rPr>
        <w:t>10</w:t>
      </w:r>
      <w:r w:rsidR="00D9344B" w:rsidRPr="008A71FB">
        <w:rPr>
          <w:rFonts w:ascii="Century Gothic" w:hAnsi="Century Gothic"/>
        </w:rPr>
        <w:t xml:space="preserve"> votos a favor</w:t>
      </w:r>
      <w:r w:rsidR="002D74AC">
        <w:rPr>
          <w:rFonts w:ascii="Century Gothic" w:hAnsi="Century Gothic"/>
        </w:rPr>
        <w:t>, 6</w:t>
      </w:r>
      <w:r w:rsidR="00D9344B" w:rsidRPr="008A71FB">
        <w:rPr>
          <w:rFonts w:ascii="Century Gothic" w:hAnsi="Century Gothic"/>
        </w:rPr>
        <w:t xml:space="preserve"> votos en contra</w:t>
      </w:r>
      <w:r w:rsidR="00945599" w:rsidRPr="008A71FB">
        <w:rPr>
          <w:rFonts w:ascii="Century Gothic" w:hAnsi="Century Gothic"/>
        </w:rPr>
        <w:t>”</w:t>
      </w:r>
      <w:r w:rsidR="00445E23" w:rsidRPr="008A71FB">
        <w:rPr>
          <w:rFonts w:ascii="Century Gothic" w:hAnsi="Century Gothic"/>
        </w:rPr>
        <w:t xml:space="preserve">, </w:t>
      </w:r>
      <w:r w:rsidR="00896846" w:rsidRPr="008A71FB">
        <w:rPr>
          <w:rFonts w:ascii="Century Gothic" w:hAnsi="Century Gothic"/>
        </w:rPr>
        <w:t>dice</w:t>
      </w:r>
      <w:r w:rsidR="00445E23" w:rsidRPr="008A71FB">
        <w:rPr>
          <w:rFonts w:ascii="Century Gothic" w:hAnsi="Century Gothic"/>
        </w:rPr>
        <w:t xml:space="preserve"> la </w:t>
      </w:r>
      <w:r w:rsidR="00445E23" w:rsidRPr="008A71FB">
        <w:rPr>
          <w:rFonts w:ascii="Century Gothic" w:hAnsi="Century Gothic"/>
          <w:b/>
        </w:rPr>
        <w:t>licenciada Graciela Treviño Rodríguez.</w:t>
      </w:r>
      <w:r w:rsidR="00945599" w:rsidRPr="008A71FB">
        <w:rPr>
          <w:rFonts w:ascii="Century Gothic" w:hAnsi="Century Gothic"/>
          <w:b/>
        </w:rPr>
        <w:t xml:space="preserve"> </w:t>
      </w:r>
      <w:r w:rsidR="00D9344B" w:rsidRPr="008A71FB">
        <w:rPr>
          <w:rFonts w:ascii="Century Gothic" w:hAnsi="Century Gothic"/>
        </w:rPr>
        <w:t>“Aprobada por mayoría de votos</w:t>
      </w:r>
      <w:r w:rsidR="002D74AC">
        <w:rPr>
          <w:rFonts w:ascii="Century Gothic" w:hAnsi="Century Gothic"/>
        </w:rPr>
        <w:t>”</w:t>
      </w:r>
      <w:r w:rsidR="00445E23" w:rsidRPr="008A71FB">
        <w:rPr>
          <w:rFonts w:ascii="Century Gothic" w:hAnsi="Century Gothic"/>
          <w:b/>
        </w:rPr>
        <w:t xml:space="preserve"> </w:t>
      </w:r>
      <w:r w:rsidR="00472D89" w:rsidRPr="00DF0112">
        <w:rPr>
          <w:rFonts w:ascii="Century Gothic" w:hAnsi="Century Gothic"/>
          <w:b/>
        </w:rPr>
        <w:t xml:space="preserve">Atento a ello, se aprueba por mayoría de 10 diez votos a favor de las y los Magistrados José Armando Martínez Vázquez, Luz María Enriqueta </w:t>
      </w:r>
      <w:r w:rsidR="00472D89" w:rsidRPr="00DF0112">
        <w:rPr>
          <w:rFonts w:ascii="Century Gothic" w:hAnsi="Century Gothic"/>
          <w:b/>
        </w:rPr>
        <w:lastRenderedPageBreak/>
        <w:t xml:space="preserve">Cabrero Romero, </w:t>
      </w:r>
      <w:r w:rsidR="00472D89" w:rsidRPr="00DF0112">
        <w:rPr>
          <w:rFonts w:ascii="Century Gothic" w:hAnsi="Century Gothic"/>
          <w:b/>
          <w:bCs/>
        </w:rPr>
        <w:t xml:space="preserve">Olga Regina García López, Graciela González Centeno, Rebeca Anastacia Medina García, Arturo Morales Silva, </w:t>
      </w:r>
      <w:r w:rsidR="00472D89" w:rsidRPr="00DF0112">
        <w:rPr>
          <w:rFonts w:ascii="Century Gothic" w:hAnsi="Century Gothic"/>
          <w:b/>
        </w:rPr>
        <w:t>Armando Rafael Oviedo Abrego, Silvia Torres Sánchez, Abel Rodríguez Ramírez</w:t>
      </w:r>
      <w:r w:rsidR="009B2C91">
        <w:rPr>
          <w:rFonts w:ascii="Century Gothic" w:hAnsi="Century Gothic"/>
          <w:b/>
        </w:rPr>
        <w:t xml:space="preserve"> </w:t>
      </w:r>
      <w:r w:rsidR="00472D89" w:rsidRPr="00DF0112">
        <w:rPr>
          <w:rFonts w:ascii="Century Gothic" w:hAnsi="Century Gothic"/>
          <w:b/>
        </w:rPr>
        <w:t>y Alma Delia González Centeno; con</w:t>
      </w:r>
      <w:r w:rsidR="009B2C91">
        <w:rPr>
          <w:rFonts w:ascii="Century Gothic" w:hAnsi="Century Gothic"/>
          <w:b/>
        </w:rPr>
        <w:t xml:space="preserve"> </w:t>
      </w:r>
      <w:r w:rsidR="00472D89" w:rsidRPr="00DF0112">
        <w:rPr>
          <w:rFonts w:ascii="Century Gothic" w:hAnsi="Century Gothic"/>
          <w:b/>
        </w:rPr>
        <w:t xml:space="preserve">seis votos en contra de las y los Magistrados </w:t>
      </w:r>
      <w:r w:rsidR="00472D89" w:rsidRPr="00DF0112">
        <w:rPr>
          <w:rFonts w:ascii="Century Gothic" w:hAnsi="Century Gothic"/>
          <w:b/>
          <w:bCs/>
          <w:color w:val="000000"/>
        </w:rPr>
        <w:t>María Manuela García Cázares</w:t>
      </w:r>
      <w:r w:rsidR="00472D89" w:rsidRPr="00DF0112">
        <w:rPr>
          <w:rFonts w:ascii="Century Gothic" w:hAnsi="Century Gothic"/>
          <w:b/>
          <w:bCs/>
        </w:rPr>
        <w:t>, Ma. Guadalupe Orozco Santiago, Carlos Alejandro Robledo Zapata, Juan Paulo Almazán Cue,</w:t>
      </w:r>
      <w:r w:rsidR="00472D89" w:rsidRPr="00DF0112">
        <w:t xml:space="preserve"> </w:t>
      </w:r>
      <w:r w:rsidR="00472D89" w:rsidRPr="00DF0112">
        <w:rPr>
          <w:rFonts w:ascii="Century Gothic" w:hAnsi="Century Gothic"/>
          <w:b/>
        </w:rPr>
        <w:t>María América Onofre Díaz y Claudia Hernández Ibarra</w:t>
      </w:r>
      <w:r w:rsidR="00472D89" w:rsidRPr="00472D89">
        <w:rPr>
          <w:rFonts w:ascii="Century Gothic" w:hAnsi="Century Gothic"/>
        </w:rPr>
        <w:t>. - - -</w:t>
      </w:r>
      <w:r w:rsidR="00472D89">
        <w:rPr>
          <w:rFonts w:ascii="Century Gothic" w:hAnsi="Century Gothic"/>
        </w:rPr>
        <w:t xml:space="preserve"> </w:t>
      </w:r>
      <w:r w:rsidR="00E845B4">
        <w:rPr>
          <w:rFonts w:ascii="Century Gothic" w:hAnsi="Century Gothic"/>
        </w:rPr>
        <w:t xml:space="preserve">- </w:t>
      </w:r>
      <w:r w:rsidR="00552164" w:rsidRPr="00BD2121">
        <w:rPr>
          <w:rFonts w:ascii="Century Gothic" w:hAnsi="Century Gothic" w:cs="Tahoma"/>
          <w:b/>
        </w:rPr>
        <w:t>“</w:t>
      </w:r>
      <w:r w:rsidR="002D74AC" w:rsidRPr="002D74AC">
        <w:rPr>
          <w:rFonts w:ascii="Century Gothic" w:hAnsi="Century Gothic" w:cs="Tahoma"/>
          <w:b/>
        </w:rPr>
        <w:t>C) La que proyecta el</w:t>
      </w:r>
      <w:r w:rsidR="009B2C91">
        <w:rPr>
          <w:rFonts w:ascii="Century Gothic" w:hAnsi="Century Gothic" w:cs="Tahoma"/>
          <w:b/>
        </w:rPr>
        <w:t xml:space="preserve"> </w:t>
      </w:r>
      <w:r w:rsidR="002D74AC" w:rsidRPr="002D74AC">
        <w:rPr>
          <w:rFonts w:ascii="Century Gothic" w:hAnsi="Century Gothic" w:cs="Tahoma"/>
          <w:b/>
        </w:rPr>
        <w:t>Magistrado José Armando Martínez Vázquez, en el Toca 129-23, formado con motivo del recurso de queja interpuesto por el demandado, en contra de la interlocutoria de 30 treinta de mayo del año 2023 dos mil veintitrés, dictada por el Juez Tercero del Ramo Civil de esta capital, que resuelve un incidente de liquidación de pensiones rentísticas, promovido por la licenciada</w:t>
      </w:r>
      <w:r w:rsidR="009B2C91">
        <w:rPr>
          <w:rFonts w:ascii="Century Gothic" w:hAnsi="Century Gothic" w:cs="Tahoma"/>
          <w:b/>
        </w:rPr>
        <w:t xml:space="preserve"> </w:t>
      </w:r>
      <w:r w:rsidR="009B2C91" w:rsidRPr="009B2C91">
        <w:rPr>
          <w:rFonts w:ascii="Century Gothic" w:hAnsi="Century Gothic" w:cs="Tahoma"/>
          <w:b/>
        </w:rPr>
        <w:t>ELIMINADO</w:t>
      </w:r>
      <w:r w:rsidR="009B2C91">
        <w:rPr>
          <w:rFonts w:ascii="Century Gothic" w:hAnsi="Century Gothic" w:cs="Tahoma"/>
          <w:b/>
        </w:rPr>
        <w:t>,</w:t>
      </w:r>
      <w:r w:rsidR="002D74AC" w:rsidRPr="002D74AC">
        <w:rPr>
          <w:rFonts w:ascii="Century Gothic" w:hAnsi="Century Gothic" w:cs="Tahoma"/>
          <w:b/>
        </w:rPr>
        <w:t xml:space="preserve"> en su carácter de abogada patrono del actor, en contra del aquí quejoso, dentro del expediente número 801/2020, relativo al Juicio Extraordinario Civil por rescisión de contrato de arrendamiento, desocupación y entrega material y jurídica de un bien inmueble, pago de pensiones rentísticas devengadas y no pagadas, intereses moratorios, daños y perjuicios, pago de servicios, y demás prestaciones, promovido por</w:t>
      </w:r>
      <w:r w:rsidR="009B2C91">
        <w:rPr>
          <w:rFonts w:ascii="Century Gothic" w:hAnsi="Century Gothic" w:cs="Tahoma"/>
          <w:b/>
        </w:rPr>
        <w:t xml:space="preserve"> </w:t>
      </w:r>
      <w:r w:rsidR="009B2C91" w:rsidRPr="009B2C91">
        <w:rPr>
          <w:rFonts w:ascii="Century Gothic" w:hAnsi="Century Gothic" w:cs="Tahoma"/>
          <w:b/>
        </w:rPr>
        <w:t>ELIMINADO</w:t>
      </w:r>
      <w:r w:rsidR="009B2C91">
        <w:rPr>
          <w:rFonts w:ascii="Century Gothic" w:hAnsi="Century Gothic" w:cs="Tahoma"/>
          <w:b/>
        </w:rPr>
        <w:t xml:space="preserve"> </w:t>
      </w:r>
      <w:r w:rsidR="002D74AC" w:rsidRPr="002D74AC">
        <w:rPr>
          <w:rFonts w:ascii="Century Gothic" w:hAnsi="Century Gothic" w:cs="Tahoma"/>
          <w:b/>
        </w:rPr>
        <w:t>en contra de</w:t>
      </w:r>
      <w:r w:rsidR="009B2C91">
        <w:rPr>
          <w:rFonts w:ascii="Century Gothic" w:hAnsi="Century Gothic" w:cs="Tahoma"/>
          <w:b/>
        </w:rPr>
        <w:t xml:space="preserve"> </w:t>
      </w:r>
      <w:r w:rsidR="009B2C91" w:rsidRPr="009B2C91">
        <w:rPr>
          <w:rFonts w:ascii="Century Gothic" w:hAnsi="Century Gothic" w:cs="Tahoma"/>
          <w:b/>
        </w:rPr>
        <w:t>ELIMINADO</w:t>
      </w:r>
      <w:r w:rsidR="009B2C91">
        <w:rPr>
          <w:rFonts w:ascii="Century Gothic" w:hAnsi="Century Gothic" w:cs="Tahoma"/>
          <w:b/>
        </w:rPr>
        <w:t>.</w:t>
      </w:r>
      <w:r w:rsidR="00552164" w:rsidRPr="00BD2121">
        <w:rPr>
          <w:rFonts w:ascii="Century Gothic" w:hAnsi="Century Gothic" w:cs="Tahoma"/>
          <w:b/>
        </w:rPr>
        <w:t>”</w:t>
      </w:r>
      <w:r w:rsidR="00552164">
        <w:rPr>
          <w:rFonts w:ascii="Century Gothic" w:hAnsi="Century Gothic" w:cs="Tahoma"/>
          <w:b/>
        </w:rPr>
        <w:t xml:space="preserve"> </w:t>
      </w:r>
      <w:r w:rsidR="00552164" w:rsidRPr="00AD0D8C">
        <w:rPr>
          <w:rFonts w:ascii="Century Gothic" w:hAnsi="Century Gothic"/>
          <w:lang w:val="es-MX"/>
        </w:rPr>
        <w:t>Puntos resolutivos que textualmente disponen</w:t>
      </w:r>
      <w:r w:rsidR="00552164">
        <w:rPr>
          <w:rFonts w:ascii="Century Gothic" w:hAnsi="Century Gothic"/>
          <w:lang w:val="es-MX"/>
        </w:rPr>
        <w:t xml:space="preserve">: </w:t>
      </w:r>
      <w:r w:rsidR="00552164" w:rsidRPr="005167C5">
        <w:rPr>
          <w:rFonts w:ascii="Century Gothic" w:hAnsi="Century Gothic"/>
          <w:lang w:val="es-MX"/>
        </w:rPr>
        <w:t>“</w:t>
      </w:r>
      <w:r w:rsidR="005167C5" w:rsidRPr="005167C5">
        <w:rPr>
          <w:rFonts w:ascii="Century Gothic" w:hAnsi="Century Gothic"/>
          <w:b/>
          <w:lang w:val="es-MX"/>
        </w:rPr>
        <w:t>PRIMERO.-</w:t>
      </w:r>
      <w:r w:rsidR="005167C5" w:rsidRPr="005167C5">
        <w:rPr>
          <w:rFonts w:ascii="Century Gothic" w:hAnsi="Century Gothic"/>
          <w:lang w:val="es-MX"/>
        </w:rPr>
        <w:t xml:space="preserve"> Este Honorable Tribunal, actuando en Pleno, resultó competente para conocer del presente recurso de queja, y el trámite dado al mismo, se encuentra ajustado a derecho.</w:t>
      </w:r>
      <w:r w:rsidR="005167C5">
        <w:rPr>
          <w:rFonts w:ascii="Century Gothic" w:hAnsi="Century Gothic"/>
          <w:lang w:val="es-MX"/>
        </w:rPr>
        <w:t xml:space="preserve"> </w:t>
      </w:r>
      <w:proofErr w:type="gramStart"/>
      <w:r w:rsidR="005167C5" w:rsidRPr="005167C5">
        <w:rPr>
          <w:rFonts w:ascii="Century Gothic" w:hAnsi="Century Gothic"/>
          <w:b/>
          <w:lang w:val="es-MX"/>
        </w:rPr>
        <w:t>SEGUNDO.-</w:t>
      </w:r>
      <w:proofErr w:type="gramEnd"/>
      <w:r w:rsidR="005167C5" w:rsidRPr="005167C5">
        <w:rPr>
          <w:rFonts w:ascii="Century Gothic" w:hAnsi="Century Gothic"/>
          <w:lang w:val="es-MX"/>
        </w:rPr>
        <w:t xml:space="preserve"> El único concepto de agravio hecho valer por el demandado y quejoso</w:t>
      </w:r>
      <w:r w:rsidR="009B2C91">
        <w:rPr>
          <w:rFonts w:ascii="Century Gothic" w:hAnsi="Century Gothic"/>
          <w:lang w:val="es-MX"/>
        </w:rPr>
        <w:t xml:space="preserve"> </w:t>
      </w:r>
      <w:r w:rsidR="009B2C91" w:rsidRPr="009B2C91">
        <w:rPr>
          <w:rFonts w:ascii="Century Gothic" w:hAnsi="Century Gothic"/>
          <w:b/>
          <w:lang w:val="es-MX"/>
        </w:rPr>
        <w:t>ELIMINADO</w:t>
      </w:r>
      <w:r w:rsidR="009B2C91">
        <w:rPr>
          <w:rFonts w:ascii="Century Gothic" w:hAnsi="Century Gothic"/>
          <w:b/>
          <w:lang w:val="es-MX"/>
        </w:rPr>
        <w:t>,</w:t>
      </w:r>
      <w:r w:rsidR="005167C5" w:rsidRPr="005167C5">
        <w:rPr>
          <w:rFonts w:ascii="Century Gothic" w:hAnsi="Century Gothic"/>
          <w:lang w:val="es-MX"/>
        </w:rPr>
        <w:t xml:space="preserve"> resultó ser esencialmente </w:t>
      </w:r>
      <w:r w:rsidR="005167C5" w:rsidRPr="005167C5">
        <w:rPr>
          <w:rFonts w:ascii="Century Gothic" w:hAnsi="Century Gothic"/>
          <w:lang w:val="es-MX"/>
        </w:rPr>
        <w:lastRenderedPageBreak/>
        <w:t>fundado, en una parte, lo que hace de suyo propio, innecesario entrar al estudio del resto.</w:t>
      </w:r>
      <w:r w:rsidR="005167C5">
        <w:rPr>
          <w:rFonts w:ascii="Century Gothic" w:hAnsi="Century Gothic"/>
          <w:lang w:val="es-MX"/>
        </w:rPr>
        <w:t xml:space="preserve"> </w:t>
      </w:r>
      <w:r w:rsidR="005167C5" w:rsidRPr="005167C5">
        <w:rPr>
          <w:rFonts w:ascii="Century Gothic" w:hAnsi="Century Gothic"/>
          <w:b/>
          <w:lang w:val="es-MX"/>
        </w:rPr>
        <w:t>TERCERO.-</w:t>
      </w:r>
      <w:r w:rsidR="005167C5" w:rsidRPr="005167C5">
        <w:rPr>
          <w:rFonts w:ascii="Century Gothic" w:hAnsi="Century Gothic"/>
          <w:lang w:val="es-MX"/>
        </w:rPr>
        <w:t xml:space="preserve"> En consecuencia, </w:t>
      </w:r>
      <w:r w:rsidR="005167C5" w:rsidRPr="00CA1759">
        <w:rPr>
          <w:rFonts w:ascii="Century Gothic" w:hAnsi="Century Gothic"/>
          <w:b/>
          <w:lang w:val="es-MX"/>
        </w:rPr>
        <w:t>al estar fundado en derecho y apoyado en hecho cierto, se</w:t>
      </w:r>
      <w:r w:rsidR="00CA1759">
        <w:rPr>
          <w:rFonts w:ascii="Century Gothic" w:hAnsi="Century Gothic"/>
          <w:b/>
          <w:lang w:val="es-MX"/>
        </w:rPr>
        <w:t xml:space="preserve"> declara procedente el recurso</w:t>
      </w:r>
      <w:r w:rsidR="005167C5" w:rsidRPr="00CA1759">
        <w:rPr>
          <w:rFonts w:ascii="Century Gothic" w:hAnsi="Century Gothic"/>
          <w:b/>
          <w:lang w:val="es-MX"/>
        </w:rPr>
        <w:t xml:space="preserve"> de queja</w:t>
      </w:r>
      <w:r w:rsidR="005167C5" w:rsidRPr="005167C5">
        <w:rPr>
          <w:rFonts w:ascii="Century Gothic" w:hAnsi="Century Gothic"/>
          <w:lang w:val="es-MX"/>
        </w:rPr>
        <w:t xml:space="preserve"> interpuesto por el demandado y quejoso</w:t>
      </w:r>
      <w:r w:rsidR="009B2C91">
        <w:rPr>
          <w:rFonts w:ascii="Century Gothic" w:hAnsi="Century Gothic"/>
          <w:lang w:val="es-MX"/>
        </w:rPr>
        <w:t xml:space="preserve"> </w:t>
      </w:r>
      <w:r w:rsidR="009B2C91" w:rsidRPr="009B2C91">
        <w:rPr>
          <w:rFonts w:ascii="Century Gothic" w:hAnsi="Century Gothic"/>
          <w:b/>
          <w:lang w:val="es-MX"/>
        </w:rPr>
        <w:t xml:space="preserve">ELIMINADO </w:t>
      </w:r>
      <w:r w:rsidR="005167C5" w:rsidRPr="005167C5">
        <w:rPr>
          <w:rFonts w:ascii="Century Gothic" w:hAnsi="Century Gothic"/>
          <w:b/>
          <w:lang w:val="es-MX"/>
        </w:rPr>
        <w:t>CUARTO.-</w:t>
      </w:r>
      <w:r w:rsidR="005167C5" w:rsidRPr="005167C5">
        <w:rPr>
          <w:rFonts w:ascii="Century Gothic" w:hAnsi="Century Gothic"/>
          <w:lang w:val="es-MX"/>
        </w:rPr>
        <w:t xml:space="preserve"> Por tanto, se </w:t>
      </w:r>
      <w:r w:rsidR="005167C5" w:rsidRPr="00CA1759">
        <w:rPr>
          <w:rFonts w:ascii="Century Gothic" w:hAnsi="Century Gothic"/>
          <w:b/>
          <w:lang w:val="es-MX"/>
        </w:rPr>
        <w:t>REVOCA</w:t>
      </w:r>
      <w:r w:rsidR="005167C5" w:rsidRPr="005167C5">
        <w:rPr>
          <w:rFonts w:ascii="Century Gothic" w:hAnsi="Century Gothic"/>
          <w:lang w:val="es-MX"/>
        </w:rPr>
        <w:t xml:space="preserve"> la </w:t>
      </w:r>
      <w:r w:rsidR="005167C5" w:rsidRPr="00CA1759">
        <w:rPr>
          <w:rFonts w:ascii="Century Gothic" w:hAnsi="Century Gothic"/>
          <w:b/>
          <w:lang w:val="es-MX"/>
        </w:rPr>
        <w:t>interlocutoria</w:t>
      </w:r>
      <w:r w:rsidR="005167C5" w:rsidRPr="005167C5">
        <w:rPr>
          <w:rFonts w:ascii="Century Gothic" w:hAnsi="Century Gothic"/>
          <w:lang w:val="es-MX"/>
        </w:rPr>
        <w:t xml:space="preserve"> de 30 treinta de mayo del año 2023 dos mil veintitrés, dictada por el Juez Tercero del Ramo Civil de esta capital, </w:t>
      </w:r>
      <w:r w:rsidR="005167C5" w:rsidRPr="00CA1759">
        <w:rPr>
          <w:rFonts w:ascii="Century Gothic" w:hAnsi="Century Gothic"/>
          <w:b/>
          <w:lang w:val="es-MX"/>
        </w:rPr>
        <w:t>que resuelve un incidente de liquidación de pensiones rentísticas</w:t>
      </w:r>
      <w:r w:rsidR="005167C5" w:rsidRPr="005167C5">
        <w:rPr>
          <w:rFonts w:ascii="Century Gothic" w:hAnsi="Century Gothic"/>
          <w:lang w:val="es-MX"/>
        </w:rPr>
        <w:t>, promovido por</w:t>
      </w:r>
      <w:r w:rsidR="009B2C91">
        <w:rPr>
          <w:rFonts w:ascii="Century Gothic" w:hAnsi="Century Gothic"/>
          <w:lang w:val="es-MX"/>
        </w:rPr>
        <w:t xml:space="preserve"> </w:t>
      </w:r>
      <w:r w:rsidR="009B2C91" w:rsidRPr="009B2C91">
        <w:rPr>
          <w:rFonts w:ascii="Century Gothic" w:hAnsi="Century Gothic"/>
          <w:b/>
          <w:lang w:val="es-MX"/>
        </w:rPr>
        <w:t>ELIMINADO</w:t>
      </w:r>
      <w:r w:rsidR="009B2C91">
        <w:rPr>
          <w:rFonts w:ascii="Century Gothic" w:hAnsi="Century Gothic"/>
          <w:b/>
          <w:lang w:val="es-MX"/>
        </w:rPr>
        <w:t xml:space="preserve"> </w:t>
      </w:r>
      <w:r w:rsidR="009B2C91" w:rsidRPr="009B2C91">
        <w:rPr>
          <w:rFonts w:ascii="Century Gothic" w:hAnsi="Century Gothic"/>
          <w:b/>
          <w:lang w:val="es-MX"/>
        </w:rPr>
        <w:t xml:space="preserve"> </w:t>
      </w:r>
      <w:proofErr w:type="spellStart"/>
      <w:r w:rsidR="009B2C91" w:rsidRPr="009B2C91">
        <w:rPr>
          <w:rFonts w:ascii="Century Gothic" w:hAnsi="Century Gothic"/>
          <w:b/>
          <w:lang w:val="es-MX"/>
        </w:rPr>
        <w:t>ELIMINADO</w:t>
      </w:r>
      <w:proofErr w:type="spellEnd"/>
      <w:r w:rsidR="009B2C91">
        <w:rPr>
          <w:rFonts w:ascii="Century Gothic" w:hAnsi="Century Gothic"/>
          <w:b/>
          <w:lang w:val="es-MX"/>
        </w:rPr>
        <w:t>,</w:t>
      </w:r>
      <w:r w:rsidR="005167C5" w:rsidRPr="005167C5">
        <w:rPr>
          <w:rFonts w:ascii="Century Gothic" w:hAnsi="Century Gothic"/>
          <w:lang w:val="es-MX"/>
        </w:rPr>
        <w:t xml:space="preserve"> en su carácter de abogada patrono del actor, en contra del aquí quejoso, dentro del expediente número </w:t>
      </w:r>
      <w:r w:rsidR="005167C5" w:rsidRPr="00CA1759">
        <w:rPr>
          <w:rFonts w:ascii="Century Gothic" w:hAnsi="Century Gothic"/>
          <w:b/>
          <w:lang w:val="es-MX"/>
        </w:rPr>
        <w:t>801/2020</w:t>
      </w:r>
      <w:r w:rsidR="005167C5" w:rsidRPr="005167C5">
        <w:rPr>
          <w:rFonts w:ascii="Century Gothic" w:hAnsi="Century Gothic"/>
          <w:lang w:val="es-MX"/>
        </w:rPr>
        <w:t xml:space="preserve">, relativo al </w:t>
      </w:r>
      <w:r w:rsidR="005167C5" w:rsidRPr="00CA1759">
        <w:rPr>
          <w:rFonts w:ascii="Century Gothic" w:hAnsi="Century Gothic"/>
          <w:b/>
          <w:lang w:val="es-MX"/>
        </w:rPr>
        <w:t>JUICIO EXTRAORDINARIO CIVIL por rescisión de contrato de arrendamiento, desocupación y entrega material y jurídica de un bien inmueble, pago de pensiones rentísticas devengadas y no pagadas, intereses moratorios, daños y perjuicios, pago de servicios</w:t>
      </w:r>
      <w:r w:rsidR="005167C5" w:rsidRPr="005167C5">
        <w:rPr>
          <w:rFonts w:ascii="Century Gothic" w:hAnsi="Century Gothic"/>
          <w:lang w:val="es-MX"/>
        </w:rPr>
        <w:t>, y demás prestaciones, promovido por</w:t>
      </w:r>
      <w:r w:rsidR="009B2C91">
        <w:rPr>
          <w:rFonts w:ascii="Century Gothic" w:hAnsi="Century Gothic"/>
          <w:lang w:val="es-MX"/>
        </w:rPr>
        <w:t xml:space="preserve"> </w:t>
      </w:r>
      <w:r w:rsidR="009B2C91" w:rsidRPr="009B2C91">
        <w:rPr>
          <w:rFonts w:ascii="Century Gothic" w:hAnsi="Century Gothic"/>
          <w:b/>
          <w:lang w:val="es-MX"/>
        </w:rPr>
        <w:t>ELIMINADO</w:t>
      </w:r>
      <w:r w:rsidR="009B2C91">
        <w:rPr>
          <w:rFonts w:ascii="Century Gothic" w:hAnsi="Century Gothic"/>
          <w:b/>
          <w:lang w:val="es-MX"/>
        </w:rPr>
        <w:t xml:space="preserve"> </w:t>
      </w:r>
      <w:r w:rsidR="005167C5" w:rsidRPr="005167C5">
        <w:rPr>
          <w:rFonts w:ascii="Century Gothic" w:hAnsi="Century Gothic"/>
          <w:lang w:val="es-MX"/>
        </w:rPr>
        <w:t>en contra de</w:t>
      </w:r>
      <w:r w:rsidR="009B2C91">
        <w:rPr>
          <w:rFonts w:ascii="Century Gothic" w:hAnsi="Century Gothic"/>
          <w:lang w:val="es-MX"/>
        </w:rPr>
        <w:t xml:space="preserve"> </w:t>
      </w:r>
      <w:r w:rsidR="009B2C91" w:rsidRPr="009B2C91">
        <w:rPr>
          <w:rFonts w:ascii="Century Gothic" w:hAnsi="Century Gothic"/>
          <w:b/>
          <w:lang w:val="es-MX"/>
        </w:rPr>
        <w:t>ELIMINADO</w:t>
      </w:r>
      <w:r w:rsidR="009B2C91">
        <w:rPr>
          <w:rFonts w:ascii="Century Gothic" w:hAnsi="Century Gothic"/>
          <w:b/>
          <w:lang w:val="es-MX"/>
        </w:rPr>
        <w:t>,</w:t>
      </w:r>
      <w:r w:rsidR="005167C5" w:rsidRPr="005167C5">
        <w:rPr>
          <w:rFonts w:ascii="Century Gothic" w:hAnsi="Century Gothic"/>
          <w:lang w:val="es-MX"/>
        </w:rPr>
        <w:t xml:space="preserve"> para quedar de la siguiente manera: </w:t>
      </w:r>
      <w:r w:rsidR="005167C5" w:rsidRPr="005167C5">
        <w:rPr>
          <w:rFonts w:ascii="Century Gothic" w:hAnsi="Century Gothic"/>
          <w:b/>
          <w:lang w:val="es-MX"/>
        </w:rPr>
        <w:t>"Primero:- La licenciada</w:t>
      </w:r>
      <w:r w:rsidR="009B2C91">
        <w:rPr>
          <w:rFonts w:ascii="Century Gothic" w:hAnsi="Century Gothic"/>
          <w:b/>
          <w:lang w:val="es-MX"/>
        </w:rPr>
        <w:t xml:space="preserve"> </w:t>
      </w:r>
      <w:r w:rsidR="009B2C91" w:rsidRPr="009B2C91">
        <w:rPr>
          <w:rFonts w:ascii="Century Gothic" w:hAnsi="Century Gothic"/>
          <w:b/>
          <w:lang w:val="es-MX"/>
        </w:rPr>
        <w:t>ELIMINADO</w:t>
      </w:r>
      <w:r w:rsidR="009B2C91">
        <w:rPr>
          <w:rFonts w:ascii="Century Gothic" w:hAnsi="Century Gothic"/>
          <w:b/>
          <w:lang w:val="es-MX"/>
        </w:rPr>
        <w:t>,</w:t>
      </w:r>
      <w:r w:rsidR="005167C5" w:rsidRPr="005167C5">
        <w:rPr>
          <w:rFonts w:ascii="Century Gothic" w:hAnsi="Century Gothic"/>
          <w:b/>
          <w:lang w:val="es-MX"/>
        </w:rPr>
        <w:t xml:space="preserve"> carece de la legitimación activa necesaria, para promover en nombre y representación de su patrocinado y actor</w:t>
      </w:r>
      <w:r w:rsidR="009B2C91">
        <w:rPr>
          <w:rFonts w:ascii="Century Gothic" w:hAnsi="Century Gothic"/>
          <w:b/>
          <w:lang w:val="es-MX"/>
        </w:rPr>
        <w:t xml:space="preserve"> </w:t>
      </w:r>
      <w:r w:rsidR="009B2C91" w:rsidRPr="009B2C91">
        <w:rPr>
          <w:rFonts w:ascii="Century Gothic" w:hAnsi="Century Gothic"/>
          <w:b/>
          <w:lang w:val="es-MX"/>
        </w:rPr>
        <w:t>ELIMINADO</w:t>
      </w:r>
      <w:r w:rsidR="009B2C91">
        <w:rPr>
          <w:rFonts w:ascii="Century Gothic" w:hAnsi="Century Gothic"/>
          <w:b/>
          <w:lang w:val="es-MX"/>
        </w:rPr>
        <w:t xml:space="preserve"> </w:t>
      </w:r>
      <w:r w:rsidR="005167C5" w:rsidRPr="005167C5">
        <w:rPr>
          <w:rFonts w:ascii="Century Gothic" w:hAnsi="Century Gothic"/>
          <w:b/>
          <w:lang w:val="es-MX"/>
        </w:rPr>
        <w:t>el incidente de liquidación de pensiones rentísticas que pretende, al no ser la titular del derecho sustantivo que hace valer, ni contar con la representación legal, ni las facultades necesarias para ello. Segundo:- En tal virtud, al no reunirse tal condición necesaria para el ejercicio de la acción incidental que pretende, es motivo por el cual, no se entra al estudio de la planilla de liquidación presentada. Tercero: No obstante, lo anterior, se dejan a salvo los derechos del actor</w:t>
      </w:r>
      <w:r w:rsidR="009B2C91">
        <w:rPr>
          <w:rFonts w:ascii="Century Gothic" w:hAnsi="Century Gothic"/>
          <w:b/>
          <w:lang w:val="es-MX"/>
        </w:rPr>
        <w:t xml:space="preserve"> </w:t>
      </w:r>
      <w:r w:rsidR="009B2C91" w:rsidRPr="009B2C91">
        <w:rPr>
          <w:rFonts w:ascii="Century Gothic" w:hAnsi="Century Gothic"/>
          <w:b/>
          <w:lang w:val="es-MX"/>
        </w:rPr>
        <w:t>ELIMINADO</w:t>
      </w:r>
      <w:r w:rsidR="009B2C91">
        <w:rPr>
          <w:rFonts w:ascii="Century Gothic" w:hAnsi="Century Gothic"/>
          <w:b/>
          <w:lang w:val="es-MX"/>
        </w:rPr>
        <w:t>,</w:t>
      </w:r>
      <w:r w:rsidR="005167C5" w:rsidRPr="005167C5">
        <w:rPr>
          <w:rFonts w:ascii="Century Gothic" w:hAnsi="Century Gothic"/>
          <w:b/>
          <w:lang w:val="es-MX"/>
        </w:rPr>
        <w:t xml:space="preserve"> para </w:t>
      </w:r>
      <w:r w:rsidR="005167C5" w:rsidRPr="005167C5">
        <w:rPr>
          <w:rFonts w:ascii="Century Gothic" w:hAnsi="Century Gothic"/>
          <w:b/>
          <w:lang w:val="es-MX"/>
        </w:rPr>
        <w:lastRenderedPageBreak/>
        <w:t>que, los haga_ valer en la vía y forma que corresponda. Cuarto:- En cumplimiento a lo dispuesto po</w:t>
      </w:r>
      <w:r w:rsidR="005167C5">
        <w:rPr>
          <w:rFonts w:ascii="Century Gothic" w:hAnsi="Century Gothic"/>
          <w:b/>
          <w:lang w:val="es-MX"/>
        </w:rPr>
        <w:t>r el artículo 87, fracción III</w:t>
      </w:r>
      <w:r w:rsidR="005167C5" w:rsidRPr="005167C5">
        <w:rPr>
          <w:rFonts w:ascii="Century Gothic" w:hAnsi="Century Gothic"/>
          <w:b/>
          <w:lang w:val="es-MX"/>
        </w:rPr>
        <w:t>, de la Ley de Transparencia y Acceso a la Información Pública del Estado, se hace saber a las partes, que la presente sentencia, una vez que cause ejecutoria, estará a disposición del público para su consulta, o cuando así lo soliciten, conforme al procedimiento de acceso. Lo anterior, sin perjuicio de la protección de oficio que al respecto opera a su favor. Quinto:- Notifiquese por lista.".</w:t>
      </w:r>
      <w:r w:rsidR="005167C5" w:rsidRPr="005167C5">
        <w:rPr>
          <w:rFonts w:ascii="Century Gothic" w:hAnsi="Century Gothic"/>
          <w:lang w:val="es-MX"/>
        </w:rPr>
        <w:t xml:space="preserve"> </w:t>
      </w:r>
      <w:r w:rsidR="005167C5" w:rsidRPr="005167C5">
        <w:rPr>
          <w:rFonts w:ascii="Century Gothic" w:hAnsi="Century Gothic"/>
          <w:b/>
          <w:lang w:val="es-MX"/>
        </w:rPr>
        <w:t>QUINTO.-</w:t>
      </w:r>
      <w:r w:rsidR="005167C5" w:rsidRPr="005167C5">
        <w:rPr>
          <w:rFonts w:ascii="Century Gothic" w:hAnsi="Century Gothic"/>
          <w:lang w:val="es-MX"/>
        </w:rPr>
        <w:t xml:space="preserve"> Con motivo de los razonamientos expuestos en el considerando octavo de esta resolución, al no darse ninguno de los supuestos a que se refiere el precepto legal 975 del Código Procesal Civil del Estado, porque la queja aquí interpuesta sí resultó fundada en derecho y apoyada en hecho cierto, lo que trajo como consecuencia, la revocación de la interlocutoria recurrida, es motivo por el cual, no, ha lugar a interponer la multa al quejoso y sus abogados patronos a que se refiere tal ordinal. </w:t>
      </w:r>
      <w:r w:rsidR="005167C5" w:rsidRPr="005167C5">
        <w:rPr>
          <w:rFonts w:ascii="Century Gothic" w:hAnsi="Century Gothic"/>
          <w:b/>
          <w:lang w:val="es-MX"/>
        </w:rPr>
        <w:t>SEXTO.-</w:t>
      </w:r>
      <w:r w:rsidR="005167C5" w:rsidRPr="005167C5">
        <w:rPr>
          <w:rFonts w:ascii="Century Gothic" w:hAnsi="Century Gothic"/>
          <w:lang w:val="es-MX"/>
        </w:rPr>
        <w:t xml:space="preserve"> Tal y como se establece en el considerando noveno de la presente resolución y de conformidad con la circular número 06/2020, signada por la Presidenta del Supremo Tribunal de Justicia y del Consejo de la Judicatura del Poder Judicial del Estado, de 21 veintiuno de enero del año 2020 dos mil veinte, se hace del conocimiento de las partes, que: </w:t>
      </w:r>
      <w:r w:rsidR="005167C5" w:rsidRPr="00CA1759">
        <w:rPr>
          <w:rFonts w:ascii="Century Gothic" w:hAnsi="Century Gothic"/>
          <w:b/>
          <w:lang w:val="es-MX"/>
        </w:rPr>
        <w:t xml:space="preserve">"En términos de lo dispuesto en el artículo 73, fracción II, de la Ley General de Transparencia y Acceso a la Información Pública, en relación con el diverso 87, fracción III, de la Ley de Transparencia y Acceso a la Información Pública del Estado ele San Luis Potosí, que las sentencias definitivas, interlocutorias y cumplimiento de ejecutorias de amparo, </w:t>
      </w:r>
      <w:r w:rsidR="005167C5" w:rsidRPr="00CA1759">
        <w:rPr>
          <w:rFonts w:ascii="Century Gothic" w:hAnsi="Century Gothic"/>
          <w:b/>
          <w:lang w:val="es-MX"/>
        </w:rPr>
        <w:lastRenderedPageBreak/>
        <w:t>en su caso, que se dicten en el presente asunto, estarán a disposición del público para su consulta, a través de la difusión en la plataforma electrónica a que se refiere el numeral 49 de la Ley General de Transparencia y Acceso a la Información Pública; además, de que para que pueda permitirse el acceso a la información confidencial, sensible y a los datos personales que hagan a una persona física identificada o identificable, se requiere del consentimiento de la parte que acredite ser titular de la información; lo anterior, sin perjuicio de la protección que por mandato constitucional se realice de oficio, y asimismo, de que, con fundamento en lo establecido en los artículos 1068 del Código de Comercio y 106 y 121 del Código de Procedimientos Civiles para el Estado de San Luis Potosí, se publicarán el nombre y apellidos completos de los interesados en los asuntos jurisdiccionales que se mandan notificar por edictos, estrados, listas, así como en la página de internet del Poder Judicial del Estado de San Luis Potosí."</w:t>
      </w:r>
      <w:r w:rsidR="005167C5" w:rsidRPr="005167C5">
        <w:rPr>
          <w:rFonts w:ascii="Century Gothic" w:hAnsi="Century Gothic"/>
          <w:lang w:val="es-MX"/>
        </w:rPr>
        <w:t xml:space="preserve">. </w:t>
      </w:r>
      <w:r w:rsidR="005167C5" w:rsidRPr="005167C5">
        <w:rPr>
          <w:rFonts w:ascii="Century Gothic" w:hAnsi="Century Gothic"/>
          <w:b/>
          <w:lang w:val="es-MX"/>
        </w:rPr>
        <w:t>SÉPTIMO.-</w:t>
      </w:r>
      <w:r w:rsidR="005167C5" w:rsidRPr="005167C5">
        <w:rPr>
          <w:rFonts w:ascii="Century Gothic" w:hAnsi="Century Gothic"/>
          <w:lang w:val="es-MX"/>
        </w:rPr>
        <w:t xml:space="preserve"> Remítase copia certificada de la presente al juzgado de su origen, para todos los efectos legales a que haya lugar, y en su oportunidad, archívese el presente toca donde corresponda, como asunto concluido.</w:t>
      </w:r>
      <w:r w:rsidR="005167C5">
        <w:rPr>
          <w:rFonts w:ascii="Century Gothic" w:hAnsi="Century Gothic"/>
          <w:lang w:val="es-MX"/>
        </w:rPr>
        <w:t xml:space="preserve"> </w:t>
      </w:r>
      <w:r w:rsidR="005167C5" w:rsidRPr="005167C5">
        <w:rPr>
          <w:rFonts w:ascii="Century Gothic" w:hAnsi="Century Gothic"/>
          <w:b/>
          <w:lang w:val="es-MX"/>
        </w:rPr>
        <w:t>OCTAVO.-</w:t>
      </w:r>
      <w:r w:rsidR="005167C5" w:rsidRPr="005167C5">
        <w:rPr>
          <w:rFonts w:ascii="Century Gothic" w:hAnsi="Century Gothic"/>
          <w:lang w:val="es-MX"/>
        </w:rPr>
        <w:t xml:space="preserve"> </w:t>
      </w:r>
      <w:r w:rsidR="00E845B4" w:rsidRPr="005167C5">
        <w:rPr>
          <w:rFonts w:ascii="Century Gothic" w:hAnsi="Century Gothic"/>
          <w:lang w:val="es-MX"/>
        </w:rPr>
        <w:t>Notifíquese</w:t>
      </w:r>
      <w:r w:rsidR="005167C5" w:rsidRPr="005167C5">
        <w:rPr>
          <w:rFonts w:ascii="Century Gothic" w:hAnsi="Century Gothic"/>
          <w:lang w:val="es-MX"/>
        </w:rPr>
        <w:t xml:space="preserve"> personalmente a las partes, comuníquese y cúmplase.</w:t>
      </w:r>
      <w:r w:rsidR="00552164" w:rsidRPr="005167C5">
        <w:rPr>
          <w:rFonts w:ascii="Century Gothic" w:hAnsi="Century Gothic"/>
          <w:lang w:val="es-MX"/>
        </w:rPr>
        <w:t>”.</w:t>
      </w:r>
      <w:r w:rsidR="00552164" w:rsidRPr="008A71FB">
        <w:rPr>
          <w:rFonts w:ascii="Century Gothic" w:hAnsi="Century Gothic"/>
          <w:lang w:val="es-MX"/>
        </w:rPr>
        <w:t xml:space="preserve"> En lo tocante la </w:t>
      </w:r>
      <w:r w:rsidR="00552164" w:rsidRPr="008A71FB">
        <w:rPr>
          <w:rFonts w:ascii="Century Gothic" w:hAnsi="Century Gothic"/>
          <w:b/>
          <w:lang w:val="es-MX"/>
        </w:rPr>
        <w:t>Magistrada María Manuela García Cázares</w:t>
      </w:r>
      <w:r w:rsidR="00552164" w:rsidRPr="008A71FB">
        <w:rPr>
          <w:rFonts w:ascii="Century Gothic" w:hAnsi="Century Gothic"/>
          <w:lang w:val="es-MX"/>
        </w:rPr>
        <w:t>, expresa: “</w:t>
      </w:r>
      <w:r w:rsidR="005B557B" w:rsidRPr="005B557B">
        <w:rPr>
          <w:rFonts w:ascii="Century Gothic" w:hAnsi="Century Gothic"/>
          <w:lang w:val="es-MX"/>
        </w:rPr>
        <w:t xml:space="preserve">A su consideración la ponencia que presenta el </w:t>
      </w:r>
      <w:r w:rsidR="005B557B">
        <w:rPr>
          <w:rFonts w:ascii="Century Gothic" w:hAnsi="Century Gothic"/>
          <w:lang w:val="es-MX"/>
        </w:rPr>
        <w:t>M</w:t>
      </w:r>
      <w:r w:rsidR="005B557B" w:rsidRPr="005B557B">
        <w:rPr>
          <w:rFonts w:ascii="Century Gothic" w:hAnsi="Century Gothic"/>
          <w:lang w:val="es-MX"/>
        </w:rPr>
        <w:t xml:space="preserve">agistrado José </w:t>
      </w:r>
      <w:r w:rsidR="005B557B">
        <w:rPr>
          <w:rFonts w:ascii="Century Gothic" w:hAnsi="Century Gothic"/>
          <w:lang w:val="es-MX"/>
        </w:rPr>
        <w:t>A</w:t>
      </w:r>
      <w:r w:rsidR="005B557B" w:rsidRPr="005B557B">
        <w:rPr>
          <w:rFonts w:ascii="Century Gothic" w:hAnsi="Century Gothic"/>
          <w:lang w:val="es-MX"/>
        </w:rPr>
        <w:t>rmando Martínez Vázquez en el toca 129-2023</w:t>
      </w:r>
      <w:r w:rsidR="005B557B">
        <w:rPr>
          <w:rFonts w:ascii="Century Gothic" w:hAnsi="Century Gothic"/>
          <w:lang w:val="es-MX"/>
        </w:rPr>
        <w:t>,</w:t>
      </w:r>
      <w:r w:rsidR="005B557B" w:rsidRPr="005B557B">
        <w:rPr>
          <w:rFonts w:ascii="Century Gothic" w:hAnsi="Century Gothic"/>
          <w:lang w:val="es-MX"/>
        </w:rPr>
        <w:t xml:space="preserve"> algún comentario respecto al contenido del mismo</w:t>
      </w:r>
      <w:r w:rsidR="00780D4E">
        <w:rPr>
          <w:rFonts w:ascii="Century Gothic" w:hAnsi="Century Gothic"/>
          <w:lang w:val="es-MX"/>
        </w:rPr>
        <w:t xml:space="preserve"> proyecto</w:t>
      </w:r>
      <w:r w:rsidR="005B557B">
        <w:rPr>
          <w:rFonts w:ascii="Century Gothic" w:hAnsi="Century Gothic"/>
          <w:lang w:val="es-MX"/>
        </w:rPr>
        <w:t>,</w:t>
      </w:r>
      <w:r w:rsidR="005B557B" w:rsidRPr="005B557B">
        <w:rPr>
          <w:rFonts w:ascii="Century Gothic" w:hAnsi="Century Gothic"/>
          <w:lang w:val="es-MX"/>
        </w:rPr>
        <w:t xml:space="preserve"> bien</w:t>
      </w:r>
      <w:r w:rsidR="005B557B">
        <w:rPr>
          <w:rFonts w:ascii="Century Gothic" w:hAnsi="Century Gothic"/>
          <w:lang w:val="es-MX"/>
        </w:rPr>
        <w:t>,</w:t>
      </w:r>
      <w:r w:rsidR="005B557B" w:rsidRPr="005B557B">
        <w:rPr>
          <w:rFonts w:ascii="Century Gothic" w:hAnsi="Century Gothic"/>
          <w:lang w:val="es-MX"/>
        </w:rPr>
        <w:t xml:space="preserve"> lo sometemos a </w:t>
      </w:r>
      <w:r w:rsidR="005B557B">
        <w:rPr>
          <w:rFonts w:ascii="Century Gothic" w:hAnsi="Century Gothic"/>
          <w:lang w:val="es-MX"/>
        </w:rPr>
        <w:t xml:space="preserve">consideración, </w:t>
      </w:r>
      <w:r w:rsidR="005B557B" w:rsidRPr="005B557B">
        <w:rPr>
          <w:rFonts w:ascii="Century Gothic" w:hAnsi="Century Gothic"/>
          <w:lang w:val="es-MX"/>
        </w:rPr>
        <w:t xml:space="preserve">si </w:t>
      </w:r>
      <w:r w:rsidR="005B557B">
        <w:rPr>
          <w:rFonts w:ascii="Century Gothic" w:hAnsi="Century Gothic"/>
          <w:lang w:val="es-MX"/>
        </w:rPr>
        <w:t>Ma</w:t>
      </w:r>
      <w:r w:rsidR="005B557B" w:rsidRPr="005B557B">
        <w:rPr>
          <w:rFonts w:ascii="Century Gothic" w:hAnsi="Century Gothic"/>
          <w:lang w:val="es-MX"/>
        </w:rPr>
        <w:t>gistrado</w:t>
      </w:r>
      <w:r w:rsidR="005B557B">
        <w:rPr>
          <w:rFonts w:ascii="Century Gothic" w:hAnsi="Century Gothic"/>
          <w:lang w:val="es-MX"/>
        </w:rPr>
        <w:t xml:space="preserve">.” “Gracias Presidenta,” </w:t>
      </w:r>
      <w:r w:rsidR="00780D4E">
        <w:rPr>
          <w:rFonts w:ascii="Century Gothic" w:hAnsi="Century Gothic"/>
          <w:lang w:val="es-MX"/>
        </w:rPr>
        <w:t>manifiesta</w:t>
      </w:r>
      <w:r w:rsidR="005B557B">
        <w:rPr>
          <w:rFonts w:ascii="Century Gothic" w:hAnsi="Century Gothic"/>
          <w:lang w:val="es-MX"/>
        </w:rPr>
        <w:t xml:space="preserve"> el </w:t>
      </w:r>
      <w:r w:rsidR="005B557B">
        <w:rPr>
          <w:rFonts w:ascii="Century Gothic" w:hAnsi="Century Gothic"/>
          <w:b/>
          <w:bCs/>
          <w:lang w:val="es-MX"/>
        </w:rPr>
        <w:t xml:space="preserve">Magistrado Juan Paulo Almazán Cue, </w:t>
      </w:r>
      <w:r w:rsidR="005B557B">
        <w:rPr>
          <w:rFonts w:ascii="Century Gothic" w:hAnsi="Century Gothic"/>
          <w:lang w:val="es-MX"/>
        </w:rPr>
        <w:t>“</w:t>
      </w:r>
      <w:r w:rsidR="005B557B" w:rsidRPr="005B557B">
        <w:rPr>
          <w:rFonts w:ascii="Century Gothic" w:hAnsi="Century Gothic"/>
          <w:lang w:val="es-MX"/>
        </w:rPr>
        <w:t>con su permiso y</w:t>
      </w:r>
      <w:r w:rsidR="009B2C91">
        <w:rPr>
          <w:rFonts w:ascii="Century Gothic" w:hAnsi="Century Gothic"/>
          <w:lang w:val="es-MX"/>
        </w:rPr>
        <w:t xml:space="preserve"> </w:t>
      </w:r>
      <w:r w:rsidR="005B557B" w:rsidRPr="005B557B">
        <w:rPr>
          <w:rFonts w:ascii="Century Gothic" w:hAnsi="Century Gothic"/>
          <w:lang w:val="es-MX"/>
        </w:rPr>
        <w:t>del ponente</w:t>
      </w:r>
      <w:r w:rsidR="005B557B">
        <w:rPr>
          <w:rFonts w:ascii="Century Gothic" w:hAnsi="Century Gothic"/>
          <w:lang w:val="es-MX"/>
        </w:rPr>
        <w:t xml:space="preserve">, </w:t>
      </w:r>
      <w:r w:rsidR="005B557B" w:rsidRPr="005B557B">
        <w:rPr>
          <w:rFonts w:ascii="Century Gothic" w:hAnsi="Century Gothic"/>
          <w:lang w:val="es-MX"/>
        </w:rPr>
        <w:lastRenderedPageBreak/>
        <w:t xml:space="preserve">justamente la semana pasada también se votó un asunto muy similar que presentó la </w:t>
      </w:r>
      <w:r w:rsidR="005B557B">
        <w:rPr>
          <w:rFonts w:ascii="Century Gothic" w:hAnsi="Century Gothic"/>
          <w:lang w:val="es-MX"/>
        </w:rPr>
        <w:t>M</w:t>
      </w:r>
      <w:r w:rsidR="005B557B" w:rsidRPr="005B557B">
        <w:rPr>
          <w:rFonts w:ascii="Century Gothic" w:hAnsi="Century Gothic"/>
          <w:lang w:val="es-MX"/>
        </w:rPr>
        <w:t>agistrada Rebeca y es exactamente la misma hipótesis</w:t>
      </w:r>
      <w:r w:rsidR="00780D4E">
        <w:rPr>
          <w:rFonts w:ascii="Century Gothic" w:hAnsi="Century Gothic"/>
          <w:lang w:val="es-MX"/>
        </w:rPr>
        <w:t>,</w:t>
      </w:r>
      <w:r w:rsidR="005B557B" w:rsidRPr="005B557B">
        <w:rPr>
          <w:rFonts w:ascii="Century Gothic" w:hAnsi="Century Gothic"/>
          <w:lang w:val="es-MX"/>
        </w:rPr>
        <w:t xml:space="preserve"> yo hice argumentos a fojas 37 del acta número 28</w:t>
      </w:r>
      <w:r w:rsidR="005B557B">
        <w:rPr>
          <w:rFonts w:ascii="Century Gothic" w:hAnsi="Century Gothic"/>
          <w:lang w:val="es-MX"/>
        </w:rPr>
        <w:t>,</w:t>
      </w:r>
      <w:r w:rsidR="005B557B" w:rsidRPr="005B557B">
        <w:rPr>
          <w:rFonts w:ascii="Century Gothic" w:hAnsi="Century Gothic"/>
          <w:lang w:val="es-MX"/>
        </w:rPr>
        <w:t xml:space="preserve"> justo se acaba de aprobar hace unos momentos y bueno</w:t>
      </w:r>
      <w:r w:rsidR="00780D4E">
        <w:rPr>
          <w:rFonts w:ascii="Century Gothic" w:hAnsi="Century Gothic"/>
          <w:lang w:val="es-MX"/>
        </w:rPr>
        <w:t>,</w:t>
      </w:r>
      <w:r w:rsidR="005B557B" w:rsidRPr="005B557B">
        <w:rPr>
          <w:rFonts w:ascii="Century Gothic" w:hAnsi="Century Gothic"/>
          <w:lang w:val="es-MX"/>
        </w:rPr>
        <w:t xml:space="preserve"> reiteraría</w:t>
      </w:r>
      <w:r w:rsidR="00780D4E">
        <w:rPr>
          <w:rFonts w:ascii="Century Gothic" w:hAnsi="Century Gothic"/>
          <w:lang w:val="es-MX"/>
        </w:rPr>
        <w:t>,</w:t>
      </w:r>
      <w:r w:rsidR="005B557B" w:rsidRPr="005B557B">
        <w:rPr>
          <w:rFonts w:ascii="Century Gothic" w:hAnsi="Century Gothic"/>
          <w:lang w:val="es-MX"/>
        </w:rPr>
        <w:t xml:space="preserve"> que si bien es cierto se está invocando una contradicción de tesis en materia mercantil que aún y cuando los argumentos son exactamente iguales a lo que contiene la</w:t>
      </w:r>
      <w:r w:rsidR="00780D4E">
        <w:rPr>
          <w:rFonts w:ascii="Century Gothic" w:hAnsi="Century Gothic"/>
          <w:lang w:val="es-MX"/>
        </w:rPr>
        <w:t>s</w:t>
      </w:r>
      <w:r w:rsidR="005B557B" w:rsidRPr="005B557B">
        <w:rPr>
          <w:rFonts w:ascii="Century Gothic" w:hAnsi="Century Gothic"/>
          <w:lang w:val="es-MX"/>
        </w:rPr>
        <w:t xml:space="preserve"> disposiciones del </w:t>
      </w:r>
      <w:r w:rsidR="005B557B">
        <w:rPr>
          <w:rFonts w:ascii="Century Gothic" w:hAnsi="Century Gothic"/>
          <w:lang w:val="es-MX"/>
        </w:rPr>
        <w:t>C</w:t>
      </w:r>
      <w:r w:rsidR="005B557B" w:rsidRPr="005B557B">
        <w:rPr>
          <w:rFonts w:ascii="Century Gothic" w:hAnsi="Century Gothic"/>
          <w:lang w:val="es-MX"/>
        </w:rPr>
        <w:t xml:space="preserve">ódigo de </w:t>
      </w:r>
      <w:r w:rsidR="005B557B">
        <w:rPr>
          <w:rFonts w:ascii="Century Gothic" w:hAnsi="Century Gothic"/>
          <w:lang w:val="es-MX"/>
        </w:rPr>
        <w:t>P</w:t>
      </w:r>
      <w:r w:rsidR="005B557B" w:rsidRPr="005B557B">
        <w:rPr>
          <w:rFonts w:ascii="Century Gothic" w:hAnsi="Century Gothic"/>
          <w:lang w:val="es-MX"/>
        </w:rPr>
        <w:t xml:space="preserve">rocedimientos </w:t>
      </w:r>
      <w:r w:rsidR="005B557B">
        <w:rPr>
          <w:rFonts w:ascii="Century Gothic" w:hAnsi="Century Gothic"/>
          <w:lang w:val="es-MX"/>
        </w:rPr>
        <w:t>C</w:t>
      </w:r>
      <w:r w:rsidR="005B557B" w:rsidRPr="005B557B">
        <w:rPr>
          <w:rFonts w:ascii="Century Gothic" w:hAnsi="Century Gothic"/>
          <w:lang w:val="es-MX"/>
        </w:rPr>
        <w:t>iviles</w:t>
      </w:r>
      <w:r w:rsidR="005B557B">
        <w:rPr>
          <w:rFonts w:ascii="Century Gothic" w:hAnsi="Century Gothic"/>
          <w:lang w:val="es-MX"/>
        </w:rPr>
        <w:t>,</w:t>
      </w:r>
      <w:r w:rsidR="005B557B" w:rsidRPr="005B557B">
        <w:rPr>
          <w:rFonts w:ascii="Century Gothic" w:hAnsi="Century Gothic"/>
          <w:lang w:val="es-MX"/>
        </w:rPr>
        <w:t xml:space="preserve"> yo no estaría de acuerdo con traerlos a la materia civil</w:t>
      </w:r>
      <w:r w:rsidR="005B557B">
        <w:rPr>
          <w:rFonts w:ascii="Century Gothic" w:hAnsi="Century Gothic"/>
          <w:lang w:val="es-MX"/>
        </w:rPr>
        <w:t xml:space="preserve">, </w:t>
      </w:r>
      <w:r w:rsidR="005B557B" w:rsidRPr="005B557B">
        <w:rPr>
          <w:rFonts w:ascii="Century Gothic" w:hAnsi="Century Gothic"/>
          <w:lang w:val="es-MX"/>
        </w:rPr>
        <w:t xml:space="preserve">lo dije la semana pasada que incluso bajo un sistema progresivo ya entendiendo hoy como lo dispone el </w:t>
      </w:r>
      <w:r w:rsidR="005B557B">
        <w:rPr>
          <w:rFonts w:ascii="Century Gothic" w:hAnsi="Century Gothic"/>
          <w:lang w:val="es-MX"/>
        </w:rPr>
        <w:t>C</w:t>
      </w:r>
      <w:r w:rsidR="005B557B" w:rsidRPr="005B557B">
        <w:rPr>
          <w:rFonts w:ascii="Century Gothic" w:hAnsi="Century Gothic"/>
          <w:lang w:val="es-MX"/>
        </w:rPr>
        <w:t xml:space="preserve">ódigo </w:t>
      </w:r>
      <w:r w:rsidR="005B557B">
        <w:rPr>
          <w:rFonts w:ascii="Century Gothic" w:hAnsi="Century Gothic"/>
          <w:lang w:val="es-MX"/>
        </w:rPr>
        <w:t>N</w:t>
      </w:r>
      <w:r w:rsidR="005B557B" w:rsidRPr="005B557B">
        <w:rPr>
          <w:rFonts w:ascii="Century Gothic" w:hAnsi="Century Gothic"/>
          <w:lang w:val="es-MX"/>
        </w:rPr>
        <w:t xml:space="preserve">acional de </w:t>
      </w:r>
      <w:r w:rsidR="005B557B">
        <w:rPr>
          <w:rFonts w:ascii="Century Gothic" w:hAnsi="Century Gothic"/>
          <w:lang w:val="es-MX"/>
        </w:rPr>
        <w:t>P</w:t>
      </w:r>
      <w:r w:rsidR="005B557B" w:rsidRPr="005B557B">
        <w:rPr>
          <w:rFonts w:ascii="Century Gothic" w:hAnsi="Century Gothic"/>
          <w:lang w:val="es-MX"/>
        </w:rPr>
        <w:t xml:space="preserve">rocedimientos </w:t>
      </w:r>
      <w:r w:rsidR="005B557B">
        <w:rPr>
          <w:rFonts w:ascii="Century Gothic" w:hAnsi="Century Gothic"/>
          <w:lang w:val="es-MX"/>
        </w:rPr>
        <w:t>C</w:t>
      </w:r>
      <w:r w:rsidR="005B557B" w:rsidRPr="005B557B">
        <w:rPr>
          <w:rFonts w:ascii="Century Gothic" w:hAnsi="Century Gothic"/>
          <w:lang w:val="es-MX"/>
        </w:rPr>
        <w:t xml:space="preserve">iviles y </w:t>
      </w:r>
      <w:r w:rsidR="005B557B">
        <w:rPr>
          <w:rFonts w:ascii="Century Gothic" w:hAnsi="Century Gothic"/>
          <w:lang w:val="es-MX"/>
        </w:rPr>
        <w:t>F</w:t>
      </w:r>
      <w:r w:rsidR="005B557B" w:rsidRPr="005B557B">
        <w:rPr>
          <w:rFonts w:ascii="Century Gothic" w:hAnsi="Century Gothic"/>
          <w:lang w:val="es-MX"/>
        </w:rPr>
        <w:t>amiliare</w:t>
      </w:r>
      <w:r w:rsidR="005B557B">
        <w:rPr>
          <w:rFonts w:ascii="Century Gothic" w:hAnsi="Century Gothic"/>
          <w:lang w:val="es-MX"/>
        </w:rPr>
        <w:t>s,</w:t>
      </w:r>
      <w:r w:rsidR="00780D4E">
        <w:rPr>
          <w:rFonts w:ascii="Century Gothic" w:hAnsi="Century Gothic"/>
          <w:lang w:val="es-MX"/>
        </w:rPr>
        <w:t xml:space="preserve"> lo dilucida</w:t>
      </w:r>
      <w:r w:rsidR="005B557B">
        <w:rPr>
          <w:rFonts w:ascii="Century Gothic" w:hAnsi="Century Gothic"/>
          <w:lang w:val="es-MX"/>
        </w:rPr>
        <w:t xml:space="preserve"> </w:t>
      </w:r>
      <w:r w:rsidR="005B557B" w:rsidRPr="005B557B">
        <w:rPr>
          <w:rFonts w:ascii="Century Gothic" w:hAnsi="Century Gothic"/>
          <w:lang w:val="es-MX"/>
        </w:rPr>
        <w:t>ya este tema</w:t>
      </w:r>
      <w:r w:rsidR="005B557B">
        <w:rPr>
          <w:rFonts w:ascii="Century Gothic" w:hAnsi="Century Gothic"/>
          <w:lang w:val="es-MX"/>
        </w:rPr>
        <w:t>,</w:t>
      </w:r>
      <w:r w:rsidR="005B557B" w:rsidRPr="005B557B">
        <w:rPr>
          <w:rFonts w:ascii="Century Gothic" w:hAnsi="Century Gothic"/>
          <w:lang w:val="es-MX"/>
        </w:rPr>
        <w:t xml:space="preserve"> porque si bien es cierto el artículo 118 del </w:t>
      </w:r>
      <w:r w:rsidR="005B557B">
        <w:rPr>
          <w:rFonts w:ascii="Century Gothic" w:hAnsi="Century Gothic"/>
          <w:lang w:val="es-MX"/>
        </w:rPr>
        <w:t>C</w:t>
      </w:r>
      <w:r w:rsidR="005B557B" w:rsidRPr="005B557B">
        <w:rPr>
          <w:rFonts w:ascii="Century Gothic" w:hAnsi="Century Gothic"/>
          <w:lang w:val="es-MX"/>
        </w:rPr>
        <w:t xml:space="preserve">ódigo de </w:t>
      </w:r>
      <w:r w:rsidR="005B557B">
        <w:rPr>
          <w:rFonts w:ascii="Century Gothic" w:hAnsi="Century Gothic"/>
          <w:lang w:val="es-MX"/>
        </w:rPr>
        <w:t>P</w:t>
      </w:r>
      <w:r w:rsidR="005B557B" w:rsidRPr="005B557B">
        <w:rPr>
          <w:rFonts w:ascii="Century Gothic" w:hAnsi="Century Gothic"/>
          <w:lang w:val="es-MX"/>
        </w:rPr>
        <w:t xml:space="preserve">rocedimientos </w:t>
      </w:r>
      <w:r w:rsidR="005B557B">
        <w:rPr>
          <w:rFonts w:ascii="Century Gothic" w:hAnsi="Century Gothic"/>
          <w:lang w:val="es-MX"/>
        </w:rPr>
        <w:t>C</w:t>
      </w:r>
      <w:r w:rsidR="005B557B" w:rsidRPr="005B557B">
        <w:rPr>
          <w:rFonts w:ascii="Century Gothic" w:hAnsi="Century Gothic"/>
          <w:lang w:val="es-MX"/>
        </w:rPr>
        <w:t>iviles actual</w:t>
      </w:r>
      <w:r w:rsidR="005B557B">
        <w:rPr>
          <w:rFonts w:ascii="Century Gothic" w:hAnsi="Century Gothic"/>
          <w:lang w:val="es-MX"/>
        </w:rPr>
        <w:t>,</w:t>
      </w:r>
      <w:r w:rsidR="005B557B" w:rsidRPr="005B557B">
        <w:rPr>
          <w:rFonts w:ascii="Century Gothic" w:hAnsi="Century Gothic"/>
          <w:lang w:val="es-MX"/>
        </w:rPr>
        <w:t xml:space="preserve"> que establece o faculta para intervenir en representación de quién te autoriza para actuar en todas las etapas procesales</w:t>
      </w:r>
      <w:r w:rsidR="005B557B">
        <w:rPr>
          <w:rFonts w:ascii="Century Gothic" w:hAnsi="Century Gothic"/>
          <w:lang w:val="es-MX"/>
        </w:rPr>
        <w:t>,</w:t>
      </w:r>
      <w:r w:rsidR="005B557B" w:rsidRPr="005B557B">
        <w:rPr>
          <w:rFonts w:ascii="Century Gothic" w:hAnsi="Century Gothic"/>
          <w:lang w:val="es-MX"/>
        </w:rPr>
        <w:t xml:space="preserve"> insistiría en la pregunta </w:t>
      </w:r>
      <w:r w:rsidR="005B557B">
        <w:rPr>
          <w:rFonts w:ascii="Century Gothic" w:hAnsi="Century Gothic"/>
          <w:lang w:val="es-MX"/>
        </w:rPr>
        <w:t>¿</w:t>
      </w:r>
      <w:r w:rsidR="005B557B" w:rsidRPr="005B557B">
        <w:rPr>
          <w:rFonts w:ascii="Century Gothic" w:hAnsi="Century Gothic"/>
          <w:lang w:val="es-MX"/>
        </w:rPr>
        <w:t xml:space="preserve">en </w:t>
      </w:r>
      <w:r w:rsidR="00A2103A">
        <w:rPr>
          <w:rFonts w:ascii="Century Gothic" w:hAnsi="Century Gothic"/>
          <w:lang w:val="es-MX"/>
        </w:rPr>
        <w:t>qué</w:t>
      </w:r>
      <w:r w:rsidR="005B557B" w:rsidRPr="005B557B">
        <w:rPr>
          <w:rFonts w:ascii="Century Gothic" w:hAnsi="Century Gothic"/>
          <w:lang w:val="es-MX"/>
        </w:rPr>
        <w:t xml:space="preserve"> le depara perjuicio el procedimiento que está llevando a cabo</w:t>
      </w:r>
      <w:r w:rsidR="005B557B">
        <w:rPr>
          <w:rFonts w:ascii="Century Gothic" w:hAnsi="Century Gothic"/>
          <w:lang w:val="es-MX"/>
        </w:rPr>
        <w:t>?,</w:t>
      </w:r>
      <w:r w:rsidR="005B557B" w:rsidRPr="005B557B">
        <w:rPr>
          <w:rFonts w:ascii="Century Gothic" w:hAnsi="Century Gothic"/>
          <w:lang w:val="es-MX"/>
        </w:rPr>
        <w:t xml:space="preserve"> entonces</w:t>
      </w:r>
      <w:r w:rsidR="00780D4E">
        <w:rPr>
          <w:rFonts w:ascii="Century Gothic" w:hAnsi="Century Gothic"/>
          <w:lang w:val="es-MX"/>
        </w:rPr>
        <w:t>,</w:t>
      </w:r>
      <w:r w:rsidR="005B557B" w:rsidRPr="005B557B">
        <w:rPr>
          <w:rFonts w:ascii="Century Gothic" w:hAnsi="Century Gothic"/>
          <w:lang w:val="es-MX"/>
        </w:rPr>
        <w:t xml:space="preserve"> eso es lo que no puedo entender</w:t>
      </w:r>
      <w:r w:rsidR="005B557B">
        <w:rPr>
          <w:rFonts w:ascii="Century Gothic" w:hAnsi="Century Gothic"/>
          <w:lang w:val="es-MX"/>
        </w:rPr>
        <w:t xml:space="preserve">, </w:t>
      </w:r>
      <w:r w:rsidR="005B557B" w:rsidRPr="005B557B">
        <w:rPr>
          <w:rFonts w:ascii="Century Gothic" w:hAnsi="Century Gothic"/>
          <w:lang w:val="es-MX"/>
        </w:rPr>
        <w:t>no puedo estar a favor de una circunstancia de esta naturaleza</w:t>
      </w:r>
      <w:r w:rsidR="00780D4E">
        <w:rPr>
          <w:rFonts w:ascii="Century Gothic" w:hAnsi="Century Gothic"/>
          <w:lang w:val="es-MX"/>
        </w:rPr>
        <w:t>;</w:t>
      </w:r>
      <w:r w:rsidR="005B557B" w:rsidRPr="005B557B">
        <w:rPr>
          <w:rFonts w:ascii="Century Gothic" w:hAnsi="Century Gothic"/>
          <w:lang w:val="es-MX"/>
        </w:rPr>
        <w:t xml:space="preserve"> l</w:t>
      </w:r>
      <w:r w:rsidR="005B557B">
        <w:rPr>
          <w:rFonts w:ascii="Century Gothic" w:hAnsi="Century Gothic"/>
          <w:lang w:val="es-MX"/>
        </w:rPr>
        <w:t>es</w:t>
      </w:r>
      <w:r w:rsidR="005B557B" w:rsidRPr="005B557B">
        <w:rPr>
          <w:rFonts w:ascii="Century Gothic" w:hAnsi="Century Gothic"/>
          <w:lang w:val="es-MX"/>
        </w:rPr>
        <w:t xml:space="preserve"> decía que en el </w:t>
      </w:r>
      <w:r w:rsidR="005B557B">
        <w:rPr>
          <w:rFonts w:ascii="Century Gothic" w:hAnsi="Century Gothic"/>
          <w:lang w:val="es-MX"/>
        </w:rPr>
        <w:t>C</w:t>
      </w:r>
      <w:r w:rsidR="005B557B" w:rsidRPr="005B557B">
        <w:rPr>
          <w:rFonts w:ascii="Century Gothic" w:hAnsi="Century Gothic"/>
          <w:lang w:val="es-MX"/>
        </w:rPr>
        <w:t xml:space="preserve">ódigo </w:t>
      </w:r>
      <w:r w:rsidR="005B557B">
        <w:rPr>
          <w:rFonts w:ascii="Century Gothic" w:hAnsi="Century Gothic"/>
          <w:lang w:val="es-MX"/>
        </w:rPr>
        <w:t>N</w:t>
      </w:r>
      <w:r w:rsidR="005B557B" w:rsidRPr="005B557B">
        <w:rPr>
          <w:rFonts w:ascii="Century Gothic" w:hAnsi="Century Gothic"/>
          <w:lang w:val="es-MX"/>
        </w:rPr>
        <w:t>acional</w:t>
      </w:r>
      <w:r w:rsidR="005B557B">
        <w:rPr>
          <w:rFonts w:ascii="Century Gothic" w:hAnsi="Century Gothic"/>
          <w:lang w:val="es-MX"/>
        </w:rPr>
        <w:t>,</w:t>
      </w:r>
      <w:r w:rsidR="005B557B" w:rsidRPr="005B557B">
        <w:rPr>
          <w:rFonts w:ascii="Century Gothic" w:hAnsi="Century Gothic"/>
          <w:lang w:val="es-MX"/>
        </w:rPr>
        <w:t xml:space="preserve"> si establece cuando vas en perjuicio de quién representas</w:t>
      </w:r>
      <w:r w:rsidR="005B557B">
        <w:rPr>
          <w:rFonts w:ascii="Century Gothic" w:hAnsi="Century Gothic"/>
          <w:lang w:val="es-MX"/>
        </w:rPr>
        <w:t xml:space="preserve">, </w:t>
      </w:r>
      <w:r w:rsidR="005B557B" w:rsidRPr="005B557B">
        <w:rPr>
          <w:rFonts w:ascii="Century Gothic" w:hAnsi="Century Gothic"/>
          <w:lang w:val="es-MX"/>
        </w:rPr>
        <w:t>que se haga la expresión directamente por el interesado y te especifica cuándo es un tema de transigir</w:t>
      </w:r>
      <w:r w:rsidR="005B557B">
        <w:rPr>
          <w:rFonts w:ascii="Century Gothic" w:hAnsi="Century Gothic"/>
          <w:lang w:val="es-MX"/>
        </w:rPr>
        <w:t xml:space="preserve">, </w:t>
      </w:r>
      <w:r w:rsidR="005B557B" w:rsidRPr="005B557B">
        <w:rPr>
          <w:rFonts w:ascii="Century Gothic" w:hAnsi="Century Gothic"/>
          <w:lang w:val="es-MX"/>
        </w:rPr>
        <w:t>desistirse de la instancia de la acción</w:t>
      </w:r>
      <w:r w:rsidR="005B557B">
        <w:rPr>
          <w:rFonts w:ascii="Century Gothic" w:hAnsi="Century Gothic"/>
          <w:lang w:val="es-MX"/>
        </w:rPr>
        <w:t>,</w:t>
      </w:r>
      <w:r w:rsidR="005B557B" w:rsidRPr="005B557B">
        <w:rPr>
          <w:rFonts w:ascii="Century Gothic" w:hAnsi="Century Gothic"/>
          <w:lang w:val="es-MX"/>
        </w:rPr>
        <w:t xml:space="preserve"> desistirse de rec</w:t>
      </w:r>
      <w:r w:rsidR="00A2103A">
        <w:rPr>
          <w:rFonts w:ascii="Century Gothic" w:hAnsi="Century Gothic"/>
          <w:lang w:val="es-MX"/>
        </w:rPr>
        <w:t>ursos o medios de defensa ahí sí</w:t>
      </w:r>
      <w:r w:rsidR="005B557B" w:rsidRPr="005B557B">
        <w:rPr>
          <w:rFonts w:ascii="Century Gothic" w:hAnsi="Century Gothic"/>
          <w:lang w:val="es-MX"/>
        </w:rPr>
        <w:t xml:space="preserve"> te dice</w:t>
      </w:r>
      <w:r w:rsidR="005B557B">
        <w:rPr>
          <w:rFonts w:ascii="Century Gothic" w:hAnsi="Century Gothic"/>
          <w:lang w:val="es-MX"/>
        </w:rPr>
        <w:t xml:space="preserve">, </w:t>
      </w:r>
      <w:r w:rsidR="005B557B" w:rsidRPr="005B557B">
        <w:rPr>
          <w:rFonts w:ascii="Century Gothic" w:hAnsi="Century Gothic"/>
          <w:lang w:val="es-MX"/>
        </w:rPr>
        <w:t>sabes que directamente el interesado es el que</w:t>
      </w:r>
      <w:r w:rsidR="005B557B">
        <w:rPr>
          <w:rFonts w:ascii="Century Gothic" w:hAnsi="Century Gothic"/>
          <w:lang w:val="es-MX"/>
        </w:rPr>
        <w:t xml:space="preserve"> tendrá que</w:t>
      </w:r>
      <w:r w:rsidR="005B557B" w:rsidRPr="005B557B">
        <w:rPr>
          <w:rFonts w:ascii="Century Gothic" w:hAnsi="Century Gothic"/>
          <w:lang w:val="es-MX"/>
        </w:rPr>
        <w:t xml:space="preserve"> manifestarse y no podrá ser el representante pero en este caso </w:t>
      </w:r>
      <w:r w:rsidR="005B557B">
        <w:rPr>
          <w:rFonts w:ascii="Century Gothic" w:hAnsi="Century Gothic"/>
          <w:lang w:val="es-MX"/>
        </w:rPr>
        <w:t>a mí</w:t>
      </w:r>
      <w:r w:rsidR="005B557B" w:rsidRPr="005B557B">
        <w:rPr>
          <w:rFonts w:ascii="Century Gothic" w:hAnsi="Century Gothic"/>
          <w:lang w:val="es-MX"/>
        </w:rPr>
        <w:t xml:space="preserve"> me llama la atención y por eso adelanto mi voto en contra</w:t>
      </w:r>
      <w:r w:rsidR="005B557B">
        <w:rPr>
          <w:rFonts w:ascii="Century Gothic" w:hAnsi="Century Gothic"/>
          <w:lang w:val="es-MX"/>
        </w:rPr>
        <w:t xml:space="preserve">, </w:t>
      </w:r>
      <w:r w:rsidR="005B557B" w:rsidRPr="005B557B">
        <w:rPr>
          <w:rFonts w:ascii="Century Gothic" w:hAnsi="Century Gothic"/>
          <w:lang w:val="es-MX"/>
        </w:rPr>
        <w:t>porque bueno ya se le reconoció el carácter</w:t>
      </w:r>
      <w:r w:rsidR="005B557B">
        <w:rPr>
          <w:rFonts w:ascii="Century Gothic" w:hAnsi="Century Gothic"/>
          <w:lang w:val="es-MX"/>
        </w:rPr>
        <w:t xml:space="preserve">, </w:t>
      </w:r>
      <w:r w:rsidR="005B557B" w:rsidRPr="005B557B">
        <w:rPr>
          <w:rFonts w:ascii="Century Gothic" w:hAnsi="Century Gothic"/>
          <w:lang w:val="es-MX"/>
        </w:rPr>
        <w:t>se le dio el trámite correspondiente</w:t>
      </w:r>
      <w:r w:rsidR="005B557B">
        <w:rPr>
          <w:rFonts w:ascii="Century Gothic" w:hAnsi="Century Gothic"/>
          <w:lang w:val="es-MX"/>
        </w:rPr>
        <w:t xml:space="preserve">, </w:t>
      </w:r>
      <w:r w:rsidR="005B557B" w:rsidRPr="005B557B">
        <w:rPr>
          <w:rFonts w:ascii="Century Gothic" w:hAnsi="Century Gothic"/>
          <w:lang w:val="es-MX"/>
        </w:rPr>
        <w:t xml:space="preserve">nos </w:t>
      </w:r>
      <w:r w:rsidR="005B557B" w:rsidRPr="005B557B">
        <w:rPr>
          <w:rFonts w:ascii="Century Gothic" w:hAnsi="Century Gothic"/>
          <w:lang w:val="es-MX"/>
        </w:rPr>
        <w:lastRenderedPageBreak/>
        <w:t>pronunciamos y en segunda instancia de oficio venimos a analizar el tema de la legitimación</w:t>
      </w:r>
      <w:r w:rsidR="005B557B">
        <w:rPr>
          <w:rFonts w:ascii="Century Gothic" w:hAnsi="Century Gothic"/>
          <w:lang w:val="es-MX"/>
        </w:rPr>
        <w:t>;</w:t>
      </w:r>
      <w:r w:rsidR="005B557B" w:rsidRPr="005B557B">
        <w:rPr>
          <w:rFonts w:ascii="Century Gothic" w:hAnsi="Century Gothic"/>
          <w:lang w:val="es-MX"/>
        </w:rPr>
        <w:t xml:space="preserve"> a mí me parece que sería</w:t>
      </w:r>
      <w:r w:rsidR="00780D4E">
        <w:rPr>
          <w:rFonts w:ascii="Century Gothic" w:hAnsi="Century Gothic"/>
          <w:lang w:val="es-MX"/>
        </w:rPr>
        <w:t>,</w:t>
      </w:r>
      <w:r w:rsidR="005B557B" w:rsidRPr="005B557B">
        <w:rPr>
          <w:rFonts w:ascii="Century Gothic" w:hAnsi="Century Gothic"/>
          <w:lang w:val="es-MX"/>
        </w:rPr>
        <w:t xml:space="preserve"> </w:t>
      </w:r>
      <w:r w:rsidR="00780D4E">
        <w:rPr>
          <w:rFonts w:ascii="Century Gothic" w:hAnsi="Century Gothic"/>
          <w:lang w:val="es-MX"/>
        </w:rPr>
        <w:t xml:space="preserve">la </w:t>
      </w:r>
      <w:r w:rsidR="005B557B" w:rsidRPr="005B557B">
        <w:rPr>
          <w:rFonts w:ascii="Century Gothic" w:hAnsi="Century Gothic"/>
          <w:lang w:val="es-MX"/>
        </w:rPr>
        <w:t>primera un sistema de interpretación restrictivo</w:t>
      </w:r>
      <w:r w:rsidR="005B557B">
        <w:rPr>
          <w:rFonts w:ascii="Century Gothic" w:hAnsi="Century Gothic"/>
          <w:lang w:val="es-MX"/>
        </w:rPr>
        <w:t>, y</w:t>
      </w:r>
      <w:r w:rsidR="005B557B" w:rsidRPr="005B557B">
        <w:rPr>
          <w:rFonts w:ascii="Century Gothic" w:hAnsi="Century Gothic"/>
          <w:lang w:val="es-MX"/>
        </w:rPr>
        <w:t xml:space="preserve"> segundo me parece que nos estaríamos excediendo en las facultades que tiene este </w:t>
      </w:r>
      <w:r w:rsidR="005B557B">
        <w:rPr>
          <w:rFonts w:ascii="Century Gothic" w:hAnsi="Century Gothic"/>
          <w:lang w:val="es-MX"/>
        </w:rPr>
        <w:t>P</w:t>
      </w:r>
      <w:r w:rsidR="005B557B" w:rsidRPr="005B557B">
        <w:rPr>
          <w:rFonts w:ascii="Century Gothic" w:hAnsi="Century Gothic"/>
          <w:lang w:val="es-MX"/>
        </w:rPr>
        <w:t>leno independientemente de qu</w:t>
      </w:r>
      <w:r w:rsidR="00780D4E">
        <w:rPr>
          <w:rFonts w:ascii="Century Gothic" w:hAnsi="Century Gothic"/>
          <w:lang w:val="es-MX"/>
        </w:rPr>
        <w:t>e</w:t>
      </w:r>
      <w:r w:rsidR="005B557B" w:rsidRPr="005B557B">
        <w:rPr>
          <w:rFonts w:ascii="Century Gothic" w:hAnsi="Century Gothic"/>
          <w:lang w:val="es-MX"/>
        </w:rPr>
        <w:t xml:space="preserve"> me puedan decir es que es un presupuesto procesal de análisis de oficio</w:t>
      </w:r>
      <w:r w:rsidR="005B557B">
        <w:rPr>
          <w:rFonts w:ascii="Century Gothic" w:hAnsi="Century Gothic"/>
          <w:lang w:val="es-MX"/>
        </w:rPr>
        <w:t xml:space="preserve">, </w:t>
      </w:r>
      <w:r w:rsidR="005B557B" w:rsidRPr="005B557B">
        <w:rPr>
          <w:rFonts w:ascii="Century Gothic" w:hAnsi="Century Gothic"/>
          <w:lang w:val="es-MX"/>
        </w:rPr>
        <w:t>pero ojo estamos en segunda instancia</w:t>
      </w:r>
      <w:r w:rsidR="00780D4E">
        <w:rPr>
          <w:rFonts w:ascii="Century Gothic" w:hAnsi="Century Gothic"/>
          <w:lang w:val="es-MX"/>
        </w:rPr>
        <w:t>,</w:t>
      </w:r>
      <w:r w:rsidR="005B557B" w:rsidRPr="005B557B">
        <w:rPr>
          <w:rFonts w:ascii="Century Gothic" w:hAnsi="Century Gothic"/>
          <w:lang w:val="es-MX"/>
        </w:rPr>
        <w:t xml:space="preserve"> estamos en un análisis específico de agravios y por tanto creo que este sistema restrictivo incluso es violatorio de derechos humanos y transgrede los intereses a quien fue representado por tanto adelanto mi voto en contra y si me lo permiten también si el proyecto fuera probado emitir un voto particular en ese sentido</w:t>
      </w:r>
      <w:r w:rsidR="005B557B">
        <w:rPr>
          <w:rFonts w:ascii="Century Gothic" w:hAnsi="Century Gothic"/>
          <w:lang w:val="es-MX"/>
        </w:rPr>
        <w:t>”. “</w:t>
      </w:r>
      <w:r w:rsidR="00780D4E">
        <w:rPr>
          <w:rFonts w:ascii="Century Gothic" w:hAnsi="Century Gothic"/>
          <w:lang w:val="es-MX"/>
        </w:rPr>
        <w:t>¿</w:t>
      </w:r>
      <w:r w:rsidR="005B557B" w:rsidRPr="005B557B">
        <w:rPr>
          <w:rFonts w:ascii="Century Gothic" w:hAnsi="Century Gothic"/>
          <w:lang w:val="es-MX"/>
        </w:rPr>
        <w:t>Alguna otra intervención</w:t>
      </w:r>
      <w:r w:rsidR="00780D4E">
        <w:rPr>
          <w:rFonts w:ascii="Century Gothic" w:hAnsi="Century Gothic"/>
          <w:lang w:val="es-MX"/>
        </w:rPr>
        <w:t>?</w:t>
      </w:r>
      <w:r w:rsidR="005B557B">
        <w:rPr>
          <w:rFonts w:ascii="Century Gothic" w:hAnsi="Century Gothic"/>
          <w:lang w:val="es-MX"/>
        </w:rPr>
        <w:t>,</w:t>
      </w:r>
      <w:r w:rsidR="005B557B" w:rsidRPr="005B557B">
        <w:rPr>
          <w:rFonts w:ascii="Century Gothic" w:hAnsi="Century Gothic"/>
          <w:lang w:val="es-MX"/>
        </w:rPr>
        <w:t xml:space="preserve"> si no l</w:t>
      </w:r>
      <w:r w:rsidR="005B557B">
        <w:rPr>
          <w:rFonts w:ascii="Century Gothic" w:hAnsi="Century Gothic"/>
          <w:lang w:val="es-MX"/>
        </w:rPr>
        <w:t>a hay,</w:t>
      </w:r>
      <w:r w:rsidR="005B557B" w:rsidRPr="005B557B">
        <w:rPr>
          <w:rFonts w:ascii="Century Gothic" w:hAnsi="Century Gothic"/>
          <w:lang w:val="es-MX"/>
        </w:rPr>
        <w:t xml:space="preserve"> se somete a consideración para votación la ponencia presentada por el </w:t>
      </w:r>
      <w:r w:rsidR="005B557B">
        <w:rPr>
          <w:rFonts w:ascii="Century Gothic" w:hAnsi="Century Gothic"/>
          <w:lang w:val="es-MX"/>
        </w:rPr>
        <w:t>M</w:t>
      </w:r>
      <w:r w:rsidR="005B557B" w:rsidRPr="005B557B">
        <w:rPr>
          <w:rFonts w:ascii="Century Gothic" w:hAnsi="Century Gothic"/>
          <w:lang w:val="es-MX"/>
        </w:rPr>
        <w:t>agistrado José</w:t>
      </w:r>
      <w:r w:rsidR="005B557B">
        <w:rPr>
          <w:rFonts w:ascii="Century Gothic" w:hAnsi="Century Gothic"/>
          <w:lang w:val="es-MX"/>
        </w:rPr>
        <w:t xml:space="preserve"> A</w:t>
      </w:r>
      <w:r w:rsidR="005B557B" w:rsidRPr="005B557B">
        <w:rPr>
          <w:rFonts w:ascii="Century Gothic" w:hAnsi="Century Gothic"/>
          <w:lang w:val="es-MX"/>
        </w:rPr>
        <w:t>rmando Martínez Vázquez en el toca 129-2023</w:t>
      </w:r>
      <w:r w:rsidR="005B557B">
        <w:rPr>
          <w:rFonts w:ascii="Century Gothic" w:hAnsi="Century Gothic"/>
          <w:lang w:val="es-MX"/>
        </w:rPr>
        <w:t>,</w:t>
      </w:r>
      <w:r w:rsidR="005B557B" w:rsidRPr="005B557B">
        <w:rPr>
          <w:rFonts w:ascii="Century Gothic" w:hAnsi="Century Gothic"/>
          <w:lang w:val="es-MX"/>
        </w:rPr>
        <w:t xml:space="preserve"> quien se encuentr</w:t>
      </w:r>
      <w:r w:rsidR="005B557B">
        <w:rPr>
          <w:rFonts w:ascii="Century Gothic" w:hAnsi="Century Gothic"/>
          <w:lang w:val="es-MX"/>
        </w:rPr>
        <w:t>e</w:t>
      </w:r>
      <w:r w:rsidR="005B557B" w:rsidRPr="005B557B">
        <w:rPr>
          <w:rFonts w:ascii="Century Gothic" w:hAnsi="Century Gothic"/>
          <w:lang w:val="es-MX"/>
        </w:rPr>
        <w:t xml:space="preserve"> a favor de la misma favor de manifestarl</w:t>
      </w:r>
      <w:r w:rsidR="00CF359D">
        <w:rPr>
          <w:rFonts w:ascii="Century Gothic" w:hAnsi="Century Gothic"/>
          <w:lang w:val="es-MX"/>
        </w:rPr>
        <w:t>o</w:t>
      </w:r>
      <w:r w:rsidR="005B557B" w:rsidRPr="005B557B">
        <w:rPr>
          <w:rFonts w:ascii="Century Gothic" w:hAnsi="Century Gothic"/>
          <w:lang w:val="es-MX"/>
        </w:rPr>
        <w:t xml:space="preserve"> </w:t>
      </w:r>
      <w:r w:rsidR="00CF359D">
        <w:rPr>
          <w:rFonts w:ascii="Century Gothic" w:hAnsi="Century Gothic"/>
          <w:lang w:val="es-MX"/>
        </w:rPr>
        <w:t>en l</w:t>
      </w:r>
      <w:r w:rsidR="005B557B" w:rsidRPr="005B557B">
        <w:rPr>
          <w:rFonts w:ascii="Century Gothic" w:hAnsi="Century Gothic"/>
          <w:lang w:val="es-MX"/>
        </w:rPr>
        <w:t>a forma acostumbrada</w:t>
      </w:r>
      <w:r w:rsidR="00CF359D">
        <w:rPr>
          <w:rFonts w:ascii="Century Gothic" w:hAnsi="Century Gothic"/>
          <w:lang w:val="es-MX"/>
        </w:rPr>
        <w:t xml:space="preserve">, </w:t>
      </w:r>
      <w:r w:rsidR="005B557B" w:rsidRPr="005B557B">
        <w:rPr>
          <w:rFonts w:ascii="Century Gothic" w:hAnsi="Century Gothic"/>
          <w:lang w:val="es-MX"/>
        </w:rPr>
        <w:t>quien se encuentre en contra de la ponencia favor de manifestar</w:t>
      </w:r>
      <w:r w:rsidR="005B557B">
        <w:rPr>
          <w:rFonts w:ascii="Century Gothic" w:hAnsi="Century Gothic"/>
          <w:lang w:val="es-MX"/>
        </w:rPr>
        <w:t>lo</w:t>
      </w:r>
      <w:r w:rsidR="00CD3D67" w:rsidRPr="008A71FB">
        <w:rPr>
          <w:rFonts w:ascii="Century Gothic" w:hAnsi="Century Gothic"/>
        </w:rPr>
        <w:t>, ¿resultado de la votación?”. “1</w:t>
      </w:r>
      <w:r w:rsidR="005B557B">
        <w:rPr>
          <w:rFonts w:ascii="Century Gothic" w:hAnsi="Century Gothic"/>
        </w:rPr>
        <w:t xml:space="preserve">0 votos </w:t>
      </w:r>
      <w:r w:rsidR="00CD3D67" w:rsidRPr="008A71FB">
        <w:rPr>
          <w:rFonts w:ascii="Century Gothic" w:hAnsi="Century Gothic"/>
        </w:rPr>
        <w:t>a favor</w:t>
      </w:r>
      <w:r w:rsidR="00CF359D">
        <w:rPr>
          <w:rFonts w:ascii="Century Gothic" w:hAnsi="Century Gothic"/>
        </w:rPr>
        <w:t xml:space="preserve"> y 6 votos en contra, anunciando voto particular el Magistrado Juan Paulo Almazán Cue</w:t>
      </w:r>
      <w:r w:rsidR="00CD3D67" w:rsidRPr="008A71FB">
        <w:rPr>
          <w:rFonts w:ascii="Century Gothic" w:hAnsi="Century Gothic"/>
        </w:rPr>
        <w:t xml:space="preserve">”, dice la </w:t>
      </w:r>
      <w:r w:rsidR="00CD3D67" w:rsidRPr="008A71FB">
        <w:rPr>
          <w:rFonts w:ascii="Century Gothic" w:hAnsi="Century Gothic"/>
          <w:b/>
        </w:rPr>
        <w:t xml:space="preserve">licenciada Graciela Treviño Rodríguez. </w:t>
      </w:r>
      <w:r w:rsidR="008A71FB">
        <w:rPr>
          <w:rFonts w:ascii="Century Gothic" w:hAnsi="Century Gothic"/>
        </w:rPr>
        <w:t xml:space="preserve">“Aprobada por </w:t>
      </w:r>
      <w:r w:rsidR="00CF359D">
        <w:rPr>
          <w:rFonts w:ascii="Century Gothic" w:hAnsi="Century Gothic"/>
        </w:rPr>
        <w:t xml:space="preserve">mayoría </w:t>
      </w:r>
      <w:r w:rsidR="008A71FB">
        <w:rPr>
          <w:rFonts w:ascii="Century Gothic" w:hAnsi="Century Gothic"/>
        </w:rPr>
        <w:t>de votos</w:t>
      </w:r>
      <w:r w:rsidR="00CF359D">
        <w:rPr>
          <w:rFonts w:ascii="Century Gothic" w:hAnsi="Century Gothic"/>
        </w:rPr>
        <w:t xml:space="preserve">, con voto particular </w:t>
      </w:r>
      <w:r w:rsidR="00780D4E">
        <w:rPr>
          <w:rFonts w:ascii="Century Gothic" w:hAnsi="Century Gothic"/>
        </w:rPr>
        <w:t>de</w:t>
      </w:r>
      <w:r w:rsidR="00CF359D">
        <w:rPr>
          <w:rFonts w:ascii="Century Gothic" w:hAnsi="Century Gothic"/>
        </w:rPr>
        <w:t>l Magistrado Juan Paulo Almazán Cue</w:t>
      </w:r>
      <w:r w:rsidR="00CD3D67" w:rsidRPr="00A2103A">
        <w:rPr>
          <w:rFonts w:ascii="Century Gothic" w:hAnsi="Century Gothic"/>
        </w:rPr>
        <w:t>”</w:t>
      </w:r>
      <w:r w:rsidR="00780D4E" w:rsidRPr="00A2103A">
        <w:rPr>
          <w:rFonts w:ascii="Century Gothic" w:hAnsi="Century Gothic"/>
        </w:rPr>
        <w:t>, señala la</w:t>
      </w:r>
      <w:r w:rsidR="00780D4E">
        <w:rPr>
          <w:rFonts w:ascii="Century Gothic" w:hAnsi="Century Gothic"/>
          <w:b/>
        </w:rPr>
        <w:t xml:space="preserve"> Magistrada María Manuela García Cázares. </w:t>
      </w:r>
      <w:r w:rsidR="00781510" w:rsidRPr="00DF0112">
        <w:rPr>
          <w:rFonts w:ascii="Century Gothic" w:hAnsi="Century Gothic"/>
          <w:b/>
        </w:rPr>
        <w:t xml:space="preserve">Atento a ello, se aprueba por mayoría de 10 diez votos a favor de las y los Magistrados José Armando Martínez Vázquez, Luz María Enriqueta Cabrero Romero, </w:t>
      </w:r>
      <w:r w:rsidR="00781510" w:rsidRPr="00DF0112">
        <w:rPr>
          <w:rFonts w:ascii="Century Gothic" w:hAnsi="Century Gothic"/>
          <w:b/>
          <w:bCs/>
        </w:rPr>
        <w:t xml:space="preserve">Olga Regina García López, Graciela González Centeno, Rebeca Anastacia Medina García, Arturo Morales Silva, </w:t>
      </w:r>
      <w:r w:rsidR="00781510" w:rsidRPr="00DF0112">
        <w:rPr>
          <w:rFonts w:ascii="Century Gothic" w:hAnsi="Century Gothic"/>
          <w:b/>
        </w:rPr>
        <w:t xml:space="preserve">Armando Rafael </w:t>
      </w:r>
      <w:r w:rsidR="00781510" w:rsidRPr="00DF0112">
        <w:rPr>
          <w:rFonts w:ascii="Century Gothic" w:hAnsi="Century Gothic"/>
          <w:b/>
        </w:rPr>
        <w:lastRenderedPageBreak/>
        <w:t>Oviedo Abrego, Silvia Torres Sánchez, Abel Rodríguez Ramírez</w:t>
      </w:r>
      <w:r w:rsidR="009B2C91">
        <w:rPr>
          <w:rFonts w:ascii="Century Gothic" w:hAnsi="Century Gothic"/>
          <w:b/>
        </w:rPr>
        <w:t xml:space="preserve"> </w:t>
      </w:r>
      <w:r w:rsidR="00781510" w:rsidRPr="00DF0112">
        <w:rPr>
          <w:rFonts w:ascii="Century Gothic" w:hAnsi="Century Gothic"/>
          <w:b/>
        </w:rPr>
        <w:t>y Alma Delia González Centeno; con</w:t>
      </w:r>
      <w:r w:rsidR="009B2C91">
        <w:rPr>
          <w:rFonts w:ascii="Century Gothic" w:hAnsi="Century Gothic"/>
          <w:b/>
        </w:rPr>
        <w:t xml:space="preserve"> </w:t>
      </w:r>
      <w:r w:rsidR="00781510" w:rsidRPr="00DF0112">
        <w:rPr>
          <w:rFonts w:ascii="Century Gothic" w:hAnsi="Century Gothic"/>
          <w:b/>
        </w:rPr>
        <w:t xml:space="preserve">seis votos en contra de las y los Magistrados </w:t>
      </w:r>
      <w:r w:rsidR="00781510" w:rsidRPr="00DF0112">
        <w:rPr>
          <w:rFonts w:ascii="Century Gothic" w:hAnsi="Century Gothic"/>
          <w:b/>
          <w:bCs/>
          <w:color w:val="000000"/>
        </w:rPr>
        <w:t>María Manuela García Cázares</w:t>
      </w:r>
      <w:r w:rsidR="00781510" w:rsidRPr="00DF0112">
        <w:rPr>
          <w:rFonts w:ascii="Century Gothic" w:hAnsi="Century Gothic"/>
          <w:b/>
          <w:bCs/>
        </w:rPr>
        <w:t>, Ma. Guadalupe Orozco Santiago, Carlos Alejandro Robledo Zapata, Juan Paulo Almazán Cue,</w:t>
      </w:r>
      <w:r w:rsidR="00781510" w:rsidRPr="00DF0112">
        <w:t xml:space="preserve"> </w:t>
      </w:r>
      <w:r w:rsidR="00781510" w:rsidRPr="00DF0112">
        <w:rPr>
          <w:rFonts w:ascii="Century Gothic" w:hAnsi="Century Gothic"/>
          <w:b/>
        </w:rPr>
        <w:t>María América Onofre Díaz y Claudia Hernández Ibarra, con</w:t>
      </w:r>
      <w:r w:rsidR="009B2C91">
        <w:rPr>
          <w:rFonts w:ascii="Century Gothic" w:hAnsi="Century Gothic"/>
          <w:b/>
        </w:rPr>
        <w:t xml:space="preserve"> </w:t>
      </w:r>
      <w:r w:rsidR="00781510" w:rsidRPr="00DF0112">
        <w:rPr>
          <w:rFonts w:ascii="Century Gothic" w:hAnsi="Century Gothic"/>
          <w:b/>
        </w:rPr>
        <w:t xml:space="preserve">voto particular del Magistrado Juan Paulo Almazán Cue. </w:t>
      </w:r>
      <w:r w:rsidR="00781510" w:rsidRPr="00DF0112">
        <w:rPr>
          <w:rFonts w:ascii="Century Gothic" w:hAnsi="Century Gothic"/>
        </w:rPr>
        <w:t>- - - - - - - - - -</w:t>
      </w:r>
      <w:r w:rsidR="009B2C91">
        <w:rPr>
          <w:rFonts w:ascii="Century Gothic" w:hAnsi="Century Gothic"/>
        </w:rPr>
        <w:t xml:space="preserve"> </w:t>
      </w:r>
    </w:p>
    <w:p w14:paraId="372E8C16" w14:textId="37790924" w:rsidR="00686577" w:rsidRPr="00E845B4" w:rsidRDefault="00552164" w:rsidP="00E845B4">
      <w:pPr>
        <w:spacing w:line="492" w:lineRule="auto"/>
        <w:jc w:val="both"/>
        <w:rPr>
          <w:rFonts w:ascii="Century Gothic" w:hAnsi="Century Gothic"/>
          <w:highlight w:val="yellow"/>
          <w:lang w:val="es-MX"/>
        </w:rPr>
      </w:pPr>
      <w:r w:rsidRPr="0019522B">
        <w:rPr>
          <w:rFonts w:ascii="Century Gothic" w:hAnsi="Century Gothic" w:cs="Tahoma"/>
          <w:b/>
        </w:rPr>
        <w:t>“</w:t>
      </w:r>
      <w:r w:rsidR="00CF359D" w:rsidRPr="00CF359D">
        <w:rPr>
          <w:rFonts w:ascii="Century Gothic" w:hAnsi="Century Gothic" w:cs="Tahoma"/>
          <w:b/>
        </w:rPr>
        <w:t xml:space="preserve">D) La que formula la Magistrada Silvia Torres Sánchez, en el Toca 104-23, formado con motivo del recurso de queja interpuesto por la parte promovente, en contra del auto de 28 veintiocho de abril de 2023 dos mil veintitrés, que no admite a trámite el juicio, pronunciado por el Juez Mixto de Primera Instancia de Cárdenas, S.L.P., en el expediente número 153/2023, relativo al Juicio Sucesorio </w:t>
      </w:r>
      <w:proofErr w:type="spellStart"/>
      <w:r w:rsidR="00CF359D" w:rsidRPr="00CF359D">
        <w:rPr>
          <w:rFonts w:ascii="Century Gothic" w:hAnsi="Century Gothic" w:cs="Tahoma"/>
          <w:b/>
        </w:rPr>
        <w:t>Intestamentario</w:t>
      </w:r>
      <w:proofErr w:type="spellEnd"/>
      <w:r w:rsidR="00CF359D" w:rsidRPr="00CF359D">
        <w:rPr>
          <w:rFonts w:ascii="Century Gothic" w:hAnsi="Century Gothic" w:cs="Tahoma"/>
          <w:b/>
        </w:rPr>
        <w:t xml:space="preserve"> a bienes de</w:t>
      </w:r>
      <w:r w:rsidR="009B2C91">
        <w:rPr>
          <w:rFonts w:ascii="Century Gothic" w:hAnsi="Century Gothic" w:cs="Tahoma"/>
          <w:b/>
        </w:rPr>
        <w:t xml:space="preserve"> </w:t>
      </w:r>
      <w:r w:rsidR="009B2C91" w:rsidRPr="009B2C91">
        <w:rPr>
          <w:rFonts w:ascii="Century Gothic" w:hAnsi="Century Gothic" w:cs="Tahoma"/>
          <w:b/>
        </w:rPr>
        <w:t>ELIMINADO</w:t>
      </w:r>
      <w:r w:rsidR="009B2C91">
        <w:rPr>
          <w:rFonts w:ascii="Century Gothic" w:hAnsi="Century Gothic" w:cs="Tahoma"/>
          <w:b/>
        </w:rPr>
        <w:t>,</w:t>
      </w:r>
      <w:r w:rsidR="00CF359D" w:rsidRPr="00CF359D">
        <w:rPr>
          <w:rFonts w:ascii="Century Gothic" w:hAnsi="Century Gothic" w:cs="Tahoma"/>
          <w:b/>
        </w:rPr>
        <w:t xml:space="preserve"> promovido por</w:t>
      </w:r>
      <w:r w:rsidR="009B2C91">
        <w:rPr>
          <w:rFonts w:ascii="Century Gothic" w:hAnsi="Century Gothic" w:cs="Tahoma"/>
          <w:b/>
        </w:rPr>
        <w:t xml:space="preserve"> </w:t>
      </w:r>
      <w:r w:rsidR="009B2C91" w:rsidRPr="009B2C91">
        <w:rPr>
          <w:rFonts w:ascii="Century Gothic" w:hAnsi="Century Gothic" w:cs="Tahoma"/>
          <w:b/>
        </w:rPr>
        <w:t>ELIMINADO</w:t>
      </w:r>
      <w:r w:rsidR="009B2C91">
        <w:rPr>
          <w:rFonts w:ascii="Century Gothic" w:hAnsi="Century Gothic" w:cs="Tahoma"/>
          <w:b/>
        </w:rPr>
        <w:t>,</w:t>
      </w:r>
      <w:r w:rsidR="00CF359D" w:rsidRPr="00CF359D">
        <w:rPr>
          <w:rFonts w:ascii="Century Gothic" w:hAnsi="Century Gothic" w:cs="Tahoma"/>
          <w:b/>
        </w:rPr>
        <w:t xml:space="preserve"> por su propio derecho y como apoderada legal de</w:t>
      </w:r>
      <w:r w:rsidR="009B2C91">
        <w:rPr>
          <w:rFonts w:ascii="Century Gothic" w:hAnsi="Century Gothic" w:cs="Tahoma"/>
          <w:b/>
        </w:rPr>
        <w:t xml:space="preserve"> </w:t>
      </w:r>
      <w:r w:rsidR="009B2C91" w:rsidRPr="009B2C91">
        <w:rPr>
          <w:rFonts w:ascii="Century Gothic" w:hAnsi="Century Gothic" w:cs="Tahoma"/>
          <w:b/>
        </w:rPr>
        <w:t>ELIMINADO</w:t>
      </w:r>
      <w:r w:rsidR="009B2C91">
        <w:rPr>
          <w:rFonts w:ascii="Century Gothic" w:hAnsi="Century Gothic" w:cs="Tahoma"/>
          <w:b/>
        </w:rPr>
        <w:t xml:space="preserve"> </w:t>
      </w:r>
      <w:r w:rsidR="00CF359D" w:rsidRPr="00CF359D">
        <w:rPr>
          <w:rFonts w:ascii="Century Gothic" w:hAnsi="Century Gothic" w:cs="Tahoma"/>
          <w:b/>
        </w:rPr>
        <w:t>y</w:t>
      </w:r>
      <w:r w:rsidR="009B2C91">
        <w:rPr>
          <w:rFonts w:ascii="Century Gothic" w:hAnsi="Century Gothic" w:cs="Tahoma"/>
          <w:b/>
        </w:rPr>
        <w:t xml:space="preserve"> </w:t>
      </w:r>
      <w:r w:rsidR="009B2C91" w:rsidRPr="009B2C91">
        <w:rPr>
          <w:rFonts w:ascii="Century Gothic" w:hAnsi="Century Gothic" w:cs="Tahoma"/>
          <w:b/>
        </w:rPr>
        <w:t>ELIMINADO</w:t>
      </w:r>
      <w:r w:rsidR="009B2C91">
        <w:rPr>
          <w:rFonts w:ascii="Century Gothic" w:hAnsi="Century Gothic" w:cs="Tahoma"/>
          <w:b/>
        </w:rPr>
        <w:t>.</w:t>
      </w:r>
      <w:r w:rsidR="009B2C91" w:rsidRPr="009B2C91">
        <w:rPr>
          <w:rFonts w:ascii="Century Gothic" w:hAnsi="Century Gothic" w:cs="Tahoma"/>
          <w:b/>
        </w:rPr>
        <w:t xml:space="preserve"> ELIMINADO</w:t>
      </w:r>
      <w:r w:rsidR="009B2C91">
        <w:rPr>
          <w:rFonts w:ascii="Century Gothic" w:hAnsi="Century Gothic" w:cs="Tahoma"/>
          <w:b/>
        </w:rPr>
        <w:t xml:space="preserve"> </w:t>
      </w:r>
      <w:r w:rsidRPr="007A4D99">
        <w:rPr>
          <w:rFonts w:ascii="Century Gothic" w:hAnsi="Century Gothic"/>
          <w:lang w:val="es-MX"/>
        </w:rPr>
        <w:t xml:space="preserve">Puntos resolutivos que textualmente disponen: </w:t>
      </w:r>
      <w:r w:rsidRPr="005167C5">
        <w:rPr>
          <w:rFonts w:ascii="Century Gothic" w:hAnsi="Century Gothic"/>
          <w:lang w:val="es-MX"/>
        </w:rPr>
        <w:t>“</w:t>
      </w:r>
      <w:proofErr w:type="gramStart"/>
      <w:r w:rsidR="005167C5" w:rsidRPr="005167C5">
        <w:rPr>
          <w:rFonts w:ascii="Century Gothic" w:hAnsi="Century Gothic"/>
          <w:b/>
          <w:lang w:val="es-MX"/>
        </w:rPr>
        <w:t>PRIMERO.-</w:t>
      </w:r>
      <w:proofErr w:type="gramEnd"/>
      <w:r w:rsidR="005167C5" w:rsidRPr="005167C5">
        <w:rPr>
          <w:rFonts w:ascii="Century Gothic" w:hAnsi="Century Gothic"/>
          <w:lang w:val="es-MX"/>
        </w:rPr>
        <w:t xml:space="preserve"> Este Tribunal resultó competente para conocer del presente asunto y el trámite seguido se encuentra ajustado a derecho.</w:t>
      </w:r>
      <w:r w:rsidR="005167C5">
        <w:rPr>
          <w:rFonts w:ascii="Century Gothic" w:hAnsi="Century Gothic"/>
          <w:lang w:val="es-MX"/>
        </w:rPr>
        <w:t xml:space="preserve"> </w:t>
      </w:r>
      <w:proofErr w:type="gramStart"/>
      <w:r w:rsidR="005167C5" w:rsidRPr="005167C5">
        <w:rPr>
          <w:rFonts w:ascii="Century Gothic" w:hAnsi="Century Gothic"/>
          <w:b/>
          <w:lang w:val="es-MX"/>
        </w:rPr>
        <w:t>SEGUNDO.-</w:t>
      </w:r>
      <w:proofErr w:type="gramEnd"/>
      <w:r w:rsidR="005167C5" w:rsidRPr="005167C5">
        <w:rPr>
          <w:rFonts w:ascii="Century Gothic" w:hAnsi="Century Gothic"/>
          <w:lang w:val="es-MX"/>
        </w:rPr>
        <w:t xml:space="preserve"> Los motivos de inconformidad formulados por la quejosa,</w:t>
      </w:r>
      <w:r w:rsidR="009B2C91">
        <w:rPr>
          <w:rFonts w:ascii="Century Gothic" w:hAnsi="Century Gothic"/>
          <w:lang w:val="es-MX"/>
        </w:rPr>
        <w:t xml:space="preserve"> </w:t>
      </w:r>
      <w:r w:rsidR="009B2C91" w:rsidRPr="009B2C91">
        <w:rPr>
          <w:rFonts w:ascii="Century Gothic" w:hAnsi="Century Gothic"/>
          <w:b/>
          <w:lang w:val="es-MX"/>
        </w:rPr>
        <w:t>ELIMINADO</w:t>
      </w:r>
      <w:r w:rsidR="009B2C91">
        <w:rPr>
          <w:rFonts w:ascii="Century Gothic" w:hAnsi="Century Gothic"/>
          <w:b/>
          <w:lang w:val="es-MX"/>
        </w:rPr>
        <w:t>,</w:t>
      </w:r>
      <w:r w:rsidR="005167C5" w:rsidRPr="005167C5">
        <w:rPr>
          <w:rFonts w:ascii="Century Gothic" w:hAnsi="Century Gothic"/>
          <w:lang w:val="es-MX"/>
        </w:rPr>
        <w:t xml:space="preserve"> por su propio derecho y como apoderada legal de</w:t>
      </w:r>
      <w:r w:rsidR="009B2C91">
        <w:rPr>
          <w:rFonts w:ascii="Century Gothic" w:hAnsi="Century Gothic"/>
          <w:lang w:val="es-MX"/>
        </w:rPr>
        <w:t xml:space="preserve"> </w:t>
      </w:r>
      <w:r w:rsidR="009B2C91" w:rsidRPr="009B2C91">
        <w:rPr>
          <w:rFonts w:ascii="Century Gothic" w:hAnsi="Century Gothic"/>
          <w:b/>
          <w:lang w:val="es-MX"/>
        </w:rPr>
        <w:t>ELIMINADO</w:t>
      </w:r>
      <w:r w:rsidR="009B2C91">
        <w:rPr>
          <w:rFonts w:ascii="Century Gothic" w:hAnsi="Century Gothic"/>
          <w:b/>
          <w:lang w:val="es-MX"/>
        </w:rPr>
        <w:t xml:space="preserve"> </w:t>
      </w:r>
      <w:r w:rsidR="005167C5" w:rsidRPr="005167C5">
        <w:rPr>
          <w:rFonts w:ascii="Century Gothic" w:hAnsi="Century Gothic"/>
          <w:lang w:val="es-MX"/>
        </w:rPr>
        <w:t>y</w:t>
      </w:r>
      <w:r w:rsidR="009B2C91">
        <w:rPr>
          <w:rFonts w:ascii="Century Gothic" w:hAnsi="Century Gothic"/>
          <w:lang w:val="es-MX"/>
        </w:rPr>
        <w:t xml:space="preserve"> </w:t>
      </w:r>
      <w:r w:rsidR="009B2C91" w:rsidRPr="009B2C91">
        <w:rPr>
          <w:rFonts w:ascii="Century Gothic" w:hAnsi="Century Gothic"/>
          <w:b/>
          <w:lang w:val="es-MX"/>
        </w:rPr>
        <w:t>ELIMINADO</w:t>
      </w:r>
      <w:r w:rsidR="009B2C91">
        <w:rPr>
          <w:rFonts w:ascii="Century Gothic" w:hAnsi="Century Gothic"/>
          <w:b/>
          <w:lang w:val="es-MX"/>
        </w:rPr>
        <w:t>,</w:t>
      </w:r>
      <w:r w:rsidR="005167C5" w:rsidRPr="005167C5">
        <w:rPr>
          <w:rFonts w:ascii="Century Gothic" w:hAnsi="Century Gothic"/>
          <w:lang w:val="es-MX"/>
        </w:rPr>
        <w:t xml:space="preserve"> resultaron substancialmente fundados.</w:t>
      </w:r>
      <w:r w:rsidR="005167C5">
        <w:rPr>
          <w:rFonts w:ascii="Century Gothic" w:hAnsi="Century Gothic"/>
          <w:lang w:val="es-MX"/>
        </w:rPr>
        <w:t xml:space="preserve"> </w:t>
      </w:r>
      <w:r w:rsidR="005167C5" w:rsidRPr="005167C5">
        <w:rPr>
          <w:rFonts w:ascii="Century Gothic" w:hAnsi="Century Gothic"/>
          <w:b/>
          <w:lang w:val="es-MX"/>
        </w:rPr>
        <w:t>TERCERO.-</w:t>
      </w:r>
      <w:r w:rsidR="005167C5" w:rsidRPr="005167C5">
        <w:rPr>
          <w:rFonts w:ascii="Century Gothic" w:hAnsi="Century Gothic"/>
          <w:lang w:val="es-MX"/>
        </w:rPr>
        <w:t xml:space="preserve"> Al efecto se </w:t>
      </w:r>
      <w:r w:rsidR="005167C5" w:rsidRPr="00CA1759">
        <w:rPr>
          <w:rFonts w:ascii="Century Gothic" w:hAnsi="Century Gothic"/>
          <w:b/>
          <w:lang w:val="es-MX"/>
        </w:rPr>
        <w:t>declara procedente</w:t>
      </w:r>
      <w:r w:rsidR="005167C5" w:rsidRPr="005167C5">
        <w:rPr>
          <w:rFonts w:ascii="Century Gothic" w:hAnsi="Century Gothic"/>
          <w:lang w:val="es-MX"/>
        </w:rPr>
        <w:t xml:space="preserve"> y consecuentemente </w:t>
      </w:r>
      <w:r w:rsidR="005167C5" w:rsidRPr="00CA1759">
        <w:rPr>
          <w:rFonts w:ascii="Century Gothic" w:hAnsi="Century Gothic"/>
          <w:b/>
          <w:lang w:val="es-MX"/>
        </w:rPr>
        <w:t>fundado en derecho</w:t>
      </w:r>
      <w:r w:rsidR="005167C5" w:rsidRPr="005167C5">
        <w:rPr>
          <w:rFonts w:ascii="Century Gothic" w:hAnsi="Century Gothic"/>
          <w:lang w:val="es-MX"/>
        </w:rPr>
        <w:t xml:space="preserve">, el Recurso de Queja interpuesto por la precitada quejosa, en contra del auto de 28 veintiocho de abril de 2023 dos mil veintitrés, que no admite a trámite el juicio, pronunciado por el Juez Mixto de Primera Instancia de Cárdenas, S.L.P., en el expediente número </w:t>
      </w:r>
      <w:r w:rsidR="005167C5" w:rsidRPr="00CA1759">
        <w:rPr>
          <w:rFonts w:ascii="Century Gothic" w:hAnsi="Century Gothic"/>
          <w:b/>
          <w:lang w:val="es-MX"/>
        </w:rPr>
        <w:t>153/2023</w:t>
      </w:r>
      <w:r w:rsidR="005167C5" w:rsidRPr="005167C5">
        <w:rPr>
          <w:rFonts w:ascii="Century Gothic" w:hAnsi="Century Gothic"/>
          <w:lang w:val="es-MX"/>
        </w:rPr>
        <w:t xml:space="preserve">, relativo al </w:t>
      </w:r>
      <w:r w:rsidR="005167C5" w:rsidRPr="00CA1759">
        <w:rPr>
          <w:rFonts w:ascii="Century Gothic" w:hAnsi="Century Gothic"/>
          <w:b/>
          <w:lang w:val="es-MX"/>
        </w:rPr>
        <w:lastRenderedPageBreak/>
        <w:t>JUICIO SUCESORIO INTESTAMENTARIO</w:t>
      </w:r>
      <w:r w:rsidR="005167C5" w:rsidRPr="005167C5">
        <w:rPr>
          <w:rFonts w:ascii="Century Gothic" w:hAnsi="Century Gothic"/>
          <w:lang w:val="es-MX"/>
        </w:rPr>
        <w:t xml:space="preserve"> a bienes de</w:t>
      </w:r>
      <w:r w:rsidR="009B2C91" w:rsidRPr="009B2C91">
        <w:rPr>
          <w:rFonts w:ascii="Century Gothic" w:hAnsi="Century Gothic"/>
          <w:b/>
          <w:lang w:val="es-MX"/>
        </w:rPr>
        <w:t xml:space="preserve"> ELIMINADO</w:t>
      </w:r>
      <w:r w:rsidR="009B2C91">
        <w:rPr>
          <w:rFonts w:ascii="Century Gothic" w:hAnsi="Century Gothic"/>
          <w:b/>
          <w:lang w:val="es-MX"/>
        </w:rPr>
        <w:t>,</w:t>
      </w:r>
      <w:r w:rsidR="005167C5" w:rsidRPr="005167C5">
        <w:rPr>
          <w:rFonts w:ascii="Century Gothic" w:hAnsi="Century Gothic"/>
          <w:lang w:val="es-MX"/>
        </w:rPr>
        <w:t xml:space="preserve"> promovido por</w:t>
      </w:r>
      <w:r w:rsidR="009B2C91">
        <w:rPr>
          <w:rFonts w:ascii="Century Gothic" w:hAnsi="Century Gothic"/>
          <w:lang w:val="es-MX"/>
        </w:rPr>
        <w:t xml:space="preserve"> </w:t>
      </w:r>
      <w:r w:rsidR="009B2C91" w:rsidRPr="009B2C91">
        <w:rPr>
          <w:rFonts w:ascii="Century Gothic" w:hAnsi="Century Gothic"/>
          <w:b/>
          <w:lang w:val="es-MX"/>
        </w:rPr>
        <w:t>ELIMINADO</w:t>
      </w:r>
      <w:r w:rsidR="009B2C91">
        <w:rPr>
          <w:rFonts w:ascii="Century Gothic" w:hAnsi="Century Gothic"/>
          <w:b/>
          <w:lang w:val="es-MX"/>
        </w:rPr>
        <w:t>,</w:t>
      </w:r>
      <w:r w:rsidR="005167C5" w:rsidRPr="005167C5">
        <w:rPr>
          <w:rFonts w:ascii="Century Gothic" w:hAnsi="Century Gothic"/>
          <w:lang w:val="es-MX"/>
        </w:rPr>
        <w:t xml:space="preserve"> por su propio derecho y como apoderada legal de</w:t>
      </w:r>
      <w:r w:rsidR="009B2C91">
        <w:rPr>
          <w:rFonts w:ascii="Century Gothic" w:hAnsi="Century Gothic"/>
          <w:lang w:val="es-MX"/>
        </w:rPr>
        <w:t xml:space="preserve"> </w:t>
      </w:r>
      <w:r w:rsidR="009B2C91" w:rsidRPr="009B2C91">
        <w:rPr>
          <w:rFonts w:ascii="Century Gothic" w:hAnsi="Century Gothic"/>
          <w:b/>
          <w:lang w:val="es-MX"/>
        </w:rPr>
        <w:t>ELIMINADO</w:t>
      </w:r>
      <w:r w:rsidR="009B2C91">
        <w:rPr>
          <w:rFonts w:ascii="Century Gothic" w:hAnsi="Century Gothic"/>
          <w:b/>
          <w:lang w:val="es-MX"/>
        </w:rPr>
        <w:t xml:space="preserve"> </w:t>
      </w:r>
      <w:r w:rsidR="005167C5" w:rsidRPr="005167C5">
        <w:rPr>
          <w:rFonts w:ascii="Century Gothic" w:hAnsi="Century Gothic"/>
          <w:lang w:val="es-MX"/>
        </w:rPr>
        <w:t>y</w:t>
      </w:r>
      <w:r w:rsidR="009B2C91">
        <w:rPr>
          <w:rFonts w:ascii="Century Gothic" w:hAnsi="Century Gothic"/>
          <w:lang w:val="es-MX"/>
        </w:rPr>
        <w:t xml:space="preserve"> </w:t>
      </w:r>
      <w:r w:rsidR="009B2C91" w:rsidRPr="009B2C91">
        <w:rPr>
          <w:rFonts w:ascii="Century Gothic" w:hAnsi="Century Gothic"/>
          <w:b/>
          <w:lang w:val="es-MX"/>
        </w:rPr>
        <w:t>ELIMINADO</w:t>
      </w:r>
      <w:r w:rsidR="009B2C91">
        <w:rPr>
          <w:rFonts w:ascii="Century Gothic" w:hAnsi="Century Gothic"/>
          <w:b/>
          <w:lang w:val="es-MX"/>
        </w:rPr>
        <w:t>.</w:t>
      </w:r>
      <w:r w:rsidR="005167C5" w:rsidRPr="005167C5">
        <w:rPr>
          <w:rFonts w:ascii="Century Gothic" w:hAnsi="Century Gothic"/>
          <w:lang w:val="es-MX"/>
        </w:rPr>
        <w:t xml:space="preserve"> </w:t>
      </w:r>
      <w:r w:rsidR="005167C5" w:rsidRPr="005167C5">
        <w:rPr>
          <w:rFonts w:ascii="Century Gothic" w:hAnsi="Century Gothic"/>
          <w:b/>
          <w:lang w:val="es-MX"/>
        </w:rPr>
        <w:t>CUARTO.-</w:t>
      </w:r>
      <w:r w:rsidR="005167C5" w:rsidRPr="005167C5">
        <w:rPr>
          <w:rFonts w:ascii="Century Gothic" w:hAnsi="Century Gothic"/>
          <w:lang w:val="es-MX"/>
        </w:rPr>
        <w:t xml:space="preserve"> En consecuencia, </w:t>
      </w:r>
      <w:r w:rsidR="005167C5" w:rsidRPr="00CA1759">
        <w:rPr>
          <w:rFonts w:ascii="Century Gothic" w:hAnsi="Century Gothic"/>
          <w:b/>
          <w:lang w:val="es-MX"/>
        </w:rPr>
        <w:t>se deja insubsistente el referido proveído de 28 veintiocho de abril de 2023 dos mil veintitrés</w:t>
      </w:r>
      <w:r w:rsidR="005167C5" w:rsidRPr="005167C5">
        <w:rPr>
          <w:rFonts w:ascii="Century Gothic" w:hAnsi="Century Gothic"/>
          <w:lang w:val="es-MX"/>
        </w:rPr>
        <w:t>; y en su lugar se ordena al Juez Mixto de Primera Instancia de Cárdenas, S.L.P., pronuncie otro auto, siguiendo los lineamientos precisados en el considerando séptimo del presente fallo.</w:t>
      </w:r>
      <w:r w:rsidR="005167C5">
        <w:rPr>
          <w:rFonts w:ascii="Century Gothic" w:hAnsi="Century Gothic"/>
          <w:lang w:val="es-MX"/>
        </w:rPr>
        <w:t xml:space="preserve"> </w:t>
      </w:r>
      <w:r w:rsidR="005167C5" w:rsidRPr="005167C5">
        <w:rPr>
          <w:rFonts w:ascii="Century Gothic" w:hAnsi="Century Gothic"/>
          <w:b/>
          <w:lang w:val="es-MX"/>
        </w:rPr>
        <w:t>QUINTO.-</w:t>
      </w:r>
      <w:r w:rsidR="005167C5" w:rsidRPr="005167C5">
        <w:rPr>
          <w:rFonts w:ascii="Century Gothic" w:hAnsi="Century Gothic"/>
          <w:lang w:val="es-MX"/>
        </w:rPr>
        <w:t xml:space="preserve"> Atendiendo al considerando noveno, al haberse tenido a la quejosa por oponiéndose a la publicación de sus datos personales, en consecuencia, se ordena reservarlos cuando aparezcan en la publicación de las resoluciones interlocutoria y definitiva que se emitan en el presente asunto, una vez que hayan causado ejecutoria, conforme al procedimiento de acceso a la información.</w:t>
      </w:r>
      <w:r w:rsidR="005167C5">
        <w:rPr>
          <w:rFonts w:ascii="Century Gothic" w:hAnsi="Century Gothic"/>
          <w:lang w:val="es-MX"/>
        </w:rPr>
        <w:t xml:space="preserve"> </w:t>
      </w:r>
      <w:r w:rsidR="005167C5" w:rsidRPr="005167C5">
        <w:rPr>
          <w:rFonts w:ascii="Century Gothic" w:hAnsi="Century Gothic"/>
          <w:b/>
          <w:lang w:val="es-MX"/>
        </w:rPr>
        <w:t>SEXTO.-</w:t>
      </w:r>
      <w:r w:rsidR="005167C5" w:rsidRPr="005167C5">
        <w:rPr>
          <w:rFonts w:ascii="Century Gothic" w:hAnsi="Century Gothic"/>
          <w:lang w:val="es-MX"/>
        </w:rPr>
        <w:t xml:space="preserve"> Envíese copia certificada de la presente resolución al Juez Mixto de Primera Instancia de Cárdenas, S.L.P., para su conocimiento y efectos legales consiguientes, y, en su oportunidad, archívese el toca como asunto concluido.</w:t>
      </w:r>
      <w:r w:rsidR="005167C5">
        <w:rPr>
          <w:rFonts w:ascii="Century Gothic" w:hAnsi="Century Gothic"/>
          <w:lang w:val="es-MX"/>
        </w:rPr>
        <w:t xml:space="preserve"> </w:t>
      </w:r>
      <w:r w:rsidR="005167C5" w:rsidRPr="005167C5">
        <w:rPr>
          <w:rFonts w:ascii="Century Gothic" w:hAnsi="Century Gothic"/>
          <w:b/>
          <w:lang w:val="es-MX"/>
        </w:rPr>
        <w:t>SÉPTIMO.-</w:t>
      </w:r>
      <w:r w:rsidR="005167C5" w:rsidRPr="005167C5">
        <w:rPr>
          <w:rFonts w:ascii="Century Gothic" w:hAnsi="Century Gothic"/>
          <w:lang w:val="es-MX"/>
        </w:rPr>
        <w:t xml:space="preserve"> Notifíquese personalmente, comuníquese y cúmplase.</w:t>
      </w:r>
      <w:r w:rsidRPr="005167C5">
        <w:rPr>
          <w:rFonts w:ascii="Century Gothic" w:hAnsi="Century Gothic"/>
          <w:lang w:val="es-MX"/>
        </w:rPr>
        <w:t>”.</w:t>
      </w:r>
      <w:r w:rsidRPr="008A71FB">
        <w:rPr>
          <w:rFonts w:ascii="Century Gothic" w:hAnsi="Century Gothic"/>
          <w:lang w:val="es-MX"/>
        </w:rPr>
        <w:t xml:space="preserve"> Sobre el particular,</w:t>
      </w:r>
      <w:r w:rsidR="00CF359D">
        <w:rPr>
          <w:rFonts w:ascii="Century Gothic" w:hAnsi="Century Gothic"/>
          <w:lang w:val="es-MX"/>
        </w:rPr>
        <w:t xml:space="preserve"> </w:t>
      </w:r>
      <w:r w:rsidRPr="008A71FB">
        <w:rPr>
          <w:rFonts w:ascii="Century Gothic" w:hAnsi="Century Gothic"/>
          <w:lang w:val="es-MX"/>
        </w:rPr>
        <w:t xml:space="preserve">la </w:t>
      </w:r>
      <w:r w:rsidRPr="008A71FB">
        <w:rPr>
          <w:rFonts w:ascii="Century Gothic" w:hAnsi="Century Gothic"/>
          <w:b/>
          <w:lang w:val="es-MX"/>
        </w:rPr>
        <w:t>Magistrada María Manuela García Cázares</w:t>
      </w:r>
      <w:r w:rsidRPr="008A71FB">
        <w:rPr>
          <w:rFonts w:ascii="Century Gothic" w:hAnsi="Century Gothic"/>
          <w:lang w:val="es-MX"/>
        </w:rPr>
        <w:t xml:space="preserve">, expresa: </w:t>
      </w:r>
      <w:r w:rsidR="008A71FB" w:rsidRPr="008A71FB">
        <w:rPr>
          <w:rFonts w:ascii="Century Gothic" w:hAnsi="Century Gothic"/>
          <w:lang w:val="es-MX"/>
        </w:rPr>
        <w:t>“</w:t>
      </w:r>
      <w:r w:rsidR="00CF359D" w:rsidRPr="00CF359D">
        <w:rPr>
          <w:rFonts w:ascii="Century Gothic" w:hAnsi="Century Gothic"/>
          <w:lang w:val="es-MX"/>
        </w:rPr>
        <w:t xml:space="preserve">A consideración de este </w:t>
      </w:r>
      <w:r w:rsidR="004B30BF">
        <w:rPr>
          <w:rFonts w:ascii="Century Gothic" w:hAnsi="Century Gothic"/>
          <w:lang w:val="es-MX"/>
        </w:rPr>
        <w:t>P</w:t>
      </w:r>
      <w:r w:rsidR="00CF359D" w:rsidRPr="00CF359D">
        <w:rPr>
          <w:rFonts w:ascii="Century Gothic" w:hAnsi="Century Gothic"/>
          <w:lang w:val="es-MX"/>
        </w:rPr>
        <w:t xml:space="preserve">leno se encuentra la ponencia que presenta la </w:t>
      </w:r>
      <w:r w:rsidR="004B30BF">
        <w:rPr>
          <w:rFonts w:ascii="Century Gothic" w:hAnsi="Century Gothic"/>
          <w:lang w:val="es-MX"/>
        </w:rPr>
        <w:t>M</w:t>
      </w:r>
      <w:r w:rsidR="00CF359D" w:rsidRPr="00CF359D">
        <w:rPr>
          <w:rFonts w:ascii="Century Gothic" w:hAnsi="Century Gothic"/>
          <w:lang w:val="es-MX"/>
        </w:rPr>
        <w:t>agistrada Silvia Torres Sánchez en el toca número 104-2023</w:t>
      </w:r>
      <w:r w:rsidR="004B30BF">
        <w:rPr>
          <w:rFonts w:ascii="Century Gothic" w:hAnsi="Century Gothic"/>
          <w:lang w:val="es-MX"/>
        </w:rPr>
        <w:t>,</w:t>
      </w:r>
      <w:r w:rsidR="00CF359D" w:rsidRPr="00CF359D">
        <w:rPr>
          <w:rFonts w:ascii="Century Gothic" w:hAnsi="Century Gothic"/>
          <w:lang w:val="es-MX"/>
        </w:rPr>
        <w:t xml:space="preserve"> alguna consideración respecto de la ponencia</w:t>
      </w:r>
      <w:r w:rsidR="004B30BF">
        <w:rPr>
          <w:rFonts w:ascii="Century Gothic" w:hAnsi="Century Gothic"/>
          <w:lang w:val="es-MX"/>
        </w:rPr>
        <w:t>,</w:t>
      </w:r>
      <w:r w:rsidR="00CF359D" w:rsidRPr="00CF359D">
        <w:rPr>
          <w:rFonts w:ascii="Century Gothic" w:hAnsi="Century Gothic"/>
          <w:lang w:val="es-MX"/>
        </w:rPr>
        <w:t xml:space="preserve"> si </w:t>
      </w:r>
      <w:r w:rsidR="004B30BF">
        <w:rPr>
          <w:rFonts w:ascii="Century Gothic" w:hAnsi="Century Gothic"/>
          <w:lang w:val="es-MX"/>
        </w:rPr>
        <w:t>M</w:t>
      </w:r>
      <w:r w:rsidR="00CF359D" w:rsidRPr="00CF359D">
        <w:rPr>
          <w:rFonts w:ascii="Century Gothic" w:hAnsi="Century Gothic"/>
          <w:lang w:val="es-MX"/>
        </w:rPr>
        <w:t>agistrado adelante</w:t>
      </w:r>
      <w:r w:rsidR="004B30BF">
        <w:rPr>
          <w:rFonts w:ascii="Century Gothic" w:hAnsi="Century Gothic"/>
          <w:lang w:val="es-MX"/>
        </w:rPr>
        <w:t>”. “</w:t>
      </w:r>
      <w:r w:rsidR="008A0A7F">
        <w:rPr>
          <w:rFonts w:ascii="Century Gothic" w:hAnsi="Century Gothic"/>
          <w:lang w:val="es-MX"/>
        </w:rPr>
        <w:t>Gracias President</w:t>
      </w:r>
      <w:r w:rsidR="00FD7752">
        <w:rPr>
          <w:rFonts w:ascii="Century Gothic" w:hAnsi="Century Gothic"/>
          <w:lang w:val="es-MX"/>
        </w:rPr>
        <w:t>a</w:t>
      </w:r>
      <w:r w:rsidR="004B30BF">
        <w:rPr>
          <w:rFonts w:ascii="Century Gothic" w:hAnsi="Century Gothic"/>
          <w:lang w:val="es-MX"/>
        </w:rPr>
        <w:t>”,</w:t>
      </w:r>
      <w:r w:rsidR="009B2C91">
        <w:rPr>
          <w:rFonts w:ascii="Century Gothic" w:hAnsi="Century Gothic"/>
          <w:lang w:val="es-MX"/>
        </w:rPr>
        <w:t xml:space="preserve"> </w:t>
      </w:r>
      <w:r w:rsidR="004B30BF">
        <w:rPr>
          <w:rFonts w:ascii="Century Gothic" w:hAnsi="Century Gothic"/>
          <w:lang w:val="es-MX"/>
        </w:rPr>
        <w:t>exp</w:t>
      </w:r>
      <w:r w:rsidR="00522653">
        <w:rPr>
          <w:rFonts w:ascii="Century Gothic" w:hAnsi="Century Gothic"/>
          <w:lang w:val="es-MX"/>
        </w:rPr>
        <w:t>resa</w:t>
      </w:r>
      <w:r w:rsidR="004B30BF">
        <w:rPr>
          <w:rFonts w:ascii="Century Gothic" w:hAnsi="Century Gothic"/>
          <w:lang w:val="es-MX"/>
        </w:rPr>
        <w:t xml:space="preserve"> el </w:t>
      </w:r>
      <w:r w:rsidR="004B30BF">
        <w:rPr>
          <w:rFonts w:ascii="Century Gothic" w:hAnsi="Century Gothic"/>
          <w:b/>
          <w:bCs/>
          <w:lang w:val="es-MX"/>
        </w:rPr>
        <w:t xml:space="preserve">Magistrado Juan Paulo Almazán Cue, </w:t>
      </w:r>
      <w:r w:rsidR="004B30BF">
        <w:rPr>
          <w:rFonts w:ascii="Century Gothic" w:hAnsi="Century Gothic"/>
          <w:lang w:val="es-MX"/>
        </w:rPr>
        <w:t>“</w:t>
      </w:r>
      <w:r w:rsidR="004B30BF" w:rsidRPr="004B30BF">
        <w:rPr>
          <w:rFonts w:ascii="Century Gothic" w:hAnsi="Century Gothic"/>
          <w:lang w:val="es-MX"/>
        </w:rPr>
        <w:t>aquí en este asunto yo si estaría totalmente de acuerdo y hago uso de la voz si me lo permiten</w:t>
      </w:r>
      <w:r w:rsidR="000C7262">
        <w:rPr>
          <w:rFonts w:ascii="Century Gothic" w:hAnsi="Century Gothic"/>
          <w:lang w:val="es-MX"/>
        </w:rPr>
        <w:t>,</w:t>
      </w:r>
      <w:r w:rsidR="004B30BF" w:rsidRPr="004B30BF">
        <w:rPr>
          <w:rFonts w:ascii="Century Gothic" w:hAnsi="Century Gothic"/>
          <w:lang w:val="es-MX"/>
        </w:rPr>
        <w:t xml:space="preserve"> porque la semana pasada se </w:t>
      </w:r>
      <w:r w:rsidR="004B30BF">
        <w:rPr>
          <w:rFonts w:ascii="Century Gothic" w:hAnsi="Century Gothic"/>
          <w:lang w:val="es-MX"/>
        </w:rPr>
        <w:t>v</w:t>
      </w:r>
      <w:r w:rsidR="004B30BF" w:rsidRPr="004B30BF">
        <w:rPr>
          <w:rFonts w:ascii="Century Gothic" w:hAnsi="Century Gothic"/>
          <w:lang w:val="es-MX"/>
        </w:rPr>
        <w:t>otó un asunto exactamente similar al presente</w:t>
      </w:r>
      <w:r w:rsidR="004B30BF">
        <w:rPr>
          <w:rFonts w:ascii="Century Gothic" w:hAnsi="Century Gothic"/>
          <w:lang w:val="es-MX"/>
        </w:rPr>
        <w:t>,</w:t>
      </w:r>
      <w:r w:rsidR="004B30BF" w:rsidRPr="004B30BF">
        <w:rPr>
          <w:rFonts w:ascii="Century Gothic" w:hAnsi="Century Gothic"/>
          <w:lang w:val="es-MX"/>
        </w:rPr>
        <w:t xml:space="preserve"> s</w:t>
      </w:r>
      <w:r w:rsidR="00A2103A">
        <w:rPr>
          <w:rFonts w:ascii="Century Gothic" w:hAnsi="Century Gothic"/>
          <w:lang w:val="es-MX"/>
        </w:rPr>
        <w:t xml:space="preserve">in </w:t>
      </w:r>
      <w:r w:rsidR="00A2103A">
        <w:rPr>
          <w:rFonts w:ascii="Century Gothic" w:hAnsi="Century Gothic"/>
          <w:lang w:val="es-MX"/>
        </w:rPr>
        <w:lastRenderedPageBreak/>
        <w:t>embargo en el asunto que se v</w:t>
      </w:r>
      <w:r w:rsidR="004B30BF" w:rsidRPr="004B30BF">
        <w:rPr>
          <w:rFonts w:ascii="Century Gothic" w:hAnsi="Century Gothic"/>
          <w:lang w:val="es-MX"/>
        </w:rPr>
        <w:t>otó la semana pasada se sostuvo en el proyecto el artículo 253</w:t>
      </w:r>
      <w:r w:rsidR="000C7262">
        <w:rPr>
          <w:rFonts w:ascii="Century Gothic" w:hAnsi="Century Gothic"/>
          <w:lang w:val="es-MX"/>
        </w:rPr>
        <w:t>,</w:t>
      </w:r>
      <w:r w:rsidR="004B30BF" w:rsidRPr="004B30BF">
        <w:rPr>
          <w:rFonts w:ascii="Century Gothic" w:hAnsi="Century Gothic"/>
          <w:lang w:val="es-MX"/>
        </w:rPr>
        <w:t xml:space="preserve"> </w:t>
      </w:r>
      <w:r w:rsidR="000C7262">
        <w:rPr>
          <w:rFonts w:ascii="Century Gothic" w:hAnsi="Century Gothic"/>
          <w:lang w:val="es-MX"/>
        </w:rPr>
        <w:t>con</w:t>
      </w:r>
      <w:r w:rsidR="004B30BF" w:rsidRPr="004B30BF">
        <w:rPr>
          <w:rFonts w:ascii="Century Gothic" w:hAnsi="Century Gothic"/>
          <w:lang w:val="es-MX"/>
        </w:rPr>
        <w:t xml:space="preserve"> lo cual yo emití un voto concurrente dije que estaba a favor del sentido</w:t>
      </w:r>
      <w:r w:rsidR="004B30BF">
        <w:rPr>
          <w:rFonts w:ascii="Century Gothic" w:hAnsi="Century Gothic"/>
          <w:lang w:val="es-MX"/>
        </w:rPr>
        <w:t xml:space="preserve"> mas no del</w:t>
      </w:r>
      <w:r w:rsidR="004B30BF" w:rsidRPr="004B30BF">
        <w:rPr>
          <w:rFonts w:ascii="Century Gothic" w:hAnsi="Century Gothic"/>
          <w:lang w:val="es-MX"/>
        </w:rPr>
        <w:t xml:space="preserve"> tratamiento</w:t>
      </w:r>
      <w:r w:rsidR="000C7262">
        <w:rPr>
          <w:rFonts w:ascii="Century Gothic" w:hAnsi="Century Gothic"/>
          <w:lang w:val="es-MX"/>
        </w:rPr>
        <w:t>,</w:t>
      </w:r>
      <w:r w:rsidR="004B30BF" w:rsidRPr="004B30BF">
        <w:rPr>
          <w:rFonts w:ascii="Century Gothic" w:hAnsi="Century Gothic"/>
          <w:lang w:val="es-MX"/>
        </w:rPr>
        <w:t xml:space="preserve"> cosa que no ocurre en este asunto</w:t>
      </w:r>
      <w:r w:rsidR="004B30BF">
        <w:rPr>
          <w:rFonts w:ascii="Century Gothic" w:hAnsi="Century Gothic"/>
          <w:lang w:val="es-MX"/>
        </w:rPr>
        <w:t>,</w:t>
      </w:r>
      <w:r w:rsidR="004B30BF" w:rsidRPr="004B30BF">
        <w:rPr>
          <w:rFonts w:ascii="Century Gothic" w:hAnsi="Century Gothic"/>
          <w:lang w:val="es-MX"/>
        </w:rPr>
        <w:t xml:space="preserve"> porque en este asunto más bien se hace una referencia con una tesis para poder de una u otra manera dilucidar si </w:t>
      </w:r>
      <w:r w:rsidR="000C7262">
        <w:rPr>
          <w:rFonts w:ascii="Century Gothic" w:hAnsi="Century Gothic"/>
          <w:lang w:val="es-MX"/>
        </w:rPr>
        <w:t>demanda o</w:t>
      </w:r>
      <w:r w:rsidR="004B30BF" w:rsidRPr="004B30BF">
        <w:rPr>
          <w:rFonts w:ascii="Century Gothic" w:hAnsi="Century Gothic"/>
          <w:lang w:val="es-MX"/>
        </w:rPr>
        <w:t xml:space="preserve"> denuncia puede ser tomad</w:t>
      </w:r>
      <w:r w:rsidR="004B30BF">
        <w:rPr>
          <w:rFonts w:ascii="Century Gothic" w:hAnsi="Century Gothic"/>
          <w:lang w:val="es-MX"/>
        </w:rPr>
        <w:t>a</w:t>
      </w:r>
      <w:r w:rsidR="004B30BF" w:rsidRPr="004B30BF">
        <w:rPr>
          <w:rFonts w:ascii="Century Gothic" w:hAnsi="Century Gothic"/>
          <w:lang w:val="es-MX"/>
        </w:rPr>
        <w:t xml:space="preserve"> en el mismo sentido y es por eso que yo votaría</w:t>
      </w:r>
      <w:r w:rsidR="000C7262">
        <w:rPr>
          <w:rFonts w:ascii="Century Gothic" w:hAnsi="Century Gothic"/>
          <w:lang w:val="es-MX"/>
        </w:rPr>
        <w:t xml:space="preserve"> a</w:t>
      </w:r>
      <w:r w:rsidR="004B30BF" w:rsidRPr="004B30BF">
        <w:rPr>
          <w:rFonts w:ascii="Century Gothic" w:hAnsi="Century Gothic"/>
          <w:lang w:val="es-MX"/>
        </w:rPr>
        <w:t xml:space="preserve"> favor de este </w:t>
      </w:r>
      <w:r w:rsidR="000C7262">
        <w:rPr>
          <w:rFonts w:ascii="Century Gothic" w:hAnsi="Century Gothic"/>
          <w:lang w:val="es-MX"/>
        </w:rPr>
        <w:t>proyecto sin la concurrencia porque insisto,</w:t>
      </w:r>
      <w:r w:rsidR="009B2C91">
        <w:rPr>
          <w:rFonts w:ascii="Century Gothic" w:hAnsi="Century Gothic"/>
          <w:lang w:val="es-MX"/>
        </w:rPr>
        <w:t xml:space="preserve"> </w:t>
      </w:r>
      <w:r w:rsidR="004B30BF" w:rsidRPr="004B30BF">
        <w:rPr>
          <w:rFonts w:ascii="Century Gothic" w:hAnsi="Century Gothic"/>
          <w:lang w:val="es-MX"/>
        </w:rPr>
        <w:t xml:space="preserve">en el asunto pasado se sostuvo el </w:t>
      </w:r>
      <w:r w:rsidR="004B30BF">
        <w:rPr>
          <w:rFonts w:ascii="Century Gothic" w:hAnsi="Century Gothic"/>
          <w:lang w:val="es-MX"/>
        </w:rPr>
        <w:t>2</w:t>
      </w:r>
      <w:r w:rsidR="004B30BF" w:rsidRPr="004B30BF">
        <w:rPr>
          <w:rFonts w:ascii="Century Gothic" w:hAnsi="Century Gothic"/>
          <w:lang w:val="es-MX"/>
        </w:rPr>
        <w:t>53 y en este asunto no se sostuvo eso</w:t>
      </w:r>
      <w:r w:rsidR="004B30BF">
        <w:rPr>
          <w:rFonts w:ascii="Century Gothic" w:hAnsi="Century Gothic"/>
          <w:lang w:val="es-MX"/>
        </w:rPr>
        <w:t>,</w:t>
      </w:r>
      <w:r w:rsidR="004B30BF" w:rsidRPr="004B30BF">
        <w:rPr>
          <w:rFonts w:ascii="Century Gothic" w:hAnsi="Century Gothic"/>
          <w:lang w:val="es-MX"/>
        </w:rPr>
        <w:t xml:space="preserve"> se hizo más bien una equiparación con la cual pues yo estaría de acuerdo</w:t>
      </w:r>
      <w:r w:rsidR="004B30BF">
        <w:rPr>
          <w:rFonts w:ascii="Century Gothic" w:hAnsi="Century Gothic"/>
          <w:lang w:val="es-MX"/>
        </w:rPr>
        <w:t xml:space="preserve">”. “Algún otro comentario, si Magistrada”, indica la </w:t>
      </w:r>
      <w:r w:rsidR="004B30BF">
        <w:rPr>
          <w:rFonts w:ascii="Century Gothic" w:hAnsi="Century Gothic"/>
          <w:b/>
          <w:bCs/>
          <w:lang w:val="es-MX"/>
        </w:rPr>
        <w:t xml:space="preserve">Magistrada María Manuela García Cázares. </w:t>
      </w:r>
      <w:r w:rsidR="004B30BF">
        <w:rPr>
          <w:rFonts w:ascii="Century Gothic" w:hAnsi="Century Gothic"/>
          <w:lang w:val="es-MX"/>
        </w:rPr>
        <w:t xml:space="preserve">“Nada más agregar desde mi punto de vista,”, dice la </w:t>
      </w:r>
      <w:r w:rsidR="004B30BF">
        <w:rPr>
          <w:rFonts w:ascii="Century Gothic" w:hAnsi="Century Gothic"/>
          <w:b/>
          <w:bCs/>
          <w:lang w:val="es-MX"/>
        </w:rPr>
        <w:t xml:space="preserve">Magistrada Olga Regina García López, </w:t>
      </w:r>
      <w:r w:rsidR="004B30BF">
        <w:rPr>
          <w:rFonts w:ascii="Century Gothic" w:hAnsi="Century Gothic"/>
          <w:lang w:val="es-MX"/>
        </w:rPr>
        <w:t>“</w:t>
      </w:r>
      <w:r w:rsidR="004B30BF" w:rsidRPr="004B30BF">
        <w:rPr>
          <w:rFonts w:ascii="Century Gothic" w:hAnsi="Century Gothic"/>
          <w:lang w:val="es-MX"/>
        </w:rPr>
        <w:t>si es exactamente igual y en el caso particular cuando yo present</w:t>
      </w:r>
      <w:r w:rsidR="00E136BA">
        <w:rPr>
          <w:rFonts w:ascii="Century Gothic" w:hAnsi="Century Gothic"/>
          <w:lang w:val="es-MX"/>
        </w:rPr>
        <w:t>é</w:t>
      </w:r>
      <w:r w:rsidR="004B30BF" w:rsidRPr="004B30BF">
        <w:rPr>
          <w:rFonts w:ascii="Century Gothic" w:hAnsi="Century Gothic"/>
          <w:lang w:val="es-MX"/>
        </w:rPr>
        <w:t xml:space="preserve"> el primer proyecto y que lo retiré se m</w:t>
      </w:r>
      <w:r w:rsidR="004B30BF">
        <w:rPr>
          <w:rFonts w:ascii="Century Gothic" w:hAnsi="Century Gothic"/>
          <w:lang w:val="es-MX"/>
        </w:rPr>
        <w:t>e indic</w:t>
      </w:r>
      <w:r w:rsidR="001E7F71">
        <w:rPr>
          <w:rFonts w:ascii="Century Gothic" w:hAnsi="Century Gothic"/>
          <w:lang w:val="es-MX"/>
        </w:rPr>
        <w:t>ó</w:t>
      </w:r>
      <w:r w:rsidR="004B30BF" w:rsidRPr="004B30BF">
        <w:rPr>
          <w:rFonts w:ascii="Century Gothic" w:hAnsi="Century Gothic"/>
          <w:lang w:val="es-MX"/>
        </w:rPr>
        <w:t xml:space="preserve"> por parte de </w:t>
      </w:r>
      <w:r w:rsidR="004B30BF">
        <w:rPr>
          <w:rFonts w:ascii="Century Gothic" w:hAnsi="Century Gothic"/>
          <w:lang w:val="es-MX"/>
        </w:rPr>
        <w:t>este Pleno</w:t>
      </w:r>
      <w:r w:rsidR="004B30BF" w:rsidRPr="004B30BF">
        <w:rPr>
          <w:rFonts w:ascii="Century Gothic" w:hAnsi="Century Gothic"/>
          <w:lang w:val="es-MX"/>
        </w:rPr>
        <w:t xml:space="preserve"> que d</w:t>
      </w:r>
      <w:r w:rsidR="004B30BF">
        <w:rPr>
          <w:rFonts w:ascii="Century Gothic" w:hAnsi="Century Gothic"/>
          <w:lang w:val="es-MX"/>
        </w:rPr>
        <w:t xml:space="preserve">ejara </w:t>
      </w:r>
      <w:r w:rsidR="004B30BF" w:rsidRPr="004B30BF">
        <w:rPr>
          <w:rFonts w:ascii="Century Gothic" w:hAnsi="Century Gothic"/>
          <w:lang w:val="es-MX"/>
        </w:rPr>
        <w:t xml:space="preserve">totalmente </w:t>
      </w:r>
      <w:r w:rsidR="001E7F71">
        <w:rPr>
          <w:rFonts w:ascii="Century Gothic" w:hAnsi="Century Gothic"/>
          <w:lang w:val="es-MX"/>
        </w:rPr>
        <w:t xml:space="preserve">de </w:t>
      </w:r>
      <w:r w:rsidR="004B30BF" w:rsidRPr="004B30BF">
        <w:rPr>
          <w:rFonts w:ascii="Century Gothic" w:hAnsi="Century Gothic"/>
          <w:lang w:val="es-MX"/>
        </w:rPr>
        <w:t xml:space="preserve">lado en el tema de dilucidar diferencia entre </w:t>
      </w:r>
      <w:r w:rsidR="004B30BF">
        <w:rPr>
          <w:rFonts w:ascii="Century Gothic" w:hAnsi="Century Gothic"/>
          <w:lang w:val="es-MX"/>
        </w:rPr>
        <w:t xml:space="preserve">demanda y denuncia </w:t>
      </w:r>
      <w:r w:rsidR="004B30BF" w:rsidRPr="004B30BF">
        <w:rPr>
          <w:rFonts w:ascii="Century Gothic" w:hAnsi="Century Gothic"/>
          <w:lang w:val="es-MX"/>
        </w:rPr>
        <w:t>y por eso lo acordé así</w:t>
      </w:r>
      <w:r w:rsidR="004B30BF">
        <w:rPr>
          <w:rFonts w:ascii="Century Gothic" w:hAnsi="Century Gothic"/>
          <w:lang w:val="es-MX"/>
        </w:rPr>
        <w:t>,</w:t>
      </w:r>
      <w:r w:rsidR="004B30BF" w:rsidRPr="004B30BF">
        <w:rPr>
          <w:rFonts w:ascii="Century Gothic" w:hAnsi="Century Gothic"/>
          <w:lang w:val="es-MX"/>
        </w:rPr>
        <w:t xml:space="preserve"> es cuánto</w:t>
      </w:r>
      <w:r w:rsidR="004B30BF">
        <w:rPr>
          <w:rFonts w:ascii="Century Gothic" w:hAnsi="Century Gothic"/>
          <w:lang w:val="es-MX"/>
        </w:rPr>
        <w:t>”</w:t>
      </w:r>
      <w:r w:rsidR="004B30BF">
        <w:rPr>
          <w:rFonts w:ascii="Century Gothic" w:hAnsi="Century Gothic"/>
        </w:rPr>
        <w:t>. “Magistrado Carlos</w:t>
      </w:r>
      <w:r w:rsidR="001E7F71">
        <w:rPr>
          <w:rFonts w:ascii="Century Gothic" w:hAnsi="Century Gothic"/>
        </w:rPr>
        <w:t>, adelante</w:t>
      </w:r>
      <w:r w:rsidR="004B30BF">
        <w:rPr>
          <w:rFonts w:ascii="Century Gothic" w:hAnsi="Century Gothic"/>
        </w:rPr>
        <w:t xml:space="preserve">”, autoriza la </w:t>
      </w:r>
      <w:r w:rsidR="004B30BF">
        <w:rPr>
          <w:rFonts w:ascii="Century Gothic" w:hAnsi="Century Gothic"/>
          <w:b/>
          <w:bCs/>
          <w:lang w:val="es-MX"/>
        </w:rPr>
        <w:t xml:space="preserve">Magistrada María Manuela García Cázares. </w:t>
      </w:r>
      <w:r w:rsidR="00E845B4" w:rsidRPr="00F30E62">
        <w:rPr>
          <w:rFonts w:ascii="Century Gothic" w:hAnsi="Century Gothic"/>
          <w:szCs w:val="32"/>
        </w:rPr>
        <w:t>“Sí Presidenta, con una atenta sugerencia para la ponente, del porqué no estoy de acuerdo, y también a este Cuerpo Colegiado,”, expone el</w:t>
      </w:r>
      <w:r w:rsidR="00E845B4" w:rsidRPr="00F30E62">
        <w:rPr>
          <w:rFonts w:ascii="Century Gothic" w:hAnsi="Century Gothic"/>
          <w:b/>
          <w:bCs/>
          <w:szCs w:val="32"/>
        </w:rPr>
        <w:t xml:space="preserve"> Magistrado Carlos Alejandro Robledo Zapata, </w:t>
      </w:r>
      <w:r w:rsidR="00E845B4" w:rsidRPr="00F30E62">
        <w:rPr>
          <w:rFonts w:ascii="Century Gothic" w:hAnsi="Century Gothic"/>
          <w:szCs w:val="32"/>
        </w:rPr>
        <w:t xml:space="preserve">“a fojas 12 se están calificando de fundados los agravios, ¿sí?, pero, remitiéndonos a la foja 17, penúltimo párrafo, se dice que: ‘…por otra parte no pasa desapercibido por este Órgano Colegiado que la quejosa en sus conceptos de inconformidad refiere que contrario a lo establecido por el Juez A quo sí es competente para conocer del asunto lo cual </w:t>
      </w:r>
      <w:r w:rsidR="00E845B4" w:rsidRPr="00F30E62">
        <w:rPr>
          <w:rFonts w:ascii="Century Gothic" w:hAnsi="Century Gothic"/>
          <w:szCs w:val="32"/>
        </w:rPr>
        <w:lastRenderedPageBreak/>
        <w:t>no resulta dable atender en esta resolución atento a lo establecido con antelación, etc…’; luego, si no se va atender todo lo relativo al agravio de la quejosa que gira en torno a cuestiones de competencia, hay una incongruencia en cuanto que estemos calificando de fundados los agravios, ¿me explicó?, puesto que, en todo caso, ha habido precedentes donde los agravios los hemos calificado de inatendibles y existen varios así; no sé qué opinen”.</w:t>
      </w:r>
      <w:r w:rsidR="00E845B4">
        <w:rPr>
          <w:rFonts w:ascii="Century Gothic" w:hAnsi="Century Gothic"/>
          <w:lang w:val="es-MX"/>
        </w:rPr>
        <w:t xml:space="preserve"> </w:t>
      </w:r>
      <w:r w:rsidR="00A925D9">
        <w:rPr>
          <w:rFonts w:ascii="Century Gothic" w:hAnsi="Century Gothic"/>
          <w:lang w:val="es-MX"/>
        </w:rPr>
        <w:t xml:space="preserve">“Magistrada Ponente alguna consideración”, indica la </w:t>
      </w:r>
      <w:r w:rsidR="00A925D9">
        <w:rPr>
          <w:rFonts w:ascii="Century Gothic" w:hAnsi="Century Gothic"/>
          <w:b/>
          <w:bCs/>
          <w:lang w:val="es-MX"/>
        </w:rPr>
        <w:t xml:space="preserve">Magistrada María Manuela García Cázares. </w:t>
      </w:r>
      <w:r w:rsidR="00A925D9">
        <w:rPr>
          <w:rFonts w:ascii="Century Gothic" w:hAnsi="Century Gothic"/>
          <w:lang w:val="es-MX"/>
        </w:rPr>
        <w:t>“Yo me mantengo en el proyecto que present</w:t>
      </w:r>
      <w:r w:rsidR="00086097">
        <w:rPr>
          <w:rFonts w:ascii="Century Gothic" w:hAnsi="Century Gothic"/>
          <w:lang w:val="es-MX"/>
        </w:rPr>
        <w:t>é</w:t>
      </w:r>
      <w:r w:rsidR="00A925D9">
        <w:rPr>
          <w:rFonts w:ascii="Century Gothic" w:hAnsi="Century Gothic"/>
          <w:lang w:val="es-MX"/>
        </w:rPr>
        <w:t xml:space="preserve">”, </w:t>
      </w:r>
      <w:r w:rsidR="00086097">
        <w:rPr>
          <w:rFonts w:ascii="Century Gothic" w:hAnsi="Century Gothic"/>
          <w:lang w:val="es-MX"/>
        </w:rPr>
        <w:t xml:space="preserve">manifiesta </w:t>
      </w:r>
      <w:r w:rsidR="00A925D9">
        <w:rPr>
          <w:rFonts w:ascii="Century Gothic" w:hAnsi="Century Gothic"/>
          <w:lang w:val="es-MX"/>
        </w:rPr>
        <w:t xml:space="preserve">la </w:t>
      </w:r>
      <w:r w:rsidR="00A925D9">
        <w:rPr>
          <w:rFonts w:ascii="Century Gothic" w:hAnsi="Century Gothic"/>
          <w:b/>
          <w:bCs/>
          <w:lang w:val="es-MX"/>
        </w:rPr>
        <w:t xml:space="preserve">Magistrada Silvia Torres Sánchez, </w:t>
      </w:r>
      <w:r w:rsidR="00A925D9">
        <w:rPr>
          <w:rFonts w:ascii="Century Gothic" w:hAnsi="Century Gothic"/>
          <w:lang w:val="es-MX"/>
        </w:rPr>
        <w:t xml:space="preserve">“por eso incluso se dijo que son substancialmente fundados”. “Repito,”, interviene el </w:t>
      </w:r>
      <w:r w:rsidR="00A925D9">
        <w:rPr>
          <w:rFonts w:ascii="Century Gothic" w:hAnsi="Century Gothic"/>
          <w:b/>
          <w:bCs/>
          <w:lang w:val="es-MX"/>
        </w:rPr>
        <w:t xml:space="preserve">Magistrado Carlos Alejandro Robledo Zapata, </w:t>
      </w:r>
      <w:r w:rsidR="00A925D9">
        <w:rPr>
          <w:rFonts w:ascii="Century Gothic" w:hAnsi="Century Gothic"/>
          <w:lang w:val="es-MX"/>
        </w:rPr>
        <w:t>“</w:t>
      </w:r>
      <w:r w:rsidR="00BA50C0">
        <w:rPr>
          <w:rFonts w:ascii="Century Gothic" w:hAnsi="Century Gothic"/>
          <w:lang w:val="es-MX"/>
        </w:rPr>
        <w:t>¿</w:t>
      </w:r>
      <w:r w:rsidR="00A925D9">
        <w:rPr>
          <w:rFonts w:ascii="Century Gothic" w:hAnsi="Century Gothic"/>
          <w:lang w:val="es-MX"/>
        </w:rPr>
        <w:t>No se co</w:t>
      </w:r>
      <w:r w:rsidR="00086097">
        <w:rPr>
          <w:rFonts w:ascii="Century Gothic" w:hAnsi="Century Gothic"/>
          <w:lang w:val="es-MX"/>
        </w:rPr>
        <w:t xml:space="preserve">ntrapone </w:t>
      </w:r>
      <w:r w:rsidR="00E845B4">
        <w:rPr>
          <w:rFonts w:ascii="Century Gothic" w:hAnsi="Century Gothic"/>
          <w:lang w:val="es-MX"/>
        </w:rPr>
        <w:t xml:space="preserve">al </w:t>
      </w:r>
      <w:r w:rsidR="00086097">
        <w:rPr>
          <w:rFonts w:ascii="Century Gothic" w:hAnsi="Century Gothic"/>
          <w:lang w:val="es-MX"/>
        </w:rPr>
        <w:t xml:space="preserve">párrafo al que le </w:t>
      </w:r>
      <w:proofErr w:type="spellStart"/>
      <w:r w:rsidR="00086097">
        <w:rPr>
          <w:rFonts w:ascii="Century Gothic" w:hAnsi="Century Gothic"/>
          <w:lang w:val="es-MX"/>
        </w:rPr>
        <w:t>dí</w:t>
      </w:r>
      <w:proofErr w:type="spellEnd"/>
      <w:r w:rsidR="00A925D9">
        <w:rPr>
          <w:rFonts w:ascii="Century Gothic" w:hAnsi="Century Gothic"/>
          <w:lang w:val="es-MX"/>
        </w:rPr>
        <w:t xml:space="preserve"> lectura</w:t>
      </w:r>
      <w:r w:rsidR="00BA50C0">
        <w:rPr>
          <w:rFonts w:ascii="Century Gothic" w:hAnsi="Century Gothic"/>
          <w:lang w:val="es-MX"/>
        </w:rPr>
        <w:t>?”. “Bueno</w:t>
      </w:r>
      <w:r w:rsidR="00086097">
        <w:rPr>
          <w:rFonts w:ascii="Century Gothic" w:hAnsi="Century Gothic"/>
          <w:lang w:val="es-MX"/>
        </w:rPr>
        <w:t>, podría ser por una parte fundado e inoperante en otra</w:t>
      </w:r>
      <w:r w:rsidR="00BA50C0">
        <w:rPr>
          <w:rFonts w:ascii="Century Gothic" w:hAnsi="Century Gothic"/>
          <w:lang w:val="es-MX"/>
        </w:rPr>
        <w:t xml:space="preserve">”, manifiesta la </w:t>
      </w:r>
      <w:r w:rsidR="00BA50C0">
        <w:rPr>
          <w:rFonts w:ascii="Century Gothic" w:hAnsi="Century Gothic"/>
          <w:b/>
          <w:bCs/>
          <w:lang w:val="es-MX"/>
        </w:rPr>
        <w:t xml:space="preserve">Magistrada Silvia Torres Sánchez, </w:t>
      </w:r>
      <w:r w:rsidR="00086097">
        <w:rPr>
          <w:rFonts w:ascii="Century Gothic" w:hAnsi="Century Gothic"/>
          <w:lang w:val="es-MX"/>
        </w:rPr>
        <w:t>“</w:t>
      </w:r>
      <w:r w:rsidR="00BA50C0" w:rsidRPr="00BA50C0">
        <w:rPr>
          <w:rFonts w:ascii="Century Gothic" w:hAnsi="Century Gothic"/>
          <w:lang w:val="es-MX"/>
        </w:rPr>
        <w:t xml:space="preserve">porque finalmente parte de los agravios </w:t>
      </w:r>
      <w:r w:rsidR="00BA50C0">
        <w:rPr>
          <w:rFonts w:ascii="Century Gothic" w:hAnsi="Century Gothic"/>
          <w:lang w:val="es-MX"/>
        </w:rPr>
        <w:t>si son</w:t>
      </w:r>
      <w:r w:rsidR="00BA50C0" w:rsidRPr="00BA50C0">
        <w:rPr>
          <w:rFonts w:ascii="Century Gothic" w:hAnsi="Century Gothic"/>
          <w:lang w:val="es-MX"/>
        </w:rPr>
        <w:t xml:space="preserve"> fundados y bajo ese párrafo podría cambiar</w:t>
      </w:r>
      <w:r w:rsidR="00BA50C0">
        <w:rPr>
          <w:rFonts w:ascii="Century Gothic" w:hAnsi="Century Gothic"/>
          <w:lang w:val="es-MX"/>
        </w:rPr>
        <w:t>”.</w:t>
      </w:r>
      <w:r w:rsidR="00E845B4">
        <w:rPr>
          <w:rFonts w:ascii="Century Gothic" w:hAnsi="Century Gothic"/>
          <w:lang w:val="es-MX"/>
        </w:rPr>
        <w:t xml:space="preserve"> </w:t>
      </w:r>
      <w:r w:rsidR="00E845B4" w:rsidRPr="00E845B4">
        <w:rPr>
          <w:rFonts w:ascii="Century Gothic" w:hAnsi="Century Gothic"/>
          <w:lang w:val="es-MX"/>
        </w:rPr>
        <w:t xml:space="preserve">“Fíjense que todo el agravio va encaminado a cuestiones de competencia, ¿de acuerdo?,”, señala el </w:t>
      </w:r>
      <w:r w:rsidR="00E845B4" w:rsidRPr="00E845B4">
        <w:rPr>
          <w:rFonts w:ascii="Century Gothic" w:hAnsi="Century Gothic"/>
          <w:b/>
          <w:lang w:val="es-MX"/>
        </w:rPr>
        <w:t>Magistrado Carlos Alejandro Robledo Zapata</w:t>
      </w:r>
      <w:r w:rsidR="00E845B4" w:rsidRPr="00E845B4">
        <w:rPr>
          <w:rFonts w:ascii="Century Gothic" w:hAnsi="Century Gothic"/>
          <w:lang w:val="es-MX"/>
        </w:rPr>
        <w:t xml:space="preserve">, “entonces todos esos disensos serian materia de agravio en vía de apelación, no en queja; reitero hemos tenido un sin número de precedentes donde los hemos calificado de inatendibles, abordamos el estudio como correctamente en términos generales se hizo aquí, sustentado en las tesis que ya se han ventilado por este Cuerpo Colegiado y concluimos que el recurso es fundado, pero para el efecto de dar cauce a que si el Juez natural insiste en su incompetencia, se actualice el recurso de apelación y en ella va </w:t>
      </w:r>
      <w:r w:rsidR="00E845B4" w:rsidRPr="00E845B4">
        <w:rPr>
          <w:rFonts w:ascii="Century Gothic" w:hAnsi="Century Gothic"/>
          <w:lang w:val="es-MX"/>
        </w:rPr>
        <w:lastRenderedPageBreak/>
        <w:t>alegar vía agravio todo lo que está expresando dentro del recurso de queja”.</w:t>
      </w:r>
      <w:r w:rsidR="00BA50C0">
        <w:rPr>
          <w:rFonts w:ascii="Century Gothic" w:hAnsi="Century Gothic"/>
          <w:lang w:val="es-MX"/>
        </w:rPr>
        <w:t xml:space="preserve"> “</w:t>
      </w:r>
      <w:r w:rsidR="00BA50C0" w:rsidRPr="00BA50C0">
        <w:rPr>
          <w:rFonts w:ascii="Century Gothic" w:hAnsi="Century Gothic"/>
          <w:lang w:val="es-MX"/>
        </w:rPr>
        <w:t>Y sería congruente entonces</w:t>
      </w:r>
      <w:r w:rsidR="0070364E">
        <w:rPr>
          <w:rFonts w:ascii="Century Gothic" w:hAnsi="Century Gothic"/>
          <w:lang w:val="es-MX"/>
        </w:rPr>
        <w:t>,</w:t>
      </w:r>
      <w:r w:rsidR="00BA50C0" w:rsidRPr="00BA50C0">
        <w:rPr>
          <w:rFonts w:ascii="Century Gothic" w:hAnsi="Century Gothic"/>
          <w:lang w:val="es-MX"/>
        </w:rPr>
        <w:t xml:space="preserve"> si el párrafo el que hace mención usted</w:t>
      </w:r>
      <w:r w:rsidR="00BA50C0">
        <w:rPr>
          <w:rFonts w:ascii="Century Gothic" w:hAnsi="Century Gothic"/>
          <w:lang w:val="es-MX"/>
        </w:rPr>
        <w:t xml:space="preserve">, </w:t>
      </w:r>
      <w:r w:rsidR="00BA50C0" w:rsidRPr="00BA50C0">
        <w:rPr>
          <w:rFonts w:ascii="Century Gothic" w:hAnsi="Century Gothic"/>
          <w:lang w:val="es-MX"/>
        </w:rPr>
        <w:t>si los declara inatendibles</w:t>
      </w:r>
      <w:r w:rsidR="00BA50C0">
        <w:rPr>
          <w:rFonts w:ascii="Century Gothic" w:hAnsi="Century Gothic"/>
          <w:lang w:val="es-MX"/>
        </w:rPr>
        <w:t xml:space="preserve">”, </w:t>
      </w:r>
      <w:r w:rsidR="0070364E">
        <w:rPr>
          <w:rFonts w:ascii="Century Gothic" w:hAnsi="Century Gothic"/>
          <w:lang w:val="es-MX"/>
        </w:rPr>
        <w:t>especifica</w:t>
      </w:r>
      <w:r w:rsidR="00BA50C0">
        <w:rPr>
          <w:rFonts w:ascii="Century Gothic" w:hAnsi="Century Gothic"/>
          <w:lang w:val="es-MX"/>
        </w:rPr>
        <w:t xml:space="preserve"> la </w:t>
      </w:r>
      <w:r w:rsidR="00BA50C0">
        <w:rPr>
          <w:rFonts w:ascii="Century Gothic" w:hAnsi="Century Gothic"/>
          <w:b/>
          <w:bCs/>
          <w:lang w:val="es-MX"/>
        </w:rPr>
        <w:t xml:space="preserve">Magistrada María Manuela García Cázares. </w:t>
      </w:r>
      <w:r w:rsidR="00BA50C0">
        <w:rPr>
          <w:rFonts w:ascii="Century Gothic" w:hAnsi="Century Gothic"/>
          <w:lang w:val="es-MX"/>
        </w:rPr>
        <w:t>“</w:t>
      </w:r>
      <w:r w:rsidR="00BA50C0" w:rsidRPr="00BA50C0">
        <w:rPr>
          <w:rFonts w:ascii="Century Gothic" w:hAnsi="Century Gothic"/>
          <w:lang w:val="es-MX"/>
        </w:rPr>
        <w:t>Si exactamente</w:t>
      </w:r>
      <w:r w:rsidR="00BA50C0">
        <w:rPr>
          <w:rFonts w:ascii="Century Gothic" w:hAnsi="Century Gothic"/>
          <w:lang w:val="es-MX"/>
        </w:rPr>
        <w:t xml:space="preserve">”, </w:t>
      </w:r>
      <w:r w:rsidR="00F20A72">
        <w:rPr>
          <w:rFonts w:ascii="Century Gothic" w:hAnsi="Century Gothic"/>
          <w:lang w:val="es-MX"/>
        </w:rPr>
        <w:t xml:space="preserve">conviene </w:t>
      </w:r>
      <w:r w:rsidR="00BA50C0">
        <w:rPr>
          <w:rFonts w:ascii="Century Gothic" w:hAnsi="Century Gothic"/>
          <w:lang w:val="es-MX"/>
        </w:rPr>
        <w:t xml:space="preserve">el </w:t>
      </w:r>
      <w:r w:rsidR="00BA50C0">
        <w:rPr>
          <w:rFonts w:ascii="Century Gothic" w:hAnsi="Century Gothic"/>
          <w:b/>
          <w:bCs/>
          <w:lang w:val="es-MX"/>
        </w:rPr>
        <w:t xml:space="preserve">Magistrado Carlos Alejandro Robledo Zapata, </w:t>
      </w:r>
      <w:r w:rsidR="00BA50C0">
        <w:rPr>
          <w:rFonts w:ascii="Century Gothic" w:hAnsi="Century Gothic"/>
          <w:lang w:val="es-MX"/>
        </w:rPr>
        <w:t>“</w:t>
      </w:r>
      <w:r w:rsidR="00BA50C0" w:rsidRPr="00BA50C0">
        <w:rPr>
          <w:rFonts w:ascii="Century Gothic" w:hAnsi="Century Gothic"/>
          <w:lang w:val="es-MX"/>
        </w:rPr>
        <w:t>desde mi perspectiva</w:t>
      </w:r>
      <w:r w:rsidR="00F20A72">
        <w:rPr>
          <w:rFonts w:ascii="Century Gothic" w:hAnsi="Century Gothic"/>
          <w:lang w:val="es-MX"/>
        </w:rPr>
        <w:t>,</w:t>
      </w:r>
      <w:r w:rsidR="00BA50C0" w:rsidRPr="00BA50C0">
        <w:rPr>
          <w:rFonts w:ascii="Century Gothic" w:hAnsi="Century Gothic"/>
          <w:lang w:val="es-MX"/>
        </w:rPr>
        <w:t xml:space="preserve"> bueno</w:t>
      </w:r>
      <w:r w:rsidR="00E845B4">
        <w:rPr>
          <w:rFonts w:ascii="Century Gothic" w:hAnsi="Century Gothic"/>
          <w:lang w:val="es-MX"/>
        </w:rPr>
        <w:t>,</w:t>
      </w:r>
      <w:r w:rsidR="00BA50C0" w:rsidRPr="00BA50C0">
        <w:rPr>
          <w:rFonts w:ascii="Century Gothic" w:hAnsi="Century Gothic"/>
          <w:lang w:val="es-MX"/>
        </w:rPr>
        <w:t xml:space="preserve"> así lo visualizo</w:t>
      </w:r>
      <w:r w:rsidR="00F20A72">
        <w:rPr>
          <w:rFonts w:ascii="Century Gothic" w:hAnsi="Century Gothic"/>
          <w:lang w:val="es-MX"/>
        </w:rPr>
        <w:t>”. “Si, sin problema</w:t>
      </w:r>
      <w:r w:rsidR="00BA50C0">
        <w:rPr>
          <w:rFonts w:ascii="Century Gothic" w:hAnsi="Century Gothic"/>
          <w:lang w:val="es-MX"/>
        </w:rPr>
        <w:t xml:space="preserve">”, </w:t>
      </w:r>
      <w:r w:rsidR="00F20A72">
        <w:rPr>
          <w:rFonts w:ascii="Century Gothic" w:hAnsi="Century Gothic"/>
          <w:lang w:val="es-MX"/>
        </w:rPr>
        <w:t>consiente</w:t>
      </w:r>
      <w:r w:rsidR="00BA50C0">
        <w:rPr>
          <w:rFonts w:ascii="Century Gothic" w:hAnsi="Century Gothic"/>
          <w:lang w:val="es-MX"/>
        </w:rPr>
        <w:t xml:space="preserve"> la </w:t>
      </w:r>
      <w:r w:rsidR="00BA50C0">
        <w:rPr>
          <w:rFonts w:ascii="Century Gothic" w:hAnsi="Century Gothic"/>
          <w:b/>
          <w:bCs/>
          <w:lang w:val="es-MX"/>
        </w:rPr>
        <w:t xml:space="preserve">Magistrada Silvia Torres Sánchez, </w:t>
      </w:r>
      <w:r w:rsidR="00BA50C0">
        <w:rPr>
          <w:rFonts w:ascii="Century Gothic" w:hAnsi="Century Gothic"/>
          <w:lang w:val="es-MX"/>
        </w:rPr>
        <w:t>“yo me encargo de modificarlo, gracias Magistrado”. “</w:t>
      </w:r>
      <w:r w:rsidR="00BA50C0" w:rsidRPr="00BA50C0">
        <w:rPr>
          <w:rFonts w:ascii="Century Gothic" w:hAnsi="Century Gothic"/>
          <w:lang w:val="es-MX"/>
        </w:rPr>
        <w:t>Una vez que ha sido debatid</w:t>
      </w:r>
      <w:r w:rsidR="00BA50C0">
        <w:rPr>
          <w:rFonts w:ascii="Century Gothic" w:hAnsi="Century Gothic"/>
          <w:lang w:val="es-MX"/>
        </w:rPr>
        <w:t>a</w:t>
      </w:r>
      <w:r w:rsidR="00BA50C0" w:rsidRPr="00BA50C0">
        <w:rPr>
          <w:rFonts w:ascii="Century Gothic" w:hAnsi="Century Gothic"/>
          <w:lang w:val="es-MX"/>
        </w:rPr>
        <w:t xml:space="preserve"> esta ponencia</w:t>
      </w:r>
      <w:r w:rsidR="0070364E">
        <w:rPr>
          <w:rFonts w:ascii="Century Gothic" w:hAnsi="Century Gothic"/>
          <w:lang w:val="es-MX"/>
        </w:rPr>
        <w:t>”</w:t>
      </w:r>
      <w:r w:rsidR="00BA50C0">
        <w:rPr>
          <w:rFonts w:ascii="Century Gothic" w:hAnsi="Century Gothic"/>
          <w:lang w:val="es-MX"/>
        </w:rPr>
        <w:t>,</w:t>
      </w:r>
      <w:r w:rsidR="0070364E">
        <w:rPr>
          <w:rFonts w:ascii="Century Gothic" w:hAnsi="Century Gothic"/>
          <w:lang w:val="es-MX"/>
        </w:rPr>
        <w:t xml:space="preserve"> continúa la </w:t>
      </w:r>
      <w:r w:rsidR="0070364E">
        <w:rPr>
          <w:rFonts w:ascii="Century Gothic" w:hAnsi="Century Gothic"/>
          <w:b/>
          <w:bCs/>
          <w:lang w:val="es-MX"/>
        </w:rPr>
        <w:t>Magistrada María Manuela García Cázares, “</w:t>
      </w:r>
      <w:r w:rsidR="00BA50C0" w:rsidRPr="00BA50C0">
        <w:rPr>
          <w:rFonts w:ascii="Century Gothic" w:hAnsi="Century Gothic"/>
          <w:lang w:val="es-MX"/>
        </w:rPr>
        <w:t>se somete a consideración la misma para votación</w:t>
      </w:r>
      <w:r w:rsidR="00BA50C0">
        <w:rPr>
          <w:rFonts w:ascii="Century Gothic" w:hAnsi="Century Gothic"/>
          <w:lang w:val="es-MX"/>
        </w:rPr>
        <w:t>;</w:t>
      </w:r>
      <w:r w:rsidR="00BA50C0" w:rsidRPr="00BA50C0">
        <w:rPr>
          <w:rFonts w:ascii="Century Gothic" w:hAnsi="Century Gothic"/>
          <w:lang w:val="es-MX"/>
        </w:rPr>
        <w:t xml:space="preserve"> quien est</w:t>
      </w:r>
      <w:r w:rsidR="00F20A72">
        <w:rPr>
          <w:rFonts w:ascii="Century Gothic" w:hAnsi="Century Gothic"/>
          <w:lang w:val="es-MX"/>
        </w:rPr>
        <w:t>é</w:t>
      </w:r>
      <w:r w:rsidR="00BA50C0" w:rsidRPr="00BA50C0">
        <w:rPr>
          <w:rFonts w:ascii="Century Gothic" w:hAnsi="Century Gothic"/>
          <w:lang w:val="es-MX"/>
        </w:rPr>
        <w:t xml:space="preserve"> a favor de la ponencia que presenta la </w:t>
      </w:r>
      <w:r w:rsidR="00BA50C0">
        <w:rPr>
          <w:rFonts w:ascii="Century Gothic" w:hAnsi="Century Gothic"/>
          <w:lang w:val="es-MX"/>
        </w:rPr>
        <w:t>M</w:t>
      </w:r>
      <w:r w:rsidR="00BA50C0" w:rsidRPr="00BA50C0">
        <w:rPr>
          <w:rFonts w:ascii="Century Gothic" w:hAnsi="Century Gothic"/>
          <w:lang w:val="es-MX"/>
        </w:rPr>
        <w:t>agistrada Silvia Torres Sánchez</w:t>
      </w:r>
      <w:r w:rsidR="0070364E">
        <w:rPr>
          <w:rFonts w:ascii="Century Gothic" w:hAnsi="Century Gothic"/>
          <w:lang w:val="es-MX"/>
        </w:rPr>
        <w:t xml:space="preserve"> en el toca núme</w:t>
      </w:r>
      <w:r w:rsidR="00F45B47">
        <w:rPr>
          <w:rFonts w:ascii="Century Gothic" w:hAnsi="Century Gothic"/>
          <w:lang w:val="es-MX"/>
        </w:rPr>
        <w:t xml:space="preserve">ro </w:t>
      </w:r>
      <w:r w:rsidR="00BA50C0" w:rsidRPr="00BA50C0">
        <w:rPr>
          <w:rFonts w:ascii="Century Gothic" w:hAnsi="Century Gothic"/>
          <w:lang w:val="es-MX"/>
        </w:rPr>
        <w:t>74-2023</w:t>
      </w:r>
      <w:r w:rsidR="00455033">
        <w:rPr>
          <w:rFonts w:ascii="Century Gothic" w:hAnsi="Century Gothic"/>
          <w:lang w:val="es-MX"/>
        </w:rPr>
        <w:t xml:space="preserve">, </w:t>
      </w:r>
      <w:r w:rsidR="00BA50C0" w:rsidRPr="00BA50C0">
        <w:rPr>
          <w:rFonts w:ascii="Century Gothic" w:hAnsi="Century Gothic"/>
          <w:lang w:val="es-MX"/>
        </w:rPr>
        <w:t>favor de manifestarlo en la forma acostumbrada</w:t>
      </w:r>
      <w:r w:rsidR="00BA50C0">
        <w:rPr>
          <w:rFonts w:ascii="Century Gothic" w:hAnsi="Century Gothic"/>
          <w:lang w:val="es-MX"/>
        </w:rPr>
        <w:t xml:space="preserve">, </w:t>
      </w:r>
      <w:r w:rsidR="008A71FB" w:rsidRPr="008A71FB">
        <w:rPr>
          <w:rFonts w:ascii="Century Gothic" w:hAnsi="Century Gothic"/>
        </w:rPr>
        <w:t>¿resultado de l</w:t>
      </w:r>
      <w:r w:rsidR="005C0E3F">
        <w:rPr>
          <w:rFonts w:ascii="Century Gothic" w:hAnsi="Century Gothic"/>
        </w:rPr>
        <w:t>a votación?”. “16 votos a favor</w:t>
      </w:r>
      <w:r w:rsidR="008A71FB" w:rsidRPr="008A71FB">
        <w:rPr>
          <w:rFonts w:ascii="Century Gothic" w:hAnsi="Century Gothic"/>
        </w:rPr>
        <w:t xml:space="preserve">”, dice la </w:t>
      </w:r>
      <w:r w:rsidR="008A71FB" w:rsidRPr="008A71FB">
        <w:rPr>
          <w:rFonts w:ascii="Century Gothic" w:hAnsi="Century Gothic"/>
          <w:b/>
        </w:rPr>
        <w:t xml:space="preserve">licenciada Graciela Treviño Rodríguez. </w:t>
      </w:r>
      <w:r w:rsidR="008A71FB">
        <w:rPr>
          <w:rFonts w:ascii="Century Gothic" w:hAnsi="Century Gothic"/>
        </w:rPr>
        <w:t>“Aprobada por unanimidad de votos</w:t>
      </w:r>
      <w:r w:rsidR="005C0E3F">
        <w:rPr>
          <w:rFonts w:ascii="Century Gothic" w:hAnsi="Century Gothic"/>
        </w:rPr>
        <w:t>”</w:t>
      </w:r>
      <w:r w:rsidR="00F20A72">
        <w:rPr>
          <w:rFonts w:ascii="Century Gothic" w:hAnsi="Century Gothic"/>
          <w:b/>
        </w:rPr>
        <w:t>, expresa la Magistrada María Manuela García Cázares. Atento a ello</w:t>
      </w:r>
      <w:r w:rsidR="001C2898">
        <w:rPr>
          <w:rFonts w:ascii="Century Gothic" w:hAnsi="Century Gothic"/>
          <w:b/>
        </w:rPr>
        <w:t xml:space="preserve"> con las precisiones señaladas, </w:t>
      </w:r>
      <w:r w:rsidR="00F20A72">
        <w:rPr>
          <w:rFonts w:ascii="Century Gothic" w:hAnsi="Century Gothic"/>
          <w:b/>
        </w:rPr>
        <w:t>la ponencia de cuenta es</w:t>
      </w:r>
      <w:r w:rsidR="000653A3">
        <w:rPr>
          <w:rFonts w:ascii="Century Gothic" w:hAnsi="Century Gothic"/>
          <w:b/>
        </w:rPr>
        <w:t xml:space="preserve"> </w:t>
      </w:r>
      <w:r w:rsidR="00F20A72">
        <w:rPr>
          <w:rFonts w:ascii="Century Gothic" w:hAnsi="Century Gothic"/>
          <w:b/>
        </w:rPr>
        <w:t>aprobada</w:t>
      </w:r>
      <w:r w:rsidR="00A2679A">
        <w:rPr>
          <w:rFonts w:ascii="Century Gothic" w:hAnsi="Century Gothic"/>
          <w:b/>
        </w:rPr>
        <w:t xml:space="preserve"> </w:t>
      </w:r>
      <w:r w:rsidR="00F20A72">
        <w:rPr>
          <w:rFonts w:ascii="Century Gothic" w:hAnsi="Century Gothic"/>
          <w:b/>
        </w:rPr>
        <w:t xml:space="preserve">por unanimidad de votos. </w:t>
      </w:r>
      <w:r w:rsidR="00F20A72" w:rsidRPr="00F20A72">
        <w:rPr>
          <w:rFonts w:ascii="Century Gothic" w:hAnsi="Century Gothic"/>
        </w:rPr>
        <w:t>- - - - - -</w:t>
      </w:r>
      <w:r w:rsidR="00E845B4">
        <w:rPr>
          <w:rFonts w:ascii="Century Gothic" w:hAnsi="Century Gothic"/>
        </w:rPr>
        <w:t xml:space="preserve"> - - - - - - - - -</w:t>
      </w:r>
      <w:r w:rsidR="00F45B47">
        <w:rPr>
          <w:rFonts w:ascii="Century Gothic" w:hAnsi="Century Gothic"/>
        </w:rPr>
        <w:t xml:space="preserve"> - - - - - - - - - - - - - - - - - - -</w:t>
      </w:r>
      <w:r w:rsidR="009B2C91">
        <w:rPr>
          <w:rFonts w:ascii="Century Gothic" w:hAnsi="Century Gothic"/>
        </w:rPr>
        <w:t xml:space="preserve"> </w:t>
      </w:r>
      <w:r w:rsidR="00E845B4">
        <w:rPr>
          <w:rFonts w:ascii="Century Gothic" w:hAnsi="Century Gothic"/>
        </w:rPr>
        <w:t xml:space="preserve"> </w:t>
      </w:r>
      <w:r w:rsidR="000D7DB1" w:rsidRPr="0019522B">
        <w:rPr>
          <w:rFonts w:ascii="Century Gothic" w:hAnsi="Century Gothic" w:cs="Tahoma"/>
          <w:b/>
        </w:rPr>
        <w:t>“</w:t>
      </w:r>
      <w:r w:rsidR="000653A3" w:rsidRPr="000653A3">
        <w:rPr>
          <w:rFonts w:ascii="Century Gothic" w:hAnsi="Century Gothic" w:cs="Tahoma"/>
          <w:b/>
        </w:rPr>
        <w:t>E) La que elabora el Magistrado Carlos Alejandro Robledo Zapata, en el Toca 98-23, formado con motivo del recurso de queja interpuesto por</w:t>
      </w:r>
      <w:r w:rsidR="009B2C91">
        <w:rPr>
          <w:rFonts w:ascii="Century Gothic" w:hAnsi="Century Gothic" w:cs="Tahoma"/>
          <w:b/>
        </w:rPr>
        <w:t xml:space="preserve"> </w:t>
      </w:r>
      <w:r w:rsidR="009B2C91" w:rsidRPr="009B2C91">
        <w:rPr>
          <w:rFonts w:ascii="Century Gothic" w:hAnsi="Century Gothic" w:cs="Tahoma"/>
          <w:b/>
        </w:rPr>
        <w:t>ELIMINADO</w:t>
      </w:r>
      <w:r w:rsidR="009B2C91">
        <w:rPr>
          <w:rFonts w:ascii="Century Gothic" w:hAnsi="Century Gothic" w:cs="Tahoma"/>
          <w:b/>
        </w:rPr>
        <w:t>,</w:t>
      </w:r>
      <w:r w:rsidR="000653A3" w:rsidRPr="000653A3">
        <w:rPr>
          <w:rFonts w:ascii="Century Gothic" w:hAnsi="Century Gothic" w:cs="Tahoma"/>
          <w:b/>
        </w:rPr>
        <w:t xml:space="preserve"> contra el auto del 27 veintisiete de abril de 2023 dos mil veintitrés [inadmitió recurso de apelación], pronunciado por el Juez Segundo del Ramo Civil del Primer Distrito Judicial, con residencia en esta capital, expediente 828/2022, Diligencias de Jurisdicción Voluntaria de Información Ad </w:t>
      </w:r>
      <w:proofErr w:type="spellStart"/>
      <w:r w:rsidR="000653A3" w:rsidRPr="000653A3">
        <w:rPr>
          <w:rFonts w:ascii="Century Gothic" w:hAnsi="Century Gothic" w:cs="Tahoma"/>
          <w:b/>
        </w:rPr>
        <w:t>Perpétuam</w:t>
      </w:r>
      <w:proofErr w:type="spellEnd"/>
      <w:r w:rsidR="000653A3" w:rsidRPr="000653A3">
        <w:rPr>
          <w:rFonts w:ascii="Century Gothic" w:hAnsi="Century Gothic" w:cs="Tahoma"/>
          <w:b/>
        </w:rPr>
        <w:t>, promovidas por el citado quejoso.</w:t>
      </w:r>
      <w:r w:rsidR="000D7DB1" w:rsidRPr="0019522B">
        <w:rPr>
          <w:rFonts w:ascii="Century Gothic" w:hAnsi="Century Gothic" w:cs="Tahoma"/>
          <w:b/>
        </w:rPr>
        <w:t>”</w:t>
      </w:r>
      <w:r w:rsidR="000D7DB1">
        <w:rPr>
          <w:rFonts w:ascii="Century Gothic" w:hAnsi="Century Gothic" w:cs="Tahoma"/>
          <w:b/>
        </w:rPr>
        <w:t xml:space="preserve"> </w:t>
      </w:r>
      <w:r w:rsidR="000D7DB1" w:rsidRPr="00AD0D8C">
        <w:rPr>
          <w:rFonts w:ascii="Century Gothic" w:hAnsi="Century Gothic"/>
          <w:lang w:val="es-MX"/>
        </w:rPr>
        <w:t>Puntos resolutivos que textualmente disponen</w:t>
      </w:r>
      <w:r w:rsidR="000D7DB1">
        <w:rPr>
          <w:rFonts w:ascii="Century Gothic" w:hAnsi="Century Gothic"/>
          <w:lang w:val="es-MX"/>
        </w:rPr>
        <w:t>: “</w:t>
      </w:r>
      <w:r w:rsidR="005167C5" w:rsidRPr="005167C5">
        <w:rPr>
          <w:rFonts w:ascii="Century Gothic" w:hAnsi="Century Gothic"/>
          <w:b/>
          <w:lang w:val="es-MX"/>
        </w:rPr>
        <w:t>PRIMERO.-</w:t>
      </w:r>
      <w:r w:rsidR="005167C5" w:rsidRPr="005167C5">
        <w:rPr>
          <w:rFonts w:ascii="Century Gothic" w:hAnsi="Century Gothic"/>
          <w:lang w:val="es-MX"/>
        </w:rPr>
        <w:t xml:space="preserve"> El Pleno del Supremo Tribunal de </w:t>
      </w:r>
      <w:r w:rsidR="005167C5" w:rsidRPr="005167C5">
        <w:rPr>
          <w:rFonts w:ascii="Century Gothic" w:hAnsi="Century Gothic"/>
          <w:lang w:val="es-MX"/>
        </w:rPr>
        <w:lastRenderedPageBreak/>
        <w:t>Justicia del Estado, es competente para conocer del recurso de queja y su trámite fue ajustado a derecho.</w:t>
      </w:r>
      <w:r w:rsidR="005167C5">
        <w:rPr>
          <w:rFonts w:ascii="Century Gothic" w:hAnsi="Century Gothic"/>
          <w:lang w:val="es-MX"/>
        </w:rPr>
        <w:t xml:space="preserve"> </w:t>
      </w:r>
      <w:r w:rsidR="005167C5" w:rsidRPr="005167C5">
        <w:rPr>
          <w:rFonts w:ascii="Century Gothic" w:hAnsi="Century Gothic"/>
          <w:b/>
          <w:lang w:val="es-MX"/>
        </w:rPr>
        <w:t>SEGUNDO.-</w:t>
      </w:r>
      <w:r w:rsidR="005167C5" w:rsidRPr="005167C5">
        <w:rPr>
          <w:rFonts w:ascii="Century Gothic" w:hAnsi="Century Gothic"/>
          <w:lang w:val="es-MX"/>
        </w:rPr>
        <w:t xml:space="preserve"> Los agravios fueron infundados.</w:t>
      </w:r>
      <w:r w:rsidR="005167C5">
        <w:rPr>
          <w:rFonts w:ascii="Century Gothic" w:hAnsi="Century Gothic"/>
          <w:lang w:val="es-MX"/>
        </w:rPr>
        <w:t xml:space="preserve"> </w:t>
      </w:r>
      <w:proofErr w:type="gramStart"/>
      <w:r w:rsidR="005167C5" w:rsidRPr="005167C5">
        <w:rPr>
          <w:rFonts w:ascii="Century Gothic" w:hAnsi="Century Gothic"/>
          <w:b/>
          <w:lang w:val="es-MX"/>
        </w:rPr>
        <w:t>TERCERO.-</w:t>
      </w:r>
      <w:proofErr w:type="gramEnd"/>
      <w:r w:rsidR="005167C5" w:rsidRPr="005167C5">
        <w:rPr>
          <w:rFonts w:ascii="Century Gothic" w:hAnsi="Century Gothic"/>
          <w:lang w:val="es-MX"/>
        </w:rPr>
        <w:t xml:space="preserve"> Se </w:t>
      </w:r>
      <w:r w:rsidR="005167C5" w:rsidRPr="0066039F">
        <w:rPr>
          <w:rFonts w:ascii="Century Gothic" w:hAnsi="Century Gothic"/>
          <w:b/>
          <w:lang w:val="es-MX"/>
        </w:rPr>
        <w:t>confirma</w:t>
      </w:r>
      <w:r w:rsidR="005167C5" w:rsidRPr="005167C5">
        <w:rPr>
          <w:rFonts w:ascii="Century Gothic" w:hAnsi="Century Gothic"/>
          <w:lang w:val="es-MX"/>
        </w:rPr>
        <w:t xml:space="preserve"> el </w:t>
      </w:r>
      <w:r w:rsidR="005167C5" w:rsidRPr="0066039F">
        <w:rPr>
          <w:rFonts w:ascii="Century Gothic" w:hAnsi="Century Gothic"/>
          <w:b/>
          <w:lang w:val="es-MX"/>
        </w:rPr>
        <w:t>auto</w:t>
      </w:r>
      <w:r w:rsidR="005167C5" w:rsidRPr="005167C5">
        <w:rPr>
          <w:rFonts w:ascii="Century Gothic" w:hAnsi="Century Gothic"/>
          <w:lang w:val="es-MX"/>
        </w:rPr>
        <w:t xml:space="preserve"> del </w:t>
      </w:r>
      <w:r w:rsidR="005167C5" w:rsidRPr="0066039F">
        <w:rPr>
          <w:rFonts w:ascii="Century Gothic" w:hAnsi="Century Gothic"/>
          <w:b/>
          <w:lang w:val="es-MX"/>
        </w:rPr>
        <w:t>27 veintisiete de abril del 2023 dos mil veintitrés</w:t>
      </w:r>
      <w:r w:rsidR="005167C5" w:rsidRPr="005167C5">
        <w:rPr>
          <w:rFonts w:ascii="Century Gothic" w:hAnsi="Century Gothic"/>
          <w:lang w:val="es-MX"/>
        </w:rPr>
        <w:t xml:space="preserve"> [inadmitió recurso de apelación], pronunciado por el Juez Segundo del Ramo Civil del Primer Distrito Judicial, con residencia en esta capital, expediente </w:t>
      </w:r>
      <w:r w:rsidR="005167C5" w:rsidRPr="0066039F">
        <w:rPr>
          <w:rFonts w:ascii="Century Gothic" w:hAnsi="Century Gothic"/>
          <w:b/>
          <w:lang w:val="es-MX"/>
        </w:rPr>
        <w:t>828/2022</w:t>
      </w:r>
      <w:r w:rsidR="005167C5" w:rsidRPr="005167C5">
        <w:rPr>
          <w:rFonts w:ascii="Century Gothic" w:hAnsi="Century Gothic"/>
          <w:lang w:val="es-MX"/>
        </w:rPr>
        <w:t xml:space="preserve">, Diligencias de Jurisdicción Voluntaria de Información Ad </w:t>
      </w:r>
      <w:proofErr w:type="spellStart"/>
      <w:r w:rsidR="005167C5" w:rsidRPr="005167C5">
        <w:rPr>
          <w:rFonts w:ascii="Century Gothic" w:hAnsi="Century Gothic"/>
          <w:lang w:val="es-MX"/>
        </w:rPr>
        <w:t>Perpétuam</w:t>
      </w:r>
      <w:proofErr w:type="spellEnd"/>
      <w:r w:rsidR="005167C5" w:rsidRPr="005167C5">
        <w:rPr>
          <w:rFonts w:ascii="Century Gothic" w:hAnsi="Century Gothic"/>
          <w:lang w:val="es-MX"/>
        </w:rPr>
        <w:t>, promovidas por</w:t>
      </w:r>
      <w:r w:rsidR="009B2C91">
        <w:rPr>
          <w:rFonts w:ascii="Century Gothic" w:hAnsi="Century Gothic"/>
          <w:lang w:val="es-MX"/>
        </w:rPr>
        <w:t xml:space="preserve"> </w:t>
      </w:r>
      <w:r w:rsidR="009B2C91" w:rsidRPr="009B2C91">
        <w:rPr>
          <w:rFonts w:ascii="Century Gothic" w:hAnsi="Century Gothic"/>
          <w:b/>
          <w:lang w:val="es-MX"/>
        </w:rPr>
        <w:t>ELIMINADO</w:t>
      </w:r>
      <w:r w:rsidR="009B2C91">
        <w:rPr>
          <w:rFonts w:ascii="Century Gothic" w:hAnsi="Century Gothic"/>
          <w:b/>
          <w:lang w:val="es-MX"/>
        </w:rPr>
        <w:t>.</w:t>
      </w:r>
      <w:r w:rsidR="005167C5" w:rsidRPr="005167C5">
        <w:rPr>
          <w:rFonts w:ascii="Century Gothic" w:hAnsi="Century Gothic"/>
          <w:lang w:val="es-MX"/>
        </w:rPr>
        <w:t xml:space="preserve"> </w:t>
      </w:r>
      <w:r w:rsidR="005167C5" w:rsidRPr="00686577">
        <w:rPr>
          <w:rFonts w:ascii="Century Gothic" w:hAnsi="Century Gothic"/>
          <w:b/>
          <w:lang w:val="es-MX"/>
        </w:rPr>
        <w:t>CUARTO.-</w:t>
      </w:r>
      <w:r w:rsidR="005167C5" w:rsidRPr="005167C5">
        <w:rPr>
          <w:rFonts w:ascii="Century Gothic" w:hAnsi="Century Gothic"/>
          <w:lang w:val="es-MX"/>
        </w:rPr>
        <w:t xml:space="preserve"> No se impone multa. </w:t>
      </w:r>
      <w:r w:rsidR="005167C5" w:rsidRPr="00686577">
        <w:rPr>
          <w:rFonts w:ascii="Century Gothic" w:hAnsi="Century Gothic"/>
          <w:b/>
          <w:lang w:val="es-MX"/>
        </w:rPr>
        <w:t>QUINTO.-</w:t>
      </w:r>
      <w:r w:rsidR="005167C5" w:rsidRPr="005167C5">
        <w:rPr>
          <w:rFonts w:ascii="Century Gothic" w:hAnsi="Century Gothic"/>
          <w:lang w:val="es-MX"/>
        </w:rPr>
        <w:t xml:space="preserve"> Remítase copia de esta resolución al Juez Segundo del Ramo Civil, para su conocimiento y efectos legales consiguientes, y en su oportunidad, archívese el toca como asunto concluido.</w:t>
      </w:r>
      <w:r w:rsidR="00686577">
        <w:rPr>
          <w:rFonts w:ascii="Century Gothic" w:hAnsi="Century Gothic"/>
          <w:lang w:val="es-MX"/>
        </w:rPr>
        <w:t xml:space="preserve"> </w:t>
      </w:r>
      <w:r w:rsidR="005167C5" w:rsidRPr="00686577">
        <w:rPr>
          <w:rFonts w:ascii="Century Gothic" w:hAnsi="Century Gothic"/>
          <w:b/>
          <w:lang w:val="es-MX"/>
        </w:rPr>
        <w:t>SEXTO.-</w:t>
      </w:r>
      <w:r w:rsidR="005167C5" w:rsidRPr="005167C5">
        <w:rPr>
          <w:rFonts w:ascii="Century Gothic" w:hAnsi="Century Gothic"/>
          <w:lang w:val="es-MX"/>
        </w:rPr>
        <w:t xml:space="preserve"> En términos de lo dispuesto en el artículo</w:t>
      </w:r>
      <w:r w:rsidR="00686577">
        <w:rPr>
          <w:rFonts w:ascii="Century Gothic" w:hAnsi="Century Gothic"/>
          <w:lang w:val="es-MX"/>
        </w:rPr>
        <w:t xml:space="preserve"> </w:t>
      </w:r>
      <w:r w:rsidR="005167C5" w:rsidRPr="005167C5">
        <w:rPr>
          <w:rFonts w:ascii="Century Gothic" w:hAnsi="Century Gothic"/>
          <w:lang w:val="es-MX"/>
        </w:rPr>
        <w:t>73, fracción II, de la Ley General de Transparencia y Acceso a la Información Pública, en relación con el diverso</w:t>
      </w:r>
      <w:r w:rsidR="00686577">
        <w:rPr>
          <w:rFonts w:ascii="Century Gothic" w:hAnsi="Century Gothic"/>
          <w:lang w:val="es-MX"/>
        </w:rPr>
        <w:t xml:space="preserve"> </w:t>
      </w:r>
      <w:r w:rsidR="005167C5" w:rsidRPr="005167C5">
        <w:rPr>
          <w:rFonts w:ascii="Century Gothic" w:hAnsi="Century Gothic"/>
          <w:lang w:val="es-MX"/>
        </w:rPr>
        <w:t>87, fracción III, de la Ley de Transparencia y Acceso a la información Pública del Estado de San Luis Potosí, hágase del conocimiento de las partes, que las sentencias definitivas, interlocutorias y cumplimiento de ejecutorias de amparo, en su caso, que se dicten en el presente asunto estarán a disposición del público para su consulta, a través de la difusión en la plataforma electrónica a que se refiere el numeral</w:t>
      </w:r>
      <w:r w:rsidR="00686577">
        <w:rPr>
          <w:rFonts w:ascii="Century Gothic" w:hAnsi="Century Gothic"/>
          <w:lang w:val="es-MX"/>
        </w:rPr>
        <w:t xml:space="preserve"> </w:t>
      </w:r>
      <w:r w:rsidR="005167C5" w:rsidRPr="005167C5">
        <w:rPr>
          <w:rFonts w:ascii="Century Gothic" w:hAnsi="Century Gothic"/>
          <w:lang w:val="es-MX"/>
        </w:rPr>
        <w:t xml:space="preserve">49 de la Ley General de Transparencia y Acceso a la Información Pública; además, para que pueda permitirse el acceso a la información confidencial, sensible y a los datos personales que haga a una persona física identificada o identificable, se requiere del consentimiento de la parte que acredite ser titular de la información, lo anterior sin perjuicio de la protección que por mandato constitucional se realice de oficio. Asimismo, con </w:t>
      </w:r>
      <w:r w:rsidR="005167C5" w:rsidRPr="005167C5">
        <w:rPr>
          <w:rFonts w:ascii="Century Gothic" w:hAnsi="Century Gothic"/>
          <w:lang w:val="es-MX"/>
        </w:rPr>
        <w:lastRenderedPageBreak/>
        <w:t>fundamento en lo establecido en los artículos</w:t>
      </w:r>
      <w:r w:rsidR="00686577">
        <w:rPr>
          <w:rFonts w:ascii="Century Gothic" w:hAnsi="Century Gothic"/>
          <w:lang w:val="es-MX"/>
        </w:rPr>
        <w:t xml:space="preserve"> </w:t>
      </w:r>
      <w:r w:rsidR="005167C5" w:rsidRPr="005167C5">
        <w:rPr>
          <w:rFonts w:ascii="Century Gothic" w:hAnsi="Century Gothic"/>
          <w:lang w:val="es-MX"/>
        </w:rPr>
        <w:t>82</w:t>
      </w:r>
      <w:r w:rsidR="00686577">
        <w:rPr>
          <w:rFonts w:ascii="Century Gothic" w:hAnsi="Century Gothic"/>
          <w:lang w:val="es-MX"/>
        </w:rPr>
        <w:t xml:space="preserve"> </w:t>
      </w:r>
      <w:r w:rsidR="005167C5" w:rsidRPr="005167C5">
        <w:rPr>
          <w:rFonts w:ascii="Century Gothic" w:hAnsi="Century Gothic"/>
          <w:lang w:val="es-MX"/>
        </w:rPr>
        <w:t>del Código Nacional de Procedimientos Penales, 1068 del Código de Comercio y</w:t>
      </w:r>
      <w:r w:rsidR="00686577">
        <w:rPr>
          <w:rFonts w:ascii="Century Gothic" w:hAnsi="Century Gothic"/>
          <w:lang w:val="es-MX"/>
        </w:rPr>
        <w:t xml:space="preserve"> </w:t>
      </w:r>
      <w:r w:rsidR="005167C5" w:rsidRPr="005167C5">
        <w:rPr>
          <w:rFonts w:ascii="Century Gothic" w:hAnsi="Century Gothic"/>
          <w:lang w:val="es-MX"/>
        </w:rPr>
        <w:t>121 del Código de Procedimientos Civiles para el Estado de San Luis Potosí, se publicarán el nombre y apellidos completos de los interesados en los asuntos jurisdiccionales que se mandan notificar por edictos, estrados, listas, así como en la página de internet del Poder Judicial del Estado de San Luis Potosí.</w:t>
      </w:r>
      <w:r w:rsidR="00686577">
        <w:rPr>
          <w:rFonts w:ascii="Century Gothic" w:hAnsi="Century Gothic"/>
          <w:lang w:val="es-MX"/>
        </w:rPr>
        <w:t xml:space="preserve"> </w:t>
      </w:r>
      <w:r w:rsidR="005167C5" w:rsidRPr="00686577">
        <w:rPr>
          <w:rFonts w:ascii="Century Gothic" w:hAnsi="Century Gothic"/>
          <w:b/>
          <w:lang w:val="es-MX"/>
        </w:rPr>
        <w:t>SÉPTIMO.-</w:t>
      </w:r>
      <w:r w:rsidR="005167C5" w:rsidRPr="005167C5">
        <w:rPr>
          <w:rFonts w:ascii="Century Gothic" w:hAnsi="Century Gothic"/>
          <w:lang w:val="es-MX"/>
        </w:rPr>
        <w:t xml:space="preserve"> Notifíquese personalmente, comuníquese y cúmplase.</w:t>
      </w:r>
      <w:r w:rsidR="000D7DB1" w:rsidRPr="005167C5">
        <w:rPr>
          <w:rFonts w:ascii="Century Gothic" w:hAnsi="Century Gothic"/>
          <w:lang w:val="es-MX"/>
        </w:rPr>
        <w:t>”.</w:t>
      </w:r>
      <w:r w:rsidR="000D7DB1" w:rsidRPr="00132E0F">
        <w:rPr>
          <w:rFonts w:ascii="Century Gothic" w:hAnsi="Century Gothic"/>
          <w:lang w:val="es-MX"/>
        </w:rPr>
        <w:t xml:space="preserve"> </w:t>
      </w:r>
      <w:r w:rsidR="00B37856">
        <w:rPr>
          <w:rFonts w:ascii="Century Gothic" w:hAnsi="Century Gothic"/>
          <w:lang w:val="es-MX"/>
        </w:rPr>
        <w:t xml:space="preserve">En lo tocante la </w:t>
      </w:r>
      <w:r w:rsidR="00B37856" w:rsidRPr="00B37856">
        <w:rPr>
          <w:rFonts w:ascii="Century Gothic" w:hAnsi="Century Gothic"/>
          <w:b/>
          <w:lang w:val="es-MX"/>
        </w:rPr>
        <w:t>Magistrada María Manuela García C</w:t>
      </w:r>
      <w:r w:rsidR="00B37856">
        <w:rPr>
          <w:rFonts w:ascii="Century Gothic" w:hAnsi="Century Gothic"/>
          <w:b/>
          <w:lang w:val="es-MX"/>
        </w:rPr>
        <w:t>ázares</w:t>
      </w:r>
      <w:r w:rsidR="00B37856">
        <w:rPr>
          <w:rFonts w:ascii="Century Gothic" w:hAnsi="Century Gothic"/>
          <w:lang w:val="es-MX"/>
        </w:rPr>
        <w:t xml:space="preserve">, manifiesta, </w:t>
      </w:r>
      <w:r w:rsidR="005C0E3F" w:rsidRPr="00132E0F">
        <w:rPr>
          <w:rFonts w:ascii="Century Gothic" w:hAnsi="Century Gothic"/>
          <w:lang w:val="es-MX"/>
        </w:rPr>
        <w:t>“</w:t>
      </w:r>
      <w:r w:rsidR="000653A3" w:rsidRPr="000653A3">
        <w:rPr>
          <w:rFonts w:ascii="Century Gothic" w:hAnsi="Century Gothic"/>
          <w:lang w:val="es-MX"/>
        </w:rPr>
        <w:t xml:space="preserve">Continuamos con la ponencia que presenta el </w:t>
      </w:r>
      <w:r w:rsidR="000653A3">
        <w:rPr>
          <w:rFonts w:ascii="Century Gothic" w:hAnsi="Century Gothic"/>
          <w:lang w:val="es-MX"/>
        </w:rPr>
        <w:t>M</w:t>
      </w:r>
      <w:r w:rsidR="000653A3" w:rsidRPr="000653A3">
        <w:rPr>
          <w:rFonts w:ascii="Century Gothic" w:hAnsi="Century Gothic"/>
          <w:lang w:val="es-MX"/>
        </w:rPr>
        <w:t>agistrado Carlos Alejandro Robledo Zapata</w:t>
      </w:r>
      <w:r w:rsidR="000E749E">
        <w:rPr>
          <w:rFonts w:ascii="Century Gothic" w:hAnsi="Century Gothic"/>
          <w:lang w:val="es-MX"/>
        </w:rPr>
        <w:t>,</w:t>
      </w:r>
      <w:r w:rsidR="000653A3" w:rsidRPr="000653A3">
        <w:rPr>
          <w:rFonts w:ascii="Century Gothic" w:hAnsi="Century Gothic"/>
          <w:lang w:val="es-MX"/>
        </w:rPr>
        <w:t xml:space="preserve"> en el toca 98-2023</w:t>
      </w:r>
      <w:r w:rsidR="000653A3">
        <w:rPr>
          <w:rFonts w:ascii="Century Gothic" w:hAnsi="Century Gothic"/>
          <w:lang w:val="es-MX"/>
        </w:rPr>
        <w:t>;</w:t>
      </w:r>
      <w:r w:rsidR="000653A3" w:rsidRPr="000653A3">
        <w:rPr>
          <w:rFonts w:ascii="Century Gothic" w:hAnsi="Century Gothic"/>
          <w:lang w:val="es-MX"/>
        </w:rPr>
        <w:t xml:space="preserve"> está </w:t>
      </w:r>
      <w:r w:rsidR="000653A3">
        <w:rPr>
          <w:rFonts w:ascii="Century Gothic" w:hAnsi="Century Gothic"/>
          <w:lang w:val="es-MX"/>
        </w:rPr>
        <w:t xml:space="preserve">a </w:t>
      </w:r>
      <w:r w:rsidR="000653A3" w:rsidRPr="000653A3">
        <w:rPr>
          <w:rFonts w:ascii="Century Gothic" w:hAnsi="Century Gothic"/>
          <w:lang w:val="es-MX"/>
        </w:rPr>
        <w:t>consideración de los integrantes de este pleno</w:t>
      </w:r>
      <w:r w:rsidR="000653A3">
        <w:rPr>
          <w:rFonts w:ascii="Century Gothic" w:hAnsi="Century Gothic"/>
          <w:lang w:val="es-MX"/>
        </w:rPr>
        <w:t>,</w:t>
      </w:r>
      <w:r w:rsidR="000653A3" w:rsidRPr="000653A3">
        <w:rPr>
          <w:rFonts w:ascii="Century Gothic" w:hAnsi="Century Gothic"/>
          <w:lang w:val="es-MX"/>
        </w:rPr>
        <w:t xml:space="preserve"> </w:t>
      </w:r>
      <w:r w:rsidR="00B37856">
        <w:rPr>
          <w:rFonts w:ascii="Century Gothic" w:hAnsi="Century Gothic"/>
          <w:lang w:val="es-MX"/>
        </w:rPr>
        <w:t>¿</w:t>
      </w:r>
      <w:r w:rsidR="000653A3" w:rsidRPr="000653A3">
        <w:rPr>
          <w:rFonts w:ascii="Century Gothic" w:hAnsi="Century Gothic"/>
          <w:lang w:val="es-MX"/>
        </w:rPr>
        <w:t>alguna intervención</w:t>
      </w:r>
      <w:r w:rsidR="00B37856">
        <w:rPr>
          <w:rFonts w:ascii="Century Gothic" w:hAnsi="Century Gothic"/>
          <w:lang w:val="es-MX"/>
        </w:rPr>
        <w:t>?</w:t>
      </w:r>
      <w:r w:rsidR="000653A3">
        <w:rPr>
          <w:rFonts w:ascii="Century Gothic" w:hAnsi="Century Gothic"/>
          <w:lang w:val="es-MX"/>
        </w:rPr>
        <w:t>,</w:t>
      </w:r>
      <w:r w:rsidR="000653A3" w:rsidRPr="000653A3">
        <w:rPr>
          <w:rFonts w:ascii="Century Gothic" w:hAnsi="Century Gothic"/>
          <w:lang w:val="es-MX"/>
        </w:rPr>
        <w:t xml:space="preserve"> bien</w:t>
      </w:r>
      <w:r w:rsidR="00B37856">
        <w:rPr>
          <w:rFonts w:ascii="Century Gothic" w:hAnsi="Century Gothic"/>
          <w:lang w:val="es-MX"/>
        </w:rPr>
        <w:t>,</w:t>
      </w:r>
      <w:r w:rsidR="009B2C91">
        <w:rPr>
          <w:rFonts w:ascii="Century Gothic" w:hAnsi="Century Gothic"/>
          <w:lang w:val="es-MX"/>
        </w:rPr>
        <w:t xml:space="preserve"> </w:t>
      </w:r>
      <w:r w:rsidR="000653A3" w:rsidRPr="000653A3">
        <w:rPr>
          <w:rFonts w:ascii="Century Gothic" w:hAnsi="Century Gothic"/>
          <w:lang w:val="es-MX"/>
        </w:rPr>
        <w:t>si no hay ninguna consideración</w:t>
      </w:r>
      <w:r w:rsidR="000E749E">
        <w:rPr>
          <w:rFonts w:ascii="Century Gothic" w:hAnsi="Century Gothic"/>
          <w:lang w:val="es-MX"/>
        </w:rPr>
        <w:t>,</w:t>
      </w:r>
      <w:r w:rsidR="000653A3" w:rsidRPr="000653A3">
        <w:rPr>
          <w:rFonts w:ascii="Century Gothic" w:hAnsi="Century Gothic"/>
          <w:lang w:val="es-MX"/>
        </w:rPr>
        <w:t xml:space="preserve"> quien est</w:t>
      </w:r>
      <w:r w:rsidR="00B37856">
        <w:rPr>
          <w:rFonts w:ascii="Century Gothic" w:hAnsi="Century Gothic"/>
          <w:lang w:val="es-MX"/>
        </w:rPr>
        <w:t>é</w:t>
      </w:r>
      <w:r w:rsidR="000653A3" w:rsidRPr="000653A3">
        <w:rPr>
          <w:rFonts w:ascii="Century Gothic" w:hAnsi="Century Gothic"/>
          <w:lang w:val="es-MX"/>
        </w:rPr>
        <w:t xml:space="preserve"> a favor de la ponencia que presenta el </w:t>
      </w:r>
      <w:r w:rsidR="000653A3">
        <w:rPr>
          <w:rFonts w:ascii="Century Gothic" w:hAnsi="Century Gothic"/>
          <w:lang w:val="es-MX"/>
        </w:rPr>
        <w:t>M</w:t>
      </w:r>
      <w:r w:rsidR="000653A3" w:rsidRPr="000653A3">
        <w:rPr>
          <w:rFonts w:ascii="Century Gothic" w:hAnsi="Century Gothic"/>
          <w:lang w:val="es-MX"/>
        </w:rPr>
        <w:t>agistrado Carlos Alejandro Robledo Zapata en el toca número 98-2023</w:t>
      </w:r>
      <w:r w:rsidR="00B37856">
        <w:rPr>
          <w:rFonts w:ascii="Century Gothic" w:hAnsi="Century Gothic"/>
          <w:lang w:val="es-MX"/>
        </w:rPr>
        <w:t xml:space="preserve">, </w:t>
      </w:r>
      <w:r w:rsidR="000653A3" w:rsidRPr="000653A3">
        <w:rPr>
          <w:rFonts w:ascii="Century Gothic" w:hAnsi="Century Gothic"/>
          <w:lang w:val="es-MX"/>
        </w:rPr>
        <w:t>favor de manifestarle la forma acostumbrada</w:t>
      </w:r>
      <w:r w:rsidR="000653A3">
        <w:rPr>
          <w:rFonts w:ascii="Century Gothic" w:hAnsi="Century Gothic"/>
          <w:lang w:val="es-MX"/>
        </w:rPr>
        <w:t>,</w:t>
      </w:r>
      <w:r w:rsidR="000653A3" w:rsidRPr="000653A3">
        <w:rPr>
          <w:rFonts w:ascii="Century Gothic" w:hAnsi="Century Gothic"/>
          <w:lang w:val="es-MX"/>
        </w:rPr>
        <w:t xml:space="preserve"> quién est</w:t>
      </w:r>
      <w:r w:rsidR="00B37856">
        <w:rPr>
          <w:rFonts w:ascii="Century Gothic" w:hAnsi="Century Gothic"/>
          <w:lang w:val="es-MX"/>
        </w:rPr>
        <w:t>é</w:t>
      </w:r>
      <w:r w:rsidR="000653A3" w:rsidRPr="000653A3">
        <w:rPr>
          <w:rFonts w:ascii="Century Gothic" w:hAnsi="Century Gothic"/>
          <w:lang w:val="es-MX"/>
        </w:rPr>
        <w:t xml:space="preserve"> en contra de la ponencia</w:t>
      </w:r>
      <w:r w:rsidR="00B37856">
        <w:rPr>
          <w:rFonts w:ascii="Century Gothic" w:hAnsi="Century Gothic"/>
          <w:lang w:val="es-MX"/>
        </w:rPr>
        <w:t>,</w:t>
      </w:r>
      <w:r w:rsidR="009B2C91">
        <w:rPr>
          <w:rFonts w:ascii="Century Gothic" w:hAnsi="Century Gothic"/>
          <w:lang w:val="es-MX"/>
        </w:rPr>
        <w:t xml:space="preserve"> </w:t>
      </w:r>
      <w:r w:rsidR="000653A3" w:rsidRPr="000653A3">
        <w:rPr>
          <w:rFonts w:ascii="Century Gothic" w:hAnsi="Century Gothic"/>
          <w:lang w:val="es-MX"/>
        </w:rPr>
        <w:t>favor de manifestar</w:t>
      </w:r>
      <w:r w:rsidR="00B37856">
        <w:rPr>
          <w:rFonts w:ascii="Century Gothic" w:hAnsi="Century Gothic"/>
          <w:lang w:val="es-MX"/>
        </w:rPr>
        <w:t>lo</w:t>
      </w:r>
      <w:r w:rsidR="000653A3">
        <w:rPr>
          <w:rFonts w:ascii="Century Gothic" w:hAnsi="Century Gothic"/>
          <w:b/>
        </w:rPr>
        <w:t xml:space="preserve">, </w:t>
      </w:r>
      <w:r w:rsidR="000653A3" w:rsidRPr="008A71FB">
        <w:rPr>
          <w:rFonts w:ascii="Century Gothic" w:hAnsi="Century Gothic"/>
        </w:rPr>
        <w:t>¿resultado de l</w:t>
      </w:r>
      <w:r w:rsidR="000653A3">
        <w:rPr>
          <w:rFonts w:ascii="Century Gothic" w:hAnsi="Century Gothic"/>
        </w:rPr>
        <w:t>a votación?”. “13 votos a favor y 3 votos en contra</w:t>
      </w:r>
      <w:r w:rsidR="000653A3" w:rsidRPr="008A71FB">
        <w:rPr>
          <w:rFonts w:ascii="Century Gothic" w:hAnsi="Century Gothic"/>
        </w:rPr>
        <w:t xml:space="preserve">”, dice la </w:t>
      </w:r>
      <w:r w:rsidR="000653A3" w:rsidRPr="008A71FB">
        <w:rPr>
          <w:rFonts w:ascii="Century Gothic" w:hAnsi="Century Gothic"/>
          <w:b/>
        </w:rPr>
        <w:t xml:space="preserve">licenciada Graciela Treviño Rodríguez. </w:t>
      </w:r>
      <w:r w:rsidR="000653A3">
        <w:rPr>
          <w:rFonts w:ascii="Century Gothic" w:hAnsi="Century Gothic"/>
        </w:rPr>
        <w:t>“Aprobada por mayoría de votos”,</w:t>
      </w:r>
      <w:r w:rsidR="00B37856">
        <w:rPr>
          <w:rFonts w:ascii="Century Gothic" w:hAnsi="Century Gothic"/>
        </w:rPr>
        <w:t xml:space="preserve"> señala la </w:t>
      </w:r>
      <w:r w:rsidR="00B37856" w:rsidRPr="00B37856">
        <w:rPr>
          <w:rFonts w:ascii="Century Gothic" w:hAnsi="Century Gothic"/>
          <w:b/>
        </w:rPr>
        <w:t>Magistrada María Manuela García Cázares</w:t>
      </w:r>
      <w:r w:rsidR="00B37856">
        <w:rPr>
          <w:rFonts w:ascii="Century Gothic" w:hAnsi="Century Gothic"/>
        </w:rPr>
        <w:t xml:space="preserve">. </w:t>
      </w:r>
      <w:r w:rsidR="00B37856" w:rsidRPr="00E80BC3">
        <w:rPr>
          <w:rFonts w:ascii="Century Gothic" w:hAnsi="Century Gothic"/>
          <w:b/>
        </w:rPr>
        <w:t>Atento a ello la ponencia de cuenta es aprobada por mayoría de 13 trece votos a favor y 3 tres en contra de</w:t>
      </w:r>
      <w:r w:rsidR="00E80BC3" w:rsidRPr="00E80BC3">
        <w:rPr>
          <w:rFonts w:ascii="Century Gothic" w:hAnsi="Century Gothic"/>
          <w:b/>
        </w:rPr>
        <w:t>l</w:t>
      </w:r>
      <w:r w:rsidR="00B37856" w:rsidRPr="00E80BC3">
        <w:rPr>
          <w:rFonts w:ascii="Century Gothic" w:hAnsi="Century Gothic"/>
          <w:b/>
        </w:rPr>
        <w:t xml:space="preserve"> </w:t>
      </w:r>
      <w:r w:rsidR="00E80BC3" w:rsidRPr="00E80BC3">
        <w:rPr>
          <w:rFonts w:ascii="Century Gothic" w:hAnsi="Century Gothic"/>
          <w:b/>
        </w:rPr>
        <w:t xml:space="preserve">y </w:t>
      </w:r>
      <w:r w:rsidR="00B37856" w:rsidRPr="00E80BC3">
        <w:rPr>
          <w:rFonts w:ascii="Century Gothic" w:hAnsi="Century Gothic"/>
          <w:b/>
        </w:rPr>
        <w:t>l</w:t>
      </w:r>
      <w:r w:rsidR="00E80BC3" w:rsidRPr="00E80BC3">
        <w:rPr>
          <w:rFonts w:ascii="Century Gothic" w:hAnsi="Century Gothic"/>
          <w:b/>
        </w:rPr>
        <w:t>a</w:t>
      </w:r>
      <w:r w:rsidR="00B37856" w:rsidRPr="00E80BC3">
        <w:rPr>
          <w:rFonts w:ascii="Century Gothic" w:hAnsi="Century Gothic"/>
          <w:b/>
        </w:rPr>
        <w:t>s Magistrad</w:t>
      </w:r>
      <w:r w:rsidR="00E80BC3" w:rsidRPr="00E80BC3">
        <w:rPr>
          <w:rFonts w:ascii="Century Gothic" w:hAnsi="Century Gothic"/>
          <w:b/>
        </w:rPr>
        <w:t>a</w:t>
      </w:r>
      <w:r w:rsidR="00B37856" w:rsidRPr="00E80BC3">
        <w:rPr>
          <w:rFonts w:ascii="Century Gothic" w:hAnsi="Century Gothic"/>
          <w:b/>
        </w:rPr>
        <w:t>s</w:t>
      </w:r>
      <w:r w:rsidR="002535F9">
        <w:rPr>
          <w:rFonts w:ascii="Century Gothic" w:hAnsi="Century Gothic"/>
          <w:b/>
        </w:rPr>
        <w:t xml:space="preserve"> José Armando Martínez Vázquez, Silvia Torres Sánchez y Alma Delia González Centeno.</w:t>
      </w:r>
      <w:r w:rsidR="009B2C91">
        <w:rPr>
          <w:rFonts w:ascii="Century Gothic" w:hAnsi="Century Gothic"/>
          <w:b/>
        </w:rPr>
        <w:t xml:space="preserve"> </w:t>
      </w:r>
      <w:r w:rsidR="005C0E3F" w:rsidRPr="00E80BC3">
        <w:rPr>
          <w:rFonts w:ascii="Century Gothic" w:hAnsi="Century Gothic"/>
        </w:rPr>
        <w:t>-</w:t>
      </w:r>
      <w:r w:rsidR="005C0E3F" w:rsidRPr="00E80BC3">
        <w:rPr>
          <w:rFonts w:ascii="Century Gothic" w:hAnsi="Century Gothic"/>
          <w:b/>
        </w:rPr>
        <w:t xml:space="preserve"> </w:t>
      </w:r>
      <w:r w:rsidR="005C0E3F" w:rsidRPr="00E80BC3">
        <w:rPr>
          <w:rFonts w:ascii="Century Gothic" w:hAnsi="Century Gothic"/>
        </w:rPr>
        <w:t>- - - - - - - - - - -</w:t>
      </w:r>
      <w:r w:rsidR="00E80BC3">
        <w:rPr>
          <w:rFonts w:ascii="Century Gothic" w:hAnsi="Century Gothic"/>
        </w:rPr>
        <w:t xml:space="preserve"> - - - - - - - - - </w:t>
      </w:r>
      <w:r w:rsidR="0019522B" w:rsidRPr="00D7777D">
        <w:rPr>
          <w:rFonts w:ascii="Century Gothic" w:hAnsi="Century Gothic" w:cs="Tahoma"/>
          <w:b/>
        </w:rPr>
        <w:t>“</w:t>
      </w:r>
      <w:r w:rsidR="000653A3" w:rsidRPr="000653A3">
        <w:rPr>
          <w:rFonts w:ascii="Century Gothic" w:hAnsi="Century Gothic" w:cs="Tahoma"/>
          <w:b/>
        </w:rPr>
        <w:t>F) La que propone el Magistrado Armando Rafael Oviedo Abrego, en el Toca 79-23, formado con motivo del recurso de queja, interpuesto por</w:t>
      </w:r>
      <w:r w:rsidR="009B2C91">
        <w:rPr>
          <w:rFonts w:ascii="Century Gothic" w:hAnsi="Century Gothic" w:cs="Tahoma"/>
          <w:b/>
        </w:rPr>
        <w:t xml:space="preserve"> </w:t>
      </w:r>
      <w:r w:rsidR="009B2C91" w:rsidRPr="009B2C91">
        <w:rPr>
          <w:rFonts w:ascii="Century Gothic" w:hAnsi="Century Gothic" w:cs="Tahoma"/>
          <w:b/>
        </w:rPr>
        <w:t>ELIMINADO</w:t>
      </w:r>
      <w:r w:rsidR="009B2C91">
        <w:rPr>
          <w:rFonts w:ascii="Century Gothic" w:hAnsi="Century Gothic" w:cs="Tahoma"/>
          <w:b/>
        </w:rPr>
        <w:t>,</w:t>
      </w:r>
      <w:r w:rsidR="000653A3" w:rsidRPr="000653A3">
        <w:rPr>
          <w:rFonts w:ascii="Century Gothic" w:hAnsi="Century Gothic" w:cs="Tahoma"/>
          <w:b/>
        </w:rPr>
        <w:t xml:space="preserve"> en contra del proveído emitido en 17 diecisiete de marzo de 2023 dos mil </w:t>
      </w:r>
      <w:r w:rsidR="000653A3" w:rsidRPr="000653A3">
        <w:rPr>
          <w:rFonts w:ascii="Century Gothic" w:hAnsi="Century Gothic" w:cs="Tahoma"/>
          <w:b/>
        </w:rPr>
        <w:lastRenderedPageBreak/>
        <w:t>veintitrés, por el Juez Cuarto Familiar del Primer Distrito Judicial del Estado, con residencia en esta Ciudad, que negó la admisión de la demanda entablada dentro del expediente 323/2023, relativo al juicio ordinario civil por compensación y partición del 50% cincuenta por ciento de los bienes que se hicieron dentro del matrimonio, promovido por la ahora quejosa, en contra de</w:t>
      </w:r>
      <w:r w:rsidR="009B2C91">
        <w:rPr>
          <w:rFonts w:ascii="Century Gothic" w:hAnsi="Century Gothic" w:cs="Tahoma"/>
          <w:b/>
        </w:rPr>
        <w:t xml:space="preserve"> </w:t>
      </w:r>
      <w:r w:rsidR="009B2C91" w:rsidRPr="009B2C91">
        <w:rPr>
          <w:rFonts w:ascii="Century Gothic" w:hAnsi="Century Gothic" w:cs="Tahoma"/>
          <w:b/>
        </w:rPr>
        <w:t>ELIMINADO</w:t>
      </w:r>
      <w:r w:rsidR="009B2C91">
        <w:rPr>
          <w:rFonts w:ascii="Century Gothic" w:hAnsi="Century Gothic" w:cs="Tahoma"/>
          <w:b/>
        </w:rPr>
        <w:t>.</w:t>
      </w:r>
      <w:r w:rsidR="0019522B" w:rsidRPr="00D7777D">
        <w:rPr>
          <w:rFonts w:ascii="Century Gothic" w:hAnsi="Century Gothic" w:cs="Tahoma"/>
          <w:b/>
        </w:rPr>
        <w:t>”.</w:t>
      </w:r>
      <w:r w:rsidR="0019522B">
        <w:rPr>
          <w:rFonts w:ascii="Century Gothic" w:hAnsi="Century Gothic" w:cs="Tahoma"/>
          <w:b/>
        </w:rPr>
        <w:t xml:space="preserve"> </w:t>
      </w:r>
      <w:r w:rsidR="0019522B" w:rsidRPr="002E403E">
        <w:rPr>
          <w:rFonts w:ascii="Century Gothic" w:hAnsi="Century Gothic"/>
          <w:lang w:val="es-MX"/>
        </w:rPr>
        <w:t>Cuyos puntos resolutivos a la letra dicen:</w:t>
      </w:r>
      <w:r w:rsidR="0019522B">
        <w:rPr>
          <w:rFonts w:ascii="Century Gothic" w:hAnsi="Century Gothic"/>
          <w:b/>
          <w:lang w:val="es-MX"/>
        </w:rPr>
        <w:t xml:space="preserve"> </w:t>
      </w:r>
      <w:r w:rsidR="0019522B" w:rsidRPr="002E403E">
        <w:rPr>
          <w:rFonts w:ascii="Century Gothic" w:hAnsi="Century Gothic"/>
          <w:lang w:val="es-MX"/>
        </w:rPr>
        <w:t>“</w:t>
      </w:r>
      <w:r w:rsidR="00686577" w:rsidRPr="00686577">
        <w:rPr>
          <w:rFonts w:ascii="Century Gothic" w:hAnsi="Century Gothic"/>
          <w:b/>
          <w:lang w:val="es-MX"/>
        </w:rPr>
        <w:t>PRIMERO.-</w:t>
      </w:r>
      <w:r w:rsidR="00686577" w:rsidRPr="00686577">
        <w:rPr>
          <w:rFonts w:ascii="Century Gothic" w:hAnsi="Century Gothic"/>
          <w:lang w:val="es-MX"/>
        </w:rPr>
        <w:t xml:space="preserve"> Este Tribunal actuando en Pleno resultó competente para conocer y resolver del presente recurso, y el trámite seguido se encontró ajustado a derecho.</w:t>
      </w:r>
      <w:r w:rsidR="00686577">
        <w:rPr>
          <w:rFonts w:ascii="Century Gothic" w:hAnsi="Century Gothic"/>
          <w:lang w:val="es-MX"/>
        </w:rPr>
        <w:t xml:space="preserve"> </w:t>
      </w:r>
      <w:proofErr w:type="gramStart"/>
      <w:r w:rsidR="00686577" w:rsidRPr="00686577">
        <w:rPr>
          <w:rFonts w:ascii="Century Gothic" w:hAnsi="Century Gothic"/>
          <w:b/>
          <w:lang w:val="es-MX"/>
        </w:rPr>
        <w:t>SEGUNDO.-</w:t>
      </w:r>
      <w:proofErr w:type="gramEnd"/>
      <w:r w:rsidR="00686577" w:rsidRPr="00686577">
        <w:rPr>
          <w:rFonts w:ascii="Century Gothic" w:hAnsi="Century Gothic"/>
          <w:lang w:val="es-MX"/>
        </w:rPr>
        <w:t xml:space="preserve"> Los motivos de queja expresados por</w:t>
      </w:r>
      <w:r w:rsidR="009B2C91">
        <w:rPr>
          <w:rFonts w:ascii="Century Gothic" w:hAnsi="Century Gothic"/>
          <w:lang w:val="es-MX"/>
        </w:rPr>
        <w:t xml:space="preserve"> </w:t>
      </w:r>
      <w:r w:rsidR="009B2C91" w:rsidRPr="009B2C91">
        <w:rPr>
          <w:rFonts w:ascii="Century Gothic" w:hAnsi="Century Gothic"/>
          <w:b/>
          <w:lang w:val="es-MX"/>
        </w:rPr>
        <w:t>ELIMINADO</w:t>
      </w:r>
      <w:r w:rsidR="009B2C91">
        <w:rPr>
          <w:rFonts w:ascii="Century Gothic" w:hAnsi="Century Gothic"/>
          <w:b/>
          <w:lang w:val="es-MX"/>
        </w:rPr>
        <w:t>,</w:t>
      </w:r>
      <w:r w:rsidR="00686577" w:rsidRPr="00686577">
        <w:rPr>
          <w:rFonts w:ascii="Century Gothic" w:hAnsi="Century Gothic"/>
          <w:lang w:val="es-MX"/>
        </w:rPr>
        <w:t xml:space="preserve"> resultaron </w:t>
      </w:r>
      <w:r w:rsidR="00686577" w:rsidRPr="0066039F">
        <w:rPr>
          <w:rFonts w:ascii="Century Gothic" w:hAnsi="Century Gothic"/>
          <w:b/>
          <w:lang w:val="es-MX"/>
        </w:rPr>
        <w:t>infundado</w:t>
      </w:r>
      <w:r w:rsidR="00686577" w:rsidRPr="00686577">
        <w:rPr>
          <w:rFonts w:ascii="Century Gothic" w:hAnsi="Century Gothic"/>
          <w:lang w:val="es-MX"/>
        </w:rPr>
        <w:t xml:space="preserve"> en un aspecto, y </w:t>
      </w:r>
      <w:r w:rsidR="00686577" w:rsidRPr="0066039F">
        <w:rPr>
          <w:rFonts w:ascii="Century Gothic" w:hAnsi="Century Gothic"/>
          <w:b/>
          <w:lang w:val="es-MX"/>
        </w:rPr>
        <w:t>fundado</w:t>
      </w:r>
      <w:r w:rsidR="00686577" w:rsidRPr="00686577">
        <w:rPr>
          <w:rFonts w:ascii="Century Gothic" w:hAnsi="Century Gothic"/>
          <w:lang w:val="es-MX"/>
        </w:rPr>
        <w:t xml:space="preserve"> en otro, respecto del primer agravio; y, esencialmente </w:t>
      </w:r>
      <w:r w:rsidR="00686577" w:rsidRPr="0066039F">
        <w:rPr>
          <w:rFonts w:ascii="Century Gothic" w:hAnsi="Century Gothic"/>
          <w:b/>
          <w:lang w:val="es-MX"/>
        </w:rPr>
        <w:t>fundado</w:t>
      </w:r>
      <w:r w:rsidR="00686577" w:rsidRPr="00686577">
        <w:rPr>
          <w:rFonts w:ascii="Century Gothic" w:hAnsi="Century Gothic"/>
          <w:lang w:val="es-MX"/>
        </w:rPr>
        <w:t xml:space="preserve"> el segundo motivo de disenso, esgrimidos por la recurrente.</w:t>
      </w:r>
      <w:r w:rsidR="00686577">
        <w:rPr>
          <w:rFonts w:ascii="Century Gothic" w:hAnsi="Century Gothic"/>
          <w:lang w:val="es-MX"/>
        </w:rPr>
        <w:t xml:space="preserve"> </w:t>
      </w:r>
      <w:r w:rsidR="00686577" w:rsidRPr="00686577">
        <w:rPr>
          <w:rFonts w:ascii="Century Gothic" w:hAnsi="Century Gothic"/>
          <w:b/>
          <w:lang w:val="es-MX"/>
        </w:rPr>
        <w:t>TERCERO.-</w:t>
      </w:r>
      <w:r w:rsidR="00686577" w:rsidRPr="00686577">
        <w:rPr>
          <w:rFonts w:ascii="Century Gothic" w:hAnsi="Century Gothic"/>
          <w:lang w:val="es-MX"/>
        </w:rPr>
        <w:t xml:space="preserve"> En consecuencia, al encontrarse fundado en derecho, se declara procedente el recurso de queja interpuesto por</w:t>
      </w:r>
      <w:r w:rsidR="009B2C91">
        <w:rPr>
          <w:rFonts w:ascii="Century Gothic" w:hAnsi="Century Gothic"/>
          <w:lang w:val="es-MX"/>
        </w:rPr>
        <w:t xml:space="preserve"> </w:t>
      </w:r>
      <w:r w:rsidR="009B2C91" w:rsidRPr="009B2C91">
        <w:rPr>
          <w:rFonts w:ascii="Century Gothic" w:hAnsi="Century Gothic"/>
          <w:b/>
          <w:lang w:val="es-MX"/>
        </w:rPr>
        <w:t>ELIMINADO</w:t>
      </w:r>
      <w:r w:rsidR="009B2C91">
        <w:rPr>
          <w:rFonts w:ascii="Century Gothic" w:hAnsi="Century Gothic"/>
          <w:b/>
          <w:lang w:val="es-MX"/>
        </w:rPr>
        <w:t>,</w:t>
      </w:r>
      <w:r w:rsidR="00686577" w:rsidRPr="00686577">
        <w:rPr>
          <w:rFonts w:ascii="Century Gothic" w:hAnsi="Century Gothic"/>
          <w:lang w:val="es-MX"/>
        </w:rPr>
        <w:t xml:space="preserve"> en contra del auto emitido el 17 diecisiete de marzo de 2023 dos mil veintitrés, por el Juez Cuarto Familiar del Primer Distrito Judicial del Estado, con residencia en esta Ciudad, que negó la admisión de la demanda planteada, dentro del expediente 323/2023, relativo al juicio ordinario civil por compensación y partición del 50% cincuenta por ciento de los bienes que se hicieron dentro del matrimonio, promovido por la ahora quejosa, en contra de</w:t>
      </w:r>
      <w:r w:rsidR="009B2C91">
        <w:rPr>
          <w:rFonts w:ascii="Century Gothic" w:hAnsi="Century Gothic"/>
          <w:lang w:val="es-MX"/>
        </w:rPr>
        <w:t xml:space="preserve"> </w:t>
      </w:r>
      <w:r w:rsidR="009B2C91" w:rsidRPr="009B2C91">
        <w:rPr>
          <w:rFonts w:ascii="Century Gothic" w:hAnsi="Century Gothic"/>
          <w:b/>
          <w:lang w:val="es-MX"/>
        </w:rPr>
        <w:t>ELIMINADO</w:t>
      </w:r>
      <w:r w:rsidR="009B2C91">
        <w:rPr>
          <w:rFonts w:ascii="Century Gothic" w:hAnsi="Century Gothic"/>
          <w:b/>
          <w:lang w:val="es-MX"/>
        </w:rPr>
        <w:t>,</w:t>
      </w:r>
      <w:r w:rsidR="00686577" w:rsidRPr="00686577">
        <w:rPr>
          <w:rFonts w:ascii="Century Gothic" w:hAnsi="Century Gothic"/>
          <w:lang w:val="es-MX"/>
        </w:rPr>
        <w:t xml:space="preserve"> por lo que se deja sin efecto el mismo, ordenándose al Juez del conocimiento dicte otro, en el que atendiendo a las consideraciones que han quedado precisadas en este fallo y en caso de no existir otra causa para inadmitir la demanda, admita a trámite la demanda planteada por la queja, en </w:t>
      </w:r>
      <w:r w:rsidR="00686577" w:rsidRPr="00686577">
        <w:rPr>
          <w:rFonts w:ascii="Century Gothic" w:hAnsi="Century Gothic"/>
          <w:lang w:val="es-MX"/>
        </w:rPr>
        <w:lastRenderedPageBreak/>
        <w:t>el entendido de que para evitar la emisión de resoluciones contradictorias en su caso, deberá comunicar la iniciación del procedimiento al Juez Especializado en órdenes de protección de emergencia y preventivas en favor de las mujeres y de procedimientos no controvertidos del Primer Distrito Judicial del Estado, quien conoce del diverso expediente 1098/2019.</w:t>
      </w:r>
      <w:r w:rsidR="00686577">
        <w:rPr>
          <w:rFonts w:ascii="Century Gothic" w:hAnsi="Century Gothic"/>
          <w:lang w:val="es-MX"/>
        </w:rPr>
        <w:t xml:space="preserve"> </w:t>
      </w:r>
      <w:r w:rsidR="00686577" w:rsidRPr="00686577">
        <w:rPr>
          <w:rFonts w:ascii="Century Gothic" w:hAnsi="Century Gothic"/>
          <w:b/>
          <w:lang w:val="es-MX"/>
        </w:rPr>
        <w:t>CUARTO.</w:t>
      </w:r>
      <w:r w:rsidR="00686577" w:rsidRPr="00686577">
        <w:rPr>
          <w:rFonts w:ascii="Century Gothic" w:hAnsi="Century Gothic"/>
          <w:lang w:val="es-MX"/>
        </w:rPr>
        <w:t xml:space="preserve"> Hágase del conocimiento de las partes que la presente resolución se publicará y estará a disposición del público para su consulta, cuando así se solicite; sin perjuicio de la protección que por mandato constitucional se realice de oficio respecto de sus datos personales. </w:t>
      </w:r>
    </w:p>
    <w:p w14:paraId="740A346F" w14:textId="5B14D011" w:rsidR="00D7777D" w:rsidRPr="00F9078F" w:rsidRDefault="00686577" w:rsidP="00686577">
      <w:pPr>
        <w:autoSpaceDE w:val="0"/>
        <w:autoSpaceDN w:val="0"/>
        <w:adjustRightInd w:val="0"/>
        <w:spacing w:line="480" w:lineRule="auto"/>
        <w:jc w:val="both"/>
        <w:rPr>
          <w:rFonts w:ascii="Century Gothic" w:hAnsi="Century Gothic"/>
          <w:lang w:val="es-MX"/>
        </w:rPr>
      </w:pPr>
      <w:r w:rsidRPr="00686577">
        <w:rPr>
          <w:rFonts w:ascii="Century Gothic" w:hAnsi="Century Gothic"/>
          <w:b/>
          <w:lang w:val="es-MX"/>
        </w:rPr>
        <w:t>QUINTO.</w:t>
      </w:r>
      <w:r w:rsidRPr="00686577">
        <w:rPr>
          <w:rFonts w:ascii="Century Gothic" w:hAnsi="Century Gothic"/>
          <w:lang w:val="es-MX"/>
        </w:rPr>
        <w:t xml:space="preserve"> Remítase copia certificada de la presente resolución al Juez Cuarto de lo Familiar del Primer Distrito Judicial del Estado, para los efectos legales consiguientes y en su oportunidad archívese el toca como asunto concluido.</w:t>
      </w:r>
      <w:r>
        <w:rPr>
          <w:rFonts w:ascii="Century Gothic" w:hAnsi="Century Gothic"/>
          <w:lang w:val="es-MX"/>
        </w:rPr>
        <w:t xml:space="preserve"> </w:t>
      </w:r>
      <w:r w:rsidRPr="00686577">
        <w:rPr>
          <w:rFonts w:ascii="Century Gothic" w:hAnsi="Century Gothic"/>
          <w:b/>
          <w:lang w:val="es-MX"/>
        </w:rPr>
        <w:t>SEXTO.</w:t>
      </w:r>
      <w:r w:rsidRPr="00686577">
        <w:rPr>
          <w:rFonts w:ascii="Century Gothic" w:hAnsi="Century Gothic"/>
          <w:lang w:val="es-MX"/>
        </w:rPr>
        <w:t xml:space="preserve"> Notifíquese personalmente, comuníquese y cúmplase.</w:t>
      </w:r>
      <w:r w:rsidR="0019522B" w:rsidRPr="00981A97">
        <w:rPr>
          <w:rFonts w:ascii="Century Gothic" w:hAnsi="Century Gothic"/>
          <w:lang w:val="es-MX"/>
        </w:rPr>
        <w:t xml:space="preserve">”. Al respecto la </w:t>
      </w:r>
      <w:r w:rsidR="0019522B" w:rsidRPr="00981A97">
        <w:rPr>
          <w:rFonts w:ascii="Century Gothic" w:hAnsi="Century Gothic"/>
          <w:b/>
          <w:lang w:val="es-MX"/>
        </w:rPr>
        <w:t>Magistrada María Manuela García Cázares</w:t>
      </w:r>
      <w:r w:rsidR="00981A97" w:rsidRPr="00981A97">
        <w:rPr>
          <w:rFonts w:ascii="Century Gothic" w:hAnsi="Century Gothic"/>
          <w:lang w:val="es-MX"/>
        </w:rPr>
        <w:t>, expresa: “</w:t>
      </w:r>
      <w:r w:rsidR="000653A3" w:rsidRPr="000653A3">
        <w:rPr>
          <w:rFonts w:ascii="Century Gothic" w:hAnsi="Century Gothic"/>
          <w:lang w:val="es-MX"/>
        </w:rPr>
        <w:t xml:space="preserve">A consideración de este </w:t>
      </w:r>
      <w:r w:rsidR="000653A3">
        <w:rPr>
          <w:rFonts w:ascii="Century Gothic" w:hAnsi="Century Gothic"/>
          <w:lang w:val="es-MX"/>
        </w:rPr>
        <w:t>C</w:t>
      </w:r>
      <w:r w:rsidR="000653A3" w:rsidRPr="000653A3">
        <w:rPr>
          <w:rFonts w:ascii="Century Gothic" w:hAnsi="Century Gothic"/>
          <w:lang w:val="es-MX"/>
        </w:rPr>
        <w:t xml:space="preserve">uerpo </w:t>
      </w:r>
      <w:r w:rsidR="000653A3">
        <w:rPr>
          <w:rFonts w:ascii="Century Gothic" w:hAnsi="Century Gothic"/>
          <w:lang w:val="es-MX"/>
        </w:rPr>
        <w:t>C</w:t>
      </w:r>
      <w:r w:rsidR="000653A3" w:rsidRPr="000653A3">
        <w:rPr>
          <w:rFonts w:ascii="Century Gothic" w:hAnsi="Century Gothic"/>
          <w:lang w:val="es-MX"/>
        </w:rPr>
        <w:t xml:space="preserve">olegiado la ponencia que presenta el </w:t>
      </w:r>
      <w:r w:rsidR="000653A3">
        <w:rPr>
          <w:rFonts w:ascii="Century Gothic" w:hAnsi="Century Gothic"/>
          <w:lang w:val="es-MX"/>
        </w:rPr>
        <w:t>M</w:t>
      </w:r>
      <w:r w:rsidR="000653A3" w:rsidRPr="000653A3">
        <w:rPr>
          <w:rFonts w:ascii="Century Gothic" w:hAnsi="Century Gothic"/>
          <w:lang w:val="es-MX"/>
        </w:rPr>
        <w:t xml:space="preserve">agistrado </w:t>
      </w:r>
      <w:r w:rsidR="000653A3">
        <w:rPr>
          <w:rFonts w:ascii="Century Gothic" w:hAnsi="Century Gothic"/>
          <w:lang w:val="es-MX"/>
        </w:rPr>
        <w:t>A</w:t>
      </w:r>
      <w:r w:rsidR="000653A3" w:rsidRPr="000653A3">
        <w:rPr>
          <w:rFonts w:ascii="Century Gothic" w:hAnsi="Century Gothic"/>
          <w:lang w:val="es-MX"/>
        </w:rPr>
        <w:t>rmando Rafael Oviedo</w:t>
      </w:r>
      <w:r w:rsidR="000653A3">
        <w:rPr>
          <w:rFonts w:ascii="Century Gothic" w:hAnsi="Century Gothic"/>
          <w:lang w:val="es-MX"/>
        </w:rPr>
        <w:t xml:space="preserve"> Abrego</w:t>
      </w:r>
      <w:r w:rsidR="000653A3" w:rsidRPr="000653A3">
        <w:rPr>
          <w:rFonts w:ascii="Century Gothic" w:hAnsi="Century Gothic"/>
          <w:lang w:val="es-MX"/>
        </w:rPr>
        <w:t xml:space="preserve"> en el toca número 79-2023</w:t>
      </w:r>
      <w:r w:rsidR="000653A3">
        <w:rPr>
          <w:rFonts w:ascii="Century Gothic" w:hAnsi="Century Gothic"/>
          <w:lang w:val="es-MX"/>
        </w:rPr>
        <w:t>,</w:t>
      </w:r>
      <w:r w:rsidR="000653A3" w:rsidRPr="000653A3">
        <w:rPr>
          <w:rFonts w:ascii="Century Gothic" w:hAnsi="Century Gothic"/>
          <w:lang w:val="es-MX"/>
        </w:rPr>
        <w:t xml:space="preserve"> </w:t>
      </w:r>
      <w:r w:rsidR="000D2B00">
        <w:rPr>
          <w:rFonts w:ascii="Century Gothic" w:hAnsi="Century Gothic"/>
          <w:lang w:val="es-MX"/>
        </w:rPr>
        <w:t>¿</w:t>
      </w:r>
      <w:r w:rsidR="000653A3" w:rsidRPr="000653A3">
        <w:rPr>
          <w:rFonts w:ascii="Century Gothic" w:hAnsi="Century Gothic"/>
          <w:lang w:val="es-MX"/>
        </w:rPr>
        <w:t>alguna intervención</w:t>
      </w:r>
      <w:r w:rsidR="000D2B00">
        <w:rPr>
          <w:rFonts w:ascii="Century Gothic" w:hAnsi="Century Gothic"/>
          <w:lang w:val="es-MX"/>
        </w:rPr>
        <w:t>?</w:t>
      </w:r>
      <w:r w:rsidR="000653A3">
        <w:rPr>
          <w:rFonts w:ascii="Century Gothic" w:hAnsi="Century Gothic"/>
          <w:lang w:val="es-MX"/>
        </w:rPr>
        <w:t>,</w:t>
      </w:r>
      <w:r w:rsidR="000653A3" w:rsidRPr="000653A3">
        <w:rPr>
          <w:rFonts w:ascii="Century Gothic" w:hAnsi="Century Gothic"/>
          <w:lang w:val="es-MX"/>
        </w:rPr>
        <w:t xml:space="preserve"> si Magistrad</w:t>
      </w:r>
      <w:r w:rsidR="000653A3">
        <w:rPr>
          <w:rFonts w:ascii="Century Gothic" w:hAnsi="Century Gothic"/>
          <w:lang w:val="es-MX"/>
        </w:rPr>
        <w:t xml:space="preserve">o“. </w:t>
      </w:r>
      <w:r w:rsidR="00981A97">
        <w:rPr>
          <w:rFonts w:ascii="Century Gothic" w:hAnsi="Century Gothic"/>
          <w:lang w:val="es-MX"/>
        </w:rPr>
        <w:t xml:space="preserve">“Gracias presidenta”, interviene el </w:t>
      </w:r>
      <w:r w:rsidR="00981A97">
        <w:rPr>
          <w:rFonts w:ascii="Century Gothic" w:hAnsi="Century Gothic"/>
          <w:b/>
          <w:lang w:val="es-MX"/>
        </w:rPr>
        <w:t xml:space="preserve">Magistrado Juan Paulo Almazán Cue, </w:t>
      </w:r>
      <w:r w:rsidR="00981A97">
        <w:rPr>
          <w:rFonts w:ascii="Century Gothic" w:hAnsi="Century Gothic"/>
          <w:lang w:val="es-MX"/>
        </w:rPr>
        <w:t>“</w:t>
      </w:r>
      <w:r w:rsidR="000653A3" w:rsidRPr="000653A3">
        <w:rPr>
          <w:rFonts w:ascii="Century Gothic" w:hAnsi="Century Gothic"/>
          <w:lang w:val="es-MX"/>
        </w:rPr>
        <w:t>de entrada</w:t>
      </w:r>
      <w:r w:rsidR="000D2B00">
        <w:rPr>
          <w:rFonts w:ascii="Century Gothic" w:hAnsi="Century Gothic"/>
          <w:lang w:val="es-MX"/>
        </w:rPr>
        <w:t xml:space="preserve">, </w:t>
      </w:r>
      <w:r w:rsidR="000653A3" w:rsidRPr="000653A3">
        <w:rPr>
          <w:rFonts w:ascii="Century Gothic" w:hAnsi="Century Gothic"/>
          <w:lang w:val="es-MX"/>
        </w:rPr>
        <w:t xml:space="preserve">estoy de acuerdo con el proyecto y creo que incluso revisando el </w:t>
      </w:r>
      <w:r w:rsidR="00F9078F">
        <w:rPr>
          <w:rFonts w:ascii="Century Gothic" w:hAnsi="Century Gothic"/>
          <w:lang w:val="es-MX"/>
        </w:rPr>
        <w:t>C</w:t>
      </w:r>
      <w:r w:rsidR="000653A3" w:rsidRPr="000653A3">
        <w:rPr>
          <w:rFonts w:ascii="Century Gothic" w:hAnsi="Century Gothic"/>
          <w:lang w:val="es-MX"/>
        </w:rPr>
        <w:t xml:space="preserve">ódigo </w:t>
      </w:r>
      <w:r w:rsidR="00F9078F">
        <w:rPr>
          <w:rFonts w:ascii="Century Gothic" w:hAnsi="Century Gothic"/>
          <w:lang w:val="es-MX"/>
        </w:rPr>
        <w:t>N</w:t>
      </w:r>
      <w:r w:rsidR="000653A3" w:rsidRPr="000653A3">
        <w:rPr>
          <w:rFonts w:ascii="Century Gothic" w:hAnsi="Century Gothic"/>
          <w:lang w:val="es-MX"/>
        </w:rPr>
        <w:t>acional también ya lo determina dice</w:t>
      </w:r>
      <w:r w:rsidR="00F9078F">
        <w:rPr>
          <w:rFonts w:ascii="Century Gothic" w:hAnsi="Century Gothic"/>
          <w:lang w:val="es-MX"/>
        </w:rPr>
        <w:t>:</w:t>
      </w:r>
      <w:r w:rsidR="000653A3" w:rsidRPr="000653A3">
        <w:rPr>
          <w:rFonts w:ascii="Century Gothic" w:hAnsi="Century Gothic"/>
          <w:lang w:val="es-MX"/>
        </w:rPr>
        <w:t xml:space="preserve"> </w:t>
      </w:r>
      <w:r w:rsidR="00F9078F">
        <w:rPr>
          <w:rFonts w:ascii="Century Gothic" w:hAnsi="Century Gothic"/>
          <w:lang w:val="es-MX"/>
        </w:rPr>
        <w:t>‘</w:t>
      </w:r>
      <w:r w:rsidR="0066039F">
        <w:rPr>
          <w:rFonts w:ascii="Century Gothic" w:hAnsi="Century Gothic"/>
          <w:lang w:val="es-MX"/>
        </w:rPr>
        <w:t>…</w:t>
      </w:r>
      <w:r w:rsidR="000653A3" w:rsidRPr="000653A3">
        <w:rPr>
          <w:rFonts w:ascii="Century Gothic" w:hAnsi="Century Gothic"/>
          <w:lang w:val="es-MX"/>
        </w:rPr>
        <w:t>se puede tramitar este tipo de asuntos en</w:t>
      </w:r>
      <w:r w:rsidR="000D2B00">
        <w:rPr>
          <w:rFonts w:ascii="Century Gothic" w:hAnsi="Century Gothic"/>
          <w:lang w:val="es-MX"/>
        </w:rPr>
        <w:t xml:space="preserve"> </w:t>
      </w:r>
      <w:r w:rsidR="000653A3" w:rsidRPr="000653A3">
        <w:rPr>
          <w:rFonts w:ascii="Century Gothic" w:hAnsi="Century Gothic"/>
          <w:lang w:val="es-MX"/>
        </w:rPr>
        <w:t>vía incidental o en vía principal</w:t>
      </w:r>
      <w:r w:rsidR="0066039F">
        <w:rPr>
          <w:rFonts w:ascii="Century Gothic" w:hAnsi="Century Gothic"/>
          <w:lang w:val="es-MX"/>
        </w:rPr>
        <w:t>…</w:t>
      </w:r>
      <w:r w:rsidR="000D2B00">
        <w:rPr>
          <w:rFonts w:ascii="Century Gothic" w:hAnsi="Century Gothic"/>
          <w:lang w:val="es-MX"/>
        </w:rPr>
        <w:t>’,</w:t>
      </w:r>
      <w:r w:rsidR="00F9078F">
        <w:rPr>
          <w:rFonts w:ascii="Century Gothic" w:hAnsi="Century Gothic"/>
          <w:lang w:val="es-MX"/>
        </w:rPr>
        <w:t xml:space="preserve"> </w:t>
      </w:r>
      <w:r w:rsidR="000653A3" w:rsidRPr="000653A3">
        <w:rPr>
          <w:rFonts w:ascii="Century Gothic" w:hAnsi="Century Gothic"/>
          <w:lang w:val="es-MX"/>
        </w:rPr>
        <w:t>solamente a mí me preocupa y evidentemente el proyecto no pu</w:t>
      </w:r>
      <w:r w:rsidR="00F9078F">
        <w:rPr>
          <w:rFonts w:ascii="Century Gothic" w:hAnsi="Century Gothic"/>
          <w:lang w:val="es-MX"/>
        </w:rPr>
        <w:t xml:space="preserve">ede ir </w:t>
      </w:r>
      <w:r w:rsidR="000653A3" w:rsidRPr="000653A3">
        <w:rPr>
          <w:rFonts w:ascii="Century Gothic" w:hAnsi="Century Gothic"/>
          <w:lang w:val="es-MX"/>
        </w:rPr>
        <w:t xml:space="preserve">en otro sentido más que en </w:t>
      </w:r>
      <w:r w:rsidR="000D2B00">
        <w:rPr>
          <w:rFonts w:ascii="Century Gothic" w:hAnsi="Century Gothic"/>
          <w:lang w:val="es-MX"/>
        </w:rPr>
        <w:t>é</w:t>
      </w:r>
      <w:r w:rsidR="000653A3" w:rsidRPr="000653A3">
        <w:rPr>
          <w:rFonts w:ascii="Century Gothic" w:hAnsi="Century Gothic"/>
          <w:lang w:val="es-MX"/>
        </w:rPr>
        <w:t>s</w:t>
      </w:r>
      <w:r w:rsidR="00F9078F">
        <w:rPr>
          <w:rFonts w:ascii="Century Gothic" w:hAnsi="Century Gothic"/>
          <w:lang w:val="es-MX"/>
        </w:rPr>
        <w:t>te,</w:t>
      </w:r>
      <w:r w:rsidR="009B2C91">
        <w:rPr>
          <w:rFonts w:ascii="Century Gothic" w:hAnsi="Century Gothic"/>
          <w:lang w:val="es-MX"/>
        </w:rPr>
        <w:t xml:space="preserve"> </w:t>
      </w:r>
      <w:r w:rsidR="000653A3" w:rsidRPr="000653A3">
        <w:rPr>
          <w:rFonts w:ascii="Century Gothic" w:hAnsi="Century Gothic"/>
          <w:lang w:val="es-MX"/>
        </w:rPr>
        <w:t xml:space="preserve">pero a mí me preocupa que va ocurrir en algunos asuntos donde un </w:t>
      </w:r>
      <w:r w:rsidR="00CB140F">
        <w:rPr>
          <w:rFonts w:ascii="Century Gothic" w:hAnsi="Century Gothic"/>
          <w:lang w:val="es-MX"/>
        </w:rPr>
        <w:t>J</w:t>
      </w:r>
      <w:r w:rsidR="000653A3" w:rsidRPr="000653A3">
        <w:rPr>
          <w:rFonts w:ascii="Century Gothic" w:hAnsi="Century Gothic"/>
          <w:lang w:val="es-MX"/>
        </w:rPr>
        <w:t xml:space="preserve">uez vamos a poner ejemplificar </w:t>
      </w:r>
      <w:r w:rsidR="00F9078F">
        <w:rPr>
          <w:rFonts w:ascii="Century Gothic" w:hAnsi="Century Gothic"/>
          <w:lang w:val="es-MX"/>
        </w:rPr>
        <w:t xml:space="preserve">el Juez Primero de lo </w:t>
      </w:r>
      <w:r w:rsidR="00F9078F">
        <w:rPr>
          <w:rFonts w:ascii="Century Gothic" w:hAnsi="Century Gothic"/>
          <w:lang w:val="es-MX"/>
        </w:rPr>
        <w:lastRenderedPageBreak/>
        <w:t>Familiar hace</w:t>
      </w:r>
      <w:r w:rsidR="000653A3" w:rsidRPr="000653A3">
        <w:rPr>
          <w:rFonts w:ascii="Century Gothic" w:hAnsi="Century Gothic"/>
          <w:lang w:val="es-MX"/>
        </w:rPr>
        <w:t xml:space="preserve"> una determinación en un sentido y</w:t>
      </w:r>
      <w:r w:rsidR="009B2C91">
        <w:rPr>
          <w:rFonts w:ascii="Century Gothic" w:hAnsi="Century Gothic"/>
          <w:lang w:val="es-MX"/>
        </w:rPr>
        <w:t xml:space="preserve"> </w:t>
      </w:r>
      <w:r w:rsidR="00F9078F">
        <w:rPr>
          <w:rFonts w:ascii="Century Gothic" w:hAnsi="Century Gothic"/>
          <w:lang w:val="es-MX"/>
        </w:rPr>
        <w:t xml:space="preserve">luego </w:t>
      </w:r>
      <w:r w:rsidR="000653A3" w:rsidRPr="000653A3">
        <w:rPr>
          <w:rFonts w:ascii="Century Gothic" w:hAnsi="Century Gothic"/>
          <w:lang w:val="es-MX"/>
        </w:rPr>
        <w:t xml:space="preserve">el </w:t>
      </w:r>
      <w:r w:rsidR="00F9078F">
        <w:rPr>
          <w:rFonts w:ascii="Century Gothic" w:hAnsi="Century Gothic"/>
          <w:lang w:val="es-MX"/>
        </w:rPr>
        <w:t>J</w:t>
      </w:r>
      <w:r w:rsidR="000653A3" w:rsidRPr="000653A3">
        <w:rPr>
          <w:rFonts w:ascii="Century Gothic" w:hAnsi="Century Gothic"/>
          <w:lang w:val="es-MX"/>
        </w:rPr>
        <w:t xml:space="preserve">uez Tercero de lo </w:t>
      </w:r>
      <w:r w:rsidR="00F9078F">
        <w:rPr>
          <w:rFonts w:ascii="Century Gothic" w:hAnsi="Century Gothic"/>
          <w:lang w:val="es-MX"/>
        </w:rPr>
        <w:t>F</w:t>
      </w:r>
      <w:r w:rsidR="000653A3" w:rsidRPr="000653A3">
        <w:rPr>
          <w:rFonts w:ascii="Century Gothic" w:hAnsi="Century Gothic"/>
          <w:lang w:val="es-MX"/>
        </w:rPr>
        <w:t>amiliar conoce en</w:t>
      </w:r>
      <w:r w:rsidR="00F9078F">
        <w:rPr>
          <w:rFonts w:ascii="Century Gothic" w:hAnsi="Century Gothic"/>
          <w:lang w:val="es-MX"/>
        </w:rPr>
        <w:t xml:space="preserve"> </w:t>
      </w:r>
      <w:r w:rsidR="000653A3" w:rsidRPr="000653A3">
        <w:rPr>
          <w:rFonts w:ascii="Century Gothic" w:hAnsi="Century Gothic"/>
          <w:lang w:val="es-MX"/>
        </w:rPr>
        <w:t>vía principal un procedimiento derivado de aquel convenio elevado a la categoría de cosa juzgada y determina una cosa distinta</w:t>
      </w:r>
      <w:r w:rsidR="00F9078F">
        <w:rPr>
          <w:rFonts w:ascii="Century Gothic" w:hAnsi="Century Gothic"/>
          <w:lang w:val="es-MX"/>
        </w:rPr>
        <w:t>;</w:t>
      </w:r>
      <w:r w:rsidR="000653A3" w:rsidRPr="000653A3">
        <w:rPr>
          <w:rFonts w:ascii="Century Gothic" w:hAnsi="Century Gothic"/>
          <w:lang w:val="es-MX"/>
        </w:rPr>
        <w:t xml:space="preserve"> yo no sé si eso en su momento lo vio la </w:t>
      </w:r>
      <w:r w:rsidR="00F9078F">
        <w:rPr>
          <w:rFonts w:ascii="Century Gothic" w:hAnsi="Century Gothic"/>
          <w:lang w:val="es-MX"/>
        </w:rPr>
        <w:t>C</w:t>
      </w:r>
      <w:r w:rsidR="000653A3" w:rsidRPr="000653A3">
        <w:rPr>
          <w:rFonts w:ascii="Century Gothic" w:hAnsi="Century Gothic"/>
          <w:lang w:val="es-MX"/>
        </w:rPr>
        <w:t>orte porque también hay</w:t>
      </w:r>
      <w:r w:rsidR="00F9078F">
        <w:rPr>
          <w:rFonts w:ascii="Century Gothic" w:hAnsi="Century Gothic"/>
          <w:lang w:val="es-MX"/>
        </w:rPr>
        <w:t xml:space="preserve"> criterios</w:t>
      </w:r>
      <w:r w:rsidR="00CB140F">
        <w:rPr>
          <w:rFonts w:ascii="Century Gothic" w:hAnsi="Century Gothic"/>
          <w:lang w:val="es-MX"/>
        </w:rPr>
        <w:t xml:space="preserve"> que</w:t>
      </w:r>
      <w:r w:rsidR="000653A3" w:rsidRPr="000653A3">
        <w:rPr>
          <w:rFonts w:ascii="Century Gothic" w:hAnsi="Century Gothic"/>
          <w:lang w:val="es-MX"/>
        </w:rPr>
        <w:t xml:space="preserve"> se está</w:t>
      </w:r>
      <w:r w:rsidR="00F9078F">
        <w:rPr>
          <w:rFonts w:ascii="Century Gothic" w:hAnsi="Century Gothic"/>
          <w:lang w:val="es-MX"/>
        </w:rPr>
        <w:t>n</w:t>
      </w:r>
      <w:r w:rsidR="000653A3" w:rsidRPr="000653A3">
        <w:rPr>
          <w:rFonts w:ascii="Century Gothic" w:hAnsi="Century Gothic"/>
          <w:lang w:val="es-MX"/>
        </w:rPr>
        <w:t xml:space="preserve"> haciendo aquí</w:t>
      </w:r>
      <w:r w:rsidR="00F9078F">
        <w:rPr>
          <w:rFonts w:ascii="Century Gothic" w:hAnsi="Century Gothic"/>
          <w:lang w:val="es-MX"/>
        </w:rPr>
        <w:t>,</w:t>
      </w:r>
      <w:r w:rsidR="000653A3" w:rsidRPr="000653A3">
        <w:rPr>
          <w:rFonts w:ascii="Century Gothic" w:hAnsi="Century Gothic"/>
          <w:lang w:val="es-MX"/>
        </w:rPr>
        <w:t xml:space="preserve"> que está invocando </w:t>
      </w:r>
      <w:r w:rsidR="00CB140F">
        <w:rPr>
          <w:rFonts w:ascii="Century Gothic" w:hAnsi="Century Gothic"/>
          <w:lang w:val="es-MX"/>
        </w:rPr>
        <w:t>e</w:t>
      </w:r>
      <w:r w:rsidR="000653A3" w:rsidRPr="000653A3">
        <w:rPr>
          <w:rFonts w:ascii="Century Gothic" w:hAnsi="Century Gothic"/>
          <w:lang w:val="es-MX"/>
        </w:rPr>
        <w:t xml:space="preserve">l </w:t>
      </w:r>
      <w:r w:rsidR="00F9078F">
        <w:rPr>
          <w:rFonts w:ascii="Century Gothic" w:hAnsi="Century Gothic"/>
          <w:lang w:val="es-MX"/>
        </w:rPr>
        <w:t>M</w:t>
      </w:r>
      <w:r w:rsidR="000653A3" w:rsidRPr="000653A3">
        <w:rPr>
          <w:rFonts w:ascii="Century Gothic" w:hAnsi="Century Gothic"/>
          <w:lang w:val="es-MX"/>
        </w:rPr>
        <w:t xml:space="preserve">agistrado </w:t>
      </w:r>
      <w:r w:rsidR="00F9078F">
        <w:rPr>
          <w:rFonts w:ascii="Century Gothic" w:hAnsi="Century Gothic"/>
          <w:lang w:val="es-MX"/>
        </w:rPr>
        <w:t>A</w:t>
      </w:r>
      <w:r w:rsidR="000653A3" w:rsidRPr="000653A3">
        <w:rPr>
          <w:rFonts w:ascii="Century Gothic" w:hAnsi="Century Gothic"/>
          <w:lang w:val="es-MX"/>
        </w:rPr>
        <w:t>rmando</w:t>
      </w:r>
      <w:r w:rsidR="00F9078F">
        <w:rPr>
          <w:rFonts w:ascii="Century Gothic" w:hAnsi="Century Gothic"/>
          <w:lang w:val="es-MX"/>
        </w:rPr>
        <w:t>, i</w:t>
      </w:r>
      <w:r w:rsidR="000653A3" w:rsidRPr="000653A3">
        <w:rPr>
          <w:rFonts w:ascii="Century Gothic" w:hAnsi="Century Gothic"/>
          <w:lang w:val="es-MX"/>
        </w:rPr>
        <w:t xml:space="preserve">nsisto no hay manera de verlo desde otra óptica pero a mí sí me preocupa en la práctica que va a ocurrir cuando nos encontremos con dos sentencias de </w:t>
      </w:r>
      <w:r w:rsidR="00F9078F">
        <w:rPr>
          <w:rFonts w:ascii="Century Gothic" w:hAnsi="Century Gothic"/>
          <w:lang w:val="es-MX"/>
        </w:rPr>
        <w:t>J</w:t>
      </w:r>
      <w:r w:rsidR="000653A3" w:rsidRPr="000653A3">
        <w:rPr>
          <w:rFonts w:ascii="Century Gothic" w:hAnsi="Century Gothic"/>
          <w:lang w:val="es-MX"/>
        </w:rPr>
        <w:t>ueces de la misma instancia que se pueden contraponer entre sí</w:t>
      </w:r>
      <w:r w:rsidR="00F9078F">
        <w:rPr>
          <w:rFonts w:ascii="Century Gothic" w:hAnsi="Century Gothic"/>
          <w:lang w:val="es-MX"/>
        </w:rPr>
        <w:t>;</w:t>
      </w:r>
      <w:r w:rsidR="000653A3" w:rsidRPr="000653A3">
        <w:rPr>
          <w:rFonts w:ascii="Century Gothic" w:hAnsi="Century Gothic"/>
          <w:lang w:val="es-MX"/>
        </w:rPr>
        <w:t xml:space="preserve"> </w:t>
      </w:r>
      <w:r w:rsidR="00F9078F">
        <w:rPr>
          <w:rFonts w:ascii="Century Gothic" w:hAnsi="Century Gothic"/>
          <w:lang w:val="es-MX"/>
        </w:rPr>
        <w:t>¿</w:t>
      </w:r>
      <w:r w:rsidR="000653A3" w:rsidRPr="000653A3">
        <w:rPr>
          <w:rFonts w:ascii="Century Gothic" w:hAnsi="Century Gothic"/>
          <w:lang w:val="es-MX"/>
        </w:rPr>
        <w:t>procedería la conexidad</w:t>
      </w:r>
      <w:r w:rsidR="00F9078F">
        <w:rPr>
          <w:rFonts w:ascii="Century Gothic" w:hAnsi="Century Gothic"/>
          <w:lang w:val="es-MX"/>
        </w:rPr>
        <w:t>?,</w:t>
      </w:r>
      <w:r w:rsidR="000653A3" w:rsidRPr="000653A3">
        <w:rPr>
          <w:rFonts w:ascii="Century Gothic" w:hAnsi="Century Gothic"/>
          <w:lang w:val="es-MX"/>
        </w:rPr>
        <w:t xml:space="preserve"> no procede la conexidad</w:t>
      </w:r>
      <w:r w:rsidR="00462A9F">
        <w:rPr>
          <w:rFonts w:ascii="Century Gothic" w:hAnsi="Century Gothic"/>
          <w:lang w:val="es-MX"/>
        </w:rPr>
        <w:t>,</w:t>
      </w:r>
      <w:r w:rsidR="009B2C91">
        <w:rPr>
          <w:rFonts w:ascii="Century Gothic" w:hAnsi="Century Gothic"/>
          <w:lang w:val="es-MX"/>
        </w:rPr>
        <w:t xml:space="preserve"> </w:t>
      </w:r>
      <w:r w:rsidR="000653A3" w:rsidRPr="000653A3">
        <w:rPr>
          <w:rFonts w:ascii="Century Gothic" w:hAnsi="Century Gothic"/>
          <w:lang w:val="es-MX"/>
        </w:rPr>
        <w:t>porque nos encontramos en una etapa que no</w:t>
      </w:r>
      <w:r w:rsidR="00F9078F">
        <w:rPr>
          <w:rFonts w:ascii="Century Gothic" w:hAnsi="Century Gothic"/>
          <w:lang w:val="es-MX"/>
        </w:rPr>
        <w:t xml:space="preserve"> </w:t>
      </w:r>
      <w:r w:rsidR="000653A3" w:rsidRPr="000653A3">
        <w:rPr>
          <w:rFonts w:ascii="Century Gothic" w:hAnsi="Century Gothic"/>
          <w:lang w:val="es-MX"/>
        </w:rPr>
        <w:t>corresponde</w:t>
      </w:r>
      <w:r w:rsidR="00F9078F">
        <w:rPr>
          <w:rFonts w:ascii="Century Gothic" w:hAnsi="Century Gothic"/>
          <w:lang w:val="es-MX"/>
        </w:rPr>
        <w:t>,</w:t>
      </w:r>
      <w:r w:rsidR="000653A3" w:rsidRPr="000653A3">
        <w:rPr>
          <w:rFonts w:ascii="Century Gothic" w:hAnsi="Century Gothic"/>
          <w:lang w:val="es-MX"/>
        </w:rPr>
        <w:t xml:space="preserve"> litispendencia</w:t>
      </w:r>
      <w:r w:rsidR="00462A9F">
        <w:rPr>
          <w:rFonts w:ascii="Century Gothic" w:hAnsi="Century Gothic"/>
          <w:lang w:val="es-MX"/>
        </w:rPr>
        <w:t>,</w:t>
      </w:r>
      <w:r w:rsidR="000653A3" w:rsidRPr="000653A3">
        <w:rPr>
          <w:rFonts w:ascii="Century Gothic" w:hAnsi="Century Gothic"/>
          <w:lang w:val="es-MX"/>
        </w:rPr>
        <w:t xml:space="preserve"> tampoco</w:t>
      </w:r>
      <w:r w:rsidR="00462A9F">
        <w:rPr>
          <w:rFonts w:ascii="Century Gothic" w:hAnsi="Century Gothic"/>
          <w:lang w:val="es-MX"/>
        </w:rPr>
        <w:t>,</w:t>
      </w:r>
      <w:r w:rsidR="000653A3" w:rsidRPr="000653A3">
        <w:rPr>
          <w:rFonts w:ascii="Century Gothic" w:hAnsi="Century Gothic"/>
          <w:lang w:val="es-MX"/>
        </w:rPr>
        <w:t xml:space="preserve"> no </w:t>
      </w:r>
      <w:r w:rsidR="00462A9F">
        <w:rPr>
          <w:rFonts w:ascii="Century Gothic" w:hAnsi="Century Gothic"/>
          <w:lang w:val="es-MX"/>
        </w:rPr>
        <w:t xml:space="preserve">nos </w:t>
      </w:r>
      <w:r w:rsidR="000653A3" w:rsidRPr="000653A3">
        <w:rPr>
          <w:rFonts w:ascii="Century Gothic" w:hAnsi="Century Gothic"/>
          <w:lang w:val="es-MX"/>
        </w:rPr>
        <w:t>procede ninguna de estas excepciones</w:t>
      </w:r>
      <w:r w:rsidR="00462A9F">
        <w:rPr>
          <w:rFonts w:ascii="Century Gothic" w:hAnsi="Century Gothic"/>
          <w:lang w:val="es-MX"/>
        </w:rPr>
        <w:t>,</w:t>
      </w:r>
      <w:r w:rsidR="000653A3" w:rsidRPr="000653A3">
        <w:rPr>
          <w:rFonts w:ascii="Century Gothic" w:hAnsi="Century Gothic"/>
          <w:lang w:val="es-MX"/>
        </w:rPr>
        <w:t xml:space="preserve"> entonces a mí me preocupa que va ocurrir para hacer valer dos convenios diferentes eso es lo que quería comentar para en algún futuro ver </w:t>
      </w:r>
      <w:r w:rsidR="00EB36B1">
        <w:rPr>
          <w:rFonts w:ascii="Century Gothic" w:hAnsi="Century Gothic"/>
          <w:lang w:val="es-MX"/>
        </w:rPr>
        <w:t>que</w:t>
      </w:r>
      <w:r w:rsidR="000653A3" w:rsidRPr="000653A3">
        <w:rPr>
          <w:rFonts w:ascii="Century Gothic" w:hAnsi="Century Gothic"/>
          <w:lang w:val="es-MX"/>
        </w:rPr>
        <w:t xml:space="preserve"> es lo que podemos hacer</w:t>
      </w:r>
      <w:r w:rsidR="00F9078F">
        <w:rPr>
          <w:rFonts w:ascii="Century Gothic" w:hAnsi="Century Gothic"/>
          <w:lang w:val="es-MX"/>
        </w:rPr>
        <w:t xml:space="preserve">, </w:t>
      </w:r>
      <w:r w:rsidR="000653A3" w:rsidRPr="000653A3">
        <w:rPr>
          <w:rFonts w:ascii="Century Gothic" w:hAnsi="Century Gothic"/>
          <w:lang w:val="es-MX"/>
        </w:rPr>
        <w:t>sin embargo estoy totalmente de acuerdo con el proyecto porque no había otra manera de tratarlo</w:t>
      </w:r>
      <w:r w:rsidR="00981A97">
        <w:rPr>
          <w:rFonts w:ascii="Century Gothic" w:hAnsi="Century Gothic"/>
          <w:lang w:val="es-MX"/>
        </w:rPr>
        <w:t>”.</w:t>
      </w:r>
      <w:r w:rsidR="00F9078F">
        <w:rPr>
          <w:rFonts w:ascii="Century Gothic" w:hAnsi="Century Gothic"/>
          <w:lang w:val="es-MX"/>
        </w:rPr>
        <w:t xml:space="preserve"> </w:t>
      </w:r>
      <w:r w:rsidR="00981A97">
        <w:rPr>
          <w:rFonts w:ascii="Century Gothic" w:hAnsi="Century Gothic"/>
          <w:lang w:val="es-MX"/>
        </w:rPr>
        <w:t>“</w:t>
      </w:r>
      <w:r w:rsidR="00F9078F" w:rsidRPr="00F9078F">
        <w:rPr>
          <w:rFonts w:ascii="Century Gothic" w:hAnsi="Century Gothic"/>
          <w:lang w:val="es-MX"/>
        </w:rPr>
        <w:t>Muy bien</w:t>
      </w:r>
      <w:r w:rsidR="00462A9F">
        <w:rPr>
          <w:rFonts w:ascii="Century Gothic" w:hAnsi="Century Gothic"/>
          <w:lang w:val="es-MX"/>
        </w:rPr>
        <w:t xml:space="preserve">”, manifiesta la </w:t>
      </w:r>
      <w:r w:rsidR="00462A9F" w:rsidRPr="00462A9F">
        <w:rPr>
          <w:rFonts w:ascii="Century Gothic" w:hAnsi="Century Gothic"/>
          <w:b/>
          <w:lang w:val="es-MX"/>
        </w:rPr>
        <w:t>Magistrada María Manuela García Cázares</w:t>
      </w:r>
      <w:r w:rsidR="00462A9F">
        <w:rPr>
          <w:rFonts w:ascii="Century Gothic" w:hAnsi="Century Gothic"/>
          <w:lang w:val="es-MX"/>
        </w:rPr>
        <w:t>, “</w:t>
      </w:r>
      <w:r w:rsidR="00F9078F" w:rsidRPr="00F9078F">
        <w:rPr>
          <w:rFonts w:ascii="Century Gothic" w:hAnsi="Century Gothic"/>
          <w:lang w:val="es-MX"/>
        </w:rPr>
        <w:t xml:space="preserve">sería una cuestión de ponerlo a consideración también de conocimiento de los </w:t>
      </w:r>
      <w:r w:rsidR="00F9078F">
        <w:rPr>
          <w:rFonts w:ascii="Century Gothic" w:hAnsi="Century Gothic"/>
          <w:lang w:val="es-MX"/>
        </w:rPr>
        <w:t>J</w:t>
      </w:r>
      <w:r w:rsidR="00F9078F" w:rsidRPr="00F9078F">
        <w:rPr>
          <w:rFonts w:ascii="Century Gothic" w:hAnsi="Century Gothic"/>
          <w:lang w:val="es-MX"/>
        </w:rPr>
        <w:t>ueces para que en todo caso formen su criterio</w:t>
      </w:r>
      <w:r w:rsidR="00F9078F">
        <w:rPr>
          <w:rFonts w:ascii="Century Gothic" w:hAnsi="Century Gothic"/>
          <w:lang w:val="es-MX"/>
        </w:rPr>
        <w:t>;</w:t>
      </w:r>
      <w:r w:rsidR="00F9078F" w:rsidRPr="00F9078F">
        <w:rPr>
          <w:rFonts w:ascii="Century Gothic" w:hAnsi="Century Gothic"/>
          <w:lang w:val="es-MX"/>
        </w:rPr>
        <w:t xml:space="preserve"> </w:t>
      </w:r>
      <w:r w:rsidR="00462A9F">
        <w:rPr>
          <w:rFonts w:ascii="Century Gothic" w:hAnsi="Century Gothic"/>
          <w:lang w:val="es-MX"/>
        </w:rPr>
        <w:t>¿</w:t>
      </w:r>
      <w:r w:rsidR="00F9078F" w:rsidRPr="00F9078F">
        <w:rPr>
          <w:rFonts w:ascii="Century Gothic" w:hAnsi="Century Gothic"/>
          <w:lang w:val="es-MX"/>
        </w:rPr>
        <w:t>alguna otra intervención</w:t>
      </w:r>
      <w:r w:rsidR="00462A9F">
        <w:rPr>
          <w:rFonts w:ascii="Century Gothic" w:hAnsi="Century Gothic"/>
          <w:lang w:val="es-MX"/>
        </w:rPr>
        <w:t>?</w:t>
      </w:r>
      <w:r w:rsidR="00F9078F">
        <w:rPr>
          <w:rFonts w:ascii="Century Gothic" w:hAnsi="Century Gothic"/>
          <w:lang w:val="es-MX"/>
        </w:rPr>
        <w:t>,</w:t>
      </w:r>
      <w:r w:rsidR="00F9078F" w:rsidRPr="00F9078F">
        <w:rPr>
          <w:rFonts w:ascii="Century Gothic" w:hAnsi="Century Gothic"/>
          <w:lang w:val="es-MX"/>
        </w:rPr>
        <w:t xml:space="preserve"> bien</w:t>
      </w:r>
      <w:r w:rsidR="00462A9F">
        <w:rPr>
          <w:rFonts w:ascii="Century Gothic" w:hAnsi="Century Gothic"/>
          <w:lang w:val="es-MX"/>
        </w:rPr>
        <w:t>,</w:t>
      </w:r>
      <w:r w:rsidR="00F9078F" w:rsidRPr="00F9078F">
        <w:rPr>
          <w:rFonts w:ascii="Century Gothic" w:hAnsi="Century Gothic"/>
          <w:lang w:val="es-MX"/>
        </w:rPr>
        <w:t xml:space="preserve"> someto a consideración la ponencia que presenta el </w:t>
      </w:r>
      <w:r w:rsidR="00F9078F">
        <w:rPr>
          <w:rFonts w:ascii="Century Gothic" w:hAnsi="Century Gothic"/>
          <w:lang w:val="es-MX"/>
        </w:rPr>
        <w:t>M</w:t>
      </w:r>
      <w:r w:rsidR="00F9078F" w:rsidRPr="00F9078F">
        <w:rPr>
          <w:rFonts w:ascii="Century Gothic" w:hAnsi="Century Gothic"/>
          <w:lang w:val="es-MX"/>
        </w:rPr>
        <w:t xml:space="preserve">agistrado </w:t>
      </w:r>
      <w:r w:rsidR="00F9078F">
        <w:rPr>
          <w:rFonts w:ascii="Century Gothic" w:hAnsi="Century Gothic"/>
          <w:lang w:val="es-MX"/>
        </w:rPr>
        <w:t>A</w:t>
      </w:r>
      <w:r w:rsidR="00F9078F" w:rsidRPr="00F9078F">
        <w:rPr>
          <w:rFonts w:ascii="Century Gothic" w:hAnsi="Century Gothic"/>
          <w:lang w:val="es-MX"/>
        </w:rPr>
        <w:t xml:space="preserve">rmando Rafael Oviedo </w:t>
      </w:r>
      <w:r w:rsidR="00F9078F">
        <w:rPr>
          <w:rFonts w:ascii="Century Gothic" w:hAnsi="Century Gothic"/>
          <w:lang w:val="es-MX"/>
        </w:rPr>
        <w:t>A</w:t>
      </w:r>
      <w:r w:rsidR="00F9078F" w:rsidRPr="00F9078F">
        <w:rPr>
          <w:rFonts w:ascii="Century Gothic" w:hAnsi="Century Gothic"/>
          <w:lang w:val="es-MX"/>
        </w:rPr>
        <w:t>br</w:t>
      </w:r>
      <w:r w:rsidR="00F9078F">
        <w:rPr>
          <w:rFonts w:ascii="Century Gothic" w:hAnsi="Century Gothic"/>
          <w:lang w:val="es-MX"/>
        </w:rPr>
        <w:t>e</w:t>
      </w:r>
      <w:r w:rsidR="00F9078F" w:rsidRPr="00F9078F">
        <w:rPr>
          <w:rFonts w:ascii="Century Gothic" w:hAnsi="Century Gothic"/>
          <w:lang w:val="es-MX"/>
        </w:rPr>
        <w:t>go en el toca 79-2023</w:t>
      </w:r>
      <w:r w:rsidR="00F9078F">
        <w:rPr>
          <w:rFonts w:ascii="Century Gothic" w:hAnsi="Century Gothic"/>
          <w:lang w:val="es-MX"/>
        </w:rPr>
        <w:t>,</w:t>
      </w:r>
      <w:r w:rsidR="00F9078F" w:rsidRPr="00F9078F">
        <w:rPr>
          <w:rFonts w:ascii="Century Gothic" w:hAnsi="Century Gothic"/>
          <w:lang w:val="es-MX"/>
        </w:rPr>
        <w:t xml:space="preserve"> quién es</w:t>
      </w:r>
      <w:r w:rsidR="00462A9F">
        <w:rPr>
          <w:rFonts w:ascii="Century Gothic" w:hAnsi="Century Gothic"/>
          <w:lang w:val="es-MX"/>
        </w:rPr>
        <w:t>té</w:t>
      </w:r>
      <w:r w:rsidR="00F9078F" w:rsidRPr="00F9078F">
        <w:rPr>
          <w:rFonts w:ascii="Century Gothic" w:hAnsi="Century Gothic"/>
          <w:lang w:val="es-MX"/>
        </w:rPr>
        <w:t xml:space="preserve"> a favor de la misma favor de manifestarlo en la forma acostumbrada</w:t>
      </w:r>
      <w:r w:rsidR="003C38D9" w:rsidRPr="003C38D9">
        <w:rPr>
          <w:rFonts w:ascii="Century Gothic" w:hAnsi="Century Gothic"/>
          <w:lang w:val="es-MX"/>
        </w:rPr>
        <w:t>,</w:t>
      </w:r>
      <w:r w:rsidR="0019522B" w:rsidRPr="003C38D9">
        <w:rPr>
          <w:rFonts w:ascii="Century Gothic" w:hAnsi="Century Gothic"/>
          <w:lang w:val="es-MX"/>
        </w:rPr>
        <w:t xml:space="preserve"> ¿resultados de la votación?”. </w:t>
      </w:r>
      <w:r w:rsidR="003C38D9" w:rsidRPr="003C38D9">
        <w:rPr>
          <w:rFonts w:ascii="Century Gothic" w:hAnsi="Century Gothic"/>
        </w:rPr>
        <w:t>“1</w:t>
      </w:r>
      <w:r w:rsidR="00F9078F">
        <w:rPr>
          <w:rFonts w:ascii="Century Gothic" w:hAnsi="Century Gothic"/>
        </w:rPr>
        <w:t>6</w:t>
      </w:r>
      <w:r w:rsidR="003C38D9" w:rsidRPr="003C38D9">
        <w:rPr>
          <w:rFonts w:ascii="Century Gothic" w:hAnsi="Century Gothic"/>
        </w:rPr>
        <w:t xml:space="preserve"> </w:t>
      </w:r>
      <w:r w:rsidR="0019522B" w:rsidRPr="003C38D9">
        <w:rPr>
          <w:rFonts w:ascii="Century Gothic" w:hAnsi="Century Gothic"/>
        </w:rPr>
        <w:t xml:space="preserve">votos a favor”, dice la </w:t>
      </w:r>
      <w:r w:rsidR="0019522B" w:rsidRPr="003C38D9">
        <w:rPr>
          <w:rFonts w:ascii="Century Gothic" w:hAnsi="Century Gothic"/>
          <w:b/>
        </w:rPr>
        <w:t xml:space="preserve">licenciada Graciela Treviño Rodríguez. </w:t>
      </w:r>
      <w:r w:rsidR="003C38D9" w:rsidRPr="003C38D9">
        <w:rPr>
          <w:rFonts w:ascii="Century Gothic" w:hAnsi="Century Gothic"/>
        </w:rPr>
        <w:t xml:space="preserve">“Aprobado por </w:t>
      </w:r>
      <w:r w:rsidR="00F9078F">
        <w:rPr>
          <w:rFonts w:ascii="Century Gothic" w:hAnsi="Century Gothic"/>
        </w:rPr>
        <w:t>unanimidad</w:t>
      </w:r>
      <w:r w:rsidR="003C38D9" w:rsidRPr="003C38D9">
        <w:rPr>
          <w:rFonts w:ascii="Century Gothic" w:hAnsi="Century Gothic"/>
        </w:rPr>
        <w:t xml:space="preserve"> </w:t>
      </w:r>
      <w:r w:rsidR="0019522B" w:rsidRPr="003C38D9">
        <w:rPr>
          <w:rFonts w:ascii="Century Gothic" w:hAnsi="Century Gothic"/>
        </w:rPr>
        <w:t xml:space="preserve">de votos”. </w:t>
      </w:r>
      <w:r w:rsidR="00462A9F">
        <w:rPr>
          <w:rFonts w:ascii="Century Gothic" w:hAnsi="Century Gothic"/>
        </w:rPr>
        <w:t xml:space="preserve">Expresa la Magistrada María Manuela García Cázares. </w:t>
      </w:r>
      <w:r w:rsidR="0019522B" w:rsidRPr="00442921">
        <w:rPr>
          <w:rFonts w:ascii="Century Gothic" w:hAnsi="Century Gothic"/>
          <w:b/>
        </w:rPr>
        <w:t>A</w:t>
      </w:r>
      <w:r w:rsidR="00462A9F" w:rsidRPr="00442921">
        <w:rPr>
          <w:rFonts w:ascii="Century Gothic" w:hAnsi="Century Gothic"/>
          <w:b/>
        </w:rPr>
        <w:t>tento a ello, la ponencia de cuenta es a</w:t>
      </w:r>
      <w:r w:rsidR="00442921">
        <w:rPr>
          <w:rFonts w:ascii="Century Gothic" w:hAnsi="Century Gothic"/>
          <w:b/>
        </w:rPr>
        <w:t>pr</w:t>
      </w:r>
      <w:r w:rsidR="00462A9F" w:rsidRPr="00442921">
        <w:rPr>
          <w:rFonts w:ascii="Century Gothic" w:hAnsi="Century Gothic"/>
          <w:b/>
        </w:rPr>
        <w:t>o</w:t>
      </w:r>
      <w:r w:rsidR="00442921">
        <w:rPr>
          <w:rFonts w:ascii="Century Gothic" w:hAnsi="Century Gothic"/>
          <w:b/>
        </w:rPr>
        <w:t>b</w:t>
      </w:r>
      <w:r w:rsidR="00462A9F" w:rsidRPr="00442921">
        <w:rPr>
          <w:rFonts w:ascii="Century Gothic" w:hAnsi="Century Gothic"/>
          <w:b/>
        </w:rPr>
        <w:t>ada por unanimidad de votos.</w:t>
      </w:r>
      <w:r w:rsidR="009B2C91">
        <w:rPr>
          <w:rFonts w:ascii="Century Gothic" w:hAnsi="Century Gothic"/>
          <w:b/>
        </w:rPr>
        <w:t xml:space="preserve"> </w:t>
      </w:r>
      <w:r w:rsidR="00F9078F" w:rsidRPr="00442921">
        <w:rPr>
          <w:rFonts w:ascii="Century Gothic" w:hAnsi="Century Gothic"/>
        </w:rPr>
        <w:t xml:space="preserve">- - - - </w:t>
      </w:r>
    </w:p>
    <w:p w14:paraId="19AEC5ED" w14:textId="09B29E46" w:rsidR="001D520E" w:rsidRPr="00A05AAF" w:rsidRDefault="00D7777D" w:rsidP="0056152E">
      <w:pPr>
        <w:spacing w:line="492" w:lineRule="auto"/>
        <w:jc w:val="both"/>
        <w:rPr>
          <w:rFonts w:ascii="Century Gothic" w:hAnsi="Century Gothic"/>
          <w:highlight w:val="yellow"/>
          <w:lang w:val="es-MX"/>
        </w:rPr>
      </w:pPr>
      <w:r w:rsidRPr="00D7777D">
        <w:rPr>
          <w:rFonts w:ascii="Century Gothic" w:hAnsi="Century Gothic" w:cs="Tahoma"/>
          <w:b/>
        </w:rPr>
        <w:lastRenderedPageBreak/>
        <w:t>“</w:t>
      </w:r>
      <w:r w:rsidR="00F9078F" w:rsidRPr="00F9078F">
        <w:rPr>
          <w:rFonts w:ascii="Century Gothic" w:hAnsi="Century Gothic" w:cs="Tahoma"/>
          <w:b/>
        </w:rPr>
        <w:t>G) La que plantea el Magistrado Arturo Morales Silva, en el Toca</w:t>
      </w:r>
      <w:r w:rsidR="009B2C91">
        <w:rPr>
          <w:rFonts w:ascii="Century Gothic" w:hAnsi="Century Gothic" w:cs="Tahoma"/>
          <w:b/>
        </w:rPr>
        <w:t xml:space="preserve"> </w:t>
      </w:r>
      <w:r w:rsidR="00F9078F" w:rsidRPr="00F9078F">
        <w:rPr>
          <w:rFonts w:ascii="Century Gothic" w:hAnsi="Century Gothic" w:cs="Tahoma"/>
          <w:b/>
        </w:rPr>
        <w:t xml:space="preserve"> 106-23,</w:t>
      </w:r>
      <w:r w:rsidR="009B2C91">
        <w:rPr>
          <w:rFonts w:ascii="Century Gothic" w:hAnsi="Century Gothic" w:cs="Tahoma"/>
          <w:b/>
        </w:rPr>
        <w:t xml:space="preserve"> </w:t>
      </w:r>
      <w:r w:rsidR="00F9078F" w:rsidRPr="00F9078F">
        <w:rPr>
          <w:rFonts w:ascii="Century Gothic" w:hAnsi="Century Gothic" w:cs="Tahoma"/>
          <w:b/>
        </w:rPr>
        <w:t>formado con motivo del recurso de queja, interpuesto por</w:t>
      </w:r>
      <w:r w:rsidR="009B2C91">
        <w:rPr>
          <w:rFonts w:ascii="Century Gothic" w:hAnsi="Century Gothic" w:cs="Tahoma"/>
          <w:b/>
        </w:rPr>
        <w:t xml:space="preserve"> </w:t>
      </w:r>
      <w:r w:rsidR="009B2C91" w:rsidRPr="009B2C91">
        <w:rPr>
          <w:rFonts w:ascii="Century Gothic" w:hAnsi="Century Gothic" w:cs="Tahoma"/>
          <w:b/>
        </w:rPr>
        <w:t>ELIMINADO</w:t>
      </w:r>
      <w:r w:rsidR="009B2C91">
        <w:rPr>
          <w:rFonts w:ascii="Century Gothic" w:hAnsi="Century Gothic" w:cs="Tahoma"/>
          <w:b/>
        </w:rPr>
        <w:t>,</w:t>
      </w:r>
      <w:r w:rsidR="00F9078F" w:rsidRPr="00F9078F">
        <w:rPr>
          <w:rFonts w:ascii="Century Gothic" w:hAnsi="Century Gothic" w:cs="Tahoma"/>
          <w:b/>
        </w:rPr>
        <w:t xml:space="preserve"> por su propio derecho, en contra del proveído de fecha 9 nueve de mayo de 2023 dos mil veintitrés, que resolvió no admitir a trámite el recurso de apelación contra los autos de fechas 1 uno de marzo y 19 diecinueve de abril de 2023 dos mil veintitrés, dictados por el Juez Familiar del Tercer Distrito Judicial del Estado, con sede en </w:t>
      </w:r>
      <w:proofErr w:type="spellStart"/>
      <w:r w:rsidR="00F9078F" w:rsidRPr="00F9078F">
        <w:rPr>
          <w:rFonts w:ascii="Century Gothic" w:hAnsi="Century Gothic" w:cs="Tahoma"/>
          <w:b/>
        </w:rPr>
        <w:t>Rioverde</w:t>
      </w:r>
      <w:proofErr w:type="spellEnd"/>
      <w:r w:rsidR="00F9078F" w:rsidRPr="00F9078F">
        <w:rPr>
          <w:rFonts w:ascii="Century Gothic" w:hAnsi="Century Gothic" w:cs="Tahoma"/>
          <w:b/>
        </w:rPr>
        <w:t xml:space="preserve">, S.L.P., dentro del Juicio de Tramitación Especial por divorcio </w:t>
      </w:r>
      <w:proofErr w:type="spellStart"/>
      <w:r w:rsidR="00F9078F" w:rsidRPr="00F9078F">
        <w:rPr>
          <w:rFonts w:ascii="Century Gothic" w:hAnsi="Century Gothic" w:cs="Tahoma"/>
          <w:b/>
        </w:rPr>
        <w:t>incausado</w:t>
      </w:r>
      <w:proofErr w:type="spellEnd"/>
      <w:r w:rsidR="00F9078F" w:rsidRPr="00F9078F">
        <w:rPr>
          <w:rFonts w:ascii="Century Gothic" w:hAnsi="Century Gothic" w:cs="Tahoma"/>
          <w:b/>
        </w:rPr>
        <w:t xml:space="preserve"> número 310/2019, promovido por el quejoso en contra de</w:t>
      </w:r>
      <w:r w:rsidR="009B2C91">
        <w:rPr>
          <w:rFonts w:ascii="Century Gothic" w:hAnsi="Century Gothic" w:cs="Tahoma"/>
          <w:b/>
        </w:rPr>
        <w:t xml:space="preserve"> </w:t>
      </w:r>
      <w:r w:rsidR="009B2C91" w:rsidRPr="009B2C91">
        <w:rPr>
          <w:rFonts w:ascii="Century Gothic" w:hAnsi="Century Gothic" w:cs="Tahoma"/>
          <w:b/>
        </w:rPr>
        <w:t>ELIMINADO</w:t>
      </w:r>
      <w:r w:rsidR="009B2C91">
        <w:rPr>
          <w:rFonts w:ascii="Century Gothic" w:hAnsi="Century Gothic" w:cs="Tahoma"/>
          <w:b/>
        </w:rPr>
        <w:t>.</w:t>
      </w:r>
      <w:r w:rsidRPr="00D7777D">
        <w:rPr>
          <w:rFonts w:ascii="Century Gothic" w:hAnsi="Century Gothic" w:cs="Tahoma"/>
          <w:b/>
        </w:rPr>
        <w:t xml:space="preserve">”. </w:t>
      </w:r>
      <w:r w:rsidRPr="002E403E">
        <w:rPr>
          <w:rFonts w:ascii="Century Gothic" w:hAnsi="Century Gothic"/>
          <w:lang w:val="es-MX"/>
        </w:rPr>
        <w:t>Cuyos puntos resolutivos a la letra dicen:</w:t>
      </w:r>
      <w:r>
        <w:rPr>
          <w:rFonts w:ascii="Century Gothic" w:hAnsi="Century Gothic"/>
          <w:b/>
          <w:lang w:val="es-MX"/>
        </w:rPr>
        <w:t xml:space="preserve"> </w:t>
      </w:r>
      <w:r w:rsidRPr="002E403E">
        <w:rPr>
          <w:rFonts w:ascii="Century Gothic" w:hAnsi="Century Gothic"/>
          <w:lang w:val="es-MX"/>
        </w:rPr>
        <w:t>“</w:t>
      </w:r>
      <w:r w:rsidR="00686577" w:rsidRPr="00686577">
        <w:rPr>
          <w:rFonts w:ascii="Century Gothic" w:hAnsi="Century Gothic"/>
          <w:b/>
          <w:lang w:val="es-MX"/>
        </w:rPr>
        <w:t>PRIMERO.-</w:t>
      </w:r>
      <w:r w:rsidR="00686577" w:rsidRPr="00686577">
        <w:rPr>
          <w:rFonts w:ascii="Century Gothic" w:hAnsi="Century Gothic"/>
          <w:lang w:val="es-MX"/>
        </w:rPr>
        <w:t xml:space="preserve"> Este Tribunal en Pleno resultó competente para conocer del presente asunto y el trámite seguido se encuentra ajustado a derecho.</w:t>
      </w:r>
      <w:r w:rsidR="00686577">
        <w:rPr>
          <w:rFonts w:ascii="Century Gothic" w:hAnsi="Century Gothic"/>
          <w:lang w:val="es-MX"/>
        </w:rPr>
        <w:t xml:space="preserve"> </w:t>
      </w:r>
      <w:proofErr w:type="gramStart"/>
      <w:r w:rsidR="00686577" w:rsidRPr="00686577">
        <w:rPr>
          <w:rFonts w:ascii="Century Gothic" w:hAnsi="Century Gothic"/>
          <w:b/>
          <w:lang w:val="es-MX"/>
        </w:rPr>
        <w:t>SEGUNDO.-</w:t>
      </w:r>
      <w:proofErr w:type="gramEnd"/>
      <w:r w:rsidR="00686577" w:rsidRPr="00686577">
        <w:rPr>
          <w:rFonts w:ascii="Century Gothic" w:hAnsi="Century Gothic"/>
          <w:lang w:val="es-MX"/>
        </w:rPr>
        <w:t xml:space="preserve"> Los agravios esgrimidos por el quejoso</w:t>
      </w:r>
      <w:r w:rsidR="009B2C91">
        <w:rPr>
          <w:rFonts w:ascii="Century Gothic" w:hAnsi="Century Gothic"/>
          <w:lang w:val="es-MX"/>
        </w:rPr>
        <w:t xml:space="preserve"> </w:t>
      </w:r>
      <w:r w:rsidR="009B2C91" w:rsidRPr="009B2C91">
        <w:rPr>
          <w:rFonts w:ascii="Century Gothic" w:hAnsi="Century Gothic"/>
          <w:b/>
          <w:lang w:val="es-MX"/>
        </w:rPr>
        <w:t>ELIMINADO</w:t>
      </w:r>
      <w:r w:rsidR="009B2C91">
        <w:rPr>
          <w:rFonts w:ascii="Century Gothic" w:hAnsi="Century Gothic"/>
          <w:b/>
          <w:lang w:val="es-MX"/>
        </w:rPr>
        <w:t>,</w:t>
      </w:r>
      <w:r w:rsidR="00686577" w:rsidRPr="00686577">
        <w:rPr>
          <w:rFonts w:ascii="Century Gothic" w:hAnsi="Century Gothic"/>
          <w:lang w:val="es-MX"/>
        </w:rPr>
        <w:t xml:space="preserve"> resultaron en una parte </w:t>
      </w:r>
      <w:r w:rsidR="00686577" w:rsidRPr="0066039F">
        <w:rPr>
          <w:rFonts w:ascii="Century Gothic" w:hAnsi="Century Gothic"/>
          <w:b/>
          <w:lang w:val="es-MX"/>
        </w:rPr>
        <w:t>INOPERANTES</w:t>
      </w:r>
      <w:r w:rsidR="00686577" w:rsidRPr="00686577">
        <w:rPr>
          <w:rFonts w:ascii="Century Gothic" w:hAnsi="Century Gothic"/>
          <w:lang w:val="es-MX"/>
        </w:rPr>
        <w:t xml:space="preserve"> y en otra </w:t>
      </w:r>
      <w:r w:rsidR="00686577" w:rsidRPr="0066039F">
        <w:rPr>
          <w:rFonts w:ascii="Century Gothic" w:hAnsi="Century Gothic"/>
          <w:b/>
          <w:lang w:val="es-MX"/>
        </w:rPr>
        <w:t>INFUNDADOS</w:t>
      </w:r>
      <w:r w:rsidR="00686577" w:rsidRPr="00686577">
        <w:rPr>
          <w:rFonts w:ascii="Century Gothic" w:hAnsi="Century Gothic"/>
          <w:lang w:val="es-MX"/>
        </w:rPr>
        <w:t xml:space="preserve">. </w:t>
      </w:r>
      <w:r w:rsidR="00686577" w:rsidRPr="00686577">
        <w:rPr>
          <w:rFonts w:ascii="Century Gothic" w:hAnsi="Century Gothic"/>
          <w:b/>
          <w:lang w:val="es-MX"/>
        </w:rPr>
        <w:t>TERCERO.-</w:t>
      </w:r>
      <w:r w:rsidR="00686577" w:rsidRPr="00686577">
        <w:rPr>
          <w:rFonts w:ascii="Century Gothic" w:hAnsi="Century Gothic"/>
          <w:lang w:val="es-MX"/>
        </w:rPr>
        <w:t xml:space="preserve"> En consecuencia, por no estar fundado en derecho, se </w:t>
      </w:r>
      <w:r w:rsidR="00686577" w:rsidRPr="0066039F">
        <w:rPr>
          <w:rFonts w:ascii="Century Gothic" w:hAnsi="Century Gothic"/>
          <w:b/>
          <w:lang w:val="es-MX"/>
        </w:rPr>
        <w:t>DESECHA</w:t>
      </w:r>
      <w:r w:rsidR="00686577" w:rsidRPr="00686577">
        <w:rPr>
          <w:rFonts w:ascii="Century Gothic" w:hAnsi="Century Gothic"/>
          <w:lang w:val="es-MX"/>
        </w:rPr>
        <w:t xml:space="preserve"> el presente recurso de queja, interpuesto por</w:t>
      </w:r>
      <w:r w:rsidR="009B2C91">
        <w:rPr>
          <w:rFonts w:ascii="Century Gothic" w:hAnsi="Century Gothic"/>
          <w:lang w:val="es-MX"/>
        </w:rPr>
        <w:t xml:space="preserve"> </w:t>
      </w:r>
      <w:r w:rsidR="009B2C91" w:rsidRPr="009B2C91">
        <w:rPr>
          <w:rFonts w:ascii="Century Gothic" w:hAnsi="Century Gothic"/>
          <w:b/>
          <w:lang w:val="es-MX"/>
        </w:rPr>
        <w:t>ELIMINADO</w:t>
      </w:r>
      <w:r w:rsidR="009B2C91">
        <w:rPr>
          <w:rFonts w:ascii="Century Gothic" w:hAnsi="Century Gothic"/>
          <w:b/>
          <w:lang w:val="es-MX"/>
        </w:rPr>
        <w:t>,</w:t>
      </w:r>
      <w:r w:rsidR="00686577" w:rsidRPr="00686577">
        <w:rPr>
          <w:rFonts w:ascii="Century Gothic" w:hAnsi="Century Gothic"/>
          <w:lang w:val="es-MX"/>
        </w:rPr>
        <w:t xml:space="preserve"> en virtud de lo cual </w:t>
      </w:r>
      <w:r w:rsidR="00686577" w:rsidRPr="0066039F">
        <w:rPr>
          <w:rFonts w:ascii="Century Gothic" w:hAnsi="Century Gothic"/>
          <w:b/>
          <w:lang w:val="es-MX"/>
        </w:rPr>
        <w:t>SE</w:t>
      </w:r>
      <w:r w:rsidR="00686577" w:rsidRPr="00686577">
        <w:rPr>
          <w:rFonts w:ascii="Century Gothic" w:hAnsi="Century Gothic"/>
          <w:lang w:val="es-MX"/>
        </w:rPr>
        <w:t xml:space="preserve"> </w:t>
      </w:r>
      <w:r w:rsidR="00686577" w:rsidRPr="0066039F">
        <w:rPr>
          <w:rFonts w:ascii="Century Gothic" w:hAnsi="Century Gothic"/>
          <w:b/>
          <w:lang w:val="es-MX"/>
        </w:rPr>
        <w:t>CONFIRMA</w:t>
      </w:r>
      <w:r w:rsidR="00686577" w:rsidRPr="00686577">
        <w:rPr>
          <w:rFonts w:ascii="Century Gothic" w:hAnsi="Century Gothic"/>
          <w:lang w:val="es-MX"/>
        </w:rPr>
        <w:t xml:space="preserve"> en sus términos, el auto de </w:t>
      </w:r>
      <w:r w:rsidR="00686577" w:rsidRPr="0066039F">
        <w:rPr>
          <w:rFonts w:ascii="Century Gothic" w:hAnsi="Century Gothic"/>
          <w:b/>
          <w:lang w:val="es-MX"/>
        </w:rPr>
        <w:t>9 NUEVE DE MAYO DE 2023 DOS MIL VEINTITRÉS</w:t>
      </w:r>
      <w:r w:rsidR="00686577" w:rsidRPr="00686577">
        <w:rPr>
          <w:rFonts w:ascii="Century Gothic" w:hAnsi="Century Gothic"/>
          <w:lang w:val="es-MX"/>
        </w:rPr>
        <w:t xml:space="preserve">, dictado por el </w:t>
      </w:r>
      <w:r w:rsidR="00686577" w:rsidRPr="0066039F">
        <w:rPr>
          <w:rFonts w:ascii="Century Gothic" w:hAnsi="Century Gothic"/>
          <w:b/>
          <w:lang w:val="es-MX"/>
        </w:rPr>
        <w:t>JUEZ FAMILIAR DEL TERCER DISTRITO JUDICIAL DEL ESTADO, CON SEDE EN RIOVERDE, S.L.P.</w:t>
      </w:r>
      <w:r w:rsidR="00686577" w:rsidRPr="00686577">
        <w:rPr>
          <w:rFonts w:ascii="Century Gothic" w:hAnsi="Century Gothic"/>
          <w:lang w:val="es-MX"/>
        </w:rPr>
        <w:t xml:space="preserve">, dentro del </w:t>
      </w:r>
      <w:r w:rsidR="00686577" w:rsidRPr="0066039F">
        <w:rPr>
          <w:rFonts w:ascii="Century Gothic" w:hAnsi="Century Gothic"/>
          <w:b/>
          <w:lang w:val="es-MX"/>
        </w:rPr>
        <w:t>JUICIO DE TRAMITACIÓN ESPECIAL POR DIVORCIO INCAUSADO</w:t>
      </w:r>
      <w:r w:rsidR="00686577" w:rsidRPr="00686577">
        <w:rPr>
          <w:rFonts w:ascii="Century Gothic" w:hAnsi="Century Gothic"/>
          <w:lang w:val="es-MX"/>
        </w:rPr>
        <w:t xml:space="preserve"> número </w:t>
      </w:r>
      <w:r w:rsidR="00686577" w:rsidRPr="0066039F">
        <w:rPr>
          <w:rFonts w:ascii="Century Gothic" w:hAnsi="Century Gothic"/>
          <w:b/>
          <w:lang w:val="es-MX"/>
        </w:rPr>
        <w:t>310/2019</w:t>
      </w:r>
      <w:r w:rsidR="00686577" w:rsidRPr="00686577">
        <w:rPr>
          <w:rFonts w:ascii="Century Gothic" w:hAnsi="Century Gothic"/>
          <w:lang w:val="es-MX"/>
        </w:rPr>
        <w:t>, promovido por el quejoso en contra de</w:t>
      </w:r>
      <w:r w:rsidR="009B2C91">
        <w:rPr>
          <w:rFonts w:ascii="Century Gothic" w:hAnsi="Century Gothic"/>
          <w:lang w:val="es-MX"/>
        </w:rPr>
        <w:t xml:space="preserve"> </w:t>
      </w:r>
      <w:r w:rsidR="009B2C91" w:rsidRPr="009B2C91">
        <w:rPr>
          <w:rFonts w:ascii="Century Gothic" w:hAnsi="Century Gothic"/>
          <w:b/>
          <w:lang w:val="es-MX"/>
        </w:rPr>
        <w:t>ELIMINADO</w:t>
      </w:r>
      <w:r w:rsidR="009B2C91">
        <w:rPr>
          <w:rFonts w:ascii="Century Gothic" w:hAnsi="Century Gothic"/>
          <w:b/>
          <w:lang w:val="es-MX"/>
        </w:rPr>
        <w:t xml:space="preserve"> </w:t>
      </w:r>
      <w:r w:rsidR="00686577" w:rsidRPr="00686577">
        <w:rPr>
          <w:rFonts w:ascii="Century Gothic" w:hAnsi="Century Gothic"/>
          <w:b/>
          <w:lang w:val="es-MX"/>
        </w:rPr>
        <w:t>CUARTO.-</w:t>
      </w:r>
      <w:r w:rsidR="00686577" w:rsidRPr="00686577">
        <w:rPr>
          <w:rFonts w:ascii="Century Gothic" w:hAnsi="Century Gothic"/>
          <w:lang w:val="es-MX"/>
        </w:rPr>
        <w:t xml:space="preserve"> No ha lugar a imponer a la parte quejosa la multa prevista en el artículo 975 del Código de Procedimientos Civiles para el Estado, por las razones asentadas en el considerando octavo de la presente resolución.</w:t>
      </w:r>
      <w:r w:rsidR="00686577">
        <w:rPr>
          <w:rFonts w:ascii="Century Gothic" w:hAnsi="Century Gothic"/>
          <w:lang w:val="es-MX"/>
        </w:rPr>
        <w:t xml:space="preserve"> </w:t>
      </w:r>
      <w:r w:rsidR="00686577" w:rsidRPr="00686577">
        <w:rPr>
          <w:rFonts w:ascii="Century Gothic" w:hAnsi="Century Gothic"/>
          <w:b/>
          <w:lang w:val="es-MX"/>
        </w:rPr>
        <w:t>QUINTO.-</w:t>
      </w:r>
      <w:r w:rsidR="00686577" w:rsidRPr="00686577">
        <w:rPr>
          <w:rFonts w:ascii="Century Gothic" w:hAnsi="Century Gothic"/>
          <w:lang w:val="es-MX"/>
        </w:rPr>
        <w:t xml:space="preserve"> Envíese copia certificada de la presente resolución al </w:t>
      </w:r>
      <w:r w:rsidR="00686577" w:rsidRPr="0066039F">
        <w:rPr>
          <w:rFonts w:ascii="Century Gothic" w:hAnsi="Century Gothic"/>
          <w:b/>
          <w:lang w:val="es-MX"/>
        </w:rPr>
        <w:t>JUEZ FAMILIAR DE RIOVERDE, S.L.P.</w:t>
      </w:r>
      <w:r w:rsidR="00686577" w:rsidRPr="00686577">
        <w:rPr>
          <w:rFonts w:ascii="Century Gothic" w:hAnsi="Century Gothic"/>
          <w:lang w:val="es-MX"/>
        </w:rPr>
        <w:t xml:space="preserve">, para su </w:t>
      </w:r>
      <w:r w:rsidR="00686577" w:rsidRPr="00686577">
        <w:rPr>
          <w:rFonts w:ascii="Century Gothic" w:hAnsi="Century Gothic"/>
          <w:lang w:val="es-MX"/>
        </w:rPr>
        <w:lastRenderedPageBreak/>
        <w:t>conocimiento y efectos legales consiguientes; y, en su oportunidad, archívese el Toca donde corresponda como asunto concluido.</w:t>
      </w:r>
      <w:r w:rsidR="00686577">
        <w:rPr>
          <w:rFonts w:ascii="Century Gothic" w:hAnsi="Century Gothic"/>
          <w:lang w:val="es-MX"/>
        </w:rPr>
        <w:t xml:space="preserve"> </w:t>
      </w:r>
      <w:r w:rsidR="00686577" w:rsidRPr="00686577">
        <w:rPr>
          <w:rFonts w:ascii="Century Gothic" w:hAnsi="Century Gothic"/>
          <w:b/>
          <w:lang w:val="es-MX"/>
        </w:rPr>
        <w:t>SEXTO.-</w:t>
      </w:r>
      <w:r w:rsidR="00686577" w:rsidRPr="00686577">
        <w:rPr>
          <w:rFonts w:ascii="Century Gothic" w:hAnsi="Century Gothic"/>
          <w:lang w:val="es-MX"/>
        </w:rPr>
        <w:t xml:space="preserve"> En términos de lo dispuesto por el artíc</w:t>
      </w:r>
      <w:r w:rsidR="00686577">
        <w:rPr>
          <w:rFonts w:ascii="Century Gothic" w:hAnsi="Century Gothic"/>
          <w:lang w:val="es-MX"/>
        </w:rPr>
        <w:t>ulo 73, fracción II</w:t>
      </w:r>
      <w:r w:rsidR="00686577" w:rsidRPr="00686577">
        <w:rPr>
          <w:rFonts w:ascii="Century Gothic" w:hAnsi="Century Gothic"/>
          <w:lang w:val="es-MX"/>
        </w:rPr>
        <w:t>, de la Ley General de Transparencia y Acceso a la Información Pública, en rela</w:t>
      </w:r>
      <w:r w:rsidR="00686577">
        <w:rPr>
          <w:rFonts w:ascii="Century Gothic" w:hAnsi="Century Gothic"/>
          <w:lang w:val="es-MX"/>
        </w:rPr>
        <w:t>ción al diverso 87, fracción III</w:t>
      </w:r>
      <w:r w:rsidR="00686577" w:rsidRPr="00686577">
        <w:rPr>
          <w:rFonts w:ascii="Century Gothic" w:hAnsi="Century Gothic"/>
          <w:lang w:val="es-MX"/>
        </w:rPr>
        <w:t>, de la Ley de Transparencia y Acceso a la Información Pública del Estado de San Luis Potosí, hágase del conocimiento de las partes que las sentencias definitivas, interlocutorias y cumplimiento de ejecutorias de amparo, en su caso, que se dicten en el presente asunto estarán a disposición del público para su consulta, a través de la difusión en la plataforma electrónica a que se refiere el numeral 49 de la Ley General de Transparencia y Acceso a la Información Pública; además, para que pueda permitirse el acceso a la información confidencial, sensible y a los datos personales que hagan a una persona física identificada o identificable, se requiere del consentimiento de la parte que acredite ser titular de la información, lo anterior sin perjuicio de la protección que por mandato constitucional se realice de oficio. Asimismo, con fundamento en lo establecido en el artículo 121 del Código de Procedimientos Civiles vigente del Estado, se publicarán el nombre y apellidos completos de los interesados en los asuntos jurisdiccionales que se mandan notificar por edictos, estrados, listas, así como en la página de internet del Poder Judicial del Estado de San Luis Potosí.</w:t>
      </w:r>
      <w:r w:rsidR="00686577">
        <w:rPr>
          <w:rFonts w:ascii="Century Gothic" w:hAnsi="Century Gothic"/>
          <w:lang w:val="es-MX"/>
        </w:rPr>
        <w:t xml:space="preserve"> </w:t>
      </w:r>
      <w:r w:rsidR="00686577" w:rsidRPr="00686577">
        <w:rPr>
          <w:rFonts w:ascii="Century Gothic" w:hAnsi="Century Gothic"/>
          <w:b/>
          <w:lang w:val="es-MX"/>
        </w:rPr>
        <w:t>SÉPTIMO.-</w:t>
      </w:r>
      <w:r w:rsidR="00686577" w:rsidRPr="00686577">
        <w:rPr>
          <w:rFonts w:ascii="Century Gothic" w:hAnsi="Century Gothic"/>
          <w:lang w:val="es-MX"/>
        </w:rPr>
        <w:t xml:space="preserve"> Notifíquese personalmente, comuníquese y cúmplase</w:t>
      </w:r>
      <w:r w:rsidRPr="003C38D9">
        <w:rPr>
          <w:rFonts w:ascii="Century Gothic" w:hAnsi="Century Gothic"/>
          <w:lang w:val="es-MX"/>
        </w:rPr>
        <w:t xml:space="preserve">”. Al respecto la </w:t>
      </w:r>
      <w:r w:rsidRPr="003C38D9">
        <w:rPr>
          <w:rFonts w:ascii="Century Gothic" w:hAnsi="Century Gothic"/>
          <w:b/>
          <w:lang w:val="es-MX"/>
        </w:rPr>
        <w:t>Magistrada María Manuela García Cázares</w:t>
      </w:r>
      <w:r w:rsidRPr="003C38D9">
        <w:rPr>
          <w:rFonts w:ascii="Century Gothic" w:hAnsi="Century Gothic"/>
          <w:lang w:val="es-MX"/>
        </w:rPr>
        <w:t>, expresa: “</w:t>
      </w:r>
      <w:r w:rsidR="00F9078F" w:rsidRPr="00F9078F">
        <w:rPr>
          <w:rFonts w:ascii="Century Gothic" w:hAnsi="Century Gothic"/>
          <w:lang w:val="es-MX"/>
        </w:rPr>
        <w:t xml:space="preserve">A su consideración la ponencia que presenta el </w:t>
      </w:r>
      <w:r w:rsidR="00F9078F">
        <w:rPr>
          <w:rFonts w:ascii="Century Gothic" w:hAnsi="Century Gothic"/>
          <w:lang w:val="es-MX"/>
        </w:rPr>
        <w:t>M</w:t>
      </w:r>
      <w:r w:rsidR="00F9078F" w:rsidRPr="00F9078F">
        <w:rPr>
          <w:rFonts w:ascii="Century Gothic" w:hAnsi="Century Gothic"/>
          <w:lang w:val="es-MX"/>
        </w:rPr>
        <w:t>agistrado Arturo Morales Silva en el toca número 106-2023</w:t>
      </w:r>
      <w:r w:rsidR="00F9078F">
        <w:rPr>
          <w:rFonts w:ascii="Century Gothic" w:hAnsi="Century Gothic"/>
          <w:lang w:val="es-MX"/>
        </w:rPr>
        <w:t>,</w:t>
      </w:r>
      <w:r w:rsidR="00F9078F" w:rsidRPr="00F9078F">
        <w:rPr>
          <w:rFonts w:ascii="Century Gothic" w:hAnsi="Century Gothic"/>
          <w:lang w:val="es-MX"/>
        </w:rPr>
        <w:t xml:space="preserve"> alguna intervención </w:t>
      </w:r>
      <w:r w:rsidR="00F9078F" w:rsidRPr="00F9078F">
        <w:rPr>
          <w:rFonts w:ascii="Century Gothic" w:hAnsi="Century Gothic"/>
          <w:lang w:val="es-MX"/>
        </w:rPr>
        <w:lastRenderedPageBreak/>
        <w:t>respecto del proyecto</w:t>
      </w:r>
      <w:r w:rsidR="00F9078F">
        <w:rPr>
          <w:rFonts w:ascii="Century Gothic" w:hAnsi="Century Gothic"/>
          <w:lang w:val="es-MX"/>
        </w:rPr>
        <w:t>,</w:t>
      </w:r>
      <w:r w:rsidR="00F9078F" w:rsidRPr="00F9078F">
        <w:rPr>
          <w:rFonts w:ascii="Century Gothic" w:hAnsi="Century Gothic"/>
          <w:lang w:val="es-MX"/>
        </w:rPr>
        <w:t xml:space="preserve"> bien</w:t>
      </w:r>
      <w:r w:rsidR="00E427E4">
        <w:rPr>
          <w:rFonts w:ascii="Century Gothic" w:hAnsi="Century Gothic"/>
          <w:lang w:val="es-MX"/>
        </w:rPr>
        <w:t>,</w:t>
      </w:r>
      <w:r w:rsidR="00F9078F" w:rsidRPr="00F9078F">
        <w:rPr>
          <w:rFonts w:ascii="Century Gothic" w:hAnsi="Century Gothic"/>
          <w:lang w:val="es-MX"/>
        </w:rPr>
        <w:t xml:space="preserve"> procedemos a someterlo a votación quién es</w:t>
      </w:r>
      <w:r w:rsidR="00F9078F">
        <w:rPr>
          <w:rFonts w:ascii="Century Gothic" w:hAnsi="Century Gothic"/>
          <w:lang w:val="es-MX"/>
        </w:rPr>
        <w:t>t</w:t>
      </w:r>
      <w:r w:rsidR="00E427E4">
        <w:rPr>
          <w:rFonts w:ascii="Century Gothic" w:hAnsi="Century Gothic"/>
          <w:lang w:val="es-MX"/>
        </w:rPr>
        <w:t>é</w:t>
      </w:r>
      <w:r w:rsidR="00F9078F" w:rsidRPr="00F9078F">
        <w:rPr>
          <w:rFonts w:ascii="Century Gothic" w:hAnsi="Century Gothic"/>
          <w:lang w:val="es-MX"/>
        </w:rPr>
        <w:t xml:space="preserve"> de acuerdo con la ponencia que presenta el </w:t>
      </w:r>
      <w:r w:rsidR="00F9078F">
        <w:rPr>
          <w:rFonts w:ascii="Century Gothic" w:hAnsi="Century Gothic"/>
          <w:lang w:val="es-MX"/>
        </w:rPr>
        <w:t>M</w:t>
      </w:r>
      <w:r w:rsidR="00F9078F" w:rsidRPr="00F9078F">
        <w:rPr>
          <w:rFonts w:ascii="Century Gothic" w:hAnsi="Century Gothic"/>
          <w:lang w:val="es-MX"/>
        </w:rPr>
        <w:t>agistrado Arturo Morales Silva favor de levantar la mano</w:t>
      </w:r>
      <w:r w:rsidR="00F9078F">
        <w:rPr>
          <w:rFonts w:ascii="Century Gothic" w:hAnsi="Century Gothic"/>
          <w:lang w:val="es-MX"/>
        </w:rPr>
        <w:t>,</w:t>
      </w:r>
      <w:r w:rsidR="00F9078F" w:rsidRPr="00F9078F">
        <w:rPr>
          <w:rFonts w:ascii="Century Gothic" w:hAnsi="Century Gothic"/>
          <w:lang w:val="es-MX"/>
        </w:rPr>
        <w:t xml:space="preserve"> quien est</w:t>
      </w:r>
      <w:r w:rsidR="00E427E4">
        <w:rPr>
          <w:rFonts w:ascii="Century Gothic" w:hAnsi="Century Gothic"/>
          <w:lang w:val="es-MX"/>
        </w:rPr>
        <w:t>é</w:t>
      </w:r>
      <w:r w:rsidR="00F9078F" w:rsidRPr="00F9078F">
        <w:rPr>
          <w:rFonts w:ascii="Century Gothic" w:hAnsi="Century Gothic"/>
          <w:lang w:val="es-MX"/>
        </w:rPr>
        <w:t xml:space="preserve"> en contra de la ponencia</w:t>
      </w:r>
      <w:r w:rsidRPr="003C38D9">
        <w:rPr>
          <w:rFonts w:ascii="Century Gothic" w:hAnsi="Century Gothic"/>
          <w:lang w:val="es-MX"/>
        </w:rPr>
        <w:t xml:space="preserve">, ¿resultados de la votación?”. </w:t>
      </w:r>
      <w:r w:rsidR="003C38D9">
        <w:rPr>
          <w:rFonts w:ascii="Century Gothic" w:hAnsi="Century Gothic"/>
        </w:rPr>
        <w:t>“1</w:t>
      </w:r>
      <w:r w:rsidR="00F9078F">
        <w:rPr>
          <w:rFonts w:ascii="Century Gothic" w:hAnsi="Century Gothic"/>
        </w:rPr>
        <w:t>3</w:t>
      </w:r>
      <w:r w:rsidRPr="003C38D9">
        <w:rPr>
          <w:rFonts w:ascii="Century Gothic" w:hAnsi="Century Gothic"/>
        </w:rPr>
        <w:t xml:space="preserve"> votos a favor</w:t>
      </w:r>
      <w:r w:rsidR="00F9078F">
        <w:rPr>
          <w:rFonts w:ascii="Century Gothic" w:hAnsi="Century Gothic"/>
        </w:rPr>
        <w:t xml:space="preserve"> y 3 votos en contra</w:t>
      </w:r>
      <w:r w:rsidRPr="003C38D9">
        <w:rPr>
          <w:rFonts w:ascii="Century Gothic" w:hAnsi="Century Gothic"/>
        </w:rPr>
        <w:t xml:space="preserve">”, dice la </w:t>
      </w:r>
      <w:r w:rsidRPr="003C38D9">
        <w:rPr>
          <w:rFonts w:ascii="Century Gothic" w:hAnsi="Century Gothic"/>
          <w:b/>
        </w:rPr>
        <w:t xml:space="preserve">licenciada Graciela Treviño Rodríguez. </w:t>
      </w:r>
      <w:r w:rsidRPr="003C38D9">
        <w:rPr>
          <w:rFonts w:ascii="Century Gothic" w:hAnsi="Century Gothic"/>
        </w:rPr>
        <w:t xml:space="preserve">“Aprobado por </w:t>
      </w:r>
      <w:r w:rsidR="00F9078F">
        <w:rPr>
          <w:rFonts w:ascii="Century Gothic" w:hAnsi="Century Gothic"/>
        </w:rPr>
        <w:t>mayoría d</w:t>
      </w:r>
      <w:r w:rsidRPr="003C38D9">
        <w:rPr>
          <w:rFonts w:ascii="Century Gothic" w:hAnsi="Century Gothic"/>
        </w:rPr>
        <w:t xml:space="preserve">e votos”. </w:t>
      </w:r>
      <w:r w:rsidR="00112049">
        <w:rPr>
          <w:rFonts w:ascii="Century Gothic" w:hAnsi="Century Gothic"/>
        </w:rPr>
        <w:t xml:space="preserve">“Aprobada por mayoría de votos”, señala la </w:t>
      </w:r>
      <w:r w:rsidR="00112049" w:rsidRPr="00B37856">
        <w:rPr>
          <w:rFonts w:ascii="Century Gothic" w:hAnsi="Century Gothic"/>
          <w:b/>
        </w:rPr>
        <w:t>Magistrada María Manuela García Cázares</w:t>
      </w:r>
      <w:r w:rsidR="00112049">
        <w:rPr>
          <w:rFonts w:ascii="Century Gothic" w:hAnsi="Century Gothic"/>
        </w:rPr>
        <w:t xml:space="preserve">. </w:t>
      </w:r>
      <w:r w:rsidR="00A05AAF" w:rsidRPr="00E80BC3">
        <w:rPr>
          <w:rFonts w:ascii="Century Gothic" w:hAnsi="Century Gothic"/>
          <w:b/>
        </w:rPr>
        <w:t>Atento a ello la ponencia de cuenta es aprobada por mayoría de 13 trece votos a favor y 3 tres en contra del y las Magistradas</w:t>
      </w:r>
      <w:r w:rsidR="00A05AAF">
        <w:rPr>
          <w:rFonts w:ascii="Century Gothic" w:hAnsi="Century Gothic"/>
          <w:b/>
        </w:rPr>
        <w:t xml:space="preserve"> José Armando Martínez Vázquez, Silvia Torres Sánchez y Alma Delia González Centeno.</w:t>
      </w:r>
      <w:r w:rsidR="009B2C91">
        <w:rPr>
          <w:rFonts w:ascii="Century Gothic" w:hAnsi="Century Gothic"/>
          <w:b/>
        </w:rPr>
        <w:t xml:space="preserve"> </w:t>
      </w:r>
      <w:r w:rsidR="00A05AAF" w:rsidRPr="00E80BC3">
        <w:rPr>
          <w:rFonts w:ascii="Century Gothic" w:hAnsi="Century Gothic"/>
        </w:rPr>
        <w:t>-</w:t>
      </w:r>
      <w:r w:rsidR="00A05AAF" w:rsidRPr="00E80BC3">
        <w:rPr>
          <w:rFonts w:ascii="Century Gothic" w:hAnsi="Century Gothic"/>
          <w:b/>
        </w:rPr>
        <w:t xml:space="preserve"> </w:t>
      </w:r>
      <w:r w:rsidR="00A05AAF" w:rsidRPr="00E80BC3">
        <w:rPr>
          <w:rFonts w:ascii="Century Gothic" w:hAnsi="Century Gothic"/>
        </w:rPr>
        <w:t>- - - - - - - - - - -</w:t>
      </w:r>
      <w:r w:rsidR="00A05AAF">
        <w:rPr>
          <w:rFonts w:ascii="Century Gothic" w:hAnsi="Century Gothic"/>
        </w:rPr>
        <w:t xml:space="preserve"> - - - - - - - - - - - - - - - - - - - - - - - - - - - - - - - - - - -</w:t>
      </w:r>
      <w:r w:rsidR="00A05AAF" w:rsidRPr="00E97A51">
        <w:rPr>
          <w:rFonts w:ascii="Century Gothic" w:hAnsi="Century Gothic"/>
          <w:highlight w:val="yellow"/>
        </w:rPr>
        <w:t xml:space="preserve"> </w:t>
      </w:r>
      <w:r w:rsidR="0019522B" w:rsidRPr="00A53F79">
        <w:rPr>
          <w:rFonts w:ascii="Century Gothic" w:hAnsi="Century Gothic" w:cs="Tahoma"/>
          <w:b/>
        </w:rPr>
        <w:t>“</w:t>
      </w:r>
      <w:r w:rsidR="00F9078F" w:rsidRPr="00F9078F">
        <w:rPr>
          <w:rFonts w:ascii="Century Gothic" w:hAnsi="Century Gothic" w:cs="Tahoma"/>
          <w:b/>
        </w:rPr>
        <w:t>H) La que presenta la Magistrada Alma Delia González Centeno, en el Toca</w:t>
      </w:r>
      <w:r w:rsidR="009B2C91">
        <w:rPr>
          <w:rFonts w:ascii="Century Gothic" w:hAnsi="Century Gothic" w:cs="Tahoma"/>
          <w:b/>
        </w:rPr>
        <w:t xml:space="preserve"> </w:t>
      </w:r>
      <w:r w:rsidR="00F9078F" w:rsidRPr="00F9078F">
        <w:rPr>
          <w:rFonts w:ascii="Century Gothic" w:hAnsi="Century Gothic" w:cs="Tahoma"/>
          <w:b/>
        </w:rPr>
        <w:t>108-23, formado con motivo del recurso de queja interpuesto por la parte demandada</w:t>
      </w:r>
      <w:r w:rsidR="009B2C91">
        <w:rPr>
          <w:rFonts w:ascii="Century Gothic" w:hAnsi="Century Gothic" w:cs="Tahoma"/>
          <w:b/>
        </w:rPr>
        <w:t xml:space="preserve"> </w:t>
      </w:r>
      <w:r w:rsidR="009B2C91" w:rsidRPr="009B2C91">
        <w:rPr>
          <w:rFonts w:ascii="Century Gothic" w:hAnsi="Century Gothic" w:cs="Tahoma"/>
          <w:b/>
        </w:rPr>
        <w:t>ELIMINADO</w:t>
      </w:r>
      <w:r w:rsidR="009B2C91">
        <w:rPr>
          <w:rFonts w:ascii="Century Gothic" w:hAnsi="Century Gothic" w:cs="Tahoma"/>
          <w:b/>
        </w:rPr>
        <w:t>,</w:t>
      </w:r>
      <w:r w:rsidR="00F9078F" w:rsidRPr="00F9078F">
        <w:rPr>
          <w:rFonts w:ascii="Century Gothic" w:hAnsi="Century Gothic" w:cs="Tahoma"/>
          <w:b/>
        </w:rPr>
        <w:t xml:space="preserve"> en contra de la sentencia interlocutoria de 17 diecisiete de mayo de 2023 dos mil veintitrés, dictada por el Juez Cuarto del Ramo Familiar de esta capital, mediante la cual resolvió un incidente de planilla de liquidación de pensión alimenticia, dentro del expediente número 466/2021, relativo al Juicio por Divorcio </w:t>
      </w:r>
      <w:proofErr w:type="spellStart"/>
      <w:r w:rsidR="00F9078F" w:rsidRPr="00F9078F">
        <w:rPr>
          <w:rFonts w:ascii="Century Gothic" w:hAnsi="Century Gothic" w:cs="Tahoma"/>
          <w:b/>
        </w:rPr>
        <w:t>Incausado</w:t>
      </w:r>
      <w:proofErr w:type="spellEnd"/>
      <w:r w:rsidR="00F9078F" w:rsidRPr="00F9078F">
        <w:rPr>
          <w:rFonts w:ascii="Century Gothic" w:hAnsi="Century Gothic" w:cs="Tahoma"/>
          <w:b/>
        </w:rPr>
        <w:t>, promovido por</w:t>
      </w:r>
      <w:r w:rsidR="009B2C91">
        <w:rPr>
          <w:rFonts w:ascii="Century Gothic" w:hAnsi="Century Gothic" w:cs="Tahoma"/>
          <w:b/>
        </w:rPr>
        <w:t xml:space="preserve"> </w:t>
      </w:r>
      <w:r w:rsidR="009B2C91" w:rsidRPr="009B2C91">
        <w:rPr>
          <w:rFonts w:ascii="Century Gothic" w:hAnsi="Century Gothic" w:cs="Tahoma"/>
          <w:b/>
        </w:rPr>
        <w:t>ELIMINADO</w:t>
      </w:r>
      <w:r w:rsidR="009B2C91">
        <w:rPr>
          <w:rFonts w:ascii="Century Gothic" w:hAnsi="Century Gothic" w:cs="Tahoma"/>
          <w:b/>
        </w:rPr>
        <w:t>,</w:t>
      </w:r>
      <w:r w:rsidR="00F9078F" w:rsidRPr="00F9078F">
        <w:rPr>
          <w:rFonts w:ascii="Century Gothic" w:hAnsi="Century Gothic" w:cs="Tahoma"/>
          <w:b/>
        </w:rPr>
        <w:t xml:space="preserve"> en contra de Ju</w:t>
      </w:r>
      <w:r w:rsidR="009B2C91" w:rsidRPr="009B2C91">
        <w:rPr>
          <w:rFonts w:ascii="Century Gothic" w:hAnsi="Century Gothic" w:cs="Tahoma"/>
          <w:b/>
        </w:rPr>
        <w:t xml:space="preserve"> ELIMINADO</w:t>
      </w:r>
      <w:r w:rsidR="009B2C91">
        <w:rPr>
          <w:rFonts w:ascii="Century Gothic" w:hAnsi="Century Gothic" w:cs="Tahoma"/>
          <w:b/>
        </w:rPr>
        <w:t>.</w:t>
      </w:r>
      <w:r w:rsidR="009B2C91" w:rsidRPr="009B2C91">
        <w:rPr>
          <w:rFonts w:ascii="Century Gothic" w:hAnsi="Century Gothic" w:cs="Tahoma"/>
          <w:b/>
        </w:rPr>
        <w:t xml:space="preserve"> ELIMINADO</w:t>
      </w:r>
      <w:r w:rsidR="009B2C91">
        <w:rPr>
          <w:rFonts w:ascii="Century Gothic" w:hAnsi="Century Gothic" w:cs="Tahoma"/>
          <w:b/>
        </w:rPr>
        <w:t xml:space="preserve"> </w:t>
      </w:r>
      <w:r w:rsidR="0019522B" w:rsidRPr="002E403E">
        <w:rPr>
          <w:rFonts w:ascii="Century Gothic" w:hAnsi="Century Gothic"/>
          <w:lang w:val="es-MX"/>
        </w:rPr>
        <w:t>Cuyos puntos resolutivos a la letra dicen:</w:t>
      </w:r>
      <w:r w:rsidR="0019522B">
        <w:rPr>
          <w:rFonts w:ascii="Century Gothic" w:hAnsi="Century Gothic"/>
          <w:b/>
          <w:lang w:val="es-MX"/>
        </w:rPr>
        <w:t xml:space="preserve"> </w:t>
      </w:r>
      <w:r w:rsidR="0019522B" w:rsidRPr="002E403E">
        <w:rPr>
          <w:rFonts w:ascii="Century Gothic" w:hAnsi="Century Gothic"/>
          <w:lang w:val="es-MX"/>
        </w:rPr>
        <w:t>“</w:t>
      </w:r>
      <w:proofErr w:type="gramStart"/>
      <w:r w:rsidR="00686577" w:rsidRPr="00686577">
        <w:rPr>
          <w:rFonts w:ascii="Century Gothic" w:hAnsi="Century Gothic"/>
          <w:b/>
          <w:lang w:val="es-MX"/>
        </w:rPr>
        <w:t>PRIMERO.-</w:t>
      </w:r>
      <w:proofErr w:type="gramEnd"/>
      <w:r w:rsidR="00686577" w:rsidRPr="00686577">
        <w:rPr>
          <w:rFonts w:ascii="Century Gothic" w:hAnsi="Century Gothic"/>
          <w:lang w:val="es-MX"/>
        </w:rPr>
        <w:t xml:space="preserve"> Este Tribunal en Pleno resultó competente para conocer del presente recurso de queja y el trámite dado al mismo se ajustó a derecho.</w:t>
      </w:r>
      <w:r w:rsidR="00686577">
        <w:rPr>
          <w:rFonts w:ascii="Century Gothic" w:hAnsi="Century Gothic"/>
          <w:lang w:val="es-MX"/>
        </w:rPr>
        <w:t xml:space="preserve"> </w:t>
      </w:r>
      <w:proofErr w:type="gramStart"/>
      <w:r w:rsidR="00686577" w:rsidRPr="00686577">
        <w:rPr>
          <w:rFonts w:ascii="Century Gothic" w:hAnsi="Century Gothic"/>
          <w:b/>
          <w:lang w:val="es-MX"/>
        </w:rPr>
        <w:t>SEGUNDO.-</w:t>
      </w:r>
      <w:proofErr w:type="gramEnd"/>
      <w:r w:rsidR="00686577" w:rsidRPr="00686577">
        <w:rPr>
          <w:rFonts w:ascii="Century Gothic" w:hAnsi="Century Gothic"/>
          <w:lang w:val="es-MX"/>
        </w:rPr>
        <w:t xml:space="preserve"> Los agravios expresados por</w:t>
      </w:r>
      <w:r w:rsidR="009B2C91">
        <w:rPr>
          <w:rFonts w:ascii="Century Gothic" w:hAnsi="Century Gothic"/>
          <w:lang w:val="es-MX"/>
        </w:rPr>
        <w:t xml:space="preserve"> </w:t>
      </w:r>
      <w:r w:rsidR="009B2C91" w:rsidRPr="009B2C91">
        <w:rPr>
          <w:rFonts w:ascii="Century Gothic" w:hAnsi="Century Gothic"/>
          <w:b/>
          <w:lang w:val="es-MX"/>
        </w:rPr>
        <w:t>ELIMINADO</w:t>
      </w:r>
      <w:r w:rsidR="009B2C91">
        <w:rPr>
          <w:rFonts w:ascii="Century Gothic" w:hAnsi="Century Gothic"/>
          <w:b/>
          <w:lang w:val="es-MX"/>
        </w:rPr>
        <w:t>,</w:t>
      </w:r>
      <w:r w:rsidR="00686577" w:rsidRPr="00686577">
        <w:rPr>
          <w:rFonts w:ascii="Century Gothic" w:hAnsi="Century Gothic"/>
          <w:lang w:val="es-MX"/>
        </w:rPr>
        <w:t xml:space="preserve"> resultaron inatendibles, dada la violación procesal advertida.</w:t>
      </w:r>
      <w:r w:rsidR="00686577">
        <w:rPr>
          <w:rFonts w:ascii="Century Gothic" w:hAnsi="Century Gothic"/>
          <w:lang w:val="es-MX"/>
        </w:rPr>
        <w:t xml:space="preserve"> </w:t>
      </w:r>
      <w:r w:rsidR="00686577" w:rsidRPr="00686577">
        <w:rPr>
          <w:rFonts w:ascii="Century Gothic" w:hAnsi="Century Gothic"/>
          <w:b/>
          <w:lang w:val="es-MX"/>
        </w:rPr>
        <w:t>TERCERO.-</w:t>
      </w:r>
      <w:r w:rsidR="00686577" w:rsidRPr="00686577">
        <w:rPr>
          <w:rFonts w:ascii="Century Gothic" w:hAnsi="Century Gothic"/>
          <w:lang w:val="es-MX"/>
        </w:rPr>
        <w:t xml:space="preserve"> En consecuencia, se REVOCA la sentencia interlocutoria de 17 diecisiete de mayo de 2023 dos mil veintitrés, </w:t>
      </w:r>
      <w:r w:rsidR="00686577" w:rsidRPr="00686577">
        <w:rPr>
          <w:rFonts w:ascii="Century Gothic" w:hAnsi="Century Gothic"/>
          <w:lang w:val="es-MX"/>
        </w:rPr>
        <w:lastRenderedPageBreak/>
        <w:t>dictada por el Juez Cuarto del Ramo Familiar de esta capital, mediante la cual resolvió un incidente de planilla de liquidación de pensión alimenticia, dentro del expediente número</w:t>
      </w:r>
      <w:r w:rsidR="00686577">
        <w:rPr>
          <w:rFonts w:ascii="Century Gothic" w:hAnsi="Century Gothic"/>
          <w:lang w:val="es-MX"/>
        </w:rPr>
        <w:t xml:space="preserve"> </w:t>
      </w:r>
      <w:r w:rsidR="00686577" w:rsidRPr="00686577">
        <w:rPr>
          <w:rFonts w:ascii="Century Gothic" w:hAnsi="Century Gothic"/>
          <w:lang w:val="es-MX"/>
        </w:rPr>
        <w:t xml:space="preserve">466/2021, relativo al Juicio por Divorcio </w:t>
      </w:r>
      <w:proofErr w:type="spellStart"/>
      <w:r w:rsidR="00686577" w:rsidRPr="00686577">
        <w:rPr>
          <w:rFonts w:ascii="Century Gothic" w:hAnsi="Century Gothic"/>
          <w:lang w:val="es-MX"/>
        </w:rPr>
        <w:t>Incausado</w:t>
      </w:r>
      <w:proofErr w:type="spellEnd"/>
      <w:r w:rsidR="00686577" w:rsidRPr="00686577">
        <w:rPr>
          <w:rFonts w:ascii="Century Gothic" w:hAnsi="Century Gothic"/>
          <w:lang w:val="es-MX"/>
        </w:rPr>
        <w:t>, promovido por</w:t>
      </w:r>
      <w:r w:rsidR="009B2C91">
        <w:rPr>
          <w:rFonts w:ascii="Century Gothic" w:hAnsi="Century Gothic"/>
          <w:lang w:val="es-MX"/>
        </w:rPr>
        <w:t xml:space="preserve"> </w:t>
      </w:r>
      <w:r w:rsidR="009B2C91" w:rsidRPr="009B2C91">
        <w:rPr>
          <w:rFonts w:ascii="Century Gothic" w:hAnsi="Century Gothic"/>
          <w:b/>
          <w:lang w:val="es-MX"/>
        </w:rPr>
        <w:t>ELIMINADO</w:t>
      </w:r>
      <w:r w:rsidR="009B2C91">
        <w:rPr>
          <w:rFonts w:ascii="Century Gothic" w:hAnsi="Century Gothic"/>
          <w:b/>
          <w:lang w:val="es-MX"/>
        </w:rPr>
        <w:t>,</w:t>
      </w:r>
      <w:r w:rsidR="00686577" w:rsidRPr="00686577">
        <w:rPr>
          <w:rFonts w:ascii="Century Gothic" w:hAnsi="Century Gothic"/>
          <w:lang w:val="es-MX"/>
        </w:rPr>
        <w:t xml:space="preserve"> en contra de</w:t>
      </w:r>
      <w:r w:rsidR="009B2C91">
        <w:rPr>
          <w:rFonts w:ascii="Century Gothic" w:hAnsi="Century Gothic"/>
          <w:lang w:val="es-MX"/>
        </w:rPr>
        <w:t xml:space="preserve"> </w:t>
      </w:r>
      <w:r w:rsidR="009B2C91" w:rsidRPr="009B2C91">
        <w:rPr>
          <w:rFonts w:ascii="Century Gothic" w:hAnsi="Century Gothic"/>
          <w:b/>
          <w:lang w:val="es-MX"/>
        </w:rPr>
        <w:t xml:space="preserve">ELIMINADO </w:t>
      </w:r>
      <w:r w:rsidR="00686577" w:rsidRPr="00686577">
        <w:rPr>
          <w:rFonts w:ascii="Century Gothic" w:hAnsi="Century Gothic"/>
          <w:lang w:val="es-MX"/>
        </w:rPr>
        <w:t>; y, en su lugar, se ordena la reposición del procedimiento, para los efectos siguientes: Que el Juez de primer grado, reserve la citación para resolver respecto del incidente de Liquidación de Pensiones Alimenticias, hasta en tanto sea resuelta la diversa queja que promovió</w:t>
      </w:r>
      <w:r w:rsidR="009B2C91">
        <w:rPr>
          <w:rFonts w:ascii="Century Gothic" w:hAnsi="Century Gothic"/>
          <w:lang w:val="es-MX"/>
        </w:rPr>
        <w:t xml:space="preserve"> </w:t>
      </w:r>
      <w:r w:rsidR="009B2C91" w:rsidRPr="009B2C91">
        <w:rPr>
          <w:rFonts w:ascii="Century Gothic" w:hAnsi="Century Gothic"/>
          <w:b/>
          <w:lang w:val="es-MX"/>
        </w:rPr>
        <w:t>ELIMINADO</w:t>
      </w:r>
      <w:r w:rsidR="009B2C91">
        <w:rPr>
          <w:rFonts w:ascii="Century Gothic" w:hAnsi="Century Gothic"/>
          <w:b/>
          <w:lang w:val="es-MX"/>
        </w:rPr>
        <w:t>,</w:t>
      </w:r>
      <w:r w:rsidR="00686577" w:rsidRPr="00686577">
        <w:rPr>
          <w:rFonts w:ascii="Century Gothic" w:hAnsi="Century Gothic"/>
          <w:lang w:val="es-MX"/>
        </w:rPr>
        <w:t xml:space="preserve"> en contra de la sentencia interlocutoria de 21 veintiuno de abril de 2023 dos mil veintitrés, emitida por el propio Juez Cuarto Familiar de esta ciudad, que declaró improcedente el incidente de nulidad de actuaciones que éste hizo valer en su contra, entre otras cosas, por la ilegal notificación de la Planilla de Liquidación de Pensiones Alimenticias.</w:t>
      </w:r>
      <w:r w:rsidR="00686577">
        <w:rPr>
          <w:rFonts w:ascii="Century Gothic" w:hAnsi="Century Gothic"/>
          <w:lang w:val="es-MX"/>
        </w:rPr>
        <w:t xml:space="preserve"> </w:t>
      </w:r>
      <w:r w:rsidR="00686577" w:rsidRPr="00686577">
        <w:rPr>
          <w:rFonts w:ascii="Century Gothic" w:hAnsi="Century Gothic"/>
          <w:b/>
          <w:lang w:val="es-MX"/>
        </w:rPr>
        <w:t>CUARTO.-</w:t>
      </w:r>
      <w:r w:rsidR="00686577" w:rsidRPr="00686577">
        <w:rPr>
          <w:rFonts w:ascii="Century Gothic" w:hAnsi="Century Gothic"/>
          <w:lang w:val="es-MX"/>
        </w:rPr>
        <w:t xml:space="preserve"> Al no existir inconformidad de las partes litigantes, respecto a que sus datos personales se incluyan en la publicación del fallo, al efectuarse la misma inclúyanse tales datos, con la prot</w:t>
      </w:r>
      <w:r w:rsidR="00686577">
        <w:rPr>
          <w:rFonts w:ascii="Century Gothic" w:hAnsi="Century Gothic"/>
          <w:lang w:val="es-MX"/>
        </w:rPr>
        <w:t xml:space="preserve">ección oficiosa que corresponda. </w:t>
      </w:r>
      <w:r w:rsidR="00686577" w:rsidRPr="00686577">
        <w:rPr>
          <w:rFonts w:ascii="Century Gothic" w:hAnsi="Century Gothic"/>
          <w:b/>
          <w:lang w:val="es-MX"/>
        </w:rPr>
        <w:t>QUINTO.-</w:t>
      </w:r>
      <w:r w:rsidR="00686577" w:rsidRPr="00686577">
        <w:rPr>
          <w:rFonts w:ascii="Century Gothic" w:hAnsi="Century Gothic"/>
          <w:lang w:val="es-MX"/>
        </w:rPr>
        <w:t xml:space="preserve"> Envíese copia certificada de esta resolución al Juez Cuarto de lo Familiar de esta capital, para los efectos legales correspondientes y en su oportunidad archívese el toca como asunto concluido.</w:t>
      </w:r>
      <w:r w:rsidR="00686577">
        <w:rPr>
          <w:rFonts w:ascii="Century Gothic" w:hAnsi="Century Gothic"/>
          <w:lang w:val="es-MX"/>
        </w:rPr>
        <w:t xml:space="preserve"> </w:t>
      </w:r>
      <w:r w:rsidR="00686577" w:rsidRPr="00686577">
        <w:rPr>
          <w:rFonts w:ascii="Century Gothic" w:hAnsi="Century Gothic"/>
          <w:b/>
          <w:lang w:val="es-MX"/>
        </w:rPr>
        <w:t>SEXTO.-</w:t>
      </w:r>
      <w:r w:rsidR="00686577" w:rsidRPr="00686577">
        <w:rPr>
          <w:rFonts w:ascii="Century Gothic" w:hAnsi="Century Gothic"/>
          <w:lang w:val="es-MX"/>
        </w:rPr>
        <w:t xml:space="preserve"> Notifíquese personalmente, comuníquese y cúmplase.</w:t>
      </w:r>
      <w:r w:rsidR="0019522B" w:rsidRPr="003C38D9">
        <w:rPr>
          <w:rFonts w:ascii="Century Gothic" w:hAnsi="Century Gothic"/>
          <w:lang w:val="es-MX"/>
        </w:rPr>
        <w:t xml:space="preserve">”. Al respecto la </w:t>
      </w:r>
      <w:r w:rsidR="0019522B" w:rsidRPr="003C38D9">
        <w:rPr>
          <w:rFonts w:ascii="Century Gothic" w:hAnsi="Century Gothic"/>
          <w:b/>
          <w:lang w:val="es-MX"/>
        </w:rPr>
        <w:t>Magistrada María Manuela García Cázares</w:t>
      </w:r>
      <w:r w:rsidR="0019522B" w:rsidRPr="003C38D9">
        <w:rPr>
          <w:rFonts w:ascii="Century Gothic" w:hAnsi="Century Gothic"/>
          <w:lang w:val="es-MX"/>
        </w:rPr>
        <w:t xml:space="preserve">, expresa: </w:t>
      </w:r>
      <w:r w:rsidR="00C17B05">
        <w:rPr>
          <w:rFonts w:ascii="Century Gothic" w:hAnsi="Century Gothic"/>
          <w:lang w:val="es-MX"/>
        </w:rPr>
        <w:t>“</w:t>
      </w:r>
      <w:r w:rsidR="00F9078F" w:rsidRPr="00F9078F">
        <w:rPr>
          <w:rFonts w:ascii="Century Gothic" w:hAnsi="Century Gothic"/>
          <w:lang w:val="es-MX"/>
        </w:rPr>
        <w:t xml:space="preserve">Se encuentra a su consideración la ponencia que presenta la </w:t>
      </w:r>
      <w:r w:rsidR="00C17B05">
        <w:rPr>
          <w:rFonts w:ascii="Century Gothic" w:hAnsi="Century Gothic"/>
          <w:lang w:val="es-MX"/>
        </w:rPr>
        <w:t>M</w:t>
      </w:r>
      <w:r w:rsidR="00F9078F" w:rsidRPr="00F9078F">
        <w:rPr>
          <w:rFonts w:ascii="Century Gothic" w:hAnsi="Century Gothic"/>
          <w:lang w:val="es-MX"/>
        </w:rPr>
        <w:t xml:space="preserve">agistrada </w:t>
      </w:r>
      <w:r w:rsidR="00C17B05">
        <w:rPr>
          <w:rFonts w:ascii="Century Gothic" w:hAnsi="Century Gothic"/>
          <w:lang w:val="es-MX"/>
        </w:rPr>
        <w:t>A</w:t>
      </w:r>
      <w:r w:rsidR="00F9078F" w:rsidRPr="00F9078F">
        <w:rPr>
          <w:rFonts w:ascii="Century Gothic" w:hAnsi="Century Gothic"/>
          <w:lang w:val="es-MX"/>
        </w:rPr>
        <w:t xml:space="preserve">lma Delia González </w:t>
      </w:r>
      <w:r w:rsidR="00C17B05">
        <w:rPr>
          <w:rFonts w:ascii="Century Gothic" w:hAnsi="Century Gothic"/>
          <w:lang w:val="es-MX"/>
        </w:rPr>
        <w:t>C</w:t>
      </w:r>
      <w:r w:rsidR="00F9078F" w:rsidRPr="00F9078F">
        <w:rPr>
          <w:rFonts w:ascii="Century Gothic" w:hAnsi="Century Gothic"/>
          <w:lang w:val="es-MX"/>
        </w:rPr>
        <w:t>enteno en el toca número 108-2023</w:t>
      </w:r>
      <w:r w:rsidR="00D27E05">
        <w:rPr>
          <w:rFonts w:ascii="Century Gothic" w:hAnsi="Century Gothic"/>
          <w:lang w:val="es-MX"/>
        </w:rPr>
        <w:t>,</w:t>
      </w:r>
      <w:r w:rsidR="00F9078F" w:rsidRPr="00F9078F">
        <w:rPr>
          <w:rFonts w:ascii="Century Gothic" w:hAnsi="Century Gothic"/>
          <w:lang w:val="es-MX"/>
        </w:rPr>
        <w:t xml:space="preserve"> si existiera alguna intervención es el momento para hacerl</w:t>
      </w:r>
      <w:r w:rsidR="00D27E05">
        <w:rPr>
          <w:rFonts w:ascii="Century Gothic" w:hAnsi="Century Gothic"/>
          <w:lang w:val="es-MX"/>
        </w:rPr>
        <w:t>o</w:t>
      </w:r>
      <w:r w:rsidR="00C17B05">
        <w:rPr>
          <w:rFonts w:ascii="Century Gothic" w:hAnsi="Century Gothic"/>
          <w:lang w:val="es-MX"/>
        </w:rPr>
        <w:t>,</w:t>
      </w:r>
      <w:r w:rsidR="00F9078F" w:rsidRPr="00F9078F">
        <w:rPr>
          <w:rFonts w:ascii="Century Gothic" w:hAnsi="Century Gothic"/>
          <w:lang w:val="es-MX"/>
        </w:rPr>
        <w:t xml:space="preserve"> si Magistrada</w:t>
      </w:r>
      <w:r w:rsidR="00C17B05">
        <w:rPr>
          <w:rFonts w:ascii="Century Gothic" w:hAnsi="Century Gothic"/>
          <w:lang w:val="es-MX"/>
        </w:rPr>
        <w:t xml:space="preserve">”. “Gracias Presidenta”, </w:t>
      </w:r>
      <w:r w:rsidR="00D27E05">
        <w:rPr>
          <w:rFonts w:ascii="Century Gothic" w:hAnsi="Century Gothic"/>
          <w:lang w:val="es-MX"/>
        </w:rPr>
        <w:lastRenderedPageBreak/>
        <w:t xml:space="preserve">manifiesta </w:t>
      </w:r>
      <w:r w:rsidR="00C17B05">
        <w:rPr>
          <w:rFonts w:ascii="Century Gothic" w:hAnsi="Century Gothic"/>
          <w:lang w:val="es-MX"/>
        </w:rPr>
        <w:t xml:space="preserve">la </w:t>
      </w:r>
      <w:r w:rsidR="00C17B05">
        <w:rPr>
          <w:rFonts w:ascii="Century Gothic" w:hAnsi="Century Gothic"/>
          <w:b/>
          <w:bCs/>
          <w:lang w:val="es-MX"/>
        </w:rPr>
        <w:t xml:space="preserve">Magistrada Alma Delia González Centeno, </w:t>
      </w:r>
      <w:r w:rsidR="00C17B05">
        <w:rPr>
          <w:rFonts w:ascii="Century Gothic" w:hAnsi="Century Gothic"/>
          <w:lang w:val="es-MX"/>
        </w:rPr>
        <w:t>“</w:t>
      </w:r>
      <w:r w:rsidR="00C17B05" w:rsidRPr="00C17B05">
        <w:rPr>
          <w:rFonts w:ascii="Century Gothic" w:hAnsi="Century Gothic"/>
          <w:lang w:val="es-MX"/>
        </w:rPr>
        <w:t>con su permiso</w:t>
      </w:r>
      <w:r w:rsidR="00C17B05">
        <w:rPr>
          <w:rFonts w:ascii="Century Gothic" w:hAnsi="Century Gothic"/>
          <w:lang w:val="es-MX"/>
        </w:rPr>
        <w:t xml:space="preserve">, </w:t>
      </w:r>
      <w:r w:rsidR="00C17B05" w:rsidRPr="00C17B05">
        <w:rPr>
          <w:rFonts w:ascii="Century Gothic" w:hAnsi="Century Gothic"/>
          <w:lang w:val="es-MX"/>
        </w:rPr>
        <w:t>para hacer algunas precisiones solamente de forma</w:t>
      </w:r>
      <w:r w:rsidR="00C17B05">
        <w:rPr>
          <w:rFonts w:ascii="Century Gothic" w:hAnsi="Century Gothic"/>
          <w:lang w:val="es-MX"/>
        </w:rPr>
        <w:t xml:space="preserve"> y espero </w:t>
      </w:r>
      <w:r w:rsidR="00C17B05" w:rsidRPr="00C17B05">
        <w:rPr>
          <w:rFonts w:ascii="Century Gothic" w:hAnsi="Century Gothic"/>
          <w:lang w:val="es-MX"/>
        </w:rPr>
        <w:t xml:space="preserve">no se preste </w:t>
      </w:r>
      <w:r w:rsidR="00D27E05">
        <w:rPr>
          <w:rFonts w:ascii="Century Gothic" w:hAnsi="Century Gothic"/>
          <w:lang w:val="es-MX"/>
        </w:rPr>
        <w:t>a</w:t>
      </w:r>
      <w:r w:rsidR="00C17B05" w:rsidRPr="00C17B05">
        <w:rPr>
          <w:rFonts w:ascii="Century Gothic" w:hAnsi="Century Gothic"/>
          <w:lang w:val="es-MX"/>
        </w:rPr>
        <w:t xml:space="preserve"> confusión</w:t>
      </w:r>
      <w:r w:rsidR="00C17B05">
        <w:rPr>
          <w:rFonts w:ascii="Century Gothic" w:hAnsi="Century Gothic"/>
          <w:lang w:val="es-MX"/>
        </w:rPr>
        <w:t>,</w:t>
      </w:r>
      <w:r w:rsidR="00C17B05" w:rsidRPr="00C17B05">
        <w:rPr>
          <w:rFonts w:ascii="Century Gothic" w:hAnsi="Century Gothic"/>
          <w:lang w:val="es-MX"/>
        </w:rPr>
        <w:t xml:space="preserve"> po</w:t>
      </w:r>
      <w:r w:rsidR="00C17B05">
        <w:rPr>
          <w:rFonts w:ascii="Century Gothic" w:hAnsi="Century Gothic"/>
          <w:lang w:val="es-MX"/>
        </w:rPr>
        <w:t>r</w:t>
      </w:r>
      <w:r w:rsidR="003004C8">
        <w:rPr>
          <w:rFonts w:ascii="Century Gothic" w:hAnsi="Century Gothic"/>
          <w:lang w:val="es-MX"/>
        </w:rPr>
        <w:t xml:space="preserve"> una parte en el tercero</w:t>
      </w:r>
      <w:r w:rsidR="00C17B05" w:rsidRPr="00C17B05">
        <w:rPr>
          <w:rFonts w:ascii="Century Gothic" w:hAnsi="Century Gothic"/>
          <w:lang w:val="es-MX"/>
        </w:rPr>
        <w:t xml:space="preserve"> de la resolución </w:t>
      </w:r>
      <w:r w:rsidR="00D27E05">
        <w:rPr>
          <w:rFonts w:ascii="Century Gothic" w:hAnsi="Century Gothic"/>
          <w:lang w:val="es-MX"/>
        </w:rPr>
        <w:t xml:space="preserve">homologar </w:t>
      </w:r>
      <w:r w:rsidR="00C17B05" w:rsidRPr="00C17B05">
        <w:rPr>
          <w:rFonts w:ascii="Century Gothic" w:hAnsi="Century Gothic"/>
          <w:lang w:val="es-MX"/>
        </w:rPr>
        <w:t>por ahí mencion</w:t>
      </w:r>
      <w:r w:rsidR="00D27E05">
        <w:rPr>
          <w:rFonts w:ascii="Century Gothic" w:hAnsi="Century Gothic"/>
          <w:lang w:val="es-MX"/>
        </w:rPr>
        <w:t>o,</w:t>
      </w:r>
      <w:r w:rsidR="00C17B05" w:rsidRPr="00C17B05">
        <w:rPr>
          <w:rFonts w:ascii="Century Gothic" w:hAnsi="Century Gothic"/>
          <w:lang w:val="es-MX"/>
        </w:rPr>
        <w:t xml:space="preserve"> en el</w:t>
      </w:r>
      <w:r w:rsidR="00C17B05">
        <w:rPr>
          <w:rFonts w:ascii="Century Gothic" w:hAnsi="Century Gothic"/>
          <w:lang w:val="es-MX"/>
        </w:rPr>
        <w:t xml:space="preserve"> primer</w:t>
      </w:r>
      <w:r w:rsidR="00C17B05" w:rsidRPr="00C17B05">
        <w:rPr>
          <w:rFonts w:ascii="Century Gothic" w:hAnsi="Century Gothic"/>
          <w:lang w:val="es-MX"/>
        </w:rPr>
        <w:t xml:space="preserve"> párrafo dice</w:t>
      </w:r>
      <w:r w:rsidR="00C17B05">
        <w:rPr>
          <w:rFonts w:ascii="Century Gothic" w:hAnsi="Century Gothic"/>
          <w:lang w:val="es-MX"/>
        </w:rPr>
        <w:t>:</w:t>
      </w:r>
      <w:r w:rsidR="00C17B05" w:rsidRPr="00C17B05">
        <w:rPr>
          <w:rFonts w:ascii="Century Gothic" w:hAnsi="Century Gothic"/>
          <w:lang w:val="es-MX"/>
        </w:rPr>
        <w:t xml:space="preserve"> </w:t>
      </w:r>
      <w:r w:rsidR="00C17B05">
        <w:rPr>
          <w:rFonts w:ascii="Century Gothic" w:hAnsi="Century Gothic"/>
          <w:lang w:val="es-MX"/>
        </w:rPr>
        <w:t>‘</w:t>
      </w:r>
      <w:r w:rsidR="0066039F">
        <w:rPr>
          <w:rFonts w:ascii="Century Gothic" w:hAnsi="Century Gothic"/>
          <w:lang w:val="es-MX"/>
        </w:rPr>
        <w:t>…</w:t>
      </w:r>
      <w:r w:rsidR="00C17B05">
        <w:rPr>
          <w:rFonts w:ascii="Century Gothic" w:hAnsi="Century Gothic"/>
          <w:lang w:val="es-MX"/>
        </w:rPr>
        <w:t>interlocutoria</w:t>
      </w:r>
      <w:r w:rsidR="00C17B05" w:rsidRPr="00C17B05">
        <w:rPr>
          <w:rFonts w:ascii="Century Gothic" w:hAnsi="Century Gothic"/>
          <w:lang w:val="es-MX"/>
        </w:rPr>
        <w:t xml:space="preserve"> de 17</w:t>
      </w:r>
      <w:r w:rsidR="0066039F">
        <w:rPr>
          <w:rFonts w:ascii="Century Gothic" w:hAnsi="Century Gothic"/>
          <w:lang w:val="es-MX"/>
        </w:rPr>
        <w:t xml:space="preserve"> diecisiete</w:t>
      </w:r>
      <w:r w:rsidR="00C17B05" w:rsidRPr="00C17B05">
        <w:rPr>
          <w:rFonts w:ascii="Century Gothic" w:hAnsi="Century Gothic"/>
          <w:lang w:val="es-MX"/>
        </w:rPr>
        <w:t xml:space="preserve"> de mayo de</w:t>
      </w:r>
      <w:r w:rsidR="00D81A52">
        <w:rPr>
          <w:rFonts w:ascii="Century Gothic" w:hAnsi="Century Gothic"/>
          <w:lang w:val="es-MX"/>
        </w:rPr>
        <w:t xml:space="preserve"> </w:t>
      </w:r>
      <w:r w:rsidR="00C17B05" w:rsidRPr="00C17B05">
        <w:rPr>
          <w:rFonts w:ascii="Century Gothic" w:hAnsi="Century Gothic"/>
          <w:lang w:val="es-MX"/>
        </w:rPr>
        <w:t>2023</w:t>
      </w:r>
      <w:r w:rsidR="0066039F">
        <w:rPr>
          <w:rFonts w:ascii="Century Gothic" w:hAnsi="Century Gothic"/>
          <w:lang w:val="es-MX"/>
        </w:rPr>
        <w:t xml:space="preserve"> dos mil veintitrés,</w:t>
      </w:r>
      <w:r w:rsidR="00C17B05" w:rsidRPr="00C17B05">
        <w:rPr>
          <w:rFonts w:ascii="Century Gothic" w:hAnsi="Century Gothic"/>
          <w:lang w:val="es-MX"/>
        </w:rPr>
        <w:t xml:space="preserve"> dictada por el </w:t>
      </w:r>
      <w:r w:rsidR="00C17B05">
        <w:rPr>
          <w:rFonts w:ascii="Century Gothic" w:hAnsi="Century Gothic"/>
          <w:lang w:val="es-MX"/>
        </w:rPr>
        <w:t>J</w:t>
      </w:r>
      <w:r w:rsidR="00C17B05" w:rsidRPr="00C17B05">
        <w:rPr>
          <w:rFonts w:ascii="Century Gothic" w:hAnsi="Century Gothic"/>
          <w:lang w:val="es-MX"/>
        </w:rPr>
        <w:t xml:space="preserve">uez Cuarto del </w:t>
      </w:r>
      <w:r w:rsidR="00C17B05">
        <w:rPr>
          <w:rFonts w:ascii="Century Gothic" w:hAnsi="Century Gothic"/>
          <w:lang w:val="es-MX"/>
        </w:rPr>
        <w:t>R</w:t>
      </w:r>
      <w:r w:rsidR="00C17B05" w:rsidRPr="00C17B05">
        <w:rPr>
          <w:rFonts w:ascii="Century Gothic" w:hAnsi="Century Gothic"/>
          <w:lang w:val="es-MX"/>
        </w:rPr>
        <w:t xml:space="preserve">amo </w:t>
      </w:r>
      <w:r w:rsidR="00C17B05">
        <w:rPr>
          <w:rFonts w:ascii="Century Gothic" w:hAnsi="Century Gothic"/>
          <w:lang w:val="es-MX"/>
        </w:rPr>
        <w:t>F</w:t>
      </w:r>
      <w:r w:rsidR="00C17B05" w:rsidRPr="00C17B05">
        <w:rPr>
          <w:rFonts w:ascii="Century Gothic" w:hAnsi="Century Gothic"/>
          <w:lang w:val="es-MX"/>
        </w:rPr>
        <w:t xml:space="preserve">amiliar </w:t>
      </w:r>
      <w:r w:rsidR="00D81A52">
        <w:rPr>
          <w:rFonts w:ascii="Century Gothic" w:hAnsi="Century Gothic"/>
          <w:lang w:val="es-MX"/>
        </w:rPr>
        <w:t xml:space="preserve">de </w:t>
      </w:r>
      <w:r w:rsidR="00C17B05" w:rsidRPr="00C17B05">
        <w:rPr>
          <w:rFonts w:ascii="Century Gothic" w:hAnsi="Century Gothic"/>
          <w:lang w:val="es-MX"/>
        </w:rPr>
        <w:t>esta capital</w:t>
      </w:r>
      <w:r w:rsidR="00C17B05">
        <w:rPr>
          <w:rFonts w:ascii="Century Gothic" w:hAnsi="Century Gothic"/>
          <w:lang w:val="es-MX"/>
        </w:rPr>
        <w:t>,</w:t>
      </w:r>
      <w:r w:rsidR="00C17B05" w:rsidRPr="00C17B05">
        <w:rPr>
          <w:rFonts w:ascii="Century Gothic" w:hAnsi="Century Gothic"/>
          <w:lang w:val="es-MX"/>
        </w:rPr>
        <w:t xml:space="preserve"> mediante la cual resolvió un incidente de planilla</w:t>
      </w:r>
      <w:r w:rsidR="0066039F">
        <w:rPr>
          <w:rFonts w:ascii="Century Gothic" w:hAnsi="Century Gothic"/>
          <w:lang w:val="es-MX"/>
        </w:rPr>
        <w:t>…</w:t>
      </w:r>
      <w:r w:rsidR="00C17B05">
        <w:rPr>
          <w:rFonts w:ascii="Century Gothic" w:hAnsi="Century Gothic"/>
          <w:lang w:val="es-MX"/>
        </w:rPr>
        <w:t xml:space="preserve">’, a fin de no provocar alguna </w:t>
      </w:r>
      <w:r w:rsidR="00C17B05" w:rsidRPr="00C17B05">
        <w:rPr>
          <w:rFonts w:ascii="Century Gothic" w:hAnsi="Century Gothic"/>
          <w:lang w:val="es-MX"/>
        </w:rPr>
        <w:t>confusión dejando</w:t>
      </w:r>
      <w:r w:rsidR="00C17B05">
        <w:rPr>
          <w:rFonts w:ascii="Century Gothic" w:hAnsi="Century Gothic"/>
          <w:lang w:val="es-MX"/>
        </w:rPr>
        <w:t>:</w:t>
      </w:r>
      <w:r w:rsidR="00C17B05" w:rsidRPr="00C17B05">
        <w:rPr>
          <w:rFonts w:ascii="Century Gothic" w:hAnsi="Century Gothic"/>
          <w:lang w:val="es-MX"/>
        </w:rPr>
        <w:t xml:space="preserve"> </w:t>
      </w:r>
      <w:r w:rsidR="00C17B05">
        <w:rPr>
          <w:rFonts w:ascii="Century Gothic" w:hAnsi="Century Gothic"/>
          <w:lang w:val="es-MX"/>
        </w:rPr>
        <w:t>‘</w:t>
      </w:r>
      <w:r w:rsidR="0066039F">
        <w:rPr>
          <w:rFonts w:ascii="Century Gothic" w:hAnsi="Century Gothic"/>
          <w:lang w:val="es-MX"/>
        </w:rPr>
        <w:t>…</w:t>
      </w:r>
      <w:r w:rsidR="00C17B05" w:rsidRPr="00C17B05">
        <w:rPr>
          <w:rFonts w:ascii="Century Gothic" w:hAnsi="Century Gothic"/>
          <w:lang w:val="es-MX"/>
        </w:rPr>
        <w:t>resolvió una planilla de liquidación de pensión alimenticia</w:t>
      </w:r>
      <w:r w:rsidR="0066039F">
        <w:rPr>
          <w:rFonts w:ascii="Century Gothic" w:hAnsi="Century Gothic"/>
          <w:lang w:val="es-MX"/>
        </w:rPr>
        <w:t>…</w:t>
      </w:r>
      <w:r w:rsidR="00C17B05">
        <w:rPr>
          <w:rFonts w:ascii="Century Gothic" w:hAnsi="Century Gothic"/>
          <w:lang w:val="es-MX"/>
        </w:rPr>
        <w:t>’,</w:t>
      </w:r>
      <w:r w:rsidR="00C17B05" w:rsidRPr="00C17B05">
        <w:rPr>
          <w:rFonts w:ascii="Century Gothic" w:hAnsi="Century Gothic"/>
          <w:lang w:val="es-MX"/>
        </w:rPr>
        <w:t xml:space="preserve"> sin decir si es incidente o no es incidente</w:t>
      </w:r>
      <w:r w:rsidR="00C17B05">
        <w:rPr>
          <w:rFonts w:ascii="Century Gothic" w:hAnsi="Century Gothic"/>
          <w:lang w:val="es-MX"/>
        </w:rPr>
        <w:t>,</w:t>
      </w:r>
      <w:r w:rsidR="00C17B05" w:rsidRPr="00C17B05">
        <w:rPr>
          <w:rFonts w:ascii="Century Gothic" w:hAnsi="Century Gothic"/>
          <w:lang w:val="es-MX"/>
        </w:rPr>
        <w:t xml:space="preserve"> homologando de igual manera en el siguiente párrafo una planilla de liquidación y así en lo sucesivo donde yo hago mención al incidente de planilla de liquidación</w:t>
      </w:r>
      <w:r w:rsidR="00C17B05">
        <w:rPr>
          <w:rFonts w:ascii="Century Gothic" w:hAnsi="Century Gothic"/>
          <w:lang w:val="es-MX"/>
        </w:rPr>
        <w:t>,</w:t>
      </w:r>
      <w:r w:rsidR="00C17B05" w:rsidRPr="00C17B05">
        <w:rPr>
          <w:rFonts w:ascii="Century Gothic" w:hAnsi="Century Gothic"/>
          <w:lang w:val="es-MX"/>
        </w:rPr>
        <w:t xml:space="preserve"> generalmente si recae en un incidente y resuelve finalmente</w:t>
      </w:r>
      <w:r w:rsidR="00C17B05">
        <w:rPr>
          <w:rFonts w:ascii="Century Gothic" w:hAnsi="Century Gothic"/>
          <w:lang w:val="es-MX"/>
        </w:rPr>
        <w:t xml:space="preserve"> </w:t>
      </w:r>
      <w:r w:rsidR="00D81A52">
        <w:rPr>
          <w:rFonts w:ascii="Century Gothic" w:hAnsi="Century Gothic"/>
          <w:lang w:val="es-MX"/>
        </w:rPr>
        <w:t>o recae</w:t>
      </w:r>
      <w:r w:rsidR="00C17B05">
        <w:rPr>
          <w:rFonts w:ascii="Century Gothic" w:hAnsi="Century Gothic"/>
          <w:lang w:val="es-MX"/>
        </w:rPr>
        <w:t xml:space="preserve"> </w:t>
      </w:r>
      <w:r w:rsidR="00C17B05" w:rsidRPr="00C17B05">
        <w:rPr>
          <w:rFonts w:ascii="Century Gothic" w:hAnsi="Century Gothic"/>
          <w:lang w:val="es-MX"/>
        </w:rPr>
        <w:t xml:space="preserve">en una sentencia </w:t>
      </w:r>
      <w:r w:rsidR="00C17B05">
        <w:rPr>
          <w:rFonts w:ascii="Century Gothic" w:hAnsi="Century Gothic"/>
          <w:lang w:val="es-MX"/>
        </w:rPr>
        <w:t xml:space="preserve">interlocutoria, </w:t>
      </w:r>
      <w:r w:rsidR="00C17B05" w:rsidRPr="00C17B05">
        <w:rPr>
          <w:rFonts w:ascii="Century Gothic" w:hAnsi="Century Gothic"/>
          <w:lang w:val="es-MX"/>
        </w:rPr>
        <w:t>pero para no prestarnos a confusión</w:t>
      </w:r>
      <w:r w:rsidR="00C17B05">
        <w:rPr>
          <w:rFonts w:ascii="Century Gothic" w:hAnsi="Century Gothic"/>
          <w:lang w:val="es-MX"/>
        </w:rPr>
        <w:t xml:space="preserve"> mejor</w:t>
      </w:r>
      <w:r w:rsidR="00C17B05" w:rsidRPr="00C17B05">
        <w:rPr>
          <w:rFonts w:ascii="Century Gothic" w:hAnsi="Century Gothic"/>
          <w:lang w:val="es-MX"/>
        </w:rPr>
        <w:t xml:space="preserve"> solamente mencionar que resolvió una planilla de liquidación y no un incidente</w:t>
      </w:r>
      <w:r w:rsidR="00C17B05">
        <w:rPr>
          <w:rFonts w:ascii="Century Gothic" w:hAnsi="Century Gothic"/>
          <w:lang w:val="es-MX"/>
        </w:rPr>
        <w:t>,</w:t>
      </w:r>
      <w:r w:rsidR="00C17B05" w:rsidRPr="00C17B05">
        <w:rPr>
          <w:rFonts w:ascii="Century Gothic" w:hAnsi="Century Gothic"/>
          <w:lang w:val="es-MX"/>
        </w:rPr>
        <w:t xml:space="preserve"> por una cuestión de técnica</w:t>
      </w:r>
      <w:r w:rsidR="00C17B05">
        <w:rPr>
          <w:rFonts w:ascii="Century Gothic" w:hAnsi="Century Gothic"/>
          <w:lang w:val="es-MX"/>
        </w:rPr>
        <w:t>;</w:t>
      </w:r>
      <w:r w:rsidR="00C17B05" w:rsidRPr="00C17B05">
        <w:rPr>
          <w:rFonts w:ascii="Century Gothic" w:hAnsi="Century Gothic"/>
          <w:lang w:val="es-MX"/>
        </w:rPr>
        <w:t xml:space="preserve"> también en la foja dos completamente en el párrafo de competencia por un error involuntario c</w:t>
      </w:r>
      <w:r w:rsidR="00C17B05">
        <w:rPr>
          <w:rFonts w:ascii="Century Gothic" w:hAnsi="Century Gothic"/>
          <w:lang w:val="es-MX"/>
        </w:rPr>
        <w:t>olo</w:t>
      </w:r>
      <w:r w:rsidR="00EB36B1">
        <w:rPr>
          <w:rFonts w:ascii="Century Gothic" w:hAnsi="Century Gothic"/>
          <w:lang w:val="es-MX"/>
        </w:rPr>
        <w:t>que</w:t>
      </w:r>
      <w:r w:rsidR="00D81A52">
        <w:rPr>
          <w:rFonts w:ascii="Century Gothic" w:hAnsi="Century Gothic"/>
          <w:lang w:val="es-MX"/>
        </w:rPr>
        <w:t xml:space="preserve"> la fracción primera, y </w:t>
      </w:r>
      <w:r w:rsidR="00D04C61">
        <w:rPr>
          <w:rFonts w:ascii="Century Gothic" w:hAnsi="Century Gothic"/>
          <w:lang w:val="es-MX"/>
        </w:rPr>
        <w:t>la</w:t>
      </w:r>
      <w:r w:rsidR="0066039F">
        <w:rPr>
          <w:rFonts w:ascii="Century Gothic" w:hAnsi="Century Gothic"/>
          <w:lang w:val="es-MX"/>
        </w:rPr>
        <w:t xml:space="preserve"> presente</w:t>
      </w:r>
      <w:r w:rsidR="00D81A52">
        <w:rPr>
          <w:rFonts w:ascii="Century Gothic" w:hAnsi="Century Gothic"/>
          <w:lang w:val="es-MX"/>
        </w:rPr>
        <w:t xml:space="preserve"> </w:t>
      </w:r>
      <w:r w:rsidR="00C17B05" w:rsidRPr="00C17B05">
        <w:rPr>
          <w:rFonts w:ascii="Century Gothic" w:hAnsi="Century Gothic"/>
          <w:lang w:val="es-MX"/>
        </w:rPr>
        <w:t>no corresponde a la pr</w:t>
      </w:r>
      <w:r w:rsidR="00C17B05">
        <w:rPr>
          <w:rFonts w:ascii="Century Gothic" w:hAnsi="Century Gothic"/>
          <w:lang w:val="es-MX"/>
        </w:rPr>
        <w:t xml:space="preserve">ocedencia de la queja en el supuesto que nos ocupa, sino </w:t>
      </w:r>
      <w:r w:rsidR="00C17B05" w:rsidRPr="00C17B05">
        <w:rPr>
          <w:rFonts w:ascii="Century Gothic" w:hAnsi="Century Gothic"/>
          <w:lang w:val="es-MX"/>
        </w:rPr>
        <w:t xml:space="preserve">que debe ser la </w:t>
      </w:r>
      <w:r w:rsidR="00D81A52">
        <w:rPr>
          <w:rFonts w:ascii="Century Gothic" w:hAnsi="Century Gothic"/>
          <w:lang w:val="es-MX"/>
        </w:rPr>
        <w:t xml:space="preserve">fracción </w:t>
      </w:r>
      <w:r w:rsidR="00C17B05" w:rsidRPr="00C17B05">
        <w:rPr>
          <w:rFonts w:ascii="Century Gothic" w:hAnsi="Century Gothic"/>
          <w:lang w:val="es-MX"/>
        </w:rPr>
        <w:t xml:space="preserve">segunda </w:t>
      </w:r>
      <w:r w:rsidR="00D04C61">
        <w:rPr>
          <w:rFonts w:ascii="Century Gothic" w:hAnsi="Century Gothic"/>
          <w:lang w:val="es-MX"/>
        </w:rPr>
        <w:t>en la ejecución de sentencia,</w:t>
      </w:r>
      <w:r w:rsidR="00C17B05" w:rsidRPr="00C17B05">
        <w:rPr>
          <w:rFonts w:ascii="Century Gothic" w:hAnsi="Century Gothic"/>
          <w:lang w:val="es-MX"/>
        </w:rPr>
        <w:t xml:space="preserve"> esto para un caso de hacer lo mejor</w:t>
      </w:r>
      <w:r w:rsidR="00D04C61">
        <w:rPr>
          <w:rFonts w:ascii="Century Gothic" w:hAnsi="Century Gothic"/>
          <w:lang w:val="es-MX"/>
        </w:rPr>
        <w:t xml:space="preserve"> y</w:t>
      </w:r>
      <w:r w:rsidR="00C17B05" w:rsidRPr="00C17B05">
        <w:rPr>
          <w:rFonts w:ascii="Century Gothic" w:hAnsi="Century Gothic"/>
          <w:lang w:val="es-MX"/>
        </w:rPr>
        <w:t xml:space="preserve"> por último en los efectos que estoy tratando de dar aquí a la violación procesal que advierto</w:t>
      </w:r>
      <w:r w:rsidR="00D04C61">
        <w:rPr>
          <w:rFonts w:ascii="Century Gothic" w:hAnsi="Century Gothic"/>
          <w:lang w:val="es-MX"/>
        </w:rPr>
        <w:t>,</w:t>
      </w:r>
      <w:r w:rsidR="00C17B05" w:rsidRPr="00C17B05">
        <w:rPr>
          <w:rFonts w:ascii="Century Gothic" w:hAnsi="Century Gothic"/>
          <w:lang w:val="es-MX"/>
        </w:rPr>
        <w:t xml:space="preserve"> concretamente en el apartado de decisión en la foja 28 en el segundo párrafo en lugar de reservar la citación dejarla mejor sin efecto</w:t>
      </w:r>
      <w:r w:rsidR="00D81A52">
        <w:rPr>
          <w:rFonts w:ascii="Century Gothic" w:hAnsi="Century Gothic"/>
          <w:lang w:val="es-MX"/>
        </w:rPr>
        <w:t xml:space="preserve">, </w:t>
      </w:r>
      <w:r w:rsidR="00D04C61">
        <w:rPr>
          <w:rFonts w:ascii="Century Gothic" w:hAnsi="Century Gothic"/>
          <w:lang w:val="es-MX"/>
        </w:rPr>
        <w:t>e</w:t>
      </w:r>
      <w:r w:rsidR="00C17B05" w:rsidRPr="00C17B05">
        <w:rPr>
          <w:rFonts w:ascii="Century Gothic" w:hAnsi="Century Gothic"/>
          <w:lang w:val="es-MX"/>
        </w:rPr>
        <w:t>sto por la congruencia del tratamiento del proyecto y sobre todo porque estoy asumiendo que el juez no estaba en condiciones de pron</w:t>
      </w:r>
      <w:r w:rsidR="00D81A52">
        <w:rPr>
          <w:rFonts w:ascii="Century Gothic" w:hAnsi="Century Gothic"/>
          <w:lang w:val="es-MX"/>
        </w:rPr>
        <w:t>unciar la sentencia si</w:t>
      </w:r>
      <w:r w:rsidR="00C17B05" w:rsidRPr="00C17B05">
        <w:rPr>
          <w:rFonts w:ascii="Century Gothic" w:hAnsi="Century Gothic"/>
          <w:lang w:val="es-MX"/>
        </w:rPr>
        <w:t xml:space="preserve">no </w:t>
      </w:r>
      <w:r w:rsidR="00D04C61">
        <w:rPr>
          <w:rFonts w:ascii="Century Gothic" w:hAnsi="Century Gothic"/>
          <w:lang w:val="es-MX"/>
        </w:rPr>
        <w:lastRenderedPageBreak/>
        <w:t>hasta</w:t>
      </w:r>
      <w:r w:rsidR="00C17B05" w:rsidRPr="00C17B05">
        <w:rPr>
          <w:rFonts w:ascii="Century Gothic" w:hAnsi="Century Gothic"/>
          <w:lang w:val="es-MX"/>
        </w:rPr>
        <w:t xml:space="preserve"> en tanto se resuelva el incidente de nulidad </w:t>
      </w:r>
      <w:r w:rsidR="00D81A52">
        <w:rPr>
          <w:rFonts w:ascii="Century Gothic" w:hAnsi="Century Gothic"/>
          <w:lang w:val="es-MX"/>
        </w:rPr>
        <w:t xml:space="preserve">de actuaciones </w:t>
      </w:r>
      <w:r w:rsidR="00C17B05" w:rsidRPr="00C17B05">
        <w:rPr>
          <w:rFonts w:ascii="Century Gothic" w:hAnsi="Century Gothic"/>
          <w:lang w:val="es-MX"/>
        </w:rPr>
        <w:t>que podría trascender incluso a dejar sin efectos descrito</w:t>
      </w:r>
      <w:r w:rsidR="00D04C61">
        <w:rPr>
          <w:rFonts w:ascii="Century Gothic" w:hAnsi="Century Gothic"/>
          <w:lang w:val="es-MX"/>
        </w:rPr>
        <w:t xml:space="preserve">, </w:t>
      </w:r>
      <w:r w:rsidR="00C17B05" w:rsidRPr="00C17B05">
        <w:rPr>
          <w:rFonts w:ascii="Century Gothic" w:hAnsi="Century Gothic"/>
          <w:lang w:val="es-MX"/>
        </w:rPr>
        <w:t>por lo que se promuev</w:t>
      </w:r>
      <w:r w:rsidR="00D81A52">
        <w:rPr>
          <w:rFonts w:ascii="Century Gothic" w:hAnsi="Century Gothic"/>
          <w:lang w:val="es-MX"/>
        </w:rPr>
        <w:t>e</w:t>
      </w:r>
      <w:r w:rsidR="00C17B05" w:rsidRPr="00C17B05">
        <w:rPr>
          <w:rFonts w:ascii="Century Gothic" w:hAnsi="Century Gothic"/>
          <w:lang w:val="es-MX"/>
        </w:rPr>
        <w:t xml:space="preserve"> la planilla de liquidación</w:t>
      </w:r>
      <w:r w:rsidR="00D04C61">
        <w:rPr>
          <w:rFonts w:ascii="Century Gothic" w:hAnsi="Century Gothic"/>
          <w:lang w:val="es-MX"/>
        </w:rPr>
        <w:t>, e</w:t>
      </w:r>
      <w:r w:rsidR="00C17B05" w:rsidRPr="00C17B05">
        <w:rPr>
          <w:rFonts w:ascii="Century Gothic" w:hAnsi="Century Gothic"/>
          <w:lang w:val="es-MX"/>
        </w:rPr>
        <w:t xml:space="preserve">ntonces </w:t>
      </w:r>
      <w:r w:rsidR="00551CAF">
        <w:rPr>
          <w:rFonts w:ascii="Century Gothic" w:hAnsi="Century Gothic"/>
          <w:lang w:val="es-MX"/>
        </w:rPr>
        <w:t xml:space="preserve">lo correcto creo, </w:t>
      </w:r>
      <w:r w:rsidR="00C17B05" w:rsidRPr="00C17B05">
        <w:rPr>
          <w:rFonts w:ascii="Century Gothic" w:hAnsi="Century Gothic"/>
          <w:lang w:val="es-MX"/>
        </w:rPr>
        <w:t xml:space="preserve">sería dejar sin efecto y no tanto reservar la </w:t>
      </w:r>
      <w:r w:rsidR="00551CAF">
        <w:rPr>
          <w:rFonts w:ascii="Century Gothic" w:hAnsi="Century Gothic"/>
          <w:lang w:val="es-MX"/>
        </w:rPr>
        <w:t>citación</w:t>
      </w:r>
      <w:r w:rsidR="00D04C61">
        <w:rPr>
          <w:rFonts w:ascii="Century Gothic" w:hAnsi="Century Gothic"/>
          <w:lang w:val="es-MX"/>
        </w:rPr>
        <w:t>,</w:t>
      </w:r>
      <w:r w:rsidR="00C17B05" w:rsidRPr="00C17B05">
        <w:rPr>
          <w:rFonts w:ascii="Century Gothic" w:hAnsi="Century Gothic"/>
          <w:lang w:val="es-MX"/>
        </w:rPr>
        <w:t xml:space="preserve"> porque no sabemos el resultado todavía de lo que va a </w:t>
      </w:r>
      <w:r w:rsidR="00D81A52">
        <w:rPr>
          <w:rFonts w:ascii="Century Gothic" w:hAnsi="Century Gothic"/>
          <w:lang w:val="es-MX"/>
        </w:rPr>
        <w:t>acontecer</w:t>
      </w:r>
      <w:r w:rsidR="00C17B05" w:rsidRPr="00C17B05">
        <w:rPr>
          <w:rFonts w:ascii="Century Gothic" w:hAnsi="Century Gothic"/>
          <w:lang w:val="es-MX"/>
        </w:rPr>
        <w:t xml:space="preserve"> con relación a la diversa queja</w:t>
      </w:r>
      <w:r w:rsidR="00D04C61">
        <w:rPr>
          <w:rFonts w:ascii="Century Gothic" w:hAnsi="Century Gothic"/>
          <w:lang w:val="es-MX"/>
        </w:rPr>
        <w:t>,</w:t>
      </w:r>
      <w:r w:rsidR="00C17B05" w:rsidRPr="00C17B05">
        <w:rPr>
          <w:rFonts w:ascii="Century Gothic" w:hAnsi="Century Gothic"/>
          <w:lang w:val="es-MX"/>
        </w:rPr>
        <w:t xml:space="preserve"> entonces si fuera el caso </w:t>
      </w:r>
      <w:r w:rsidR="00551CAF">
        <w:rPr>
          <w:rFonts w:ascii="Century Gothic" w:hAnsi="Century Gothic"/>
          <w:lang w:val="es-MX"/>
        </w:rPr>
        <w:t xml:space="preserve">de </w:t>
      </w:r>
      <w:r w:rsidR="00C17B05" w:rsidRPr="00C17B05">
        <w:rPr>
          <w:rFonts w:ascii="Century Gothic" w:hAnsi="Century Gothic"/>
          <w:lang w:val="es-MX"/>
        </w:rPr>
        <w:t>que no trascienda</w:t>
      </w:r>
      <w:r w:rsidR="00551CAF">
        <w:rPr>
          <w:rFonts w:ascii="Century Gothic" w:hAnsi="Century Gothic"/>
          <w:lang w:val="es-MX"/>
        </w:rPr>
        <w:t>,</w:t>
      </w:r>
      <w:r w:rsidR="00C17B05" w:rsidRPr="00C17B05">
        <w:rPr>
          <w:rFonts w:ascii="Century Gothic" w:hAnsi="Century Gothic"/>
          <w:lang w:val="es-MX"/>
        </w:rPr>
        <w:t xml:space="preserve"> seguramente se puede volver a pedir la </w:t>
      </w:r>
      <w:r w:rsidR="00D04C61">
        <w:rPr>
          <w:rFonts w:ascii="Century Gothic" w:hAnsi="Century Gothic"/>
          <w:lang w:val="es-MX"/>
        </w:rPr>
        <w:t>citación</w:t>
      </w:r>
      <w:r w:rsidR="00C17B05" w:rsidRPr="00C17B05">
        <w:rPr>
          <w:rFonts w:ascii="Century Gothic" w:hAnsi="Century Gothic"/>
          <w:lang w:val="es-MX"/>
        </w:rPr>
        <w:t xml:space="preserve"> y si no pues se dejaría sin efecto y esto creo que sería más correcto</w:t>
      </w:r>
      <w:r w:rsidR="00D04C61">
        <w:rPr>
          <w:rFonts w:ascii="Century Gothic" w:hAnsi="Century Gothic"/>
          <w:lang w:val="es-MX"/>
        </w:rPr>
        <w:t>,</w:t>
      </w:r>
      <w:r w:rsidR="00C17B05" w:rsidRPr="00C17B05">
        <w:rPr>
          <w:rFonts w:ascii="Century Gothic" w:hAnsi="Century Gothic"/>
          <w:lang w:val="es-MX"/>
        </w:rPr>
        <w:t xml:space="preserve"> si me lo permite</w:t>
      </w:r>
      <w:r w:rsidR="00541D0D">
        <w:rPr>
          <w:rFonts w:ascii="Century Gothic" w:hAnsi="Century Gothic"/>
          <w:lang w:val="es-MX"/>
        </w:rPr>
        <w:t>n</w:t>
      </w:r>
      <w:r w:rsidR="00C17B05" w:rsidRPr="00C17B05">
        <w:rPr>
          <w:rFonts w:ascii="Century Gothic" w:hAnsi="Century Gothic"/>
          <w:lang w:val="es-MX"/>
        </w:rPr>
        <w:t xml:space="preserve"> en el supuesto de qu</w:t>
      </w:r>
      <w:r w:rsidR="00541D0D">
        <w:rPr>
          <w:rFonts w:ascii="Century Gothic" w:hAnsi="Century Gothic"/>
          <w:lang w:val="es-MX"/>
        </w:rPr>
        <w:t>e</w:t>
      </w:r>
      <w:r w:rsidR="00C17B05" w:rsidRPr="00C17B05">
        <w:rPr>
          <w:rFonts w:ascii="Century Gothic" w:hAnsi="Century Gothic"/>
          <w:lang w:val="es-MX"/>
        </w:rPr>
        <w:t xml:space="preserve"> se ap</w:t>
      </w:r>
      <w:r w:rsidR="00D04C61">
        <w:rPr>
          <w:rFonts w:ascii="Century Gothic" w:hAnsi="Century Gothic"/>
          <w:lang w:val="es-MX"/>
        </w:rPr>
        <w:t>ruebe</w:t>
      </w:r>
      <w:r w:rsidR="00C17B05" w:rsidRPr="00C17B05">
        <w:rPr>
          <w:rFonts w:ascii="Century Gothic" w:hAnsi="Century Gothic"/>
          <w:lang w:val="es-MX"/>
        </w:rPr>
        <w:t xml:space="preserve"> el proyecto</w:t>
      </w:r>
      <w:r w:rsidR="00C17B05">
        <w:rPr>
          <w:rFonts w:ascii="Century Gothic" w:hAnsi="Century Gothic"/>
          <w:lang w:val="es-MX"/>
        </w:rPr>
        <w:t>”</w:t>
      </w:r>
      <w:r w:rsidR="00D04C61">
        <w:rPr>
          <w:rFonts w:ascii="Century Gothic" w:hAnsi="Century Gothic"/>
          <w:lang w:val="es-MX"/>
        </w:rPr>
        <w:t>. “</w:t>
      </w:r>
      <w:r w:rsidR="00D04C61" w:rsidRPr="00D04C61">
        <w:rPr>
          <w:rFonts w:ascii="Century Gothic" w:hAnsi="Century Gothic"/>
          <w:lang w:val="es-MX"/>
        </w:rPr>
        <w:t xml:space="preserve">Nada más para que quede </w:t>
      </w:r>
      <w:r w:rsidR="00D04C61">
        <w:rPr>
          <w:rFonts w:ascii="Century Gothic" w:hAnsi="Century Gothic"/>
          <w:lang w:val="es-MX"/>
        </w:rPr>
        <w:t xml:space="preserve">lo suficientemente </w:t>
      </w:r>
      <w:r w:rsidR="00D04C61" w:rsidRPr="00D04C61">
        <w:rPr>
          <w:rFonts w:ascii="Century Gothic" w:hAnsi="Century Gothic"/>
          <w:lang w:val="es-MX"/>
        </w:rPr>
        <w:t>claro</w:t>
      </w:r>
      <w:r w:rsidR="001D520E">
        <w:rPr>
          <w:rFonts w:ascii="Century Gothic" w:hAnsi="Century Gothic"/>
          <w:lang w:val="es-MX"/>
        </w:rPr>
        <w:t>,</w:t>
      </w:r>
      <w:r w:rsidR="00D04C61" w:rsidRPr="00D04C61">
        <w:rPr>
          <w:rFonts w:ascii="Century Gothic" w:hAnsi="Century Gothic"/>
          <w:lang w:val="es-MX"/>
        </w:rPr>
        <w:t xml:space="preserve"> entonces en la decisión en el segundo párrafo</w:t>
      </w:r>
      <w:r w:rsidR="00D04C61">
        <w:rPr>
          <w:rFonts w:ascii="Century Gothic" w:hAnsi="Century Gothic"/>
          <w:lang w:val="es-MX"/>
        </w:rPr>
        <w:t>,</w:t>
      </w:r>
      <w:r w:rsidR="00D04C61" w:rsidRPr="00D04C61">
        <w:rPr>
          <w:rFonts w:ascii="Century Gothic" w:hAnsi="Century Gothic"/>
          <w:lang w:val="es-MX"/>
        </w:rPr>
        <w:t xml:space="preserve"> </w:t>
      </w:r>
      <w:r w:rsidR="00D04C61">
        <w:rPr>
          <w:rFonts w:ascii="Century Gothic" w:hAnsi="Century Gothic"/>
          <w:lang w:val="es-MX"/>
        </w:rPr>
        <w:t>¿</w:t>
      </w:r>
      <w:r w:rsidR="00D04C61" w:rsidRPr="00D04C61">
        <w:rPr>
          <w:rFonts w:ascii="Century Gothic" w:hAnsi="Century Gothic"/>
          <w:lang w:val="es-MX"/>
        </w:rPr>
        <w:t>cómo quedaría</w:t>
      </w:r>
      <w:r w:rsidR="00D04C61">
        <w:rPr>
          <w:rFonts w:ascii="Century Gothic" w:hAnsi="Century Gothic"/>
          <w:lang w:val="es-MX"/>
        </w:rPr>
        <w:t xml:space="preserve">?”, cuestiona la </w:t>
      </w:r>
      <w:r w:rsidR="00D04C61">
        <w:rPr>
          <w:rFonts w:ascii="Century Gothic" w:hAnsi="Century Gothic"/>
          <w:b/>
          <w:bCs/>
          <w:lang w:val="es-MX"/>
        </w:rPr>
        <w:t xml:space="preserve">Magistrada María Manuela García Cazares. </w:t>
      </w:r>
      <w:r w:rsidR="00D04C61">
        <w:rPr>
          <w:rFonts w:ascii="Century Gothic" w:hAnsi="Century Gothic"/>
          <w:lang w:val="es-MX"/>
        </w:rPr>
        <w:t xml:space="preserve">“Que el Juez de primer grado”, </w:t>
      </w:r>
      <w:r w:rsidR="001D520E">
        <w:rPr>
          <w:rFonts w:ascii="Century Gothic" w:hAnsi="Century Gothic"/>
          <w:lang w:val="es-MX"/>
        </w:rPr>
        <w:t>responde</w:t>
      </w:r>
      <w:r w:rsidR="00D04C61">
        <w:rPr>
          <w:rFonts w:ascii="Century Gothic" w:hAnsi="Century Gothic"/>
          <w:lang w:val="es-MX"/>
        </w:rPr>
        <w:t xml:space="preserve"> la </w:t>
      </w:r>
      <w:r w:rsidR="00D04C61">
        <w:rPr>
          <w:rFonts w:ascii="Century Gothic" w:hAnsi="Century Gothic"/>
          <w:b/>
          <w:bCs/>
          <w:lang w:val="es-MX"/>
        </w:rPr>
        <w:t xml:space="preserve">Magistrada Alma Delia González Centeno, </w:t>
      </w:r>
      <w:r w:rsidR="00D04C61">
        <w:rPr>
          <w:rFonts w:ascii="Century Gothic" w:hAnsi="Century Gothic"/>
          <w:lang w:val="es-MX"/>
        </w:rPr>
        <w:t>“</w:t>
      </w:r>
      <w:r w:rsidR="00D04C61" w:rsidRPr="00D04C61">
        <w:rPr>
          <w:rFonts w:ascii="Century Gothic" w:hAnsi="Century Gothic"/>
          <w:lang w:val="es-MX"/>
        </w:rPr>
        <w:t>deje sin efecto la citación para resolver</w:t>
      </w:r>
      <w:r w:rsidR="001D520E">
        <w:rPr>
          <w:rFonts w:ascii="Century Gothic" w:hAnsi="Century Gothic"/>
          <w:lang w:val="es-MX"/>
        </w:rPr>
        <w:t>,</w:t>
      </w:r>
      <w:r w:rsidR="00D04C61" w:rsidRPr="00D04C61">
        <w:rPr>
          <w:rFonts w:ascii="Century Gothic" w:hAnsi="Century Gothic"/>
          <w:lang w:val="es-MX"/>
        </w:rPr>
        <w:t xml:space="preserve"> en lugar de reservar y en congruencia en los puntos resolutivos</w:t>
      </w:r>
      <w:r w:rsidR="00D04C61">
        <w:rPr>
          <w:rFonts w:ascii="Century Gothic" w:hAnsi="Century Gothic"/>
          <w:lang w:val="es-MX"/>
        </w:rPr>
        <w:t>,</w:t>
      </w:r>
      <w:r w:rsidR="00D04C61" w:rsidRPr="00D04C61">
        <w:rPr>
          <w:rFonts w:ascii="Century Gothic" w:hAnsi="Century Gothic"/>
          <w:lang w:val="es-MX"/>
        </w:rPr>
        <w:t xml:space="preserve"> en el punto resolutivo tercero párrafo segundo de igual manera que el </w:t>
      </w:r>
      <w:r w:rsidR="00D04C61">
        <w:rPr>
          <w:rFonts w:ascii="Century Gothic" w:hAnsi="Century Gothic"/>
          <w:lang w:val="es-MX"/>
        </w:rPr>
        <w:t>J</w:t>
      </w:r>
      <w:r w:rsidR="00D04C61" w:rsidRPr="00D04C61">
        <w:rPr>
          <w:rFonts w:ascii="Century Gothic" w:hAnsi="Century Gothic"/>
          <w:lang w:val="es-MX"/>
        </w:rPr>
        <w:t>uez de primer grado deje sin efecto la citación para resolver</w:t>
      </w:r>
      <w:r w:rsidR="001D520E">
        <w:rPr>
          <w:rFonts w:ascii="Century Gothic" w:hAnsi="Century Gothic"/>
          <w:lang w:val="es-MX"/>
        </w:rPr>
        <w:t xml:space="preserve"> de</w:t>
      </w:r>
      <w:r w:rsidR="00D04C61" w:rsidRPr="00D04C61">
        <w:rPr>
          <w:rFonts w:ascii="Century Gothic" w:hAnsi="Century Gothic"/>
          <w:lang w:val="es-MX"/>
        </w:rPr>
        <w:t xml:space="preserve"> la liquidación de pensiones alimenticias</w:t>
      </w:r>
      <w:r w:rsidR="00D04C61">
        <w:rPr>
          <w:rFonts w:ascii="Century Gothic" w:hAnsi="Century Gothic"/>
          <w:lang w:val="es-MX"/>
        </w:rPr>
        <w:t>,</w:t>
      </w:r>
      <w:r w:rsidR="00D04C61" w:rsidRPr="00D04C61">
        <w:rPr>
          <w:rFonts w:ascii="Century Gothic" w:hAnsi="Century Gothic"/>
          <w:lang w:val="es-MX"/>
        </w:rPr>
        <w:t xml:space="preserve"> sería cuánto </w:t>
      </w:r>
      <w:r w:rsidR="001D520E">
        <w:rPr>
          <w:rFonts w:ascii="Century Gothic" w:hAnsi="Century Gothic"/>
          <w:lang w:val="es-MX"/>
        </w:rPr>
        <w:t>P</w:t>
      </w:r>
      <w:r w:rsidR="00D04C61" w:rsidRPr="00D04C61">
        <w:rPr>
          <w:rFonts w:ascii="Century Gothic" w:hAnsi="Century Gothic"/>
          <w:lang w:val="es-MX"/>
        </w:rPr>
        <w:t>residenta</w:t>
      </w:r>
      <w:r w:rsidR="00D04C61">
        <w:rPr>
          <w:rFonts w:ascii="Century Gothic" w:hAnsi="Century Gothic"/>
          <w:lang w:val="es-MX"/>
        </w:rPr>
        <w:t>”. “</w:t>
      </w:r>
      <w:r w:rsidR="001D520E">
        <w:rPr>
          <w:rFonts w:ascii="Century Gothic" w:hAnsi="Century Gothic"/>
          <w:lang w:val="es-MX"/>
        </w:rPr>
        <w:t>¿</w:t>
      </w:r>
      <w:r w:rsidR="00D04C61" w:rsidRPr="00D04C61">
        <w:rPr>
          <w:rFonts w:ascii="Century Gothic" w:hAnsi="Century Gothic"/>
          <w:lang w:val="es-MX"/>
        </w:rPr>
        <w:t>Alguna intervención</w:t>
      </w:r>
      <w:r w:rsidR="001D520E">
        <w:rPr>
          <w:rFonts w:ascii="Century Gothic" w:hAnsi="Century Gothic"/>
          <w:lang w:val="es-MX"/>
        </w:rPr>
        <w:t>?</w:t>
      </w:r>
      <w:r w:rsidR="00D04C61">
        <w:rPr>
          <w:rFonts w:ascii="Century Gothic" w:hAnsi="Century Gothic"/>
          <w:lang w:val="es-MX"/>
        </w:rPr>
        <w:t>,</w:t>
      </w:r>
      <w:r w:rsidR="00D04C61" w:rsidRPr="00D04C61">
        <w:rPr>
          <w:rFonts w:ascii="Century Gothic" w:hAnsi="Century Gothic"/>
          <w:lang w:val="es-MX"/>
        </w:rPr>
        <w:t xml:space="preserve"> bien</w:t>
      </w:r>
      <w:r w:rsidR="001D520E">
        <w:rPr>
          <w:rFonts w:ascii="Century Gothic" w:hAnsi="Century Gothic"/>
          <w:lang w:val="es-MX"/>
        </w:rPr>
        <w:t>,</w:t>
      </w:r>
      <w:r w:rsidR="00D04C61" w:rsidRPr="00D04C61">
        <w:rPr>
          <w:rFonts w:ascii="Century Gothic" w:hAnsi="Century Gothic"/>
          <w:lang w:val="es-MX"/>
        </w:rPr>
        <w:t xml:space="preserve"> procedemos a someter a votación la ponencia que presenta la Magistrada </w:t>
      </w:r>
      <w:r w:rsidR="00D04C61">
        <w:rPr>
          <w:rFonts w:ascii="Century Gothic" w:hAnsi="Century Gothic"/>
          <w:lang w:val="es-MX"/>
        </w:rPr>
        <w:t>A</w:t>
      </w:r>
      <w:r w:rsidR="00D04C61" w:rsidRPr="00D04C61">
        <w:rPr>
          <w:rFonts w:ascii="Century Gothic" w:hAnsi="Century Gothic"/>
          <w:lang w:val="es-MX"/>
        </w:rPr>
        <w:t xml:space="preserve">lma Delia González </w:t>
      </w:r>
      <w:r w:rsidR="00D04C61">
        <w:rPr>
          <w:rFonts w:ascii="Century Gothic" w:hAnsi="Century Gothic"/>
          <w:lang w:val="es-MX"/>
        </w:rPr>
        <w:t>C</w:t>
      </w:r>
      <w:r w:rsidR="00D04C61" w:rsidRPr="00D04C61">
        <w:rPr>
          <w:rFonts w:ascii="Century Gothic" w:hAnsi="Century Gothic"/>
          <w:lang w:val="es-MX"/>
        </w:rPr>
        <w:t>enteno en el toca número 108-2023</w:t>
      </w:r>
      <w:r w:rsidR="00D04C61">
        <w:rPr>
          <w:rFonts w:ascii="Century Gothic" w:hAnsi="Century Gothic"/>
          <w:lang w:val="es-MX"/>
        </w:rPr>
        <w:t>,</w:t>
      </w:r>
      <w:r w:rsidR="00D04C61" w:rsidRPr="00D04C61">
        <w:rPr>
          <w:rFonts w:ascii="Century Gothic" w:hAnsi="Century Gothic"/>
          <w:lang w:val="es-MX"/>
        </w:rPr>
        <w:t xml:space="preserve"> qui</w:t>
      </w:r>
      <w:r w:rsidR="001D520E">
        <w:rPr>
          <w:rFonts w:ascii="Century Gothic" w:hAnsi="Century Gothic"/>
          <w:lang w:val="es-MX"/>
        </w:rPr>
        <w:t>e</w:t>
      </w:r>
      <w:r w:rsidR="00D04C61" w:rsidRPr="00D04C61">
        <w:rPr>
          <w:rFonts w:ascii="Century Gothic" w:hAnsi="Century Gothic"/>
          <w:lang w:val="es-MX"/>
        </w:rPr>
        <w:t>n es</w:t>
      </w:r>
      <w:r w:rsidR="001D520E">
        <w:rPr>
          <w:rFonts w:ascii="Century Gothic" w:hAnsi="Century Gothic"/>
          <w:lang w:val="es-MX"/>
        </w:rPr>
        <w:t>té</w:t>
      </w:r>
      <w:r w:rsidR="00D04C61" w:rsidRPr="00D04C61">
        <w:rPr>
          <w:rFonts w:ascii="Century Gothic" w:hAnsi="Century Gothic"/>
          <w:lang w:val="es-MX"/>
        </w:rPr>
        <w:t xml:space="preserve"> a favor de la misma favor de manifestarlo en la forma acostumbrada</w:t>
      </w:r>
      <w:r w:rsidR="00D04C61">
        <w:rPr>
          <w:rFonts w:ascii="Century Gothic" w:hAnsi="Century Gothic"/>
          <w:lang w:val="es-MX"/>
        </w:rPr>
        <w:t>,</w:t>
      </w:r>
      <w:r w:rsidR="00D04C61" w:rsidRPr="00D04C61">
        <w:rPr>
          <w:rFonts w:ascii="Century Gothic" w:hAnsi="Century Gothic"/>
          <w:lang w:val="es-MX"/>
        </w:rPr>
        <w:t xml:space="preserve"> quién est</w:t>
      </w:r>
      <w:r w:rsidR="001D520E">
        <w:rPr>
          <w:rFonts w:ascii="Century Gothic" w:hAnsi="Century Gothic"/>
          <w:lang w:val="es-MX"/>
        </w:rPr>
        <w:t>é</w:t>
      </w:r>
      <w:r w:rsidR="00D04C61" w:rsidRPr="00D04C61">
        <w:rPr>
          <w:rFonts w:ascii="Century Gothic" w:hAnsi="Century Gothic"/>
          <w:lang w:val="es-MX"/>
        </w:rPr>
        <w:t xml:space="preserve"> en contra de la misma</w:t>
      </w:r>
      <w:r w:rsidR="00D04C61">
        <w:rPr>
          <w:rFonts w:ascii="Century Gothic" w:hAnsi="Century Gothic"/>
          <w:lang w:val="es-MX"/>
        </w:rPr>
        <w:t xml:space="preserve">, </w:t>
      </w:r>
      <w:r w:rsidR="00FB4F0E">
        <w:rPr>
          <w:rFonts w:ascii="Century Gothic" w:hAnsi="Century Gothic"/>
          <w:lang w:val="es-MX"/>
        </w:rPr>
        <w:t>¿resultado</w:t>
      </w:r>
      <w:r w:rsidR="0019522B" w:rsidRPr="003C38D9">
        <w:rPr>
          <w:rFonts w:ascii="Century Gothic" w:hAnsi="Century Gothic"/>
          <w:lang w:val="es-MX"/>
        </w:rPr>
        <w:t xml:space="preserve"> de la votación?”</w:t>
      </w:r>
      <w:r w:rsidR="00FB4F0E">
        <w:rPr>
          <w:rFonts w:ascii="Century Gothic" w:hAnsi="Century Gothic"/>
          <w:lang w:val="es-MX"/>
        </w:rPr>
        <w:t>.</w:t>
      </w:r>
      <w:r w:rsidR="003C38D9" w:rsidRPr="003C38D9">
        <w:rPr>
          <w:rFonts w:ascii="Century Gothic" w:hAnsi="Century Gothic"/>
        </w:rPr>
        <w:t xml:space="preserve"> “1</w:t>
      </w:r>
      <w:r w:rsidR="00D04C61">
        <w:rPr>
          <w:rFonts w:ascii="Century Gothic" w:hAnsi="Century Gothic"/>
        </w:rPr>
        <w:t>3</w:t>
      </w:r>
      <w:r w:rsidR="003C38D9" w:rsidRPr="003C38D9">
        <w:rPr>
          <w:rFonts w:ascii="Century Gothic" w:hAnsi="Century Gothic"/>
        </w:rPr>
        <w:t xml:space="preserve"> votos a favor</w:t>
      </w:r>
      <w:r w:rsidR="00D04C61">
        <w:rPr>
          <w:rFonts w:ascii="Century Gothic" w:hAnsi="Century Gothic"/>
        </w:rPr>
        <w:t xml:space="preserve"> y 3 votos en contra</w:t>
      </w:r>
      <w:r w:rsidR="003C38D9" w:rsidRPr="003C38D9">
        <w:rPr>
          <w:rFonts w:ascii="Century Gothic" w:hAnsi="Century Gothic"/>
        </w:rPr>
        <w:t xml:space="preserve">”, dice la </w:t>
      </w:r>
      <w:r w:rsidR="003C38D9" w:rsidRPr="003C38D9">
        <w:rPr>
          <w:rFonts w:ascii="Century Gothic" w:hAnsi="Century Gothic"/>
          <w:b/>
        </w:rPr>
        <w:t xml:space="preserve">licenciada Graciela Treviño Rodríguez. </w:t>
      </w:r>
      <w:r w:rsidR="003C38D9" w:rsidRPr="003C38D9">
        <w:rPr>
          <w:rFonts w:ascii="Century Gothic" w:hAnsi="Century Gothic"/>
        </w:rPr>
        <w:t xml:space="preserve">“Aprobado por </w:t>
      </w:r>
      <w:r w:rsidR="00D04C61">
        <w:rPr>
          <w:rFonts w:ascii="Century Gothic" w:hAnsi="Century Gothic"/>
        </w:rPr>
        <w:t xml:space="preserve">mayoría </w:t>
      </w:r>
      <w:r w:rsidR="003C38D9" w:rsidRPr="003C38D9">
        <w:rPr>
          <w:rFonts w:ascii="Century Gothic" w:hAnsi="Century Gothic"/>
        </w:rPr>
        <w:t xml:space="preserve">de votos”. </w:t>
      </w:r>
      <w:r w:rsidR="001D520E">
        <w:rPr>
          <w:rFonts w:ascii="Century Gothic" w:hAnsi="Century Gothic"/>
        </w:rPr>
        <w:t xml:space="preserve">Señala la </w:t>
      </w:r>
      <w:r w:rsidR="001D520E" w:rsidRPr="001D520E">
        <w:rPr>
          <w:rFonts w:ascii="Century Gothic" w:hAnsi="Century Gothic"/>
          <w:b/>
        </w:rPr>
        <w:t>Magistrada</w:t>
      </w:r>
      <w:r w:rsidR="001D520E">
        <w:rPr>
          <w:rFonts w:ascii="Century Gothic" w:hAnsi="Century Gothic"/>
        </w:rPr>
        <w:t xml:space="preserve"> </w:t>
      </w:r>
      <w:r w:rsidR="001D520E" w:rsidRPr="00A05AAF">
        <w:rPr>
          <w:rFonts w:ascii="Century Gothic" w:hAnsi="Century Gothic"/>
          <w:b/>
          <w:bCs/>
          <w:lang w:val="es-MX"/>
        </w:rPr>
        <w:t xml:space="preserve">María Manuela García Cazares. </w:t>
      </w:r>
      <w:r w:rsidR="00A05AAF" w:rsidRPr="00E80BC3">
        <w:rPr>
          <w:rFonts w:ascii="Century Gothic" w:hAnsi="Century Gothic"/>
          <w:b/>
        </w:rPr>
        <w:t xml:space="preserve">Atento a ello la ponencia de cuenta es aprobada por mayoría de 13 trece </w:t>
      </w:r>
      <w:r w:rsidR="00A05AAF" w:rsidRPr="00E80BC3">
        <w:rPr>
          <w:rFonts w:ascii="Century Gothic" w:hAnsi="Century Gothic"/>
          <w:b/>
        </w:rPr>
        <w:lastRenderedPageBreak/>
        <w:t>votos a favor y 3 tres en contra del y las Magistradas</w:t>
      </w:r>
      <w:r w:rsidR="00A05AAF">
        <w:rPr>
          <w:rFonts w:ascii="Century Gothic" w:hAnsi="Century Gothic"/>
          <w:b/>
        </w:rPr>
        <w:t xml:space="preserve"> José Armando Martínez Vázquez, Silvia Torres Sánchez y Alma Delia González Centeno.</w:t>
      </w:r>
      <w:r w:rsidR="009B2C91">
        <w:rPr>
          <w:rFonts w:ascii="Century Gothic" w:hAnsi="Century Gothic"/>
          <w:b/>
        </w:rPr>
        <w:t xml:space="preserve"> </w:t>
      </w:r>
      <w:r w:rsidR="00A05AAF" w:rsidRPr="00E80BC3">
        <w:rPr>
          <w:rFonts w:ascii="Century Gothic" w:hAnsi="Century Gothic"/>
        </w:rPr>
        <w:t>-</w:t>
      </w:r>
      <w:r w:rsidR="00A05AAF" w:rsidRPr="00E80BC3">
        <w:rPr>
          <w:rFonts w:ascii="Century Gothic" w:hAnsi="Century Gothic"/>
          <w:b/>
        </w:rPr>
        <w:t xml:space="preserve"> </w:t>
      </w:r>
      <w:r w:rsidR="00A05AAF" w:rsidRPr="00E80BC3">
        <w:rPr>
          <w:rFonts w:ascii="Century Gothic" w:hAnsi="Century Gothic"/>
        </w:rPr>
        <w:t>- - - - - - - - - - -</w:t>
      </w:r>
      <w:r w:rsidR="00A05AAF">
        <w:rPr>
          <w:rFonts w:ascii="Century Gothic" w:hAnsi="Century Gothic"/>
        </w:rPr>
        <w:t xml:space="preserve"> - - - - - - - - - </w:t>
      </w:r>
      <w:r w:rsidR="0066039F">
        <w:rPr>
          <w:rFonts w:ascii="Century Gothic" w:hAnsi="Century Gothic"/>
        </w:rPr>
        <w:t>- - - - - - - - - - - - - - - - - - - - - - - - - -</w:t>
      </w:r>
      <w:r w:rsidR="00A05AAF">
        <w:rPr>
          <w:rFonts w:ascii="Century Gothic" w:hAnsi="Century Gothic"/>
        </w:rPr>
        <w:t xml:space="preserve"> </w:t>
      </w:r>
    </w:p>
    <w:p w14:paraId="41C27F17" w14:textId="3FBD29AE" w:rsidR="00322523" w:rsidRDefault="0019522B" w:rsidP="00686577">
      <w:pPr>
        <w:spacing w:line="492" w:lineRule="auto"/>
        <w:jc w:val="both"/>
        <w:rPr>
          <w:rFonts w:ascii="Century Gothic" w:hAnsi="Century Gothic"/>
          <w:lang w:val="es-MX"/>
        </w:rPr>
      </w:pPr>
      <w:r w:rsidRPr="0056152E">
        <w:rPr>
          <w:rFonts w:ascii="Century Gothic" w:hAnsi="Century Gothic" w:cs="Tahoma"/>
          <w:b/>
        </w:rPr>
        <w:t>“</w:t>
      </w:r>
      <w:r w:rsidR="00D04C61" w:rsidRPr="00D04C61">
        <w:rPr>
          <w:rFonts w:ascii="Century Gothic" w:hAnsi="Century Gothic" w:cs="Tahoma"/>
          <w:b/>
        </w:rPr>
        <w:t>I) La que formula la Magistrada Luz María Enriqueta Cabrero Romero, en el Toca 198-22, formado con motivo del recurso de queja interpuesto por</w:t>
      </w:r>
      <w:r w:rsidR="009B2C91">
        <w:rPr>
          <w:rFonts w:ascii="Century Gothic" w:hAnsi="Century Gothic" w:cs="Tahoma"/>
          <w:b/>
        </w:rPr>
        <w:t xml:space="preserve"> </w:t>
      </w:r>
      <w:r w:rsidR="009B2C91" w:rsidRPr="009B2C91">
        <w:rPr>
          <w:rFonts w:ascii="Century Gothic" w:hAnsi="Century Gothic" w:cs="Tahoma"/>
          <w:b/>
        </w:rPr>
        <w:t>ELIMINADO</w:t>
      </w:r>
      <w:r w:rsidR="009B2C91">
        <w:rPr>
          <w:rFonts w:ascii="Century Gothic" w:hAnsi="Century Gothic" w:cs="Tahoma"/>
          <w:b/>
        </w:rPr>
        <w:t>,</w:t>
      </w:r>
      <w:r w:rsidR="00D04C61" w:rsidRPr="00D04C61">
        <w:rPr>
          <w:rFonts w:ascii="Century Gothic" w:hAnsi="Century Gothic" w:cs="Tahoma"/>
          <w:b/>
        </w:rPr>
        <w:t xml:space="preserve"> en contra del auto de veinte de octubre de dos mil veintidós, pronunciado por la Juez Primero Familiar, quien negó la admisión del recurso de apelación en contra de la resolución que resolvió procedente la excepción de conexidad promovida por el demandado, en el expediente 347/2022 relativo a la controversia familiar por alimentos, guarda y custodia, pago de pensión alimenticia y diversas prestaciones, promovida por</w:t>
      </w:r>
      <w:r w:rsidR="009B2C91">
        <w:rPr>
          <w:rFonts w:ascii="Century Gothic" w:hAnsi="Century Gothic" w:cs="Tahoma"/>
          <w:b/>
        </w:rPr>
        <w:t xml:space="preserve"> </w:t>
      </w:r>
      <w:r w:rsidR="009B2C91" w:rsidRPr="009B2C91">
        <w:rPr>
          <w:rFonts w:ascii="Century Gothic" w:hAnsi="Century Gothic" w:cs="Tahoma"/>
          <w:b/>
        </w:rPr>
        <w:t>ELIMINADO</w:t>
      </w:r>
      <w:r w:rsidR="009B2C91">
        <w:rPr>
          <w:rFonts w:ascii="Century Gothic" w:hAnsi="Century Gothic" w:cs="Tahoma"/>
          <w:b/>
        </w:rPr>
        <w:t>.</w:t>
      </w:r>
      <w:r w:rsidRPr="0056152E">
        <w:rPr>
          <w:rFonts w:ascii="Century Gothic" w:hAnsi="Century Gothic" w:cs="Tahoma"/>
          <w:b/>
        </w:rPr>
        <w:t>”.</w:t>
      </w:r>
      <w:r>
        <w:rPr>
          <w:rFonts w:ascii="Century Gothic" w:hAnsi="Century Gothic" w:cs="Tahoma"/>
        </w:rPr>
        <w:t xml:space="preserve"> </w:t>
      </w:r>
      <w:r w:rsidRPr="002E403E">
        <w:rPr>
          <w:rFonts w:ascii="Century Gothic" w:hAnsi="Century Gothic"/>
          <w:lang w:val="es-MX"/>
        </w:rPr>
        <w:t>Cuyos puntos resolutivos a la letra dicen:</w:t>
      </w:r>
      <w:r>
        <w:rPr>
          <w:rFonts w:ascii="Century Gothic" w:hAnsi="Century Gothic"/>
          <w:b/>
          <w:lang w:val="es-MX"/>
        </w:rPr>
        <w:t xml:space="preserve"> </w:t>
      </w:r>
      <w:r w:rsidRPr="002E403E">
        <w:rPr>
          <w:rFonts w:ascii="Century Gothic" w:hAnsi="Century Gothic"/>
          <w:lang w:val="es-MX"/>
        </w:rPr>
        <w:t>“</w:t>
      </w:r>
      <w:r w:rsidR="00686577" w:rsidRPr="00686577">
        <w:rPr>
          <w:rFonts w:ascii="Century Gothic" w:hAnsi="Century Gothic"/>
          <w:b/>
          <w:lang w:val="es-MX"/>
        </w:rPr>
        <w:t>PRIMERO.</w:t>
      </w:r>
      <w:r w:rsidR="00686577" w:rsidRPr="00686577">
        <w:rPr>
          <w:rFonts w:ascii="Century Gothic" w:hAnsi="Century Gothic"/>
          <w:lang w:val="es-MX"/>
        </w:rPr>
        <w:t xml:space="preserve"> Este Tribunal, actuando en Pleno, resultó competente para conocer del presente recurso de queja, y el trámite dado al mismo se encuentra ajustado a derecho.</w:t>
      </w:r>
      <w:r w:rsidR="00686577">
        <w:rPr>
          <w:rFonts w:ascii="Century Gothic" w:hAnsi="Century Gothic"/>
          <w:lang w:val="es-MX"/>
        </w:rPr>
        <w:t xml:space="preserve"> </w:t>
      </w:r>
      <w:r w:rsidR="00686577" w:rsidRPr="00686577">
        <w:rPr>
          <w:rFonts w:ascii="Century Gothic" w:hAnsi="Century Gothic"/>
          <w:b/>
          <w:lang w:val="es-MX"/>
        </w:rPr>
        <w:t>SEGUNDO.</w:t>
      </w:r>
      <w:r w:rsidR="00686577" w:rsidRPr="00686577">
        <w:rPr>
          <w:rFonts w:ascii="Century Gothic" w:hAnsi="Century Gothic"/>
          <w:lang w:val="es-MX"/>
        </w:rPr>
        <w:t xml:space="preserve"> Los motivos de inconformidad formulados por</w:t>
      </w:r>
      <w:r w:rsidR="009B2C91">
        <w:rPr>
          <w:rFonts w:ascii="Century Gothic" w:hAnsi="Century Gothic"/>
          <w:lang w:val="es-MX"/>
        </w:rPr>
        <w:t xml:space="preserve"> </w:t>
      </w:r>
      <w:r w:rsidR="009B2C91" w:rsidRPr="009B2C91">
        <w:rPr>
          <w:rFonts w:ascii="Century Gothic" w:hAnsi="Century Gothic"/>
          <w:b/>
          <w:lang w:val="es-MX"/>
        </w:rPr>
        <w:t>ELIMINADO</w:t>
      </w:r>
      <w:r w:rsidR="009B2C91">
        <w:rPr>
          <w:rFonts w:ascii="Century Gothic" w:hAnsi="Century Gothic"/>
          <w:b/>
          <w:lang w:val="es-MX"/>
        </w:rPr>
        <w:t>,</w:t>
      </w:r>
      <w:r w:rsidR="00686577" w:rsidRPr="00503603">
        <w:rPr>
          <w:rFonts w:ascii="Century Gothic" w:hAnsi="Century Gothic"/>
          <w:b/>
          <w:lang w:val="es-MX"/>
        </w:rPr>
        <w:t xml:space="preserve"> no están fundados en derecho</w:t>
      </w:r>
      <w:r w:rsidR="00686577" w:rsidRPr="00686577">
        <w:rPr>
          <w:rFonts w:ascii="Century Gothic" w:hAnsi="Century Gothic"/>
          <w:lang w:val="es-MX"/>
        </w:rPr>
        <w:t xml:space="preserve"> por los motivos que se dejaron esgrimidos en la parte Considerativa de la presente resolución.</w:t>
      </w:r>
      <w:r w:rsidR="00686577">
        <w:rPr>
          <w:rFonts w:ascii="Century Gothic" w:hAnsi="Century Gothic"/>
          <w:lang w:val="es-MX"/>
        </w:rPr>
        <w:t xml:space="preserve"> </w:t>
      </w:r>
      <w:r w:rsidR="00686577" w:rsidRPr="00686577">
        <w:rPr>
          <w:rFonts w:ascii="Century Gothic" w:hAnsi="Century Gothic"/>
          <w:b/>
          <w:lang w:val="es-MX"/>
        </w:rPr>
        <w:t>TERCERO.</w:t>
      </w:r>
      <w:r w:rsidR="00686577" w:rsidRPr="00686577">
        <w:rPr>
          <w:rFonts w:ascii="Century Gothic" w:hAnsi="Century Gothic"/>
          <w:lang w:val="es-MX"/>
        </w:rPr>
        <w:t xml:space="preserve"> En consecuencia, se </w:t>
      </w:r>
      <w:r w:rsidR="00686577" w:rsidRPr="00503603">
        <w:rPr>
          <w:rFonts w:ascii="Century Gothic" w:hAnsi="Century Gothic"/>
          <w:b/>
          <w:lang w:val="es-MX"/>
        </w:rPr>
        <w:t>desecha</w:t>
      </w:r>
      <w:r w:rsidR="00686577" w:rsidRPr="00686577">
        <w:rPr>
          <w:rFonts w:ascii="Century Gothic" w:hAnsi="Century Gothic"/>
          <w:lang w:val="es-MX"/>
        </w:rPr>
        <w:t xml:space="preserve"> el </w:t>
      </w:r>
      <w:r w:rsidR="00686577" w:rsidRPr="00503603">
        <w:rPr>
          <w:rFonts w:ascii="Century Gothic" w:hAnsi="Century Gothic"/>
          <w:b/>
          <w:lang w:val="es-MX"/>
        </w:rPr>
        <w:t>Recurso</w:t>
      </w:r>
      <w:r w:rsidR="00686577" w:rsidRPr="00686577">
        <w:rPr>
          <w:rFonts w:ascii="Century Gothic" w:hAnsi="Century Gothic"/>
          <w:lang w:val="es-MX"/>
        </w:rPr>
        <w:t xml:space="preserve"> </w:t>
      </w:r>
      <w:r w:rsidR="00686577" w:rsidRPr="00503603">
        <w:rPr>
          <w:rFonts w:ascii="Century Gothic" w:hAnsi="Century Gothic"/>
          <w:b/>
          <w:lang w:val="es-MX"/>
        </w:rPr>
        <w:t>de</w:t>
      </w:r>
      <w:r w:rsidR="00686577" w:rsidRPr="00686577">
        <w:rPr>
          <w:rFonts w:ascii="Century Gothic" w:hAnsi="Century Gothic"/>
          <w:lang w:val="es-MX"/>
        </w:rPr>
        <w:t xml:space="preserve"> </w:t>
      </w:r>
      <w:r w:rsidR="00686577" w:rsidRPr="00503603">
        <w:rPr>
          <w:rFonts w:ascii="Century Gothic" w:hAnsi="Century Gothic"/>
          <w:b/>
          <w:lang w:val="es-MX"/>
        </w:rPr>
        <w:t>Queja</w:t>
      </w:r>
      <w:r w:rsidR="00686577" w:rsidRPr="00686577">
        <w:rPr>
          <w:rFonts w:ascii="Century Gothic" w:hAnsi="Century Gothic"/>
          <w:lang w:val="es-MX"/>
        </w:rPr>
        <w:t xml:space="preserve"> interpuesto por el quejoso. </w:t>
      </w:r>
      <w:r w:rsidR="00686577" w:rsidRPr="00686577">
        <w:rPr>
          <w:rFonts w:ascii="Century Gothic" w:hAnsi="Century Gothic"/>
          <w:b/>
          <w:lang w:val="es-MX"/>
        </w:rPr>
        <w:t>CUARTO.</w:t>
      </w:r>
      <w:r w:rsidR="00686577" w:rsidRPr="00686577">
        <w:rPr>
          <w:rFonts w:ascii="Century Gothic" w:hAnsi="Century Gothic"/>
          <w:lang w:val="es-MX"/>
        </w:rPr>
        <w:t xml:space="preserve"> No ha lugar a imponer la multa a que se refiere el artículo 975 del Código de Procedimientos Civiles vigente en el Estado, por las razones asentadas en el Considerando Octavo.</w:t>
      </w:r>
      <w:r w:rsidR="00686577">
        <w:rPr>
          <w:rFonts w:ascii="Century Gothic" w:hAnsi="Century Gothic"/>
          <w:lang w:val="es-MX"/>
        </w:rPr>
        <w:t xml:space="preserve"> </w:t>
      </w:r>
      <w:r w:rsidR="00686577" w:rsidRPr="00686577">
        <w:rPr>
          <w:rFonts w:ascii="Century Gothic" w:hAnsi="Century Gothic"/>
          <w:b/>
          <w:lang w:val="es-MX"/>
        </w:rPr>
        <w:t>QUINTO.</w:t>
      </w:r>
      <w:r w:rsidR="00686577" w:rsidRPr="00686577">
        <w:rPr>
          <w:rFonts w:ascii="Century Gothic" w:hAnsi="Century Gothic"/>
          <w:lang w:val="es-MX"/>
        </w:rPr>
        <w:t xml:space="preserve"> Atendiendo al considerando NOVENO y al no existir inconformidad de las partes litigantes, la presente sentencia estará a disposición del público para su consulta, cuando así se solicite, incluidos los datos personales de las mismas, </w:t>
      </w:r>
      <w:r w:rsidR="00686577" w:rsidRPr="00686577">
        <w:rPr>
          <w:rFonts w:ascii="Century Gothic" w:hAnsi="Century Gothic"/>
          <w:lang w:val="es-MX"/>
        </w:rPr>
        <w:lastRenderedPageBreak/>
        <w:t>conforme al procedimiento de acceso a la información, sin perjuicio de la protección que por mandato constitucional deba hacerse de oficio en relación a los mismos.</w:t>
      </w:r>
      <w:r w:rsidR="00686577">
        <w:rPr>
          <w:rFonts w:ascii="Century Gothic" w:hAnsi="Century Gothic"/>
          <w:lang w:val="es-MX"/>
        </w:rPr>
        <w:t xml:space="preserve"> </w:t>
      </w:r>
      <w:r w:rsidR="00686577" w:rsidRPr="00686577">
        <w:rPr>
          <w:rFonts w:ascii="Century Gothic" w:hAnsi="Century Gothic"/>
          <w:b/>
          <w:lang w:val="es-MX"/>
        </w:rPr>
        <w:t>SEXTO.</w:t>
      </w:r>
      <w:r w:rsidR="00686577" w:rsidRPr="00686577">
        <w:rPr>
          <w:rFonts w:ascii="Century Gothic" w:hAnsi="Century Gothic"/>
          <w:lang w:val="es-MX"/>
        </w:rPr>
        <w:t xml:space="preserve"> Envíese copia certificada de la presente resolución al juzgado primero familiar en la capital del Estado, para su conocimiento y efectos legales consiguientes y, en su oportunidad, archívese el toca en su lugar correspondiente.</w:t>
      </w:r>
      <w:r w:rsidR="00267C29">
        <w:rPr>
          <w:rFonts w:ascii="Century Gothic" w:hAnsi="Century Gothic"/>
          <w:lang w:val="es-MX"/>
        </w:rPr>
        <w:t xml:space="preserve"> </w:t>
      </w:r>
      <w:r w:rsidR="00686577" w:rsidRPr="00267C29">
        <w:rPr>
          <w:rFonts w:ascii="Century Gothic" w:hAnsi="Century Gothic"/>
          <w:b/>
          <w:lang w:val="es-MX"/>
        </w:rPr>
        <w:t>SÉPTIMO:</w:t>
      </w:r>
      <w:r w:rsidR="00686577" w:rsidRPr="00686577">
        <w:rPr>
          <w:rFonts w:ascii="Century Gothic" w:hAnsi="Century Gothic"/>
          <w:lang w:val="es-MX"/>
        </w:rPr>
        <w:t xml:space="preserve"> Notifíquese personalmente, comuníquese y cúmplase.</w:t>
      </w:r>
      <w:r w:rsidRPr="00686577">
        <w:rPr>
          <w:rFonts w:ascii="Century Gothic" w:hAnsi="Century Gothic"/>
          <w:lang w:val="es-MX"/>
        </w:rPr>
        <w:t>”,</w:t>
      </w:r>
      <w:r w:rsidRPr="00FB4F0E">
        <w:rPr>
          <w:rFonts w:ascii="Century Gothic" w:hAnsi="Century Gothic"/>
          <w:lang w:val="es-MX"/>
        </w:rPr>
        <w:t xml:space="preserve"> </w:t>
      </w:r>
      <w:r w:rsidR="00FB4F0E" w:rsidRPr="00FB4F0E">
        <w:rPr>
          <w:rFonts w:ascii="Century Gothic" w:hAnsi="Century Gothic"/>
          <w:lang w:val="es-MX"/>
        </w:rPr>
        <w:t>“</w:t>
      </w:r>
      <w:r w:rsidR="00D04C61" w:rsidRPr="00D04C61">
        <w:rPr>
          <w:rFonts w:ascii="Century Gothic" w:hAnsi="Century Gothic"/>
          <w:lang w:val="es-MX"/>
        </w:rPr>
        <w:t xml:space="preserve">Me permito informar que este </w:t>
      </w:r>
      <w:r w:rsidR="00AD512D">
        <w:rPr>
          <w:rFonts w:ascii="Century Gothic" w:hAnsi="Century Gothic"/>
          <w:lang w:val="es-MX"/>
        </w:rPr>
        <w:t>toca</w:t>
      </w:r>
      <w:r w:rsidR="00D04C61" w:rsidRPr="00D04C61">
        <w:rPr>
          <w:rFonts w:ascii="Century Gothic" w:hAnsi="Century Gothic"/>
          <w:lang w:val="es-MX"/>
        </w:rPr>
        <w:t xml:space="preserve"> fue presentado el 8 de junio del año actual por la Magistrada </w:t>
      </w:r>
      <w:r w:rsidR="00AD512D">
        <w:rPr>
          <w:rFonts w:ascii="Century Gothic" w:hAnsi="Century Gothic"/>
          <w:lang w:val="es-MX"/>
        </w:rPr>
        <w:t xml:space="preserve">Ma. </w:t>
      </w:r>
      <w:r w:rsidR="00D04C61" w:rsidRPr="00D04C61">
        <w:rPr>
          <w:rFonts w:ascii="Century Gothic" w:hAnsi="Century Gothic"/>
          <w:lang w:val="es-MX"/>
        </w:rPr>
        <w:t>Guadalupe Orozco</w:t>
      </w:r>
      <w:r w:rsidR="00AD512D">
        <w:rPr>
          <w:rFonts w:ascii="Century Gothic" w:hAnsi="Century Gothic"/>
          <w:lang w:val="es-MX"/>
        </w:rPr>
        <w:t xml:space="preserve"> Santiago</w:t>
      </w:r>
      <w:r w:rsidR="00D04C61" w:rsidRPr="00D04C61">
        <w:rPr>
          <w:rFonts w:ascii="Century Gothic" w:hAnsi="Century Gothic"/>
          <w:lang w:val="es-MX"/>
        </w:rPr>
        <w:t xml:space="preserve"> </w:t>
      </w:r>
      <w:r w:rsidR="00AD512D">
        <w:rPr>
          <w:rFonts w:ascii="Century Gothic" w:hAnsi="Century Gothic"/>
          <w:lang w:val="es-MX"/>
        </w:rPr>
        <w:t>y al</w:t>
      </w:r>
      <w:r w:rsidR="00D04C61" w:rsidRPr="00D04C61">
        <w:rPr>
          <w:rFonts w:ascii="Century Gothic" w:hAnsi="Century Gothic"/>
          <w:lang w:val="es-MX"/>
        </w:rPr>
        <w:t xml:space="preserve"> no obtener el consenso</w:t>
      </w:r>
      <w:r w:rsidR="00AD512D">
        <w:rPr>
          <w:rFonts w:ascii="Century Gothic" w:hAnsi="Century Gothic"/>
          <w:lang w:val="es-MX"/>
        </w:rPr>
        <w:t>; 4</w:t>
      </w:r>
      <w:r w:rsidR="00D04C61" w:rsidRPr="00D04C61">
        <w:rPr>
          <w:rFonts w:ascii="Century Gothic" w:hAnsi="Century Gothic"/>
          <w:lang w:val="es-MX"/>
        </w:rPr>
        <w:t xml:space="preserve"> </w:t>
      </w:r>
      <w:r w:rsidR="00363456">
        <w:rPr>
          <w:rFonts w:ascii="Century Gothic" w:hAnsi="Century Gothic"/>
          <w:lang w:val="es-MX"/>
        </w:rPr>
        <w:t xml:space="preserve">cuatro </w:t>
      </w:r>
      <w:r w:rsidR="00D04C61" w:rsidRPr="00D04C61">
        <w:rPr>
          <w:rFonts w:ascii="Century Gothic" w:hAnsi="Century Gothic"/>
          <w:lang w:val="es-MX"/>
        </w:rPr>
        <w:t xml:space="preserve">votos a favor y </w:t>
      </w:r>
      <w:r w:rsidR="00AD512D">
        <w:rPr>
          <w:rFonts w:ascii="Century Gothic" w:hAnsi="Century Gothic"/>
          <w:lang w:val="es-MX"/>
        </w:rPr>
        <w:t>11</w:t>
      </w:r>
      <w:r w:rsidR="009B2C91">
        <w:rPr>
          <w:rFonts w:ascii="Century Gothic" w:hAnsi="Century Gothic"/>
          <w:lang w:val="es-MX"/>
        </w:rPr>
        <w:t xml:space="preserve"> </w:t>
      </w:r>
      <w:r w:rsidR="00363456">
        <w:rPr>
          <w:rFonts w:ascii="Century Gothic" w:hAnsi="Century Gothic"/>
          <w:lang w:val="es-MX"/>
        </w:rPr>
        <w:t xml:space="preserve">en </w:t>
      </w:r>
      <w:r w:rsidR="00D04C61" w:rsidRPr="00D04C61">
        <w:rPr>
          <w:rFonts w:ascii="Century Gothic" w:hAnsi="Century Gothic"/>
          <w:lang w:val="es-MX"/>
        </w:rPr>
        <w:t>contra</w:t>
      </w:r>
      <w:r w:rsidR="00D43193">
        <w:rPr>
          <w:rFonts w:ascii="Century Gothic" w:hAnsi="Century Gothic"/>
          <w:lang w:val="es-MX"/>
        </w:rPr>
        <w:t>,</w:t>
      </w:r>
      <w:r w:rsidR="00D04C61" w:rsidRPr="00D04C61">
        <w:rPr>
          <w:rFonts w:ascii="Century Gothic" w:hAnsi="Century Gothic"/>
          <w:lang w:val="es-MX"/>
        </w:rPr>
        <w:t xml:space="preserve"> </w:t>
      </w:r>
      <w:r w:rsidR="00AD512D">
        <w:rPr>
          <w:rFonts w:ascii="Century Gothic" w:hAnsi="Century Gothic"/>
          <w:lang w:val="es-MX"/>
        </w:rPr>
        <w:t>se</w:t>
      </w:r>
      <w:r w:rsidR="00D04C61" w:rsidRPr="00D04C61">
        <w:rPr>
          <w:rFonts w:ascii="Century Gothic" w:hAnsi="Century Gothic"/>
          <w:lang w:val="es-MX"/>
        </w:rPr>
        <w:t xml:space="preserve"> </w:t>
      </w:r>
      <w:proofErr w:type="spellStart"/>
      <w:r w:rsidR="00D04C61" w:rsidRPr="00D04C61">
        <w:rPr>
          <w:rFonts w:ascii="Century Gothic" w:hAnsi="Century Gothic"/>
          <w:lang w:val="es-MX"/>
        </w:rPr>
        <w:t>ret</w:t>
      </w:r>
      <w:r w:rsidR="00AD512D">
        <w:rPr>
          <w:rFonts w:ascii="Century Gothic" w:hAnsi="Century Gothic"/>
          <w:lang w:val="es-MX"/>
        </w:rPr>
        <w:t>u</w:t>
      </w:r>
      <w:r w:rsidR="00D04C61" w:rsidRPr="00D04C61">
        <w:rPr>
          <w:rFonts w:ascii="Century Gothic" w:hAnsi="Century Gothic"/>
          <w:lang w:val="es-MX"/>
        </w:rPr>
        <w:t>rn</w:t>
      </w:r>
      <w:r w:rsidR="00D43193">
        <w:rPr>
          <w:rFonts w:ascii="Century Gothic" w:hAnsi="Century Gothic"/>
          <w:lang w:val="es-MX"/>
        </w:rPr>
        <w:t>ó</w:t>
      </w:r>
      <w:proofErr w:type="spellEnd"/>
      <w:r w:rsidR="00D04C61" w:rsidRPr="00D04C61">
        <w:rPr>
          <w:rFonts w:ascii="Century Gothic" w:hAnsi="Century Gothic"/>
          <w:lang w:val="es-MX"/>
        </w:rPr>
        <w:t xml:space="preserve"> a la Magistrada que hoy </w:t>
      </w:r>
      <w:r w:rsidR="00AD512D">
        <w:rPr>
          <w:rFonts w:ascii="Century Gothic" w:hAnsi="Century Gothic"/>
          <w:lang w:val="es-MX"/>
        </w:rPr>
        <w:t>l</w:t>
      </w:r>
      <w:r w:rsidR="00D04C61" w:rsidRPr="00D04C61">
        <w:rPr>
          <w:rFonts w:ascii="Century Gothic" w:hAnsi="Century Gothic"/>
          <w:lang w:val="es-MX"/>
        </w:rPr>
        <w:t>o presenta</w:t>
      </w:r>
      <w:r w:rsidRPr="00FB4F0E">
        <w:rPr>
          <w:rFonts w:ascii="Century Gothic" w:hAnsi="Century Gothic"/>
          <w:lang w:val="es-MX"/>
        </w:rPr>
        <w:t>”, m</w:t>
      </w:r>
      <w:r w:rsidR="00D43193">
        <w:rPr>
          <w:rFonts w:ascii="Century Gothic" w:hAnsi="Century Gothic"/>
          <w:lang w:val="es-MX"/>
        </w:rPr>
        <w:t>enciona</w:t>
      </w:r>
      <w:r w:rsidRPr="00FB4F0E">
        <w:rPr>
          <w:rFonts w:ascii="Century Gothic" w:hAnsi="Century Gothic"/>
          <w:lang w:val="es-MX"/>
        </w:rPr>
        <w:t xml:space="preserve"> la </w:t>
      </w:r>
      <w:r w:rsidRPr="00FB4F0E">
        <w:rPr>
          <w:rFonts w:ascii="Century Gothic" w:hAnsi="Century Gothic"/>
          <w:b/>
          <w:lang w:val="es-MX"/>
        </w:rPr>
        <w:t>licenciada Graciela Treviño Rodríguez</w:t>
      </w:r>
      <w:r w:rsidR="00D43193">
        <w:rPr>
          <w:rFonts w:ascii="Century Gothic" w:hAnsi="Century Gothic"/>
          <w:b/>
          <w:lang w:val="es-MX"/>
        </w:rPr>
        <w:t>,</w:t>
      </w:r>
      <w:r w:rsidR="009B2C91">
        <w:rPr>
          <w:rFonts w:ascii="Century Gothic" w:hAnsi="Century Gothic"/>
          <w:b/>
          <w:lang w:val="es-MX"/>
        </w:rPr>
        <w:t xml:space="preserve"> </w:t>
      </w:r>
      <w:r w:rsidR="00D43193" w:rsidRPr="00D43193">
        <w:rPr>
          <w:rFonts w:ascii="Century Gothic" w:hAnsi="Century Gothic"/>
          <w:lang w:val="es-MX"/>
        </w:rPr>
        <w:t>En lo tocante</w:t>
      </w:r>
      <w:r w:rsidR="00D43193">
        <w:rPr>
          <w:rFonts w:ascii="Century Gothic" w:hAnsi="Century Gothic"/>
          <w:lang w:val="es-MX"/>
        </w:rPr>
        <w:t xml:space="preserve"> </w:t>
      </w:r>
      <w:r w:rsidRPr="00FB4F0E">
        <w:rPr>
          <w:rFonts w:ascii="Century Gothic" w:hAnsi="Century Gothic"/>
          <w:lang w:val="es-MX"/>
        </w:rPr>
        <w:t xml:space="preserve">la </w:t>
      </w:r>
      <w:r w:rsidRPr="00FB4F0E">
        <w:rPr>
          <w:rFonts w:ascii="Century Gothic" w:hAnsi="Century Gothic"/>
          <w:b/>
          <w:lang w:val="es-MX"/>
        </w:rPr>
        <w:t>Magistrada María Manuela García Cázares</w:t>
      </w:r>
      <w:r w:rsidRPr="00FB4F0E">
        <w:rPr>
          <w:rFonts w:ascii="Century Gothic" w:hAnsi="Century Gothic"/>
          <w:lang w:val="es-MX"/>
        </w:rPr>
        <w:t xml:space="preserve">, </w:t>
      </w:r>
      <w:r w:rsidR="00D43193">
        <w:rPr>
          <w:rFonts w:ascii="Century Gothic" w:hAnsi="Century Gothic"/>
          <w:lang w:val="es-MX"/>
        </w:rPr>
        <w:t>manifiesta</w:t>
      </w:r>
      <w:r w:rsidRPr="00FB4F0E">
        <w:rPr>
          <w:rFonts w:ascii="Century Gothic" w:hAnsi="Century Gothic"/>
          <w:lang w:val="es-MX"/>
        </w:rPr>
        <w:t>: “</w:t>
      </w:r>
      <w:r w:rsidR="00AD512D" w:rsidRPr="00AD512D">
        <w:rPr>
          <w:rFonts w:ascii="Century Gothic" w:hAnsi="Century Gothic"/>
          <w:lang w:val="es-MX"/>
        </w:rPr>
        <w:t>A su consideración la ponencia que presenta la Magistrada Luz María Enriqueta Cabrero Romero</w:t>
      </w:r>
      <w:r w:rsidR="00D43193">
        <w:rPr>
          <w:rFonts w:ascii="Century Gothic" w:hAnsi="Century Gothic"/>
          <w:lang w:val="es-MX"/>
        </w:rPr>
        <w:t>,</w:t>
      </w:r>
      <w:r w:rsidR="00AD512D" w:rsidRPr="00AD512D">
        <w:rPr>
          <w:rFonts w:ascii="Century Gothic" w:hAnsi="Century Gothic"/>
          <w:lang w:val="es-MX"/>
        </w:rPr>
        <w:t xml:space="preserve"> en el </w:t>
      </w:r>
      <w:r w:rsidR="00AD512D">
        <w:rPr>
          <w:rFonts w:ascii="Century Gothic" w:hAnsi="Century Gothic"/>
          <w:lang w:val="es-MX"/>
        </w:rPr>
        <w:t>toca</w:t>
      </w:r>
      <w:r w:rsidR="00267C29">
        <w:rPr>
          <w:rFonts w:ascii="Century Gothic" w:hAnsi="Century Gothic"/>
          <w:lang w:val="es-MX"/>
        </w:rPr>
        <w:t xml:space="preserve"> </w:t>
      </w:r>
      <w:r w:rsidR="00AD512D" w:rsidRPr="00AD512D">
        <w:rPr>
          <w:rFonts w:ascii="Century Gothic" w:hAnsi="Century Gothic"/>
          <w:lang w:val="es-MX"/>
        </w:rPr>
        <w:t>198-2022</w:t>
      </w:r>
      <w:r w:rsidR="00AD512D">
        <w:rPr>
          <w:rFonts w:ascii="Century Gothic" w:hAnsi="Century Gothic"/>
          <w:lang w:val="es-MX"/>
        </w:rPr>
        <w:t>,</w:t>
      </w:r>
      <w:r w:rsidR="00AD512D" w:rsidRPr="00AD512D">
        <w:rPr>
          <w:rFonts w:ascii="Century Gothic" w:hAnsi="Century Gothic"/>
          <w:lang w:val="es-MX"/>
        </w:rPr>
        <w:t xml:space="preserve"> alguna intervención respecto de la mism</w:t>
      </w:r>
      <w:r w:rsidR="00AD512D">
        <w:rPr>
          <w:rFonts w:ascii="Century Gothic" w:hAnsi="Century Gothic"/>
          <w:lang w:val="es-MX"/>
        </w:rPr>
        <w:t>a, si Magistrado</w:t>
      </w:r>
      <w:r w:rsidR="00FB4F0E">
        <w:rPr>
          <w:rFonts w:ascii="Century Gothic" w:hAnsi="Century Gothic"/>
          <w:lang w:val="es-MX"/>
        </w:rPr>
        <w:t xml:space="preserve">”. </w:t>
      </w:r>
      <w:r w:rsidR="00E845B4" w:rsidRPr="00E845B4">
        <w:rPr>
          <w:rFonts w:ascii="Century Gothic" w:hAnsi="Century Gothic"/>
          <w:lang w:val="es-MX"/>
        </w:rPr>
        <w:t xml:space="preserve">“Gracias Presidenta, con el debido respeto para la Ponente,”, manifiesta el </w:t>
      </w:r>
      <w:r w:rsidR="00E845B4" w:rsidRPr="00E845B4">
        <w:rPr>
          <w:rFonts w:ascii="Century Gothic" w:hAnsi="Century Gothic"/>
          <w:b/>
          <w:lang w:val="es-MX"/>
        </w:rPr>
        <w:t>Magistrado Carlos Alejandro Robledo Zapata</w:t>
      </w:r>
      <w:r w:rsidR="00E845B4" w:rsidRPr="00E845B4">
        <w:rPr>
          <w:rFonts w:ascii="Century Gothic" w:hAnsi="Century Gothic"/>
          <w:lang w:val="es-MX"/>
        </w:rPr>
        <w:t xml:space="preserve">, “estoy en contra del proyecto que se presenta por las siguientes razones: la resolución recurrida es el auto que negó admitir un recurso de apelación contra una interlocutoria que resolvió lo relativo a la conexidad de la causa, ¿de acuerdo?, tal excepción en términos del artículo 35 de la Ley adjetiva, está considerada como dilatoria; los artículos subsecuentes prevén lo concerniente a cómo habrá de sustanciarse, si bien tratándose de excepciones dilatorias las únicas que prevé la Ley procesal que habrían de tramitarse de manera incidental son la falta de personalidad y de capacidad, no </w:t>
      </w:r>
      <w:r w:rsidR="00E845B4" w:rsidRPr="00E845B4">
        <w:rPr>
          <w:rFonts w:ascii="Century Gothic" w:hAnsi="Century Gothic"/>
          <w:lang w:val="es-MX"/>
        </w:rPr>
        <w:lastRenderedPageBreak/>
        <w:t xml:space="preserve">obstante, este tipo de excepciones dilatorias, en específico, la conexidad de la causa, se resuelve a través de una interlocutoria, y aun cuando el artículo 946 del Código de Procedimientos Civiles prevé que sólo son apelables aquellas resoluciones que decidan un incidente o el negocio principal, o cuando expresamente la Ley lo disponga, este numeral lo tendríamos que armonizar con la fracción III del 78, o sea: ‘…las resoluciones son sentencias definitivas o interlocutorias…’, convenimos que la excepción de que se trata se resolvió en interlocutoria ‘…según que decidan el negocio principal o que decidan un incidente…’, ninguna de las dos; ‘un artículo sobre excepciones dilatorias o de competencia’, aquí, si engarzamos lo relativo al artículo de previo y especial pronunciamiento, como es la interlocutoria que resuelve una excepción de conexidad que se resolvió interlocutoriamente, y si las interlocutorias en función al 946 son apelables, claro está que dicha resolución sí admite el recurso de apelación, contrario lo que dijo el inferior en grado; es nada más cuestión de armonizar tanto el artículo 78 con el 946, y si le agregamos, porque no, el 782, pues si bien es cierto que no se resolvió con los trámites del incidente, se le dio la forma incidental, siendo más que suficiente, creo yo, para que el recurso de queja fuera procedente, sobre todo porque conforme a nuestro texto adjetivo, una interlocutoria, reitero, entre otras cosas, es aquella que resuelve un artículo de previo y especial pronunciamiento, como es el caso de las excepciones dilatorias, de ahí que sostengo que el recurso debe ser procedente y por tanto no estaría de acuerdo con el proyecto”. </w:t>
      </w:r>
      <w:r w:rsidR="00641B17">
        <w:rPr>
          <w:rFonts w:ascii="Century Gothic" w:hAnsi="Century Gothic"/>
          <w:lang w:val="es-MX"/>
        </w:rPr>
        <w:t xml:space="preserve">“Magistrada Lupita.”, indica la </w:t>
      </w:r>
      <w:r w:rsidR="00641B17">
        <w:rPr>
          <w:rFonts w:ascii="Century Gothic" w:hAnsi="Century Gothic"/>
          <w:b/>
          <w:bCs/>
          <w:lang w:val="es-MX"/>
        </w:rPr>
        <w:t xml:space="preserve">Magistrada María Manuela </w:t>
      </w:r>
      <w:r w:rsidR="00641B17">
        <w:rPr>
          <w:rFonts w:ascii="Century Gothic" w:hAnsi="Century Gothic"/>
          <w:b/>
          <w:bCs/>
          <w:lang w:val="es-MX"/>
        </w:rPr>
        <w:lastRenderedPageBreak/>
        <w:t xml:space="preserve">García Cázares. </w:t>
      </w:r>
      <w:r w:rsidR="00641B17">
        <w:rPr>
          <w:rFonts w:ascii="Century Gothic" w:hAnsi="Century Gothic"/>
          <w:lang w:val="es-MX"/>
        </w:rPr>
        <w:t>“</w:t>
      </w:r>
      <w:r w:rsidR="00641B17" w:rsidRPr="00641B17">
        <w:rPr>
          <w:rFonts w:ascii="Century Gothic" w:hAnsi="Century Gothic"/>
          <w:lang w:val="es-MX"/>
        </w:rPr>
        <w:t xml:space="preserve">Para anunciar que estoy de acuerdo con </w:t>
      </w:r>
      <w:r w:rsidR="00641B17">
        <w:rPr>
          <w:rFonts w:ascii="Century Gothic" w:hAnsi="Century Gothic"/>
          <w:lang w:val="es-MX"/>
        </w:rPr>
        <w:t xml:space="preserve">el sentido,”, expone la </w:t>
      </w:r>
      <w:r w:rsidR="00641B17" w:rsidRPr="00641B17">
        <w:rPr>
          <w:rFonts w:ascii="Century Gothic" w:hAnsi="Century Gothic"/>
          <w:b/>
          <w:bCs/>
          <w:lang w:val="es-MX"/>
        </w:rPr>
        <w:t>Magistrada</w:t>
      </w:r>
      <w:r w:rsidR="00641B17">
        <w:rPr>
          <w:rFonts w:ascii="Century Gothic" w:hAnsi="Century Gothic"/>
          <w:lang w:val="es-MX"/>
        </w:rPr>
        <w:t xml:space="preserve"> </w:t>
      </w:r>
      <w:r w:rsidR="00641B17">
        <w:rPr>
          <w:rFonts w:ascii="Century Gothic" w:hAnsi="Century Gothic"/>
          <w:b/>
          <w:bCs/>
          <w:lang w:val="es-MX"/>
        </w:rPr>
        <w:t>Ma. Guadalupe Orozco Santiago,</w:t>
      </w:r>
      <w:r w:rsidR="00641B17" w:rsidRPr="00641B17">
        <w:rPr>
          <w:rFonts w:ascii="Century Gothic" w:hAnsi="Century Gothic"/>
          <w:lang w:val="es-MX"/>
        </w:rPr>
        <w:t xml:space="preserve"> </w:t>
      </w:r>
      <w:r w:rsidR="00641B17">
        <w:rPr>
          <w:rFonts w:ascii="Century Gothic" w:hAnsi="Century Gothic"/>
          <w:lang w:val="es-MX"/>
        </w:rPr>
        <w:t>“</w:t>
      </w:r>
      <w:r w:rsidR="00641B17" w:rsidRPr="00641B17">
        <w:rPr>
          <w:rFonts w:ascii="Century Gothic" w:hAnsi="Century Gothic"/>
          <w:lang w:val="es-MX"/>
        </w:rPr>
        <w:t>inclusive tratándose de un asunto que</w:t>
      </w:r>
      <w:r w:rsidR="002210AA">
        <w:rPr>
          <w:rFonts w:ascii="Century Gothic" w:hAnsi="Century Gothic"/>
          <w:lang w:val="es-MX"/>
        </w:rPr>
        <w:t xml:space="preserve"> </w:t>
      </w:r>
      <w:r w:rsidR="00641B17" w:rsidRPr="00641B17">
        <w:rPr>
          <w:rFonts w:ascii="Century Gothic" w:hAnsi="Century Gothic"/>
          <w:lang w:val="es-MX"/>
        </w:rPr>
        <w:t>fue aprobado, pero no estoy de acuerdo con el tratamiento</w:t>
      </w:r>
      <w:r w:rsidR="00641B17">
        <w:rPr>
          <w:rFonts w:ascii="Century Gothic" w:hAnsi="Century Gothic"/>
          <w:lang w:val="es-MX"/>
        </w:rPr>
        <w:t>,</w:t>
      </w:r>
      <w:r w:rsidR="00641B17" w:rsidRPr="00641B17">
        <w:rPr>
          <w:rFonts w:ascii="Century Gothic" w:hAnsi="Century Gothic"/>
          <w:lang w:val="es-MX"/>
        </w:rPr>
        <w:t xml:space="preserve"> entonces en esa parte que no estoy de acuerdo con el tratamiento</w:t>
      </w:r>
      <w:r w:rsidR="00641B17">
        <w:rPr>
          <w:rFonts w:ascii="Century Gothic" w:hAnsi="Century Gothic"/>
          <w:lang w:val="es-MX"/>
        </w:rPr>
        <w:t>,</w:t>
      </w:r>
      <w:r w:rsidR="00641B17" w:rsidRPr="00641B17">
        <w:rPr>
          <w:rFonts w:ascii="Century Gothic" w:hAnsi="Century Gothic"/>
          <w:lang w:val="es-MX"/>
        </w:rPr>
        <w:t xml:space="preserve"> anuncio voto particular en caso de qu</w:t>
      </w:r>
      <w:r w:rsidR="00363456">
        <w:rPr>
          <w:rFonts w:ascii="Century Gothic" w:hAnsi="Century Gothic"/>
          <w:lang w:val="es-MX"/>
        </w:rPr>
        <w:t>e</w:t>
      </w:r>
      <w:r w:rsidR="00641B17" w:rsidRPr="00641B17">
        <w:rPr>
          <w:rFonts w:ascii="Century Gothic" w:hAnsi="Century Gothic"/>
          <w:lang w:val="es-MX"/>
        </w:rPr>
        <w:t xml:space="preserve"> se apruebe</w:t>
      </w:r>
      <w:r w:rsidR="00641B17">
        <w:rPr>
          <w:rFonts w:ascii="Century Gothic" w:hAnsi="Century Gothic"/>
          <w:lang w:val="es-MX"/>
        </w:rPr>
        <w:t>”. “</w:t>
      </w:r>
      <w:r w:rsidR="00363456">
        <w:rPr>
          <w:rFonts w:ascii="Century Gothic" w:hAnsi="Century Gothic"/>
          <w:lang w:val="es-MX"/>
        </w:rPr>
        <w:t>¿</w:t>
      </w:r>
      <w:r w:rsidR="00641B17">
        <w:rPr>
          <w:rFonts w:ascii="Century Gothic" w:hAnsi="Century Gothic"/>
          <w:lang w:val="es-MX"/>
        </w:rPr>
        <w:t xml:space="preserve">Alguna otra </w:t>
      </w:r>
      <w:r w:rsidR="006D76E5">
        <w:rPr>
          <w:rFonts w:ascii="Century Gothic" w:hAnsi="Century Gothic"/>
          <w:lang w:val="es-MX"/>
        </w:rPr>
        <w:t>intervención</w:t>
      </w:r>
      <w:r w:rsidR="00363456">
        <w:rPr>
          <w:rFonts w:ascii="Century Gothic" w:hAnsi="Century Gothic"/>
          <w:lang w:val="es-MX"/>
        </w:rPr>
        <w:t>?</w:t>
      </w:r>
      <w:r w:rsidR="00641B17">
        <w:rPr>
          <w:rFonts w:ascii="Century Gothic" w:hAnsi="Century Gothic"/>
          <w:lang w:val="es-MX"/>
        </w:rPr>
        <w:t>, si adelante”,</w:t>
      </w:r>
      <w:r w:rsidR="00363456">
        <w:rPr>
          <w:rFonts w:ascii="Century Gothic" w:hAnsi="Century Gothic"/>
          <w:lang w:val="es-MX"/>
        </w:rPr>
        <w:t xml:space="preserve"> autoriza</w:t>
      </w:r>
      <w:r w:rsidR="00641B17">
        <w:rPr>
          <w:rFonts w:ascii="Century Gothic" w:hAnsi="Century Gothic"/>
          <w:lang w:val="es-MX"/>
        </w:rPr>
        <w:t xml:space="preserve"> la</w:t>
      </w:r>
      <w:r w:rsidR="006D76E5">
        <w:rPr>
          <w:rFonts w:ascii="Century Gothic" w:hAnsi="Century Gothic"/>
          <w:lang w:val="es-MX"/>
        </w:rPr>
        <w:t xml:space="preserve"> </w:t>
      </w:r>
      <w:r w:rsidR="006D76E5">
        <w:rPr>
          <w:rFonts w:ascii="Century Gothic" w:hAnsi="Century Gothic"/>
          <w:b/>
          <w:bCs/>
          <w:lang w:val="es-MX"/>
        </w:rPr>
        <w:t xml:space="preserve">Magistrada María Manuela García Cázares. </w:t>
      </w:r>
      <w:r w:rsidR="006D76E5">
        <w:rPr>
          <w:rFonts w:ascii="Century Gothic" w:hAnsi="Century Gothic"/>
          <w:lang w:val="es-MX"/>
        </w:rPr>
        <w:t xml:space="preserve">“Atendiendo a la observación del Magistrado,” </w:t>
      </w:r>
      <w:r w:rsidR="00363456">
        <w:rPr>
          <w:rFonts w:ascii="Century Gothic" w:hAnsi="Century Gothic"/>
          <w:lang w:val="es-MX"/>
        </w:rPr>
        <w:t>refiere</w:t>
      </w:r>
      <w:r w:rsidR="006D76E5">
        <w:rPr>
          <w:rFonts w:ascii="Century Gothic" w:hAnsi="Century Gothic"/>
          <w:lang w:val="es-MX"/>
        </w:rPr>
        <w:t xml:space="preserve"> la </w:t>
      </w:r>
      <w:r w:rsidR="006D76E5">
        <w:rPr>
          <w:rFonts w:ascii="Century Gothic" w:hAnsi="Century Gothic"/>
          <w:b/>
          <w:bCs/>
          <w:lang w:val="es-MX"/>
        </w:rPr>
        <w:t xml:space="preserve">Magistrada Luz María Enriqueta Cabrero Romero, </w:t>
      </w:r>
      <w:r w:rsidR="006D76E5">
        <w:rPr>
          <w:rFonts w:ascii="Century Gothic" w:hAnsi="Century Gothic"/>
          <w:lang w:val="es-MX"/>
        </w:rPr>
        <w:t>“</w:t>
      </w:r>
      <w:r w:rsidR="006D76E5" w:rsidRPr="006D76E5">
        <w:rPr>
          <w:rFonts w:ascii="Century Gothic" w:hAnsi="Century Gothic"/>
          <w:lang w:val="es-MX"/>
        </w:rPr>
        <w:t>quisiera decir que desde mi punto de vista los agravios no me lleva</w:t>
      </w:r>
      <w:r w:rsidR="006D76E5">
        <w:rPr>
          <w:rFonts w:ascii="Century Gothic" w:hAnsi="Century Gothic"/>
          <w:lang w:val="es-MX"/>
        </w:rPr>
        <w:t>ron</w:t>
      </w:r>
      <w:r w:rsidR="006D76E5" w:rsidRPr="006D76E5">
        <w:rPr>
          <w:rFonts w:ascii="Century Gothic" w:hAnsi="Century Gothic"/>
          <w:lang w:val="es-MX"/>
        </w:rPr>
        <w:t xml:space="preserve"> a eso</w:t>
      </w:r>
      <w:r w:rsidR="006D76E5">
        <w:rPr>
          <w:rFonts w:ascii="Century Gothic" w:hAnsi="Century Gothic"/>
          <w:lang w:val="es-MX"/>
        </w:rPr>
        <w:t>,</w:t>
      </w:r>
      <w:r w:rsidR="006D76E5" w:rsidRPr="006D76E5">
        <w:rPr>
          <w:rFonts w:ascii="Century Gothic" w:hAnsi="Century Gothic"/>
          <w:lang w:val="es-MX"/>
        </w:rPr>
        <w:t xml:space="preserve"> a ese tratamiento que ahorita </w:t>
      </w:r>
      <w:r w:rsidR="006D76E5">
        <w:rPr>
          <w:rFonts w:ascii="Century Gothic" w:hAnsi="Century Gothic"/>
          <w:lang w:val="es-MX"/>
        </w:rPr>
        <w:t>propone</w:t>
      </w:r>
      <w:r w:rsidR="006D76E5" w:rsidRPr="006D76E5">
        <w:rPr>
          <w:rFonts w:ascii="Century Gothic" w:hAnsi="Century Gothic"/>
          <w:lang w:val="es-MX"/>
        </w:rPr>
        <w:t xml:space="preserve"> el </w:t>
      </w:r>
      <w:r w:rsidR="006D76E5">
        <w:rPr>
          <w:rFonts w:ascii="Century Gothic" w:hAnsi="Century Gothic"/>
          <w:lang w:val="es-MX"/>
        </w:rPr>
        <w:t>M</w:t>
      </w:r>
      <w:r w:rsidR="006D76E5" w:rsidRPr="006D76E5">
        <w:rPr>
          <w:rFonts w:ascii="Century Gothic" w:hAnsi="Century Gothic"/>
          <w:lang w:val="es-MX"/>
        </w:rPr>
        <w:t>agistrado Carlos</w:t>
      </w:r>
      <w:r w:rsidR="006D76E5">
        <w:rPr>
          <w:rFonts w:ascii="Century Gothic" w:hAnsi="Century Gothic"/>
          <w:lang w:val="es-MX"/>
        </w:rPr>
        <w:t>;</w:t>
      </w:r>
      <w:r w:rsidR="006D76E5" w:rsidRPr="006D76E5">
        <w:rPr>
          <w:rFonts w:ascii="Century Gothic" w:hAnsi="Century Gothic"/>
          <w:lang w:val="es-MX"/>
        </w:rPr>
        <w:t xml:space="preserve"> los agravios tendría como que suplir todo y aparte una razón como práctica</w:t>
      </w:r>
      <w:r w:rsidR="006D76E5">
        <w:rPr>
          <w:rFonts w:ascii="Century Gothic" w:hAnsi="Century Gothic"/>
          <w:lang w:val="es-MX"/>
        </w:rPr>
        <w:t xml:space="preserve"> </w:t>
      </w:r>
      <w:r w:rsidR="006D76E5" w:rsidRPr="006D76E5">
        <w:rPr>
          <w:rFonts w:ascii="Century Gothic" w:hAnsi="Century Gothic"/>
          <w:lang w:val="es-MX"/>
        </w:rPr>
        <w:t>es qu</w:t>
      </w:r>
      <w:r w:rsidR="00363456">
        <w:rPr>
          <w:rFonts w:ascii="Century Gothic" w:hAnsi="Century Gothic"/>
          <w:lang w:val="es-MX"/>
        </w:rPr>
        <w:t>e</w:t>
      </w:r>
      <w:r w:rsidR="006D76E5" w:rsidRPr="006D76E5">
        <w:rPr>
          <w:rFonts w:ascii="Century Gothic" w:hAnsi="Century Gothic"/>
          <w:lang w:val="es-MX"/>
        </w:rPr>
        <w:t xml:space="preserve"> el quejoso es el </w:t>
      </w:r>
      <w:r w:rsidR="003004C8">
        <w:rPr>
          <w:rFonts w:ascii="Century Gothic" w:hAnsi="Century Gothic"/>
          <w:lang w:val="es-MX"/>
        </w:rPr>
        <w:t>que promovió la conexidad que sí</w:t>
      </w:r>
      <w:r w:rsidR="006D76E5" w:rsidRPr="006D76E5">
        <w:rPr>
          <w:rFonts w:ascii="Century Gothic" w:hAnsi="Century Gothic"/>
          <w:lang w:val="es-MX"/>
        </w:rPr>
        <w:t xml:space="preserve"> se declaró procedente</w:t>
      </w:r>
      <w:r w:rsidR="006D76E5">
        <w:rPr>
          <w:rFonts w:ascii="Century Gothic" w:hAnsi="Century Gothic"/>
          <w:lang w:val="es-MX"/>
        </w:rPr>
        <w:t>,</w:t>
      </w:r>
      <w:r w:rsidR="006D76E5" w:rsidRPr="006D76E5">
        <w:rPr>
          <w:rFonts w:ascii="Century Gothic" w:hAnsi="Century Gothic"/>
          <w:lang w:val="es-MX"/>
        </w:rPr>
        <w:t xml:space="preserve"> entonces</w:t>
      </w:r>
      <w:r w:rsidR="00363456">
        <w:rPr>
          <w:rFonts w:ascii="Century Gothic" w:hAnsi="Century Gothic"/>
          <w:lang w:val="es-MX"/>
        </w:rPr>
        <w:t>,</w:t>
      </w:r>
      <w:r w:rsidR="006D76E5" w:rsidRPr="006D76E5">
        <w:rPr>
          <w:rFonts w:ascii="Century Gothic" w:hAnsi="Century Gothic"/>
          <w:lang w:val="es-MX"/>
        </w:rPr>
        <w:t xml:space="preserve"> él</w:t>
      </w:r>
      <w:r w:rsidR="006D76E5">
        <w:rPr>
          <w:rFonts w:ascii="Century Gothic" w:hAnsi="Century Gothic"/>
          <w:lang w:val="es-MX"/>
        </w:rPr>
        <w:t xml:space="preserve"> ni</w:t>
      </w:r>
      <w:r w:rsidR="006D76E5" w:rsidRPr="006D76E5">
        <w:rPr>
          <w:rFonts w:ascii="Century Gothic" w:hAnsi="Century Gothic"/>
          <w:lang w:val="es-MX"/>
        </w:rPr>
        <w:t xml:space="preserve"> tendría por</w:t>
      </w:r>
      <w:r w:rsidR="00EB36B1">
        <w:rPr>
          <w:rFonts w:ascii="Century Gothic" w:hAnsi="Century Gothic"/>
          <w:lang w:val="es-MX"/>
        </w:rPr>
        <w:t>que</w:t>
      </w:r>
      <w:r w:rsidR="006D76E5" w:rsidRPr="006D76E5">
        <w:rPr>
          <w:rFonts w:ascii="Century Gothic" w:hAnsi="Century Gothic"/>
          <w:lang w:val="es-MX"/>
        </w:rPr>
        <w:t xml:space="preserve"> </w:t>
      </w:r>
      <w:r w:rsidR="006D76E5">
        <w:rPr>
          <w:rFonts w:ascii="Century Gothic" w:hAnsi="Century Gothic"/>
          <w:lang w:val="es-MX"/>
        </w:rPr>
        <w:t>apelar,</w:t>
      </w:r>
      <w:r w:rsidR="006D76E5" w:rsidRPr="006D76E5">
        <w:rPr>
          <w:rFonts w:ascii="Century Gothic" w:hAnsi="Century Gothic"/>
          <w:lang w:val="es-MX"/>
        </w:rPr>
        <w:t xml:space="preserve"> viendo los agravios que f</w:t>
      </w:r>
      <w:r w:rsidR="00363456">
        <w:rPr>
          <w:rFonts w:ascii="Century Gothic" w:hAnsi="Century Gothic"/>
          <w:lang w:val="es-MX"/>
        </w:rPr>
        <w:t>o</w:t>
      </w:r>
      <w:r w:rsidR="006D76E5" w:rsidRPr="006D76E5">
        <w:rPr>
          <w:rFonts w:ascii="Century Gothic" w:hAnsi="Century Gothic"/>
          <w:lang w:val="es-MX"/>
        </w:rPr>
        <w:t>rmula en la apelación cuando interponer el recurso de apelación</w:t>
      </w:r>
      <w:r w:rsidR="006D76E5">
        <w:rPr>
          <w:rFonts w:ascii="Century Gothic" w:hAnsi="Century Gothic"/>
          <w:lang w:val="es-MX"/>
        </w:rPr>
        <w:t>,</w:t>
      </w:r>
      <w:r w:rsidR="006D76E5" w:rsidRPr="006D76E5">
        <w:rPr>
          <w:rFonts w:ascii="Century Gothic" w:hAnsi="Century Gothic"/>
          <w:lang w:val="es-MX"/>
        </w:rPr>
        <w:t xml:space="preserve"> el con lo que está de acuerdo es con el juzgado al que se </w:t>
      </w:r>
      <w:r w:rsidR="006D76E5">
        <w:rPr>
          <w:rFonts w:ascii="Century Gothic" w:hAnsi="Century Gothic"/>
          <w:lang w:val="es-MX"/>
        </w:rPr>
        <w:t>asignó,</w:t>
      </w:r>
      <w:r w:rsidR="006D76E5" w:rsidRPr="006D76E5">
        <w:rPr>
          <w:rFonts w:ascii="Century Gothic" w:hAnsi="Century Gothic"/>
          <w:lang w:val="es-MX"/>
        </w:rPr>
        <w:t xml:space="preserve"> él quería que se fuera los expedientes </w:t>
      </w:r>
      <w:r w:rsidR="006D76E5">
        <w:rPr>
          <w:rFonts w:ascii="Century Gothic" w:hAnsi="Century Gothic"/>
          <w:lang w:val="es-MX"/>
        </w:rPr>
        <w:t>al</w:t>
      </w:r>
      <w:r w:rsidR="006D76E5" w:rsidRPr="006D76E5">
        <w:rPr>
          <w:rFonts w:ascii="Century Gothic" w:hAnsi="Century Gothic"/>
          <w:lang w:val="es-MX"/>
        </w:rPr>
        <w:t xml:space="preserve"> interdicto que le había promovido primero que </w:t>
      </w:r>
      <w:r w:rsidR="006D76E5">
        <w:rPr>
          <w:rFonts w:ascii="Century Gothic" w:hAnsi="Century Gothic"/>
          <w:lang w:val="es-MX"/>
        </w:rPr>
        <w:t>creo que est</w:t>
      </w:r>
      <w:r w:rsidR="00363456">
        <w:rPr>
          <w:rFonts w:ascii="Century Gothic" w:hAnsi="Century Gothic"/>
          <w:lang w:val="es-MX"/>
        </w:rPr>
        <w:t>á</w:t>
      </w:r>
      <w:r w:rsidR="006D76E5">
        <w:rPr>
          <w:rFonts w:ascii="Century Gothic" w:hAnsi="Century Gothic"/>
          <w:lang w:val="es-MX"/>
        </w:rPr>
        <w:t xml:space="preserve"> en el Juzgado Segundo,</w:t>
      </w:r>
      <w:r w:rsidR="006D76E5" w:rsidRPr="006D76E5">
        <w:rPr>
          <w:rFonts w:ascii="Century Gothic" w:hAnsi="Century Gothic"/>
          <w:lang w:val="es-MX"/>
        </w:rPr>
        <w:t xml:space="preserve"> sus agravios aunque no estaba de acuerdo con que el asunto se vaya al juzgado Primero civil y él quiere que se vaya al juzgado segundo</w:t>
      </w:r>
      <w:r w:rsidR="006D76E5">
        <w:rPr>
          <w:rFonts w:ascii="Century Gothic" w:hAnsi="Century Gothic"/>
          <w:lang w:val="es-MX"/>
        </w:rPr>
        <w:t>,</w:t>
      </w:r>
      <w:r w:rsidR="006D76E5" w:rsidRPr="006D76E5">
        <w:rPr>
          <w:rFonts w:ascii="Century Gothic" w:hAnsi="Century Gothic"/>
          <w:lang w:val="es-MX"/>
        </w:rPr>
        <w:t xml:space="preserve"> porque </w:t>
      </w:r>
      <w:r w:rsidR="006D76E5">
        <w:rPr>
          <w:rFonts w:ascii="Century Gothic" w:hAnsi="Century Gothic"/>
          <w:lang w:val="es-MX"/>
        </w:rPr>
        <w:t>en el</w:t>
      </w:r>
      <w:r w:rsidR="006D76E5" w:rsidRPr="006D76E5">
        <w:rPr>
          <w:rFonts w:ascii="Century Gothic" w:hAnsi="Century Gothic"/>
          <w:lang w:val="es-MX"/>
        </w:rPr>
        <w:t xml:space="preserve"> juzgado segundo está un interdicto pero la conexidad no puede jalar al interdicto de acuerdo al artículo </w:t>
      </w:r>
      <w:r w:rsidR="006D76E5">
        <w:rPr>
          <w:rFonts w:ascii="Century Gothic" w:hAnsi="Century Gothic"/>
          <w:lang w:val="es-MX"/>
        </w:rPr>
        <w:t>3</w:t>
      </w:r>
      <w:r w:rsidR="006D76E5" w:rsidRPr="006D76E5">
        <w:rPr>
          <w:rFonts w:ascii="Century Gothic" w:hAnsi="Century Gothic"/>
          <w:lang w:val="es-MX"/>
        </w:rPr>
        <w:t xml:space="preserve">40 del </w:t>
      </w:r>
      <w:r w:rsidR="006D76E5">
        <w:rPr>
          <w:rFonts w:ascii="Century Gothic" w:hAnsi="Century Gothic"/>
          <w:lang w:val="es-MX"/>
        </w:rPr>
        <w:t>C</w:t>
      </w:r>
      <w:r w:rsidR="006D76E5" w:rsidRPr="006D76E5">
        <w:rPr>
          <w:rFonts w:ascii="Century Gothic" w:hAnsi="Century Gothic"/>
          <w:lang w:val="es-MX"/>
        </w:rPr>
        <w:t xml:space="preserve">ódigo de </w:t>
      </w:r>
      <w:r w:rsidR="006D76E5">
        <w:rPr>
          <w:rFonts w:ascii="Century Gothic" w:hAnsi="Century Gothic"/>
          <w:lang w:val="es-MX"/>
        </w:rPr>
        <w:t>P</w:t>
      </w:r>
      <w:r w:rsidR="006D76E5" w:rsidRPr="006D76E5">
        <w:rPr>
          <w:rFonts w:ascii="Century Gothic" w:hAnsi="Century Gothic"/>
          <w:lang w:val="es-MX"/>
        </w:rPr>
        <w:t xml:space="preserve">rocedimientos </w:t>
      </w:r>
      <w:r w:rsidR="006D76E5">
        <w:rPr>
          <w:rFonts w:ascii="Century Gothic" w:hAnsi="Century Gothic"/>
          <w:lang w:val="es-MX"/>
        </w:rPr>
        <w:t>C</w:t>
      </w:r>
      <w:r w:rsidR="006D76E5" w:rsidRPr="006D76E5">
        <w:rPr>
          <w:rFonts w:ascii="Century Gothic" w:hAnsi="Century Gothic"/>
          <w:lang w:val="es-MX"/>
        </w:rPr>
        <w:t>iviles</w:t>
      </w:r>
      <w:r w:rsidR="006D76E5">
        <w:rPr>
          <w:rFonts w:ascii="Century Gothic" w:hAnsi="Century Gothic"/>
          <w:lang w:val="es-MX"/>
        </w:rPr>
        <w:t>,</w:t>
      </w:r>
      <w:r w:rsidR="006D76E5" w:rsidRPr="006D76E5">
        <w:rPr>
          <w:rFonts w:ascii="Century Gothic" w:hAnsi="Century Gothic"/>
          <w:lang w:val="es-MX"/>
        </w:rPr>
        <w:t xml:space="preserve"> el promu</w:t>
      </w:r>
      <w:r w:rsidR="006D76E5">
        <w:rPr>
          <w:rFonts w:ascii="Century Gothic" w:hAnsi="Century Gothic"/>
          <w:lang w:val="es-MX"/>
        </w:rPr>
        <w:t>eve</w:t>
      </w:r>
      <w:r w:rsidR="006D76E5" w:rsidRPr="006D76E5">
        <w:rPr>
          <w:rFonts w:ascii="Century Gothic" w:hAnsi="Century Gothic"/>
          <w:lang w:val="es-MX"/>
        </w:rPr>
        <w:t xml:space="preserve"> la conexidad la conexidad </w:t>
      </w:r>
      <w:r w:rsidR="006D76E5">
        <w:rPr>
          <w:rFonts w:ascii="Century Gothic" w:hAnsi="Century Gothic"/>
          <w:lang w:val="es-MX"/>
        </w:rPr>
        <w:t>p</w:t>
      </w:r>
      <w:r w:rsidR="006D76E5" w:rsidRPr="006D76E5">
        <w:rPr>
          <w:rFonts w:ascii="Century Gothic" w:hAnsi="Century Gothic"/>
          <w:lang w:val="es-MX"/>
        </w:rPr>
        <w:t>rocedió</w:t>
      </w:r>
      <w:r w:rsidR="006D76E5">
        <w:rPr>
          <w:rFonts w:ascii="Century Gothic" w:hAnsi="Century Gothic"/>
          <w:lang w:val="es-MX"/>
        </w:rPr>
        <w:t>,</w:t>
      </w:r>
      <w:r w:rsidR="006D76E5" w:rsidRPr="006D76E5">
        <w:rPr>
          <w:rFonts w:ascii="Century Gothic" w:hAnsi="Century Gothic"/>
          <w:lang w:val="es-MX"/>
        </w:rPr>
        <w:t xml:space="preserve"> con lo que no está de acuerdo es con el juzgado a</w:t>
      </w:r>
      <w:r w:rsidR="006D76E5">
        <w:rPr>
          <w:rFonts w:ascii="Century Gothic" w:hAnsi="Century Gothic"/>
          <w:lang w:val="es-MX"/>
        </w:rPr>
        <w:t xml:space="preserve"> </w:t>
      </w:r>
      <w:r w:rsidR="006D76E5" w:rsidRPr="006D76E5">
        <w:rPr>
          <w:rFonts w:ascii="Century Gothic" w:hAnsi="Century Gothic"/>
          <w:lang w:val="es-MX"/>
        </w:rPr>
        <w:t>donde se acumulan las causas quería que se fueran al juzgado donde estaba el interdicto pero eso no sería posible</w:t>
      </w:r>
      <w:r w:rsidR="006D76E5">
        <w:rPr>
          <w:rFonts w:ascii="Century Gothic" w:hAnsi="Century Gothic"/>
          <w:lang w:val="es-MX"/>
        </w:rPr>
        <w:t>,</w:t>
      </w:r>
      <w:r w:rsidR="006D76E5" w:rsidRPr="006D76E5">
        <w:rPr>
          <w:rFonts w:ascii="Century Gothic" w:hAnsi="Century Gothic"/>
          <w:lang w:val="es-MX"/>
        </w:rPr>
        <w:t xml:space="preserve"> entonces como no </w:t>
      </w:r>
      <w:r w:rsidR="006D76E5" w:rsidRPr="006D76E5">
        <w:rPr>
          <w:rFonts w:ascii="Century Gothic" w:hAnsi="Century Gothic"/>
          <w:lang w:val="es-MX"/>
        </w:rPr>
        <w:lastRenderedPageBreak/>
        <w:t>encontré como sustento en los agravios para dar ese tratamiento es que estoy haciendo la propuesta en los términos que está y pues así lo intentamos</w:t>
      </w:r>
      <w:r w:rsidR="006D76E5">
        <w:rPr>
          <w:rFonts w:ascii="Century Gothic" w:hAnsi="Century Gothic"/>
          <w:lang w:val="es-MX"/>
        </w:rPr>
        <w:t xml:space="preserve">”. “Si, adelante.”, autoriza la </w:t>
      </w:r>
      <w:r w:rsidR="00FB4F0E">
        <w:rPr>
          <w:rFonts w:ascii="Century Gothic" w:hAnsi="Century Gothic"/>
          <w:b/>
          <w:lang w:val="es-MX"/>
        </w:rPr>
        <w:t xml:space="preserve">Magistrada María Manuela García Cázares. </w:t>
      </w:r>
      <w:r w:rsidR="00FB4F0E">
        <w:rPr>
          <w:rFonts w:ascii="Century Gothic" w:hAnsi="Century Gothic"/>
          <w:lang w:val="es-MX"/>
        </w:rPr>
        <w:t>“</w:t>
      </w:r>
      <w:r w:rsidR="006D76E5">
        <w:rPr>
          <w:rFonts w:ascii="Century Gothic" w:hAnsi="Century Gothic"/>
          <w:lang w:val="es-MX"/>
        </w:rPr>
        <w:t xml:space="preserve">Precisamente con lo que acaba </w:t>
      </w:r>
      <w:r w:rsidR="00363456">
        <w:rPr>
          <w:rFonts w:ascii="Century Gothic" w:hAnsi="Century Gothic"/>
          <w:lang w:val="es-MX"/>
        </w:rPr>
        <w:t>de decir la Magistrada Luz María</w:t>
      </w:r>
      <w:r w:rsidR="004E5BA7">
        <w:rPr>
          <w:rFonts w:ascii="Century Gothic" w:hAnsi="Century Gothic"/>
          <w:lang w:val="es-MX"/>
        </w:rPr>
        <w:t xml:space="preserve">”, </w:t>
      </w:r>
      <w:r w:rsidR="00363456">
        <w:rPr>
          <w:rFonts w:ascii="Century Gothic" w:hAnsi="Century Gothic"/>
          <w:lang w:val="es-MX"/>
        </w:rPr>
        <w:t>concuerda</w:t>
      </w:r>
      <w:r w:rsidR="004E5BA7">
        <w:rPr>
          <w:rFonts w:ascii="Century Gothic" w:hAnsi="Century Gothic"/>
          <w:lang w:val="es-MX"/>
        </w:rPr>
        <w:t xml:space="preserve"> la </w:t>
      </w:r>
      <w:r w:rsidR="004E5BA7">
        <w:rPr>
          <w:rFonts w:ascii="Century Gothic" w:hAnsi="Century Gothic"/>
          <w:b/>
          <w:lang w:val="es-MX"/>
        </w:rPr>
        <w:t xml:space="preserve">Magistrada </w:t>
      </w:r>
      <w:r w:rsidR="006D76E5">
        <w:rPr>
          <w:rFonts w:ascii="Century Gothic" w:hAnsi="Century Gothic"/>
          <w:b/>
          <w:lang w:val="es-MX"/>
        </w:rPr>
        <w:t>Ma. Guadalupe Orozco Santiago</w:t>
      </w:r>
      <w:r w:rsidR="004E5BA7">
        <w:rPr>
          <w:rFonts w:ascii="Century Gothic" w:hAnsi="Century Gothic"/>
          <w:b/>
          <w:lang w:val="es-MX"/>
        </w:rPr>
        <w:t xml:space="preserve">, </w:t>
      </w:r>
      <w:r w:rsidR="004E5BA7">
        <w:rPr>
          <w:rFonts w:ascii="Century Gothic" w:hAnsi="Century Gothic"/>
          <w:lang w:val="es-MX"/>
        </w:rPr>
        <w:t>“</w:t>
      </w:r>
      <w:r w:rsidR="006D76E5" w:rsidRPr="006D76E5">
        <w:rPr>
          <w:rFonts w:ascii="Century Gothic" w:hAnsi="Century Gothic"/>
          <w:lang w:val="es-MX"/>
        </w:rPr>
        <w:t>es que yo estoy de acuerdo con el sentido</w:t>
      </w:r>
      <w:r w:rsidR="006D76E5">
        <w:rPr>
          <w:rFonts w:ascii="Century Gothic" w:hAnsi="Century Gothic"/>
          <w:lang w:val="es-MX"/>
        </w:rPr>
        <w:t xml:space="preserve">, </w:t>
      </w:r>
      <w:r w:rsidR="006D76E5" w:rsidRPr="006D76E5">
        <w:rPr>
          <w:rFonts w:ascii="Century Gothic" w:hAnsi="Century Gothic"/>
          <w:lang w:val="es-MX"/>
        </w:rPr>
        <w:t xml:space="preserve">pero como al final de cuentas estamos calificando de manera diferente los agravios entonces yo no estoy de acuerdo con el tratamiento y por eso </w:t>
      </w:r>
      <w:r w:rsidR="006D76E5">
        <w:rPr>
          <w:rFonts w:ascii="Century Gothic" w:hAnsi="Century Gothic"/>
          <w:lang w:val="es-MX"/>
        </w:rPr>
        <w:t>anuncio</w:t>
      </w:r>
      <w:r w:rsidR="006D76E5" w:rsidRPr="006D76E5">
        <w:rPr>
          <w:rFonts w:ascii="Century Gothic" w:hAnsi="Century Gothic"/>
          <w:lang w:val="es-MX"/>
        </w:rPr>
        <w:t xml:space="preserve"> particular</w:t>
      </w:r>
      <w:r w:rsidR="002210AA">
        <w:rPr>
          <w:rFonts w:ascii="Century Gothic" w:hAnsi="Century Gothic"/>
          <w:lang w:val="es-MX"/>
        </w:rPr>
        <w:t xml:space="preserve">. </w:t>
      </w:r>
      <w:r w:rsidR="002210AA" w:rsidRPr="002210AA">
        <w:rPr>
          <w:rFonts w:ascii="Century Gothic" w:hAnsi="Century Gothic"/>
          <w:lang w:val="es-MX"/>
        </w:rPr>
        <w:t>Estoy de acuerdo en lo que expresa la Magistrada ya que efectivamente el quejoso obtuvo resolución favorable en el tema de la conexidad, pero lo que pretende bajo mi punto de vista e</w:t>
      </w:r>
      <w:r w:rsidR="002210AA">
        <w:rPr>
          <w:rFonts w:ascii="Century Gothic" w:hAnsi="Century Gothic"/>
          <w:lang w:val="es-MX"/>
        </w:rPr>
        <w:t xml:space="preserve">s alargar el cumplimiento de su </w:t>
      </w:r>
      <w:r w:rsidR="002210AA" w:rsidRPr="002210AA">
        <w:rPr>
          <w:rFonts w:ascii="Century Gothic" w:hAnsi="Century Gothic"/>
          <w:lang w:val="es-MX"/>
        </w:rPr>
        <w:t>obligación</w:t>
      </w:r>
      <w:r w:rsidR="002210AA">
        <w:rPr>
          <w:rFonts w:ascii="Century Gothic" w:hAnsi="Century Gothic"/>
          <w:lang w:val="es-MX"/>
        </w:rPr>
        <w:t>.</w:t>
      </w:r>
      <w:r w:rsidR="006D76E5">
        <w:rPr>
          <w:rFonts w:ascii="Century Gothic" w:hAnsi="Century Gothic"/>
          <w:lang w:val="es-MX"/>
        </w:rPr>
        <w:t>”</w:t>
      </w:r>
      <w:r w:rsidR="004E5BA7">
        <w:rPr>
          <w:rFonts w:ascii="Century Gothic" w:hAnsi="Century Gothic"/>
          <w:lang w:val="es-MX"/>
        </w:rPr>
        <w:t xml:space="preserve">. </w:t>
      </w:r>
      <w:r w:rsidR="00E73B34">
        <w:rPr>
          <w:rFonts w:ascii="Century Gothic" w:hAnsi="Century Gothic"/>
          <w:lang w:val="es-MX"/>
        </w:rPr>
        <w:t xml:space="preserve">“Magistrada Alma Delia.”, autoriza la </w:t>
      </w:r>
      <w:r w:rsidR="00E73B34">
        <w:rPr>
          <w:rFonts w:ascii="Century Gothic" w:hAnsi="Century Gothic"/>
          <w:b/>
          <w:bCs/>
          <w:lang w:val="es-MX"/>
        </w:rPr>
        <w:t xml:space="preserve">Magistrada María Manuela García Cázares. </w:t>
      </w:r>
      <w:r w:rsidR="00E73B34">
        <w:rPr>
          <w:rFonts w:ascii="Century Gothic" w:hAnsi="Century Gothic"/>
          <w:lang w:val="es-MX"/>
        </w:rPr>
        <w:t xml:space="preserve">“Gracias Presidenta,”, manifiesta la </w:t>
      </w:r>
      <w:r w:rsidR="00E73B34">
        <w:rPr>
          <w:rFonts w:ascii="Century Gothic" w:hAnsi="Century Gothic"/>
          <w:b/>
          <w:bCs/>
          <w:lang w:val="es-MX"/>
        </w:rPr>
        <w:t xml:space="preserve">Magistrada Alma Delia González Centeno, </w:t>
      </w:r>
      <w:r w:rsidR="00E73B34">
        <w:rPr>
          <w:rFonts w:ascii="Century Gothic" w:hAnsi="Century Gothic"/>
          <w:lang w:val="es-MX"/>
        </w:rPr>
        <w:t>“</w:t>
      </w:r>
      <w:r w:rsidR="00E73B34" w:rsidRPr="00E73B34">
        <w:rPr>
          <w:rFonts w:ascii="Century Gothic" w:hAnsi="Century Gothic"/>
          <w:lang w:val="es-MX"/>
        </w:rPr>
        <w:t>solamente para señalar que también coincido con los argumentos d</w:t>
      </w:r>
      <w:r w:rsidR="00E73B34">
        <w:rPr>
          <w:rFonts w:ascii="Century Gothic" w:hAnsi="Century Gothic"/>
          <w:lang w:val="es-MX"/>
        </w:rPr>
        <w:t xml:space="preserve">el Magistrado Carlos </w:t>
      </w:r>
      <w:r w:rsidR="00E73B34" w:rsidRPr="00E73B34">
        <w:rPr>
          <w:rFonts w:ascii="Century Gothic" w:hAnsi="Century Gothic"/>
          <w:lang w:val="es-MX"/>
        </w:rPr>
        <w:t>Alejandro</w:t>
      </w:r>
      <w:r w:rsidR="00E73B34">
        <w:rPr>
          <w:rFonts w:ascii="Century Gothic" w:hAnsi="Century Gothic"/>
          <w:lang w:val="es-MX"/>
        </w:rPr>
        <w:t>,</w:t>
      </w:r>
      <w:r w:rsidR="00E73B34" w:rsidRPr="00E73B34">
        <w:rPr>
          <w:rFonts w:ascii="Century Gothic" w:hAnsi="Century Gothic"/>
          <w:lang w:val="es-MX"/>
        </w:rPr>
        <w:t xml:space="preserve"> en la mayoría sobre todo en la forma en que está a</w:t>
      </w:r>
      <w:r w:rsidR="00363456">
        <w:rPr>
          <w:rFonts w:ascii="Century Gothic" w:hAnsi="Century Gothic"/>
          <w:lang w:val="es-MX"/>
        </w:rPr>
        <w:t>rmonizando</w:t>
      </w:r>
      <w:r w:rsidR="00E73B34" w:rsidRPr="00E73B34">
        <w:rPr>
          <w:rFonts w:ascii="Century Gothic" w:hAnsi="Century Gothic"/>
          <w:lang w:val="es-MX"/>
        </w:rPr>
        <w:t xml:space="preserve"> la procedencia del recurso y me parece si no me equivoco</w:t>
      </w:r>
      <w:r w:rsidR="008E4401">
        <w:rPr>
          <w:rFonts w:ascii="Century Gothic" w:hAnsi="Century Gothic"/>
          <w:lang w:val="es-MX"/>
        </w:rPr>
        <w:t>,</w:t>
      </w:r>
      <w:r w:rsidR="00E73B34" w:rsidRPr="00E73B34">
        <w:rPr>
          <w:rFonts w:ascii="Century Gothic" w:hAnsi="Century Gothic"/>
          <w:lang w:val="es-MX"/>
        </w:rPr>
        <w:t xml:space="preserve"> en </w:t>
      </w:r>
      <w:r w:rsidR="00E73B34">
        <w:rPr>
          <w:rFonts w:ascii="Century Gothic" w:hAnsi="Century Gothic"/>
          <w:lang w:val="es-MX"/>
        </w:rPr>
        <w:t xml:space="preserve">la sesión en </w:t>
      </w:r>
      <w:r w:rsidR="00E73B34" w:rsidRPr="00E73B34">
        <w:rPr>
          <w:rFonts w:ascii="Century Gothic" w:hAnsi="Century Gothic"/>
          <w:lang w:val="es-MX"/>
        </w:rPr>
        <w:t>que presentó el proyecto la Magistrada Orozco señal</w:t>
      </w:r>
      <w:r w:rsidR="008E4401">
        <w:rPr>
          <w:rFonts w:ascii="Century Gothic" w:hAnsi="Century Gothic"/>
          <w:lang w:val="es-MX"/>
        </w:rPr>
        <w:t>é</w:t>
      </w:r>
      <w:r w:rsidR="00E73B34" w:rsidRPr="00E73B34">
        <w:rPr>
          <w:rFonts w:ascii="Century Gothic" w:hAnsi="Century Gothic"/>
          <w:lang w:val="es-MX"/>
        </w:rPr>
        <w:t xml:space="preserve"> precisamente que en aquella ocasión ella había </w:t>
      </w:r>
      <w:r w:rsidR="00E73B34">
        <w:rPr>
          <w:rFonts w:ascii="Century Gothic" w:hAnsi="Century Gothic"/>
          <w:lang w:val="es-MX"/>
        </w:rPr>
        <w:t>calificado</w:t>
      </w:r>
      <w:r w:rsidR="00E73B34" w:rsidRPr="00E73B34">
        <w:rPr>
          <w:rFonts w:ascii="Century Gothic" w:hAnsi="Century Gothic"/>
          <w:lang w:val="es-MX"/>
        </w:rPr>
        <w:t xml:space="preserve"> los </w:t>
      </w:r>
      <w:r w:rsidR="00E73B34">
        <w:rPr>
          <w:rFonts w:ascii="Century Gothic" w:hAnsi="Century Gothic"/>
          <w:lang w:val="es-MX"/>
        </w:rPr>
        <w:t>agravios como inatendibles</w:t>
      </w:r>
      <w:r w:rsidR="00E73B34" w:rsidRPr="00E73B34">
        <w:rPr>
          <w:rFonts w:ascii="Century Gothic" w:hAnsi="Century Gothic"/>
          <w:lang w:val="es-MX"/>
        </w:rPr>
        <w:t xml:space="preserve"> </w:t>
      </w:r>
      <w:r w:rsidR="00E73B34">
        <w:rPr>
          <w:rFonts w:ascii="Century Gothic" w:hAnsi="Century Gothic"/>
          <w:lang w:val="es-MX"/>
        </w:rPr>
        <w:t xml:space="preserve">y </w:t>
      </w:r>
      <w:r w:rsidR="00E73B34" w:rsidRPr="00E73B34">
        <w:rPr>
          <w:rFonts w:ascii="Century Gothic" w:hAnsi="Century Gothic"/>
          <w:lang w:val="es-MX"/>
        </w:rPr>
        <w:t>en mi opinión</w:t>
      </w:r>
      <w:r w:rsidR="00E73B34">
        <w:rPr>
          <w:rFonts w:ascii="Century Gothic" w:hAnsi="Century Gothic"/>
          <w:lang w:val="es-MX"/>
        </w:rPr>
        <w:t xml:space="preserve"> había causa de pedir,</w:t>
      </w:r>
      <w:r w:rsidR="009B2C91">
        <w:rPr>
          <w:rFonts w:ascii="Century Gothic" w:hAnsi="Century Gothic"/>
          <w:lang w:val="es-MX"/>
        </w:rPr>
        <w:t xml:space="preserve"> </w:t>
      </w:r>
      <w:r w:rsidR="00E73B34" w:rsidRPr="00E73B34">
        <w:rPr>
          <w:rFonts w:ascii="Century Gothic" w:hAnsi="Century Gothic"/>
          <w:lang w:val="es-MX"/>
        </w:rPr>
        <w:t xml:space="preserve">no necesariamente implica </w:t>
      </w:r>
      <w:r w:rsidR="00E73B34">
        <w:rPr>
          <w:rFonts w:ascii="Century Gothic" w:hAnsi="Century Gothic"/>
          <w:lang w:val="es-MX"/>
        </w:rPr>
        <w:t xml:space="preserve">que </w:t>
      </w:r>
      <w:r w:rsidR="00E73B34" w:rsidRPr="00E73B34">
        <w:rPr>
          <w:rFonts w:ascii="Century Gothic" w:hAnsi="Century Gothic"/>
          <w:lang w:val="es-MX"/>
        </w:rPr>
        <w:t xml:space="preserve">de manera sacramental la </w:t>
      </w:r>
      <w:r w:rsidR="00E73B34">
        <w:rPr>
          <w:rFonts w:ascii="Century Gothic" w:hAnsi="Century Gothic"/>
          <w:lang w:val="es-MX"/>
        </w:rPr>
        <w:t>apelante refiera la procedencia de</w:t>
      </w:r>
      <w:r w:rsidR="00E73B34" w:rsidRPr="00E73B34">
        <w:rPr>
          <w:rFonts w:ascii="Century Gothic" w:hAnsi="Century Gothic"/>
          <w:lang w:val="es-MX"/>
        </w:rPr>
        <w:t>l recurso</w:t>
      </w:r>
      <w:r w:rsidR="00E73B34">
        <w:rPr>
          <w:rFonts w:ascii="Century Gothic" w:hAnsi="Century Gothic"/>
          <w:lang w:val="es-MX"/>
        </w:rPr>
        <w:t xml:space="preserve">, señalando esa pronunciación a la mejor a la que se refiere el Magistrado Carlos, </w:t>
      </w:r>
      <w:r w:rsidR="00E73B34" w:rsidRPr="00E73B34">
        <w:rPr>
          <w:rFonts w:ascii="Century Gothic" w:hAnsi="Century Gothic"/>
          <w:lang w:val="es-MX"/>
        </w:rPr>
        <w:t xml:space="preserve">sin embargo de la lectura de los agravios que si coincide al menos </w:t>
      </w:r>
      <w:r w:rsidR="00E73B34">
        <w:rPr>
          <w:rFonts w:ascii="Century Gothic" w:hAnsi="Century Gothic"/>
          <w:lang w:val="es-MX"/>
        </w:rPr>
        <w:t xml:space="preserve">en la </w:t>
      </w:r>
      <w:r w:rsidR="00E73B34" w:rsidRPr="00E73B34">
        <w:rPr>
          <w:rFonts w:ascii="Century Gothic" w:hAnsi="Century Gothic"/>
          <w:lang w:val="es-MX"/>
        </w:rPr>
        <w:t>parte en que se substanci</w:t>
      </w:r>
      <w:r w:rsidR="008E4401">
        <w:rPr>
          <w:rFonts w:ascii="Century Gothic" w:hAnsi="Century Gothic"/>
          <w:lang w:val="es-MX"/>
        </w:rPr>
        <w:t>ó</w:t>
      </w:r>
      <w:r w:rsidR="00E73B34">
        <w:rPr>
          <w:rFonts w:ascii="Century Gothic" w:hAnsi="Century Gothic"/>
          <w:lang w:val="es-MX"/>
        </w:rPr>
        <w:t xml:space="preserve"> de manera incidental </w:t>
      </w:r>
      <w:r w:rsidR="00E73B34" w:rsidRPr="00E73B34">
        <w:rPr>
          <w:rFonts w:ascii="Century Gothic" w:hAnsi="Century Gothic"/>
          <w:lang w:val="es-MX"/>
        </w:rPr>
        <w:t>o que se asimila</w:t>
      </w:r>
      <w:r w:rsidR="008E4401">
        <w:rPr>
          <w:rFonts w:ascii="Century Gothic" w:hAnsi="Century Gothic"/>
          <w:lang w:val="es-MX"/>
        </w:rPr>
        <w:t xml:space="preserve"> a</w:t>
      </w:r>
      <w:r w:rsidR="00E73B34" w:rsidRPr="00E73B34">
        <w:rPr>
          <w:rFonts w:ascii="Century Gothic" w:hAnsi="Century Gothic"/>
          <w:lang w:val="es-MX"/>
        </w:rPr>
        <w:t xml:space="preserve"> un incidente y</w:t>
      </w:r>
      <w:r w:rsidR="00E73B34">
        <w:rPr>
          <w:rFonts w:ascii="Century Gothic" w:hAnsi="Century Gothic"/>
          <w:lang w:val="es-MX"/>
        </w:rPr>
        <w:t xml:space="preserve"> </w:t>
      </w:r>
      <w:r w:rsidR="00E73B34">
        <w:rPr>
          <w:rFonts w:ascii="Century Gothic" w:hAnsi="Century Gothic"/>
          <w:lang w:val="es-MX"/>
        </w:rPr>
        <w:lastRenderedPageBreak/>
        <w:t>a</w:t>
      </w:r>
      <w:r w:rsidR="00E73B34" w:rsidRPr="00E73B34">
        <w:rPr>
          <w:rFonts w:ascii="Century Gothic" w:hAnsi="Century Gothic"/>
          <w:lang w:val="es-MX"/>
        </w:rPr>
        <w:t xml:space="preserve"> </w:t>
      </w:r>
      <w:r w:rsidR="003004C8" w:rsidRPr="00E73B34">
        <w:rPr>
          <w:rFonts w:ascii="Century Gothic" w:hAnsi="Century Gothic"/>
          <w:lang w:val="es-MX"/>
        </w:rPr>
        <w:t>m</w:t>
      </w:r>
      <w:r w:rsidR="003004C8">
        <w:rPr>
          <w:rFonts w:ascii="Century Gothic" w:hAnsi="Century Gothic"/>
          <w:lang w:val="es-MX"/>
        </w:rPr>
        <w:t>í</w:t>
      </w:r>
      <w:r w:rsidR="00E73B34">
        <w:rPr>
          <w:rFonts w:ascii="Century Gothic" w:hAnsi="Century Gothic"/>
          <w:lang w:val="es-MX"/>
        </w:rPr>
        <w:t xml:space="preserve"> me</w:t>
      </w:r>
      <w:r w:rsidR="00E73B34" w:rsidRPr="00E73B34">
        <w:rPr>
          <w:rFonts w:ascii="Century Gothic" w:hAnsi="Century Gothic"/>
          <w:lang w:val="es-MX"/>
        </w:rPr>
        <w:t xml:space="preserve"> parecería suficiente con mayor razón </w:t>
      </w:r>
      <w:r w:rsidR="00E73B34">
        <w:rPr>
          <w:rFonts w:ascii="Century Gothic" w:hAnsi="Century Gothic"/>
          <w:lang w:val="es-MX"/>
        </w:rPr>
        <w:t>por</w:t>
      </w:r>
      <w:r w:rsidR="00E73B34" w:rsidRPr="00E73B34">
        <w:rPr>
          <w:rFonts w:ascii="Century Gothic" w:hAnsi="Century Gothic"/>
          <w:lang w:val="es-MX"/>
        </w:rPr>
        <w:t xml:space="preserve"> todas las argumentaciones quedó el </w:t>
      </w:r>
      <w:r w:rsidR="00E73B34">
        <w:rPr>
          <w:rFonts w:ascii="Century Gothic" w:hAnsi="Century Gothic"/>
          <w:lang w:val="es-MX"/>
        </w:rPr>
        <w:t>M</w:t>
      </w:r>
      <w:r w:rsidR="00E73B34" w:rsidRPr="00E73B34">
        <w:rPr>
          <w:rFonts w:ascii="Century Gothic" w:hAnsi="Century Gothic"/>
          <w:lang w:val="es-MX"/>
        </w:rPr>
        <w:t>agistrado Carlos en el sentido de la naturaleza propiamente de la excepción y entonces estaría de la misma manera en</w:t>
      </w:r>
      <w:r w:rsidR="00E73B34">
        <w:rPr>
          <w:rFonts w:ascii="Century Gothic" w:hAnsi="Century Gothic"/>
          <w:lang w:val="es-MX"/>
        </w:rPr>
        <w:t xml:space="preserve"> </w:t>
      </w:r>
      <w:r w:rsidR="00E73B34" w:rsidRPr="00E73B34">
        <w:rPr>
          <w:rFonts w:ascii="Century Gothic" w:hAnsi="Century Gothic"/>
          <w:lang w:val="es-MX"/>
        </w:rPr>
        <w:t xml:space="preserve">contra </w:t>
      </w:r>
      <w:r w:rsidR="00E73B34">
        <w:rPr>
          <w:rFonts w:ascii="Century Gothic" w:hAnsi="Century Gothic"/>
          <w:lang w:val="es-MX"/>
        </w:rPr>
        <w:t>d</w:t>
      </w:r>
      <w:r w:rsidR="00E73B34" w:rsidRPr="00E73B34">
        <w:rPr>
          <w:rFonts w:ascii="Century Gothic" w:hAnsi="Century Gothic"/>
          <w:lang w:val="es-MX"/>
        </w:rPr>
        <w:t xml:space="preserve">el sentido del proyecto y también estaría de acuerdo con lo que comentó el </w:t>
      </w:r>
      <w:r w:rsidR="00E73B34">
        <w:rPr>
          <w:rFonts w:ascii="Century Gothic" w:hAnsi="Century Gothic"/>
          <w:lang w:val="es-MX"/>
        </w:rPr>
        <w:t>M</w:t>
      </w:r>
      <w:r w:rsidR="00E73B34" w:rsidRPr="00E73B34">
        <w:rPr>
          <w:rFonts w:ascii="Century Gothic" w:hAnsi="Century Gothic"/>
          <w:lang w:val="es-MX"/>
        </w:rPr>
        <w:t>agistrado Car</w:t>
      </w:r>
      <w:r w:rsidR="00E73B34">
        <w:rPr>
          <w:rFonts w:ascii="Century Gothic" w:hAnsi="Century Gothic"/>
          <w:lang w:val="es-MX"/>
        </w:rPr>
        <w:t>los”. “</w:t>
      </w:r>
      <w:r w:rsidR="00321D90">
        <w:rPr>
          <w:rFonts w:ascii="Century Gothic" w:hAnsi="Century Gothic"/>
          <w:lang w:val="es-MX"/>
        </w:rPr>
        <w:t>¿</w:t>
      </w:r>
      <w:r w:rsidR="00E73B34">
        <w:rPr>
          <w:rFonts w:ascii="Century Gothic" w:hAnsi="Century Gothic"/>
          <w:lang w:val="es-MX"/>
        </w:rPr>
        <w:t>Alguna otra intervención</w:t>
      </w:r>
      <w:r w:rsidR="00321D90">
        <w:rPr>
          <w:rFonts w:ascii="Century Gothic" w:hAnsi="Century Gothic"/>
          <w:lang w:val="es-MX"/>
        </w:rPr>
        <w:t>?</w:t>
      </w:r>
      <w:r w:rsidR="00E73B34">
        <w:rPr>
          <w:rFonts w:ascii="Century Gothic" w:hAnsi="Century Gothic"/>
          <w:lang w:val="es-MX"/>
        </w:rPr>
        <w:t xml:space="preserve">, si adelante”, </w:t>
      </w:r>
      <w:r w:rsidR="00321D90">
        <w:rPr>
          <w:rFonts w:ascii="Century Gothic" w:hAnsi="Century Gothic"/>
          <w:lang w:val="es-MX"/>
        </w:rPr>
        <w:t>cede el uso de la voz</w:t>
      </w:r>
      <w:r w:rsidR="00E73B34">
        <w:rPr>
          <w:rFonts w:ascii="Century Gothic" w:hAnsi="Century Gothic"/>
          <w:lang w:val="es-MX"/>
        </w:rPr>
        <w:t xml:space="preserve"> la </w:t>
      </w:r>
      <w:r w:rsidR="00E73B34">
        <w:rPr>
          <w:rFonts w:ascii="Century Gothic" w:hAnsi="Century Gothic"/>
          <w:b/>
          <w:bCs/>
          <w:lang w:val="es-MX"/>
        </w:rPr>
        <w:t xml:space="preserve">Magistrada María Manuela García Cázares. </w:t>
      </w:r>
      <w:r w:rsidR="00E845B4" w:rsidRPr="00E845B4">
        <w:rPr>
          <w:rFonts w:ascii="Century Gothic" w:hAnsi="Century Gothic"/>
          <w:bCs/>
          <w:lang w:val="es-MX"/>
        </w:rPr>
        <w:t xml:space="preserve">“Vamos, inclusive los agravios,”, indica el </w:t>
      </w:r>
      <w:r w:rsidR="00E845B4" w:rsidRPr="00E845B4">
        <w:rPr>
          <w:rFonts w:ascii="Century Gothic" w:hAnsi="Century Gothic"/>
          <w:b/>
          <w:bCs/>
          <w:lang w:val="es-MX"/>
        </w:rPr>
        <w:t>Magistrado Carlos Alejandro Robledo Zapata</w:t>
      </w:r>
      <w:r w:rsidR="00E845B4" w:rsidRPr="00E845B4">
        <w:rPr>
          <w:rFonts w:ascii="Century Gothic" w:hAnsi="Century Gothic"/>
          <w:bCs/>
          <w:lang w:val="es-MX"/>
        </w:rPr>
        <w:t>, “lo menciona la Magistrada Alma Delia, son en esencia fundados, hay una causa de pedir, y voy más allá, también podrían ser fundados en suplencia de la queja deficiente, a favor del interés superior del menor involucrado, lo cual es de sobra conocido, que es posible la suplencia no en favor del apelante, sino a favor del interés superior del menor, y con la única finalidad de que en una sola sentencia se resuelvan los juicios conexos, es cuanto”.</w:t>
      </w:r>
      <w:r w:rsidR="00E845B4" w:rsidRPr="00E845B4">
        <w:rPr>
          <w:rFonts w:ascii="Century Gothic" w:hAnsi="Century Gothic"/>
          <w:b/>
          <w:bCs/>
          <w:lang w:val="es-MX"/>
        </w:rPr>
        <w:t xml:space="preserve"> </w:t>
      </w:r>
      <w:r w:rsidR="00094057">
        <w:rPr>
          <w:rFonts w:ascii="Century Gothic" w:hAnsi="Century Gothic"/>
          <w:lang w:val="es-MX"/>
        </w:rPr>
        <w:t xml:space="preserve">“Alguna otra, si adelante”, </w:t>
      </w:r>
      <w:r w:rsidR="0040519E">
        <w:rPr>
          <w:rFonts w:ascii="Century Gothic" w:hAnsi="Century Gothic"/>
          <w:lang w:val="es-MX"/>
        </w:rPr>
        <w:t>autoriza</w:t>
      </w:r>
      <w:r w:rsidR="00094057">
        <w:rPr>
          <w:rFonts w:ascii="Century Gothic" w:hAnsi="Century Gothic"/>
          <w:lang w:val="es-MX"/>
        </w:rPr>
        <w:t xml:space="preserve"> la </w:t>
      </w:r>
      <w:r w:rsidR="00094057">
        <w:rPr>
          <w:rFonts w:ascii="Century Gothic" w:hAnsi="Century Gothic"/>
          <w:b/>
          <w:bCs/>
          <w:lang w:val="es-MX"/>
        </w:rPr>
        <w:t xml:space="preserve">Magistrada María Manuela García Cázares. </w:t>
      </w:r>
      <w:r w:rsidR="00094057">
        <w:rPr>
          <w:rFonts w:ascii="Century Gothic" w:hAnsi="Century Gothic"/>
          <w:lang w:val="es-MX"/>
        </w:rPr>
        <w:t xml:space="preserve">“Retomo esta última observación del Magistrado Carlos”, </w:t>
      </w:r>
      <w:r w:rsidR="001A5FF8">
        <w:rPr>
          <w:rFonts w:ascii="Century Gothic" w:hAnsi="Century Gothic"/>
          <w:lang w:val="es-MX"/>
        </w:rPr>
        <w:t xml:space="preserve">conviene </w:t>
      </w:r>
      <w:r w:rsidR="00094057">
        <w:rPr>
          <w:rFonts w:ascii="Century Gothic" w:hAnsi="Century Gothic"/>
          <w:lang w:val="es-MX"/>
        </w:rPr>
        <w:t xml:space="preserve">la </w:t>
      </w:r>
      <w:r w:rsidR="00094057">
        <w:rPr>
          <w:rFonts w:ascii="Century Gothic" w:hAnsi="Century Gothic"/>
          <w:b/>
          <w:bCs/>
          <w:lang w:val="es-MX"/>
        </w:rPr>
        <w:t xml:space="preserve">Magistrada Luz María Enriqueta Cabrero Romero, </w:t>
      </w:r>
      <w:r w:rsidR="00094057">
        <w:rPr>
          <w:rFonts w:ascii="Century Gothic" w:hAnsi="Century Gothic"/>
          <w:lang w:val="es-MX"/>
        </w:rPr>
        <w:t>“si me permiten retiro el proyecto y lo vuelo a presentar con este sentido de suplir en favor del interés del menor, no del quejoso”. “Entonces se retira el proyecto</w:t>
      </w:r>
      <w:r w:rsidR="004E5BA7">
        <w:rPr>
          <w:rFonts w:ascii="Century Gothic" w:hAnsi="Century Gothic"/>
          <w:lang w:val="es-MX"/>
        </w:rPr>
        <w:t>”, e</w:t>
      </w:r>
      <w:r w:rsidR="004E5BA7" w:rsidRPr="004E5BA7">
        <w:rPr>
          <w:rFonts w:ascii="Century Gothic" w:hAnsi="Century Gothic"/>
          <w:lang w:val="es-MX"/>
        </w:rPr>
        <w:t>xpresa</w:t>
      </w:r>
      <w:r w:rsidRPr="004E5BA7">
        <w:rPr>
          <w:rFonts w:ascii="Century Gothic" w:hAnsi="Century Gothic"/>
          <w:lang w:val="es-MX"/>
        </w:rPr>
        <w:t xml:space="preserve"> la </w:t>
      </w:r>
      <w:r w:rsidRPr="004E5BA7">
        <w:rPr>
          <w:rFonts w:ascii="Century Gothic" w:hAnsi="Century Gothic"/>
          <w:b/>
          <w:lang w:val="es-MX"/>
        </w:rPr>
        <w:t>Magistrada María Manuela García Cázares.</w:t>
      </w:r>
      <w:r w:rsidR="001A5FF8">
        <w:rPr>
          <w:rFonts w:ascii="Century Gothic" w:hAnsi="Century Gothic"/>
          <w:b/>
          <w:lang w:val="es-MX"/>
        </w:rPr>
        <w:t xml:space="preserve"> Atento a ello, la Magistrada</w:t>
      </w:r>
      <w:r w:rsidR="008A16F8">
        <w:rPr>
          <w:rFonts w:ascii="Century Gothic" w:hAnsi="Century Gothic"/>
          <w:b/>
          <w:lang w:val="es-MX"/>
        </w:rPr>
        <w:t xml:space="preserve"> Luz María Enriqueta Cabrero Romero, </w:t>
      </w:r>
      <w:r w:rsidR="001A5FF8">
        <w:rPr>
          <w:rFonts w:ascii="Century Gothic" w:hAnsi="Century Gothic"/>
          <w:b/>
          <w:lang w:val="es-MX"/>
        </w:rPr>
        <w:t>retira el proyecto, a efecto de tomar en cuenta los argumentos vertidos por el Magistrado Carlos Alejandro Robledo Zapata</w:t>
      </w:r>
      <w:r w:rsidR="007B603D">
        <w:rPr>
          <w:rFonts w:ascii="Century Gothic" w:hAnsi="Century Gothic"/>
          <w:b/>
          <w:lang w:val="es-MX"/>
        </w:rPr>
        <w:t xml:space="preserve">, </w:t>
      </w:r>
      <w:r w:rsidR="008A16F8">
        <w:rPr>
          <w:rFonts w:ascii="Century Gothic" w:hAnsi="Century Gothic"/>
          <w:b/>
          <w:lang w:val="es-MX"/>
        </w:rPr>
        <w:t>en el sentido</w:t>
      </w:r>
      <w:r w:rsidR="007B603D">
        <w:rPr>
          <w:rFonts w:ascii="Century Gothic" w:hAnsi="Century Gothic"/>
          <w:b/>
          <w:lang w:val="es-MX"/>
        </w:rPr>
        <w:t xml:space="preserve"> de suplir </w:t>
      </w:r>
      <w:r w:rsidR="008A16F8">
        <w:rPr>
          <w:rFonts w:ascii="Century Gothic" w:hAnsi="Century Gothic"/>
          <w:b/>
          <w:lang w:val="es-MX"/>
        </w:rPr>
        <w:t>en favor del</w:t>
      </w:r>
      <w:r w:rsidR="007B603D">
        <w:rPr>
          <w:rFonts w:ascii="Century Gothic" w:hAnsi="Century Gothic"/>
          <w:b/>
          <w:lang w:val="es-MX"/>
        </w:rPr>
        <w:t xml:space="preserve"> interés su</w:t>
      </w:r>
      <w:r w:rsidR="008A16F8">
        <w:rPr>
          <w:rFonts w:ascii="Century Gothic" w:hAnsi="Century Gothic"/>
          <w:b/>
          <w:lang w:val="es-MX"/>
        </w:rPr>
        <w:t>p</w:t>
      </w:r>
      <w:r w:rsidR="007B603D">
        <w:rPr>
          <w:rFonts w:ascii="Century Gothic" w:hAnsi="Century Gothic"/>
          <w:b/>
          <w:lang w:val="es-MX"/>
        </w:rPr>
        <w:t xml:space="preserve">erior del </w:t>
      </w:r>
      <w:r w:rsidR="008A16F8">
        <w:rPr>
          <w:rFonts w:ascii="Century Gothic" w:hAnsi="Century Gothic"/>
          <w:b/>
          <w:lang w:val="es-MX"/>
        </w:rPr>
        <w:t xml:space="preserve">menor. </w:t>
      </w:r>
      <w:r w:rsidRPr="001A5FF8">
        <w:rPr>
          <w:rFonts w:ascii="Century Gothic" w:hAnsi="Century Gothic"/>
          <w:lang w:val="es-MX"/>
        </w:rPr>
        <w:t>- - - - - - - - - - - - - -</w:t>
      </w:r>
      <w:r w:rsidRPr="004E5BA7">
        <w:rPr>
          <w:rFonts w:ascii="Century Gothic" w:hAnsi="Century Gothic"/>
          <w:lang w:val="es-MX"/>
        </w:rPr>
        <w:t xml:space="preserve"> </w:t>
      </w:r>
      <w:r w:rsidR="00E845B4">
        <w:rPr>
          <w:rFonts w:ascii="Century Gothic" w:hAnsi="Century Gothic"/>
          <w:lang w:val="es-MX"/>
        </w:rPr>
        <w:t>- - - - - - - -</w:t>
      </w:r>
      <w:r w:rsidR="00322523" w:rsidRPr="00816931">
        <w:rPr>
          <w:rFonts w:ascii="Century Gothic" w:hAnsi="Century Gothic"/>
          <w:lang w:val="es-MX"/>
        </w:rPr>
        <w:t xml:space="preserve">Enseguida, la </w:t>
      </w:r>
      <w:r w:rsidR="00322523" w:rsidRPr="00816931">
        <w:rPr>
          <w:rFonts w:ascii="Century Gothic" w:hAnsi="Century Gothic"/>
          <w:b/>
          <w:lang w:val="es-MX"/>
        </w:rPr>
        <w:t xml:space="preserve">Magistrada </w:t>
      </w:r>
      <w:r w:rsidR="00094057">
        <w:rPr>
          <w:rFonts w:ascii="Century Gothic" w:hAnsi="Century Gothic"/>
          <w:b/>
          <w:lang w:val="es-MX"/>
        </w:rPr>
        <w:t>P</w:t>
      </w:r>
      <w:r w:rsidR="00094057" w:rsidRPr="00816931">
        <w:rPr>
          <w:rFonts w:ascii="Century Gothic" w:hAnsi="Century Gothic"/>
          <w:b/>
          <w:lang w:val="es-MX"/>
        </w:rPr>
        <w:t>residenta</w:t>
      </w:r>
      <w:r w:rsidR="00322523" w:rsidRPr="00816931">
        <w:rPr>
          <w:rFonts w:ascii="Century Gothic" w:hAnsi="Century Gothic"/>
          <w:lang w:val="es-MX"/>
        </w:rPr>
        <w:t xml:space="preserve"> solicita a la licenciada Graciela </w:t>
      </w:r>
      <w:r w:rsidR="00322523" w:rsidRPr="00816931">
        <w:rPr>
          <w:rFonts w:ascii="Century Gothic" w:hAnsi="Century Gothic"/>
          <w:lang w:val="es-MX"/>
        </w:rPr>
        <w:lastRenderedPageBreak/>
        <w:t xml:space="preserve">Treviño Rodríguez, proceda a dar lectura al </w:t>
      </w:r>
      <w:r w:rsidR="00094057">
        <w:rPr>
          <w:rFonts w:ascii="Century Gothic" w:hAnsi="Century Gothic"/>
          <w:b/>
          <w:lang w:val="es-MX"/>
        </w:rPr>
        <w:t>sexto</w:t>
      </w:r>
      <w:r w:rsidR="00322523" w:rsidRPr="00816931">
        <w:rPr>
          <w:rFonts w:ascii="Century Gothic" w:hAnsi="Century Gothic"/>
          <w:b/>
          <w:lang w:val="es-MX"/>
        </w:rPr>
        <w:t xml:space="preserve"> punto</w:t>
      </w:r>
      <w:r w:rsidR="00322523" w:rsidRPr="00816931">
        <w:rPr>
          <w:rFonts w:ascii="Century Gothic" w:hAnsi="Century Gothic"/>
          <w:lang w:val="es-MX"/>
        </w:rPr>
        <w:t xml:space="preserve"> del orden del día. Atento a lo cual la </w:t>
      </w:r>
      <w:r w:rsidR="00322523" w:rsidRPr="00816931">
        <w:rPr>
          <w:rFonts w:ascii="Century Gothic" w:hAnsi="Century Gothic"/>
          <w:b/>
          <w:lang w:val="es-MX"/>
        </w:rPr>
        <w:t>licenciada Graciela Treviño Rodríguez</w:t>
      </w:r>
      <w:r w:rsidR="00322523" w:rsidRPr="00816931">
        <w:rPr>
          <w:rFonts w:ascii="Century Gothic" w:hAnsi="Century Gothic"/>
          <w:lang w:val="es-MX"/>
        </w:rPr>
        <w:t>, leyó: “</w:t>
      </w:r>
      <w:r w:rsidR="00322523" w:rsidRPr="00816931">
        <w:rPr>
          <w:rFonts w:ascii="Century Gothic" w:hAnsi="Century Gothic" w:cs="Tahoma"/>
          <w:b/>
          <w:bCs/>
          <w:lang w:val="es-ES_tradnl" w:eastAsia="en-US"/>
        </w:rPr>
        <w:t>Se informa al Honorable Pleno de la recepción por parte de la Presidencia de los siguientes documentos</w:t>
      </w:r>
      <w:r w:rsidR="00322523" w:rsidRPr="00816931">
        <w:rPr>
          <w:rFonts w:ascii="Century Gothic" w:hAnsi="Century Gothic" w:cs="Tahoma"/>
          <w:lang w:val="es-ES_tradnl" w:eastAsia="en-US"/>
        </w:rPr>
        <w:t>”</w:t>
      </w:r>
      <w:r w:rsidR="00322523" w:rsidRPr="00816931">
        <w:rPr>
          <w:rFonts w:ascii="Century Gothic" w:hAnsi="Century Gothic"/>
          <w:lang w:val="es-ES_tradnl"/>
        </w:rPr>
        <w:t xml:space="preserve">. </w:t>
      </w:r>
      <w:r w:rsidR="00322523" w:rsidRPr="00816931">
        <w:rPr>
          <w:rFonts w:ascii="Century Gothic" w:hAnsi="Century Gothic"/>
          <w:lang w:val="es-MX"/>
        </w:rPr>
        <w:t xml:space="preserve">Al respecto la </w:t>
      </w:r>
      <w:r w:rsidR="00322523" w:rsidRPr="00816931">
        <w:rPr>
          <w:rFonts w:ascii="Century Gothic" w:hAnsi="Century Gothic"/>
          <w:b/>
          <w:lang w:val="es-MX"/>
        </w:rPr>
        <w:t>Magistrada María Manuela García Cázares</w:t>
      </w:r>
      <w:r w:rsidR="00322523" w:rsidRPr="00816931">
        <w:rPr>
          <w:rFonts w:ascii="Century Gothic" w:hAnsi="Century Gothic"/>
          <w:lang w:val="es-MX"/>
        </w:rPr>
        <w:t>, manifiesta: “</w:t>
      </w:r>
      <w:r w:rsidR="004E5BA7" w:rsidRPr="004E5BA7">
        <w:rPr>
          <w:rFonts w:ascii="Century Gothic" w:hAnsi="Century Gothic"/>
          <w:lang w:val="es-MX"/>
        </w:rPr>
        <w:t>A su disposición los documentos referidos a algún comentario o bien los tomamos para conocimiento</w:t>
      </w:r>
      <w:r w:rsidR="004E5BA7">
        <w:rPr>
          <w:rFonts w:ascii="Century Gothic" w:hAnsi="Century Gothic"/>
          <w:lang w:val="es-MX"/>
        </w:rPr>
        <w:t>,</w:t>
      </w:r>
      <w:r w:rsidR="00094057">
        <w:rPr>
          <w:rFonts w:ascii="Century Gothic" w:hAnsi="Century Gothic"/>
          <w:lang w:val="es-MX"/>
        </w:rPr>
        <w:t xml:space="preserve"> los tomamos para conocimiento”</w:t>
      </w:r>
      <w:r w:rsidR="006B4A49">
        <w:rPr>
          <w:rFonts w:ascii="Century Gothic" w:hAnsi="Century Gothic"/>
          <w:lang w:val="es-MX"/>
        </w:rPr>
        <w:t xml:space="preserve"> Los m</w:t>
      </w:r>
      <w:r w:rsidR="00322523" w:rsidRPr="00816931">
        <w:rPr>
          <w:rFonts w:ascii="Century Gothic" w:hAnsi="Century Gothic"/>
          <w:lang w:val="es-MX"/>
        </w:rPr>
        <w:t xml:space="preserve">ismos que por economía se dan aquí por reproducidos como si a la letra se insertaren. </w:t>
      </w:r>
      <w:r w:rsidR="00322523" w:rsidRPr="009E6132">
        <w:rPr>
          <w:rFonts w:ascii="Century Gothic" w:hAnsi="Century Gothic"/>
          <w:b/>
          <w:lang w:val="es-MX"/>
        </w:rPr>
        <w:t>Las y los Magistrados que integran este Cuerpo Colegiado se dan por enterados del contenido integral de los documentos consignados en el punto quinto del orden del día de esta sesión</w:t>
      </w:r>
      <w:r w:rsidR="00322523" w:rsidRPr="009E6132">
        <w:rPr>
          <w:rFonts w:ascii="Century Gothic" w:hAnsi="Century Gothic"/>
          <w:lang w:val="es-MX"/>
        </w:rPr>
        <w:t xml:space="preserve">. - - - </w:t>
      </w:r>
    </w:p>
    <w:p w14:paraId="53E485AB" w14:textId="466CA86B" w:rsidR="009F428B" w:rsidRPr="00322523" w:rsidRDefault="00322523" w:rsidP="00322523">
      <w:pPr>
        <w:pStyle w:val="Sangradetextonormal"/>
        <w:spacing w:line="480" w:lineRule="auto"/>
        <w:ind w:left="0"/>
      </w:pPr>
      <w:r w:rsidRPr="00816931">
        <w:rPr>
          <w:lang w:val="es-MX"/>
        </w:rPr>
        <w:t xml:space="preserve">Posteriormente, la </w:t>
      </w:r>
      <w:r w:rsidRPr="00816931">
        <w:rPr>
          <w:b/>
          <w:lang w:val="es-MX"/>
        </w:rPr>
        <w:t>Magistrada Presidenta</w:t>
      </w:r>
      <w:r w:rsidRPr="00816931">
        <w:rPr>
          <w:lang w:val="es-MX"/>
        </w:rPr>
        <w:t xml:space="preserve"> solicita a la licenciada Graciela Treviño Rodríguez, proceda a dar lectura al </w:t>
      </w:r>
      <w:r w:rsidRPr="00816931">
        <w:rPr>
          <w:b/>
          <w:lang w:val="es-MX"/>
        </w:rPr>
        <w:t>s</w:t>
      </w:r>
      <w:r w:rsidR="00094057">
        <w:rPr>
          <w:b/>
          <w:lang w:val="es-MX"/>
        </w:rPr>
        <w:t>éptimo</w:t>
      </w:r>
      <w:r w:rsidRPr="00816931">
        <w:rPr>
          <w:b/>
          <w:lang w:val="es-MX"/>
        </w:rPr>
        <w:t xml:space="preserve"> punto</w:t>
      </w:r>
      <w:r w:rsidRPr="00816931">
        <w:rPr>
          <w:lang w:val="es-MX"/>
        </w:rPr>
        <w:t xml:space="preserve"> del orden del día. Atento a lo cual la </w:t>
      </w:r>
      <w:r w:rsidRPr="00816931">
        <w:rPr>
          <w:b/>
          <w:lang w:val="es-MX"/>
        </w:rPr>
        <w:t>licenciada Graciela Treviño Rodríguez</w:t>
      </w:r>
      <w:r w:rsidRPr="00816931">
        <w:rPr>
          <w:lang w:val="es-MX"/>
        </w:rPr>
        <w:t>, leyó:</w:t>
      </w:r>
      <w:r>
        <w:rPr>
          <w:lang w:val="es-MX"/>
        </w:rPr>
        <w:t xml:space="preserve"> </w:t>
      </w:r>
      <w:r w:rsidRPr="00C64C54">
        <w:rPr>
          <w:b/>
          <w:lang w:val="es-MX"/>
        </w:rPr>
        <w:t>“</w:t>
      </w:r>
      <w:r w:rsidRPr="00C64C54">
        <w:rPr>
          <w:b/>
        </w:rPr>
        <w:t>Asuntos Generales, los que hagan mención tanto la Magistrada María Manuela García Cázares, Presidenta de este Supremo Tribunal de Justicia y del Consejo de la Judicatura del Estado, como las y los Magistrados que integran este Cuerpo Colegiado</w:t>
      </w:r>
      <w:r w:rsidRPr="0049677D">
        <w:rPr>
          <w:b/>
        </w:rPr>
        <w:t xml:space="preserve">”. </w:t>
      </w:r>
      <w:r w:rsidR="006B4A49">
        <w:t>“</w:t>
      </w:r>
      <w:r w:rsidR="00094057" w:rsidRPr="00094057">
        <w:t>Bueno de mi parte ningún asunto que ver</w:t>
      </w:r>
      <w:r w:rsidR="00094057">
        <w:t>,</w:t>
      </w:r>
      <w:r w:rsidR="00094057" w:rsidRPr="00094057">
        <w:t xml:space="preserve"> solamente quiero darle las gracias a los integrantes de este </w:t>
      </w:r>
      <w:r w:rsidR="00094057">
        <w:t>P</w:t>
      </w:r>
      <w:r w:rsidR="00094057" w:rsidRPr="00094057">
        <w:t>leno</w:t>
      </w:r>
      <w:r w:rsidR="007B603D">
        <w:t>,</w:t>
      </w:r>
      <w:r w:rsidR="00094057" w:rsidRPr="00094057">
        <w:t xml:space="preserve"> por el apoyo a la </w:t>
      </w:r>
      <w:r w:rsidR="00094057">
        <w:t>P</w:t>
      </w:r>
      <w:r w:rsidR="00094057" w:rsidRPr="00094057">
        <w:t>residencia</w:t>
      </w:r>
      <w:r w:rsidR="00611B88">
        <w:t xml:space="preserve"> y</w:t>
      </w:r>
      <w:r w:rsidR="00094057" w:rsidRPr="00094057">
        <w:t xml:space="preserve"> que les deseo un feliz periodo vacacional</w:t>
      </w:r>
      <w:r w:rsidR="00094057">
        <w:t xml:space="preserve">, </w:t>
      </w:r>
      <w:r w:rsidR="00094057" w:rsidRPr="00094057">
        <w:t>hay que retomar energía para el segundo semestre que tenemos muchas cosas pendientes por hacer</w:t>
      </w:r>
      <w:r w:rsidR="00094057">
        <w:t>,</w:t>
      </w:r>
      <w:r w:rsidR="00094057" w:rsidRPr="00094057">
        <w:t xml:space="preserve"> les deseo unas felices vacaciones</w:t>
      </w:r>
      <w:r w:rsidR="00094057">
        <w:t>;</w:t>
      </w:r>
      <w:r w:rsidR="00094057" w:rsidRPr="00094057">
        <w:t xml:space="preserve"> algún </w:t>
      </w:r>
      <w:r w:rsidR="00611B88">
        <w:t>M</w:t>
      </w:r>
      <w:r w:rsidR="00094057" w:rsidRPr="00094057">
        <w:t>agistrado qu</w:t>
      </w:r>
      <w:r w:rsidR="007B603D">
        <w:t xml:space="preserve">e tenga algún asunto que tratar, </w:t>
      </w:r>
      <w:r w:rsidR="00094057" w:rsidRPr="00094057">
        <w:t>de no ser así agotado el orden del día se declara cerrada la presente sesión</w:t>
      </w:r>
      <w:r>
        <w:t>.”</w:t>
      </w:r>
      <w:r>
        <w:rPr>
          <w:lang w:val="es-MX"/>
        </w:rPr>
        <w:t xml:space="preserve">, refiere la </w:t>
      </w:r>
      <w:r>
        <w:rPr>
          <w:b/>
          <w:lang w:val="es-MX"/>
        </w:rPr>
        <w:t>Magistrada María Manuela García Cázares</w:t>
      </w:r>
      <w:r>
        <w:rPr>
          <w:lang w:val="es-MX"/>
        </w:rPr>
        <w:t>.</w:t>
      </w:r>
      <w:r w:rsidR="009B2C91">
        <w:rPr>
          <w:lang w:val="es-MX"/>
        </w:rPr>
        <w:t xml:space="preserve"> </w:t>
      </w:r>
      <w:r w:rsidRPr="00130057">
        <w:t xml:space="preserve">Con lo anterior, la </w:t>
      </w:r>
      <w:r w:rsidRPr="00130057">
        <w:rPr>
          <w:b/>
          <w:bCs/>
        </w:rPr>
        <w:lastRenderedPageBreak/>
        <w:t>Magistrada Presidenta</w:t>
      </w:r>
      <w:r w:rsidRPr="00130057">
        <w:t xml:space="preserve"> da p</w:t>
      </w:r>
      <w:r w:rsidRPr="00BE7BDA">
        <w:t xml:space="preserve">or formalmente concluida esta sesión ordinaria de Pleno. - - - - - - - - - - - </w:t>
      </w:r>
      <w:r>
        <w:t>- - - - - - - - - - - - - - - - - - -</w:t>
      </w:r>
      <w:r w:rsidR="00611B88">
        <w:t xml:space="preserve"> - - - - - - - - -</w:t>
      </w:r>
      <w:r w:rsidR="009B2C91">
        <w:t xml:space="preserve"> </w:t>
      </w:r>
      <w:r>
        <w:t xml:space="preserve"> </w:t>
      </w:r>
    </w:p>
    <w:tbl>
      <w:tblPr>
        <w:tblW w:w="845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320"/>
        <w:gridCol w:w="4132"/>
      </w:tblGrid>
      <w:tr w:rsidR="009F428B" w:rsidRPr="00BE7BDA" w14:paraId="4AF32CFD" w14:textId="77777777" w:rsidTr="00626AF0">
        <w:trPr>
          <w:trHeight w:val="1256"/>
        </w:trPr>
        <w:tc>
          <w:tcPr>
            <w:tcW w:w="4320" w:type="dxa"/>
            <w:tcBorders>
              <w:top w:val="single" w:sz="4" w:space="0" w:color="auto"/>
              <w:left w:val="single" w:sz="4" w:space="0" w:color="auto"/>
              <w:bottom w:val="single" w:sz="4" w:space="0" w:color="auto"/>
              <w:right w:val="single" w:sz="4" w:space="0" w:color="auto"/>
            </w:tcBorders>
          </w:tcPr>
          <w:p w14:paraId="00E8DAD9" w14:textId="77777777" w:rsidR="009F428B" w:rsidRPr="00BE7BDA" w:rsidRDefault="009F428B" w:rsidP="00626AF0">
            <w:pPr>
              <w:pStyle w:val="Textosinformato"/>
              <w:spacing w:line="480" w:lineRule="auto"/>
              <w:jc w:val="center"/>
              <w:rPr>
                <w:rFonts w:ascii="Century Gothic" w:hAnsi="Century Gothic" w:cs="Century Gothic"/>
                <w:sz w:val="16"/>
                <w:szCs w:val="16"/>
              </w:rPr>
            </w:pPr>
            <w:r w:rsidRPr="00BE7BDA">
              <w:rPr>
                <w:rFonts w:ascii="Century Gothic" w:hAnsi="Century Gothic" w:cs="Century Gothic"/>
                <w:sz w:val="16"/>
                <w:szCs w:val="16"/>
              </w:rPr>
              <w:t>LA PRESIDENTA</w:t>
            </w:r>
          </w:p>
          <w:p w14:paraId="002075A0" w14:textId="77777777" w:rsidR="009F428B" w:rsidRPr="00BE7BDA" w:rsidRDefault="009F428B" w:rsidP="00626AF0">
            <w:pPr>
              <w:pStyle w:val="Textosinformato"/>
              <w:spacing w:line="480" w:lineRule="auto"/>
              <w:jc w:val="center"/>
              <w:rPr>
                <w:rFonts w:ascii="Century Gothic" w:hAnsi="Century Gothic" w:cs="Century Gothic"/>
                <w:sz w:val="16"/>
                <w:szCs w:val="16"/>
              </w:rPr>
            </w:pPr>
          </w:p>
          <w:p w14:paraId="784D36D7" w14:textId="77777777" w:rsidR="009F428B" w:rsidRPr="00BE7BDA" w:rsidRDefault="009F428B" w:rsidP="00626AF0">
            <w:pPr>
              <w:pStyle w:val="Textosinformato"/>
              <w:spacing w:line="480" w:lineRule="auto"/>
              <w:jc w:val="center"/>
              <w:rPr>
                <w:rFonts w:ascii="Century Gothic" w:hAnsi="Century Gothic" w:cs="Century Gothic"/>
                <w:sz w:val="16"/>
                <w:szCs w:val="16"/>
              </w:rPr>
            </w:pPr>
          </w:p>
          <w:p w14:paraId="453DD8E4" w14:textId="77777777" w:rsidR="009F428B" w:rsidRPr="00BE7BDA" w:rsidRDefault="009F428B" w:rsidP="00626AF0">
            <w:pPr>
              <w:pStyle w:val="Textosinformato"/>
              <w:spacing w:line="480" w:lineRule="auto"/>
              <w:jc w:val="center"/>
              <w:rPr>
                <w:rFonts w:ascii="Century Gothic" w:hAnsi="Century Gothic" w:cs="Century Gothic"/>
                <w:sz w:val="16"/>
                <w:szCs w:val="16"/>
              </w:rPr>
            </w:pPr>
            <w:r w:rsidRPr="00BE7BDA">
              <w:rPr>
                <w:rFonts w:ascii="Century Gothic" w:hAnsi="Century Gothic" w:cs="Century Gothic"/>
                <w:sz w:val="16"/>
                <w:szCs w:val="16"/>
              </w:rPr>
              <w:t>MGDA. MARÍA MANUELA GARCÍA CÁZARES</w:t>
            </w:r>
          </w:p>
        </w:tc>
        <w:tc>
          <w:tcPr>
            <w:tcW w:w="4132" w:type="dxa"/>
            <w:tcBorders>
              <w:top w:val="single" w:sz="4" w:space="0" w:color="auto"/>
              <w:left w:val="single" w:sz="4" w:space="0" w:color="auto"/>
              <w:bottom w:val="single" w:sz="4" w:space="0" w:color="auto"/>
              <w:right w:val="single" w:sz="4" w:space="0" w:color="auto"/>
            </w:tcBorders>
          </w:tcPr>
          <w:p w14:paraId="70B67DDD" w14:textId="77777777" w:rsidR="009F428B" w:rsidRPr="00BE7BDA" w:rsidRDefault="009F428B" w:rsidP="00626AF0">
            <w:pPr>
              <w:pStyle w:val="Textosinformato"/>
              <w:spacing w:line="480" w:lineRule="auto"/>
              <w:jc w:val="center"/>
              <w:rPr>
                <w:rFonts w:ascii="Century Gothic" w:hAnsi="Century Gothic" w:cs="Century Gothic"/>
                <w:sz w:val="16"/>
                <w:szCs w:val="16"/>
              </w:rPr>
            </w:pPr>
            <w:r w:rsidRPr="00BE7BDA">
              <w:rPr>
                <w:rFonts w:ascii="Century Gothic" w:hAnsi="Century Gothic" w:cs="Century Gothic"/>
                <w:sz w:val="16"/>
                <w:szCs w:val="16"/>
              </w:rPr>
              <w:t>LA SECRETARIA GENERAL</w:t>
            </w:r>
          </w:p>
          <w:p w14:paraId="24077BBA" w14:textId="77777777" w:rsidR="009F428B" w:rsidRPr="00BE7BDA" w:rsidRDefault="009F428B" w:rsidP="00626AF0">
            <w:pPr>
              <w:pStyle w:val="Textosinformato"/>
              <w:spacing w:line="480" w:lineRule="auto"/>
              <w:jc w:val="center"/>
              <w:rPr>
                <w:rFonts w:ascii="Century Gothic" w:hAnsi="Century Gothic" w:cs="Century Gothic"/>
                <w:sz w:val="16"/>
                <w:szCs w:val="16"/>
              </w:rPr>
            </w:pPr>
          </w:p>
          <w:p w14:paraId="4E224C89" w14:textId="77777777" w:rsidR="009F428B" w:rsidRPr="00BE7BDA" w:rsidRDefault="009F428B" w:rsidP="00626AF0">
            <w:pPr>
              <w:pStyle w:val="Textosinformato"/>
              <w:spacing w:line="480" w:lineRule="auto"/>
              <w:jc w:val="center"/>
              <w:rPr>
                <w:rFonts w:ascii="Century Gothic" w:hAnsi="Century Gothic" w:cs="Century Gothic"/>
                <w:sz w:val="16"/>
                <w:szCs w:val="16"/>
              </w:rPr>
            </w:pPr>
          </w:p>
          <w:p w14:paraId="14DF05EE" w14:textId="7A5C8F84" w:rsidR="009F428B" w:rsidRPr="00BE7BDA" w:rsidRDefault="009B2C91" w:rsidP="00626AF0">
            <w:pPr>
              <w:pStyle w:val="Textosinformato"/>
              <w:spacing w:line="480" w:lineRule="auto"/>
              <w:jc w:val="center"/>
              <w:rPr>
                <w:rFonts w:ascii="Century Gothic" w:hAnsi="Century Gothic" w:cs="Century Gothic"/>
                <w:sz w:val="16"/>
                <w:szCs w:val="16"/>
              </w:rPr>
            </w:pPr>
            <w:r>
              <w:rPr>
                <w:rFonts w:ascii="Century Gothic" w:hAnsi="Century Gothic" w:cs="Century Gothic"/>
                <w:sz w:val="16"/>
                <w:szCs w:val="16"/>
              </w:rPr>
              <w:t xml:space="preserve"> </w:t>
            </w:r>
            <w:r w:rsidR="009F428B" w:rsidRPr="00BE7BDA">
              <w:rPr>
                <w:rFonts w:ascii="Century Gothic" w:hAnsi="Century Gothic" w:cs="Century Gothic"/>
                <w:sz w:val="16"/>
                <w:szCs w:val="16"/>
              </w:rPr>
              <w:t>GRACIELA TREVIÑO RODRÍGUEZ</w:t>
            </w:r>
          </w:p>
        </w:tc>
      </w:tr>
    </w:tbl>
    <w:p w14:paraId="3A54D628" w14:textId="77777777" w:rsidR="009F428B" w:rsidRPr="00BE7BDA" w:rsidRDefault="009F428B" w:rsidP="009F428B">
      <w:pPr>
        <w:pStyle w:val="Textosinformato"/>
        <w:tabs>
          <w:tab w:val="left" w:pos="405"/>
          <w:tab w:val="center" w:pos="1730"/>
        </w:tabs>
        <w:jc w:val="center"/>
        <w:rPr>
          <w:rFonts w:ascii="Century Gothic" w:hAnsi="Century Gothic" w:cs="Century Gothic"/>
          <w:sz w:val="24"/>
          <w:szCs w:val="24"/>
        </w:rPr>
      </w:pPr>
    </w:p>
    <w:p w14:paraId="526D30E9" w14:textId="1E5507E8" w:rsidR="009F428B" w:rsidRPr="00BE7BDA" w:rsidRDefault="009F428B" w:rsidP="00494B9F">
      <w:pPr>
        <w:pStyle w:val="Textosinformato"/>
        <w:tabs>
          <w:tab w:val="left" w:pos="405"/>
          <w:tab w:val="center" w:pos="1730"/>
        </w:tabs>
        <w:spacing w:line="480" w:lineRule="auto"/>
        <w:jc w:val="center"/>
        <w:rPr>
          <w:rFonts w:ascii="Century Gothic" w:hAnsi="Century Gothic" w:cs="Century Gothic"/>
          <w:sz w:val="24"/>
          <w:szCs w:val="24"/>
        </w:rPr>
      </w:pPr>
      <w:r w:rsidRPr="00BE7BDA">
        <w:rPr>
          <w:rFonts w:ascii="Century Gothic" w:hAnsi="Century Gothic" w:cs="Century Gothic"/>
          <w:sz w:val="24"/>
          <w:szCs w:val="24"/>
        </w:rPr>
        <w:t>LA SECRETARIA GENERAL</w:t>
      </w:r>
    </w:p>
    <w:p w14:paraId="41FA4784" w14:textId="77777777" w:rsidR="009F428B" w:rsidRPr="00BE7BDA" w:rsidRDefault="009F428B" w:rsidP="009F428B">
      <w:pPr>
        <w:pStyle w:val="Textoindependiente3"/>
        <w:jc w:val="center"/>
        <w:rPr>
          <w:rFonts w:ascii="Century Gothic" w:hAnsi="Century Gothic" w:cs="Century Gothic"/>
          <w:sz w:val="24"/>
          <w:szCs w:val="24"/>
        </w:rPr>
      </w:pPr>
    </w:p>
    <w:p w14:paraId="399669DF" w14:textId="77777777" w:rsidR="009F428B" w:rsidRPr="00BE7BDA" w:rsidRDefault="009F428B" w:rsidP="009F428B">
      <w:pPr>
        <w:pStyle w:val="Textoindependiente3"/>
        <w:jc w:val="center"/>
        <w:rPr>
          <w:rFonts w:ascii="Century Gothic" w:hAnsi="Century Gothic" w:cs="Century Gothic"/>
          <w:sz w:val="24"/>
          <w:szCs w:val="24"/>
        </w:rPr>
      </w:pPr>
    </w:p>
    <w:p w14:paraId="70FCB586" w14:textId="6E776D6E" w:rsidR="009F428B" w:rsidRPr="00E618CC" w:rsidRDefault="009B2C91" w:rsidP="00494B9F">
      <w:pPr>
        <w:pStyle w:val="Textoindependiente3"/>
        <w:spacing w:line="480" w:lineRule="auto"/>
        <w:jc w:val="center"/>
        <w:rPr>
          <w:rFonts w:ascii="Century Gothic" w:hAnsi="Century Gothic" w:cs="Century Gothic"/>
          <w:sz w:val="24"/>
          <w:szCs w:val="24"/>
        </w:rPr>
      </w:pPr>
      <w:r>
        <w:rPr>
          <w:rFonts w:ascii="Century Gothic" w:hAnsi="Century Gothic" w:cs="Century Gothic"/>
          <w:sz w:val="24"/>
          <w:szCs w:val="24"/>
        </w:rPr>
        <w:t xml:space="preserve"> </w:t>
      </w:r>
      <w:r w:rsidR="009F428B" w:rsidRPr="00BE7BDA">
        <w:rPr>
          <w:rFonts w:ascii="Century Gothic" w:hAnsi="Century Gothic" w:cs="Century Gothic"/>
          <w:sz w:val="24"/>
          <w:szCs w:val="24"/>
        </w:rPr>
        <w:t>GRACIELA TREVIÑO RODRÍGUEZ</w:t>
      </w:r>
    </w:p>
    <w:p w14:paraId="02D18D54" w14:textId="77777777" w:rsidR="00E845B4" w:rsidRDefault="009F428B" w:rsidP="007D6AC1">
      <w:pPr>
        <w:spacing w:line="420" w:lineRule="auto"/>
        <w:jc w:val="both"/>
        <w:rPr>
          <w:rFonts w:ascii="Century Gothic" w:hAnsi="Century Gothic"/>
          <w:lang w:val="es-MX"/>
        </w:rPr>
      </w:pPr>
      <w:r w:rsidRPr="00BE7BDA">
        <w:rPr>
          <w:rFonts w:ascii="Century Gothic" w:hAnsi="Century Gothic"/>
          <w:lang w:val="es-MX"/>
        </w:rPr>
        <w:t xml:space="preserve">SE HACE CONSTAR que la presente acta, que corresponde a la sesión de Pleno del </w:t>
      </w:r>
      <w:r w:rsidRPr="00BE7BDA">
        <w:rPr>
          <w:rFonts w:ascii="Century Gothic" w:hAnsi="Century Gothic"/>
        </w:rPr>
        <w:t>Supremo</w:t>
      </w:r>
      <w:r w:rsidRPr="00BE7BDA">
        <w:rPr>
          <w:rFonts w:ascii="Century Gothic" w:hAnsi="Century Gothic"/>
          <w:lang w:val="es-MX"/>
        </w:rPr>
        <w:t xml:space="preserve"> Tribunal de Justicia del Estado, celebrada el </w:t>
      </w:r>
      <w:r w:rsidR="00611B88">
        <w:rPr>
          <w:rFonts w:ascii="Century Gothic" w:hAnsi="Century Gothic"/>
          <w:lang w:val="es-MX"/>
        </w:rPr>
        <w:t>13 trece</w:t>
      </w:r>
      <w:r w:rsidR="00AC0F25">
        <w:rPr>
          <w:rFonts w:ascii="Century Gothic" w:hAnsi="Century Gothic"/>
          <w:lang w:val="es-MX"/>
        </w:rPr>
        <w:t xml:space="preserve"> de julio</w:t>
      </w:r>
      <w:r w:rsidRPr="00BE7BDA">
        <w:rPr>
          <w:rFonts w:ascii="Century Gothic" w:hAnsi="Century Gothic"/>
          <w:lang w:val="es-MX"/>
        </w:rPr>
        <w:t xml:space="preserve"> de 2023 dos mil veintitrés, la firma la Presidenta y la Secretaria General de Acuerdos del Honorable Supremo Tribunal de Justicia del Estado. CONSTE. - - - - - - - - - - - - - - -</w:t>
      </w:r>
      <w:r>
        <w:rPr>
          <w:rFonts w:ascii="Century Gothic" w:hAnsi="Century Gothic"/>
          <w:lang w:val="es-MX"/>
        </w:rPr>
        <w:t xml:space="preserve"> - - - - - - - - - - - - - -</w:t>
      </w:r>
      <w:r w:rsidR="00E845B4">
        <w:rPr>
          <w:rFonts w:ascii="Century Gothic" w:hAnsi="Century Gothic"/>
          <w:lang w:val="es-MX"/>
        </w:rPr>
        <w:t xml:space="preserve"> - - - </w:t>
      </w:r>
    </w:p>
    <w:p w14:paraId="751853BB" w14:textId="5185F4D3" w:rsidR="007D6AC1" w:rsidRPr="00BE7BDA" w:rsidRDefault="009F428B" w:rsidP="007D6AC1">
      <w:pPr>
        <w:spacing w:line="420" w:lineRule="auto"/>
        <w:jc w:val="both"/>
        <w:rPr>
          <w:rFonts w:ascii="Century Gothic" w:hAnsi="Century Gothic"/>
          <w:lang w:val="es-MX"/>
        </w:rPr>
      </w:pPr>
      <w:r>
        <w:rPr>
          <w:rFonts w:ascii="Century Gothic" w:hAnsi="Century Gothic"/>
          <w:lang w:val="es-MX"/>
        </w:rPr>
        <w:t xml:space="preserve"> </w:t>
      </w:r>
      <w:r w:rsidR="009B2C91">
        <w:rPr>
          <w:rFonts w:ascii="Century Gothic" w:hAnsi="Century Gothic"/>
          <w:lang w:val="es-MX"/>
        </w:rPr>
        <w:t xml:space="preserve"> </w:t>
      </w:r>
    </w:p>
    <w:p w14:paraId="2E47FE1D" w14:textId="67D0DCE1" w:rsidR="009F428B" w:rsidRPr="00BE7BDA" w:rsidRDefault="009F428B" w:rsidP="007D6AC1">
      <w:pPr>
        <w:pStyle w:val="Textoindependiente3"/>
        <w:spacing w:line="420" w:lineRule="auto"/>
        <w:jc w:val="center"/>
        <w:rPr>
          <w:rFonts w:ascii="Century Gothic" w:hAnsi="Century Gothic" w:cs="Century Gothic"/>
          <w:sz w:val="24"/>
          <w:szCs w:val="24"/>
        </w:rPr>
      </w:pPr>
      <w:r w:rsidRPr="00BE7BDA">
        <w:rPr>
          <w:rFonts w:ascii="Century Gothic" w:hAnsi="Century Gothic" w:cs="Century Gothic"/>
          <w:sz w:val="24"/>
          <w:szCs w:val="24"/>
        </w:rPr>
        <w:t>LA SECRETARIA</w:t>
      </w:r>
    </w:p>
    <w:p w14:paraId="40C5A450" w14:textId="77777777" w:rsidR="007D6AC1" w:rsidRDefault="007D6AC1" w:rsidP="009F428B">
      <w:pPr>
        <w:pStyle w:val="Textoindependiente3"/>
        <w:jc w:val="center"/>
        <w:rPr>
          <w:rFonts w:ascii="Century Gothic" w:hAnsi="Century Gothic" w:cs="Century Gothic"/>
          <w:sz w:val="28"/>
          <w:szCs w:val="28"/>
        </w:rPr>
      </w:pPr>
    </w:p>
    <w:p w14:paraId="7B7CBBEF" w14:textId="77777777" w:rsidR="009F428B" w:rsidRPr="00BE7BDA" w:rsidRDefault="009F428B" w:rsidP="00494B9F">
      <w:pPr>
        <w:pStyle w:val="Textoindependiente3"/>
        <w:rPr>
          <w:rFonts w:ascii="Century Gothic" w:hAnsi="Century Gothic" w:cs="Century Gothic"/>
          <w:sz w:val="28"/>
          <w:szCs w:val="28"/>
        </w:rPr>
      </w:pPr>
    </w:p>
    <w:p w14:paraId="073F9E46" w14:textId="52D7321C" w:rsidR="005D0997" w:rsidRDefault="009F428B" w:rsidP="00494B9F">
      <w:pPr>
        <w:spacing w:line="480" w:lineRule="auto"/>
        <w:jc w:val="center"/>
        <w:rPr>
          <w:rFonts w:ascii="Century Gothic" w:hAnsi="Century Gothic" w:cs="Tahoma"/>
          <w:lang w:val="es-ES_tradnl" w:eastAsia="en-US"/>
        </w:rPr>
      </w:pPr>
      <w:r w:rsidRPr="00BE7BDA">
        <w:rPr>
          <w:rFonts w:ascii="Century Gothic" w:hAnsi="Century Gothic" w:cs="Century Gothic"/>
        </w:rPr>
        <w:t xml:space="preserve"> GRACIELA TREVIÑO RODRÍGUEZ</w:t>
      </w:r>
      <w:r w:rsidRPr="00E7763F">
        <w:rPr>
          <w:rFonts w:ascii="Century Gothic" w:hAnsi="Century Gothic" w:cs="Tahoma"/>
          <w:lang w:val="es-ES_tradnl" w:eastAsia="en-US"/>
        </w:rPr>
        <w:t xml:space="preserve"> </w:t>
      </w:r>
    </w:p>
    <w:p w14:paraId="3D0C6BC2" w14:textId="3DC3F8B4" w:rsidR="00B97756" w:rsidRDefault="00B97756" w:rsidP="00756D39">
      <w:pPr>
        <w:rPr>
          <w:rFonts w:ascii="Century Gothic" w:hAnsi="Century Gothic" w:cs="Tahoma"/>
          <w:lang w:val="es-ES_tradnl" w:eastAsia="en-US"/>
        </w:rPr>
      </w:pPr>
    </w:p>
    <w:sectPr w:rsidR="00B97756" w:rsidSect="00E845B4">
      <w:headerReference w:type="default" r:id="rId8"/>
      <w:footerReference w:type="even" r:id="rId9"/>
      <w:footerReference w:type="default" r:id="rId10"/>
      <w:type w:val="continuous"/>
      <w:pgSz w:w="12242" w:h="20163" w:code="5"/>
      <w:pgMar w:top="2269" w:right="1418" w:bottom="2269" w:left="2835" w:header="709" w:footer="160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4DC8711" w14:textId="77777777" w:rsidR="002522A4" w:rsidRDefault="002522A4">
      <w:r>
        <w:separator/>
      </w:r>
    </w:p>
  </w:endnote>
  <w:endnote w:type="continuationSeparator" w:id="0">
    <w:p w14:paraId="1EF1624A" w14:textId="77777777" w:rsidR="002522A4" w:rsidRDefault="002522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Yu Gothic UI"/>
    <w:panose1 w:val="02020609040205080304"/>
    <w:charset w:val="80"/>
    <w:family w:val="roman"/>
    <w:notTrueType/>
    <w:pitch w:val="fixed"/>
    <w:sig w:usb0="00000000" w:usb1="08070000" w:usb2="00000010" w:usb3="00000000" w:csb0="00020000"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79505461"/>
      <w:docPartObj>
        <w:docPartGallery w:val="Page Numbers (Bottom of Page)"/>
        <w:docPartUnique/>
      </w:docPartObj>
    </w:sdtPr>
    <w:sdtEndPr/>
    <w:sdtContent>
      <w:p w14:paraId="639CA8E7" w14:textId="1CE28C22" w:rsidR="00FB4F0E" w:rsidRDefault="00FB4F0E">
        <w:pPr>
          <w:pStyle w:val="Piedepgina"/>
          <w:jc w:val="center"/>
        </w:pPr>
        <w:r>
          <w:fldChar w:fldCharType="begin"/>
        </w:r>
        <w:r>
          <w:instrText>PAGE   \* MERGEFORMAT</w:instrText>
        </w:r>
        <w:r>
          <w:fldChar w:fldCharType="separate"/>
        </w:r>
        <w:r w:rsidR="009B2C91">
          <w:rPr>
            <w:noProof/>
          </w:rPr>
          <w:t>52</w:t>
        </w:r>
        <w:r>
          <w:fldChar w:fldCharType="end"/>
        </w:r>
      </w:p>
    </w:sdtContent>
  </w:sdt>
  <w:p w14:paraId="44C1BD84" w14:textId="77777777" w:rsidR="00FB4F0E" w:rsidRDefault="00FB4F0E">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A0325A" w14:textId="6ECE4B86" w:rsidR="00FB4F0E" w:rsidRDefault="00FB4F0E">
    <w:pPr>
      <w:pStyle w:val="Piedepgina"/>
      <w:framePr w:wrap="auto"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9B2C91">
      <w:rPr>
        <w:rStyle w:val="Nmerodepgina"/>
        <w:noProof/>
      </w:rPr>
      <w:t>51</w:t>
    </w:r>
    <w:r>
      <w:rPr>
        <w:rStyle w:val="Nmerodepgina"/>
      </w:rPr>
      <w:fldChar w:fldCharType="end"/>
    </w:r>
  </w:p>
  <w:p w14:paraId="1EB883C3" w14:textId="77777777" w:rsidR="00FB4F0E" w:rsidRDefault="00FB4F0E">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C3B1E22" w14:textId="77777777" w:rsidR="002522A4" w:rsidRDefault="002522A4">
      <w:r>
        <w:separator/>
      </w:r>
    </w:p>
  </w:footnote>
  <w:footnote w:type="continuationSeparator" w:id="0">
    <w:p w14:paraId="5AE4EF2E" w14:textId="77777777" w:rsidR="002522A4" w:rsidRDefault="002522A4">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806243" w14:textId="51EF83D1" w:rsidR="00FB4F0E" w:rsidRDefault="00E845B4">
    <w:pPr>
      <w:pStyle w:val="Encabezado"/>
    </w:pPr>
    <w:r w:rsidRPr="00D27D1D">
      <w:rPr>
        <w:noProof/>
        <w:lang w:val="es-MX" w:eastAsia="es-MX"/>
      </w:rPr>
      <w:drawing>
        <wp:anchor distT="0" distB="0" distL="114300" distR="114300" simplePos="0" relativeHeight="251659264" behindDoc="1" locked="0" layoutInCell="1" allowOverlap="1" wp14:anchorId="517E0922" wp14:editId="4E3CD94D">
          <wp:simplePos x="0" y="0"/>
          <wp:positionH relativeFrom="page">
            <wp:posOffset>560585</wp:posOffset>
          </wp:positionH>
          <wp:positionV relativeFrom="topMargin">
            <wp:posOffset>361998</wp:posOffset>
          </wp:positionV>
          <wp:extent cx="957532" cy="881782"/>
          <wp:effectExtent l="0" t="0" r="0" b="0"/>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7532" cy="881782"/>
                  </a:xfrm>
                  <a:prstGeom prst="rect">
                    <a:avLst/>
                  </a:prstGeom>
                  <a:noFill/>
                </pic:spPr>
              </pic:pic>
            </a:graphicData>
          </a:graphic>
          <wp14:sizeRelH relativeFrom="page">
            <wp14:pctWidth>0</wp14:pctWidth>
          </wp14:sizeRelH>
          <wp14:sizeRelV relativeFrom="page">
            <wp14:pctHeight>0</wp14:pctHeight>
          </wp14:sizeRelV>
        </wp:anchor>
      </w:drawing>
    </w:r>
    <w:r w:rsidR="00FB4F0E" w:rsidRPr="00D27D1D">
      <w:rPr>
        <w:noProof/>
        <w:lang w:val="es-MX" w:eastAsia="es-MX"/>
      </w:rPr>
      <w:drawing>
        <wp:anchor distT="0" distB="0" distL="114300" distR="114300" simplePos="0" relativeHeight="251660288" behindDoc="1" locked="0" layoutInCell="1" allowOverlap="1" wp14:anchorId="5CFF035D" wp14:editId="3A28D060">
          <wp:simplePos x="0" y="0"/>
          <wp:positionH relativeFrom="column">
            <wp:posOffset>3723640</wp:posOffset>
          </wp:positionH>
          <wp:positionV relativeFrom="paragraph">
            <wp:posOffset>-43755</wp:posOffset>
          </wp:positionV>
          <wp:extent cx="1720850" cy="853440"/>
          <wp:effectExtent l="0" t="0" r="0" b="3810"/>
          <wp:wrapNone/>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0"/>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720850" cy="853440"/>
                  </a:xfrm>
                  <a:prstGeom prst="rect">
                    <a:avLst/>
                  </a:prstGeom>
                  <a:noFill/>
                </pic:spPr>
              </pic:pic>
            </a:graphicData>
          </a:graphic>
          <wp14:sizeRelH relativeFrom="page">
            <wp14:pctWidth>0</wp14:pctWidth>
          </wp14:sizeRelH>
          <wp14:sizeRelV relativeFrom="page">
            <wp14:pctHeight>0</wp14:pctHeight>
          </wp14:sizeRelV>
        </wp:anchor>
      </w:drawing>
    </w:r>
    <w:r w:rsidR="00FB4F0E">
      <w:tab/>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1AD45ED"/>
    <w:multiLevelType w:val="hybridMultilevel"/>
    <w:tmpl w:val="74F2DA9E"/>
    <w:lvl w:ilvl="0" w:tplc="63FA0976">
      <w:start w:val="1"/>
      <w:numFmt w:val="upperRoman"/>
      <w:lvlText w:val="%1)"/>
      <w:lvlJc w:val="left"/>
      <w:pPr>
        <w:tabs>
          <w:tab w:val="num" w:pos="1428"/>
        </w:tabs>
        <w:ind w:left="1428" w:hanging="720"/>
      </w:pPr>
      <w:rPr>
        <w:rFonts w:hint="default"/>
        <w:b/>
      </w:rPr>
    </w:lvl>
    <w:lvl w:ilvl="1" w:tplc="0C0A0019" w:tentative="1">
      <w:start w:val="1"/>
      <w:numFmt w:val="lowerLetter"/>
      <w:lvlText w:val="%2."/>
      <w:lvlJc w:val="left"/>
      <w:pPr>
        <w:tabs>
          <w:tab w:val="num" w:pos="1788"/>
        </w:tabs>
        <w:ind w:left="1788" w:hanging="360"/>
      </w:pPr>
    </w:lvl>
    <w:lvl w:ilvl="2" w:tplc="0C0A001B" w:tentative="1">
      <w:start w:val="1"/>
      <w:numFmt w:val="lowerRoman"/>
      <w:lvlText w:val="%3."/>
      <w:lvlJc w:val="right"/>
      <w:pPr>
        <w:tabs>
          <w:tab w:val="num" w:pos="2508"/>
        </w:tabs>
        <w:ind w:left="2508" w:hanging="180"/>
      </w:pPr>
    </w:lvl>
    <w:lvl w:ilvl="3" w:tplc="0C0A000F" w:tentative="1">
      <w:start w:val="1"/>
      <w:numFmt w:val="decimal"/>
      <w:lvlText w:val="%4."/>
      <w:lvlJc w:val="left"/>
      <w:pPr>
        <w:tabs>
          <w:tab w:val="num" w:pos="3228"/>
        </w:tabs>
        <w:ind w:left="3228" w:hanging="360"/>
      </w:pPr>
    </w:lvl>
    <w:lvl w:ilvl="4" w:tplc="0C0A0019" w:tentative="1">
      <w:start w:val="1"/>
      <w:numFmt w:val="lowerLetter"/>
      <w:lvlText w:val="%5."/>
      <w:lvlJc w:val="left"/>
      <w:pPr>
        <w:tabs>
          <w:tab w:val="num" w:pos="3948"/>
        </w:tabs>
        <w:ind w:left="3948" w:hanging="360"/>
      </w:pPr>
    </w:lvl>
    <w:lvl w:ilvl="5" w:tplc="0C0A001B" w:tentative="1">
      <w:start w:val="1"/>
      <w:numFmt w:val="lowerRoman"/>
      <w:lvlText w:val="%6."/>
      <w:lvlJc w:val="right"/>
      <w:pPr>
        <w:tabs>
          <w:tab w:val="num" w:pos="4668"/>
        </w:tabs>
        <w:ind w:left="4668" w:hanging="180"/>
      </w:pPr>
    </w:lvl>
    <w:lvl w:ilvl="6" w:tplc="0C0A000F" w:tentative="1">
      <w:start w:val="1"/>
      <w:numFmt w:val="decimal"/>
      <w:lvlText w:val="%7."/>
      <w:lvlJc w:val="left"/>
      <w:pPr>
        <w:tabs>
          <w:tab w:val="num" w:pos="5388"/>
        </w:tabs>
        <w:ind w:left="5388" w:hanging="360"/>
      </w:pPr>
    </w:lvl>
    <w:lvl w:ilvl="7" w:tplc="0C0A0019" w:tentative="1">
      <w:start w:val="1"/>
      <w:numFmt w:val="lowerLetter"/>
      <w:lvlText w:val="%8."/>
      <w:lvlJc w:val="left"/>
      <w:pPr>
        <w:tabs>
          <w:tab w:val="num" w:pos="6108"/>
        </w:tabs>
        <w:ind w:left="6108" w:hanging="360"/>
      </w:pPr>
    </w:lvl>
    <w:lvl w:ilvl="8" w:tplc="0C0A001B" w:tentative="1">
      <w:start w:val="1"/>
      <w:numFmt w:val="lowerRoman"/>
      <w:lvlText w:val="%9."/>
      <w:lvlJc w:val="right"/>
      <w:pPr>
        <w:tabs>
          <w:tab w:val="num" w:pos="6828"/>
        </w:tabs>
        <w:ind w:left="6828"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4118"/>
    <w:rsid w:val="00000166"/>
    <w:rsid w:val="000003DE"/>
    <w:rsid w:val="00000455"/>
    <w:rsid w:val="0000051B"/>
    <w:rsid w:val="000005B4"/>
    <w:rsid w:val="000007F1"/>
    <w:rsid w:val="000007F9"/>
    <w:rsid w:val="0000127B"/>
    <w:rsid w:val="0000157C"/>
    <w:rsid w:val="00001A38"/>
    <w:rsid w:val="00001C8B"/>
    <w:rsid w:val="00001DD2"/>
    <w:rsid w:val="000021C1"/>
    <w:rsid w:val="0000266F"/>
    <w:rsid w:val="00002C9A"/>
    <w:rsid w:val="000034EB"/>
    <w:rsid w:val="00003633"/>
    <w:rsid w:val="00003720"/>
    <w:rsid w:val="00003790"/>
    <w:rsid w:val="000038E4"/>
    <w:rsid w:val="00003C45"/>
    <w:rsid w:val="0000419D"/>
    <w:rsid w:val="0000449B"/>
    <w:rsid w:val="0000457F"/>
    <w:rsid w:val="00004839"/>
    <w:rsid w:val="0000495A"/>
    <w:rsid w:val="00004AFE"/>
    <w:rsid w:val="00004BC2"/>
    <w:rsid w:val="00004CDC"/>
    <w:rsid w:val="00004D71"/>
    <w:rsid w:val="00004DB9"/>
    <w:rsid w:val="00004E1A"/>
    <w:rsid w:val="00004E68"/>
    <w:rsid w:val="00005447"/>
    <w:rsid w:val="000055A0"/>
    <w:rsid w:val="0000571D"/>
    <w:rsid w:val="00005888"/>
    <w:rsid w:val="000058EF"/>
    <w:rsid w:val="00005952"/>
    <w:rsid w:val="00005BE4"/>
    <w:rsid w:val="00005C8E"/>
    <w:rsid w:val="00005FBA"/>
    <w:rsid w:val="00006000"/>
    <w:rsid w:val="000061BD"/>
    <w:rsid w:val="000063B1"/>
    <w:rsid w:val="0000648D"/>
    <w:rsid w:val="00006802"/>
    <w:rsid w:val="00006886"/>
    <w:rsid w:val="00006A54"/>
    <w:rsid w:val="00006E00"/>
    <w:rsid w:val="00007072"/>
    <w:rsid w:val="00007112"/>
    <w:rsid w:val="000073B3"/>
    <w:rsid w:val="000075C2"/>
    <w:rsid w:val="00007A37"/>
    <w:rsid w:val="00007F9F"/>
    <w:rsid w:val="00010490"/>
    <w:rsid w:val="000105BE"/>
    <w:rsid w:val="00010649"/>
    <w:rsid w:val="000107B7"/>
    <w:rsid w:val="00010A75"/>
    <w:rsid w:val="00010C5E"/>
    <w:rsid w:val="00010D62"/>
    <w:rsid w:val="00010DD8"/>
    <w:rsid w:val="00010FF5"/>
    <w:rsid w:val="000111A3"/>
    <w:rsid w:val="000113B0"/>
    <w:rsid w:val="00011413"/>
    <w:rsid w:val="00011928"/>
    <w:rsid w:val="00011A45"/>
    <w:rsid w:val="00011ECA"/>
    <w:rsid w:val="00011F27"/>
    <w:rsid w:val="000123E0"/>
    <w:rsid w:val="000125FE"/>
    <w:rsid w:val="00012A87"/>
    <w:rsid w:val="00012E9B"/>
    <w:rsid w:val="00012FFA"/>
    <w:rsid w:val="00013098"/>
    <w:rsid w:val="000131A9"/>
    <w:rsid w:val="00013498"/>
    <w:rsid w:val="00013529"/>
    <w:rsid w:val="000138BB"/>
    <w:rsid w:val="00013922"/>
    <w:rsid w:val="00013C03"/>
    <w:rsid w:val="00013CD9"/>
    <w:rsid w:val="00013EAB"/>
    <w:rsid w:val="000140D1"/>
    <w:rsid w:val="000144C5"/>
    <w:rsid w:val="00014866"/>
    <w:rsid w:val="0001494C"/>
    <w:rsid w:val="00014B8C"/>
    <w:rsid w:val="000157C8"/>
    <w:rsid w:val="00015A4A"/>
    <w:rsid w:val="00015D41"/>
    <w:rsid w:val="000161B7"/>
    <w:rsid w:val="000161CD"/>
    <w:rsid w:val="000162D3"/>
    <w:rsid w:val="00016367"/>
    <w:rsid w:val="00016720"/>
    <w:rsid w:val="000167FF"/>
    <w:rsid w:val="0001681C"/>
    <w:rsid w:val="00016A53"/>
    <w:rsid w:val="00016BEE"/>
    <w:rsid w:val="00016EF7"/>
    <w:rsid w:val="00017143"/>
    <w:rsid w:val="000172FC"/>
    <w:rsid w:val="000173F7"/>
    <w:rsid w:val="0001759C"/>
    <w:rsid w:val="00017661"/>
    <w:rsid w:val="000177C6"/>
    <w:rsid w:val="000178E7"/>
    <w:rsid w:val="00017A2C"/>
    <w:rsid w:val="00017C76"/>
    <w:rsid w:val="00017CE5"/>
    <w:rsid w:val="00017D1B"/>
    <w:rsid w:val="00017DD1"/>
    <w:rsid w:val="00017DF6"/>
    <w:rsid w:val="000200B0"/>
    <w:rsid w:val="0002027D"/>
    <w:rsid w:val="000203AD"/>
    <w:rsid w:val="00020610"/>
    <w:rsid w:val="00020953"/>
    <w:rsid w:val="00020DC4"/>
    <w:rsid w:val="00020E20"/>
    <w:rsid w:val="00020FD2"/>
    <w:rsid w:val="0002127B"/>
    <w:rsid w:val="00021289"/>
    <w:rsid w:val="00021315"/>
    <w:rsid w:val="00021A2E"/>
    <w:rsid w:val="00021E16"/>
    <w:rsid w:val="00021FFF"/>
    <w:rsid w:val="00022192"/>
    <w:rsid w:val="0002232C"/>
    <w:rsid w:val="000224EC"/>
    <w:rsid w:val="00022928"/>
    <w:rsid w:val="0002298F"/>
    <w:rsid w:val="00022DA8"/>
    <w:rsid w:val="00022F3B"/>
    <w:rsid w:val="00023124"/>
    <w:rsid w:val="0002338C"/>
    <w:rsid w:val="000234B7"/>
    <w:rsid w:val="0002379A"/>
    <w:rsid w:val="00023B91"/>
    <w:rsid w:val="00023B92"/>
    <w:rsid w:val="00023CF7"/>
    <w:rsid w:val="00023DE2"/>
    <w:rsid w:val="00023FEE"/>
    <w:rsid w:val="00024235"/>
    <w:rsid w:val="0002486B"/>
    <w:rsid w:val="00024A60"/>
    <w:rsid w:val="00024B7F"/>
    <w:rsid w:val="00024E44"/>
    <w:rsid w:val="00024E9D"/>
    <w:rsid w:val="0002501C"/>
    <w:rsid w:val="0002507A"/>
    <w:rsid w:val="0002507F"/>
    <w:rsid w:val="00025220"/>
    <w:rsid w:val="0002565D"/>
    <w:rsid w:val="00025777"/>
    <w:rsid w:val="00025A69"/>
    <w:rsid w:val="00025BA6"/>
    <w:rsid w:val="00025D3A"/>
    <w:rsid w:val="00025EDA"/>
    <w:rsid w:val="000260AD"/>
    <w:rsid w:val="000260F8"/>
    <w:rsid w:val="000260FC"/>
    <w:rsid w:val="00026203"/>
    <w:rsid w:val="00026361"/>
    <w:rsid w:val="0002648A"/>
    <w:rsid w:val="00026553"/>
    <w:rsid w:val="000266DF"/>
    <w:rsid w:val="00026818"/>
    <w:rsid w:val="0002689F"/>
    <w:rsid w:val="00026B78"/>
    <w:rsid w:val="00026D07"/>
    <w:rsid w:val="000270C7"/>
    <w:rsid w:val="0002739C"/>
    <w:rsid w:val="000277C6"/>
    <w:rsid w:val="00027AB6"/>
    <w:rsid w:val="00027BFA"/>
    <w:rsid w:val="00027CD2"/>
    <w:rsid w:val="00030210"/>
    <w:rsid w:val="00030404"/>
    <w:rsid w:val="00030414"/>
    <w:rsid w:val="00030521"/>
    <w:rsid w:val="0003066B"/>
    <w:rsid w:val="000309DF"/>
    <w:rsid w:val="00030B47"/>
    <w:rsid w:val="00030B94"/>
    <w:rsid w:val="00030F02"/>
    <w:rsid w:val="00031098"/>
    <w:rsid w:val="000310F7"/>
    <w:rsid w:val="000312D2"/>
    <w:rsid w:val="000313E4"/>
    <w:rsid w:val="00031C14"/>
    <w:rsid w:val="00031F01"/>
    <w:rsid w:val="000323F6"/>
    <w:rsid w:val="0003262D"/>
    <w:rsid w:val="00032971"/>
    <w:rsid w:val="00032C8D"/>
    <w:rsid w:val="00032E6A"/>
    <w:rsid w:val="00032F30"/>
    <w:rsid w:val="0003310B"/>
    <w:rsid w:val="00033347"/>
    <w:rsid w:val="00033367"/>
    <w:rsid w:val="0003339C"/>
    <w:rsid w:val="00033543"/>
    <w:rsid w:val="00033C76"/>
    <w:rsid w:val="00033C89"/>
    <w:rsid w:val="00033CDD"/>
    <w:rsid w:val="000340F3"/>
    <w:rsid w:val="000340F5"/>
    <w:rsid w:val="0003416A"/>
    <w:rsid w:val="00034375"/>
    <w:rsid w:val="0003493D"/>
    <w:rsid w:val="00034B7F"/>
    <w:rsid w:val="000352D7"/>
    <w:rsid w:val="000357D1"/>
    <w:rsid w:val="000358BF"/>
    <w:rsid w:val="00035C19"/>
    <w:rsid w:val="000360C1"/>
    <w:rsid w:val="0003614F"/>
    <w:rsid w:val="000362A4"/>
    <w:rsid w:val="00036349"/>
    <w:rsid w:val="0003634B"/>
    <w:rsid w:val="000363F7"/>
    <w:rsid w:val="0003642C"/>
    <w:rsid w:val="00036478"/>
    <w:rsid w:val="00036577"/>
    <w:rsid w:val="000369AE"/>
    <w:rsid w:val="00036B46"/>
    <w:rsid w:val="00036CD2"/>
    <w:rsid w:val="00036DA2"/>
    <w:rsid w:val="00036DE1"/>
    <w:rsid w:val="0003732E"/>
    <w:rsid w:val="000374F3"/>
    <w:rsid w:val="00037509"/>
    <w:rsid w:val="0003757B"/>
    <w:rsid w:val="000376E5"/>
    <w:rsid w:val="000377F5"/>
    <w:rsid w:val="000377F9"/>
    <w:rsid w:val="00037AB2"/>
    <w:rsid w:val="00037B86"/>
    <w:rsid w:val="00037C9F"/>
    <w:rsid w:val="00037DB6"/>
    <w:rsid w:val="00040359"/>
    <w:rsid w:val="0004044D"/>
    <w:rsid w:val="000406B7"/>
    <w:rsid w:val="00040AE5"/>
    <w:rsid w:val="00041178"/>
    <w:rsid w:val="000411F4"/>
    <w:rsid w:val="000419AB"/>
    <w:rsid w:val="00041C5A"/>
    <w:rsid w:val="00041EAA"/>
    <w:rsid w:val="00041F6C"/>
    <w:rsid w:val="0004218D"/>
    <w:rsid w:val="00042315"/>
    <w:rsid w:val="0004246D"/>
    <w:rsid w:val="000425BC"/>
    <w:rsid w:val="000425C7"/>
    <w:rsid w:val="000425F3"/>
    <w:rsid w:val="00042637"/>
    <w:rsid w:val="00042644"/>
    <w:rsid w:val="0004265A"/>
    <w:rsid w:val="00042A59"/>
    <w:rsid w:val="00042B1E"/>
    <w:rsid w:val="00042B27"/>
    <w:rsid w:val="00042DCE"/>
    <w:rsid w:val="00042FEE"/>
    <w:rsid w:val="00043041"/>
    <w:rsid w:val="00043B88"/>
    <w:rsid w:val="00044191"/>
    <w:rsid w:val="000445C5"/>
    <w:rsid w:val="00044695"/>
    <w:rsid w:val="00044697"/>
    <w:rsid w:val="00044763"/>
    <w:rsid w:val="00044820"/>
    <w:rsid w:val="00044BBC"/>
    <w:rsid w:val="00044E0F"/>
    <w:rsid w:val="00044F27"/>
    <w:rsid w:val="00044F86"/>
    <w:rsid w:val="0004536C"/>
    <w:rsid w:val="00045387"/>
    <w:rsid w:val="0004571D"/>
    <w:rsid w:val="00045B31"/>
    <w:rsid w:val="00045C30"/>
    <w:rsid w:val="0004626C"/>
    <w:rsid w:val="0004644E"/>
    <w:rsid w:val="00046669"/>
    <w:rsid w:val="0004692E"/>
    <w:rsid w:val="00046A11"/>
    <w:rsid w:val="00046A2F"/>
    <w:rsid w:val="00046AF6"/>
    <w:rsid w:val="00046F01"/>
    <w:rsid w:val="00047092"/>
    <w:rsid w:val="000471FF"/>
    <w:rsid w:val="000476C8"/>
    <w:rsid w:val="0004775E"/>
    <w:rsid w:val="000477ED"/>
    <w:rsid w:val="00047970"/>
    <w:rsid w:val="00047988"/>
    <w:rsid w:val="0004799E"/>
    <w:rsid w:val="000479CF"/>
    <w:rsid w:val="00047A00"/>
    <w:rsid w:val="00047A75"/>
    <w:rsid w:val="00047E68"/>
    <w:rsid w:val="00047F2C"/>
    <w:rsid w:val="000501B3"/>
    <w:rsid w:val="0005028C"/>
    <w:rsid w:val="00050437"/>
    <w:rsid w:val="00050D24"/>
    <w:rsid w:val="00050F0C"/>
    <w:rsid w:val="00051148"/>
    <w:rsid w:val="00051336"/>
    <w:rsid w:val="00051720"/>
    <w:rsid w:val="00051815"/>
    <w:rsid w:val="000519C2"/>
    <w:rsid w:val="00051F6A"/>
    <w:rsid w:val="000520B8"/>
    <w:rsid w:val="000521F0"/>
    <w:rsid w:val="00052508"/>
    <w:rsid w:val="000526A5"/>
    <w:rsid w:val="000527CA"/>
    <w:rsid w:val="00052843"/>
    <w:rsid w:val="00052AE8"/>
    <w:rsid w:val="00052BE7"/>
    <w:rsid w:val="00052F3B"/>
    <w:rsid w:val="000530B3"/>
    <w:rsid w:val="00053167"/>
    <w:rsid w:val="00053623"/>
    <w:rsid w:val="00053811"/>
    <w:rsid w:val="00053A59"/>
    <w:rsid w:val="00053AFD"/>
    <w:rsid w:val="00053CCC"/>
    <w:rsid w:val="00054080"/>
    <w:rsid w:val="0005443C"/>
    <w:rsid w:val="000544DD"/>
    <w:rsid w:val="00054808"/>
    <w:rsid w:val="000549F6"/>
    <w:rsid w:val="00054B73"/>
    <w:rsid w:val="00054C1D"/>
    <w:rsid w:val="00054ED4"/>
    <w:rsid w:val="000551AF"/>
    <w:rsid w:val="0005528F"/>
    <w:rsid w:val="000555D6"/>
    <w:rsid w:val="00055769"/>
    <w:rsid w:val="00055B2F"/>
    <w:rsid w:val="00055E42"/>
    <w:rsid w:val="00056083"/>
    <w:rsid w:val="000561C8"/>
    <w:rsid w:val="00056279"/>
    <w:rsid w:val="00056371"/>
    <w:rsid w:val="0005666A"/>
    <w:rsid w:val="000566F0"/>
    <w:rsid w:val="0005698F"/>
    <w:rsid w:val="00056A1C"/>
    <w:rsid w:val="00056B7A"/>
    <w:rsid w:val="00056BBE"/>
    <w:rsid w:val="0005706C"/>
    <w:rsid w:val="000573F9"/>
    <w:rsid w:val="0005760B"/>
    <w:rsid w:val="00057728"/>
    <w:rsid w:val="000577A6"/>
    <w:rsid w:val="00057FF2"/>
    <w:rsid w:val="000603DD"/>
    <w:rsid w:val="000606DA"/>
    <w:rsid w:val="000606FB"/>
    <w:rsid w:val="000609BD"/>
    <w:rsid w:val="00060DF5"/>
    <w:rsid w:val="00061300"/>
    <w:rsid w:val="000615B2"/>
    <w:rsid w:val="000617D2"/>
    <w:rsid w:val="0006196E"/>
    <w:rsid w:val="00061B80"/>
    <w:rsid w:val="000627F3"/>
    <w:rsid w:val="000628DE"/>
    <w:rsid w:val="0006294F"/>
    <w:rsid w:val="000629B1"/>
    <w:rsid w:val="000629CE"/>
    <w:rsid w:val="00062BBB"/>
    <w:rsid w:val="00062F1C"/>
    <w:rsid w:val="00062F87"/>
    <w:rsid w:val="00063487"/>
    <w:rsid w:val="000634D3"/>
    <w:rsid w:val="000637E1"/>
    <w:rsid w:val="00063808"/>
    <w:rsid w:val="0006386B"/>
    <w:rsid w:val="00063C21"/>
    <w:rsid w:val="00063D24"/>
    <w:rsid w:val="000641BB"/>
    <w:rsid w:val="0006440D"/>
    <w:rsid w:val="0006471F"/>
    <w:rsid w:val="000647EF"/>
    <w:rsid w:val="00064884"/>
    <w:rsid w:val="00064BBB"/>
    <w:rsid w:val="00064C41"/>
    <w:rsid w:val="00065060"/>
    <w:rsid w:val="000653A3"/>
    <w:rsid w:val="00065404"/>
    <w:rsid w:val="000655C8"/>
    <w:rsid w:val="00065791"/>
    <w:rsid w:val="00065912"/>
    <w:rsid w:val="00065A27"/>
    <w:rsid w:val="00065DD9"/>
    <w:rsid w:val="00065E54"/>
    <w:rsid w:val="00065F4F"/>
    <w:rsid w:val="00065FFD"/>
    <w:rsid w:val="00066039"/>
    <w:rsid w:val="0006605E"/>
    <w:rsid w:val="000661AD"/>
    <w:rsid w:val="0006633C"/>
    <w:rsid w:val="0006642D"/>
    <w:rsid w:val="0006646C"/>
    <w:rsid w:val="000664B5"/>
    <w:rsid w:val="000668F9"/>
    <w:rsid w:val="00066D46"/>
    <w:rsid w:val="00066DC2"/>
    <w:rsid w:val="00067275"/>
    <w:rsid w:val="000672F2"/>
    <w:rsid w:val="000677BF"/>
    <w:rsid w:val="000678F8"/>
    <w:rsid w:val="00067AA0"/>
    <w:rsid w:val="00067BE0"/>
    <w:rsid w:val="00067E00"/>
    <w:rsid w:val="00067F24"/>
    <w:rsid w:val="0007002C"/>
    <w:rsid w:val="0007025D"/>
    <w:rsid w:val="000702DA"/>
    <w:rsid w:val="000703C9"/>
    <w:rsid w:val="0007054A"/>
    <w:rsid w:val="00070A1C"/>
    <w:rsid w:val="00070AE6"/>
    <w:rsid w:val="00070BF0"/>
    <w:rsid w:val="00070D95"/>
    <w:rsid w:val="00070E41"/>
    <w:rsid w:val="00070FAF"/>
    <w:rsid w:val="0007100A"/>
    <w:rsid w:val="000717D6"/>
    <w:rsid w:val="00071CA6"/>
    <w:rsid w:val="00071EA0"/>
    <w:rsid w:val="00072551"/>
    <w:rsid w:val="00072804"/>
    <w:rsid w:val="00072826"/>
    <w:rsid w:val="00072885"/>
    <w:rsid w:val="0007288C"/>
    <w:rsid w:val="0007369C"/>
    <w:rsid w:val="0007377E"/>
    <w:rsid w:val="0007378C"/>
    <w:rsid w:val="000737D9"/>
    <w:rsid w:val="00073899"/>
    <w:rsid w:val="000739D9"/>
    <w:rsid w:val="00073A0A"/>
    <w:rsid w:val="00073E08"/>
    <w:rsid w:val="00074082"/>
    <w:rsid w:val="00074339"/>
    <w:rsid w:val="00074441"/>
    <w:rsid w:val="00074566"/>
    <w:rsid w:val="00074694"/>
    <w:rsid w:val="000746D6"/>
    <w:rsid w:val="0007474D"/>
    <w:rsid w:val="000747CB"/>
    <w:rsid w:val="00074D43"/>
    <w:rsid w:val="00075484"/>
    <w:rsid w:val="00075570"/>
    <w:rsid w:val="000757A5"/>
    <w:rsid w:val="000757C2"/>
    <w:rsid w:val="00075C33"/>
    <w:rsid w:val="00075D27"/>
    <w:rsid w:val="00075E61"/>
    <w:rsid w:val="000761ED"/>
    <w:rsid w:val="00076540"/>
    <w:rsid w:val="0007691D"/>
    <w:rsid w:val="00076C20"/>
    <w:rsid w:val="00076F2B"/>
    <w:rsid w:val="000771E9"/>
    <w:rsid w:val="00077871"/>
    <w:rsid w:val="00077906"/>
    <w:rsid w:val="000779A8"/>
    <w:rsid w:val="00077A26"/>
    <w:rsid w:val="00077CFA"/>
    <w:rsid w:val="00077F00"/>
    <w:rsid w:val="00080276"/>
    <w:rsid w:val="000802BC"/>
    <w:rsid w:val="00080789"/>
    <w:rsid w:val="000808CC"/>
    <w:rsid w:val="000809AA"/>
    <w:rsid w:val="00080BDF"/>
    <w:rsid w:val="00080D47"/>
    <w:rsid w:val="0008199B"/>
    <w:rsid w:val="00081AC2"/>
    <w:rsid w:val="00081C8C"/>
    <w:rsid w:val="00081CE2"/>
    <w:rsid w:val="00081DD0"/>
    <w:rsid w:val="00082035"/>
    <w:rsid w:val="00082107"/>
    <w:rsid w:val="00082251"/>
    <w:rsid w:val="000822A1"/>
    <w:rsid w:val="00082303"/>
    <w:rsid w:val="0008253E"/>
    <w:rsid w:val="00082773"/>
    <w:rsid w:val="000827ED"/>
    <w:rsid w:val="00082C9D"/>
    <w:rsid w:val="00082D42"/>
    <w:rsid w:val="00082D60"/>
    <w:rsid w:val="00082F99"/>
    <w:rsid w:val="00082FEF"/>
    <w:rsid w:val="00083034"/>
    <w:rsid w:val="0008314A"/>
    <w:rsid w:val="000834B1"/>
    <w:rsid w:val="0008389E"/>
    <w:rsid w:val="00083C10"/>
    <w:rsid w:val="00084129"/>
    <w:rsid w:val="000844C6"/>
    <w:rsid w:val="00084519"/>
    <w:rsid w:val="00084588"/>
    <w:rsid w:val="0008472E"/>
    <w:rsid w:val="000847C5"/>
    <w:rsid w:val="00084A19"/>
    <w:rsid w:val="00084AFF"/>
    <w:rsid w:val="00084BFB"/>
    <w:rsid w:val="00084DC0"/>
    <w:rsid w:val="000850E1"/>
    <w:rsid w:val="0008536F"/>
    <w:rsid w:val="00085464"/>
    <w:rsid w:val="00085752"/>
    <w:rsid w:val="00085973"/>
    <w:rsid w:val="00085CEB"/>
    <w:rsid w:val="00086015"/>
    <w:rsid w:val="00086097"/>
    <w:rsid w:val="000861B9"/>
    <w:rsid w:val="0008627F"/>
    <w:rsid w:val="000866EC"/>
    <w:rsid w:val="000869D9"/>
    <w:rsid w:val="00086CBA"/>
    <w:rsid w:val="00087173"/>
    <w:rsid w:val="0008755A"/>
    <w:rsid w:val="00087571"/>
    <w:rsid w:val="000876D4"/>
    <w:rsid w:val="00087AA7"/>
    <w:rsid w:val="00087C73"/>
    <w:rsid w:val="00087D70"/>
    <w:rsid w:val="000902AF"/>
    <w:rsid w:val="00090467"/>
    <w:rsid w:val="000906FC"/>
    <w:rsid w:val="00090904"/>
    <w:rsid w:val="000909D6"/>
    <w:rsid w:val="00090DC3"/>
    <w:rsid w:val="00090E96"/>
    <w:rsid w:val="000911B9"/>
    <w:rsid w:val="00091B0B"/>
    <w:rsid w:val="00091C75"/>
    <w:rsid w:val="00091DE0"/>
    <w:rsid w:val="00092424"/>
    <w:rsid w:val="000928D1"/>
    <w:rsid w:val="0009296B"/>
    <w:rsid w:val="00092AAD"/>
    <w:rsid w:val="00092BEB"/>
    <w:rsid w:val="00092F13"/>
    <w:rsid w:val="00093162"/>
    <w:rsid w:val="0009365C"/>
    <w:rsid w:val="00093A35"/>
    <w:rsid w:val="00093C98"/>
    <w:rsid w:val="00093D81"/>
    <w:rsid w:val="00094057"/>
    <w:rsid w:val="0009420F"/>
    <w:rsid w:val="000944C1"/>
    <w:rsid w:val="00094826"/>
    <w:rsid w:val="000952F4"/>
    <w:rsid w:val="00095355"/>
    <w:rsid w:val="00095750"/>
    <w:rsid w:val="0009591C"/>
    <w:rsid w:val="0009592E"/>
    <w:rsid w:val="000959FC"/>
    <w:rsid w:val="0009613D"/>
    <w:rsid w:val="00096167"/>
    <w:rsid w:val="000963B0"/>
    <w:rsid w:val="000964BC"/>
    <w:rsid w:val="0009689E"/>
    <w:rsid w:val="00096D0B"/>
    <w:rsid w:val="00096D24"/>
    <w:rsid w:val="00096EED"/>
    <w:rsid w:val="00096F50"/>
    <w:rsid w:val="00096FF5"/>
    <w:rsid w:val="00097260"/>
    <w:rsid w:val="00097359"/>
    <w:rsid w:val="000975D3"/>
    <w:rsid w:val="00097DC5"/>
    <w:rsid w:val="00097DCF"/>
    <w:rsid w:val="000A020A"/>
    <w:rsid w:val="000A081B"/>
    <w:rsid w:val="000A0C57"/>
    <w:rsid w:val="000A0D7C"/>
    <w:rsid w:val="000A0E73"/>
    <w:rsid w:val="000A1196"/>
    <w:rsid w:val="000A1335"/>
    <w:rsid w:val="000A15ED"/>
    <w:rsid w:val="000A1877"/>
    <w:rsid w:val="000A1CE2"/>
    <w:rsid w:val="000A2503"/>
    <w:rsid w:val="000A27A8"/>
    <w:rsid w:val="000A2819"/>
    <w:rsid w:val="000A292E"/>
    <w:rsid w:val="000A2D42"/>
    <w:rsid w:val="000A2D79"/>
    <w:rsid w:val="000A2F27"/>
    <w:rsid w:val="000A31D8"/>
    <w:rsid w:val="000A31F9"/>
    <w:rsid w:val="000A3311"/>
    <w:rsid w:val="000A34F6"/>
    <w:rsid w:val="000A396C"/>
    <w:rsid w:val="000A3A64"/>
    <w:rsid w:val="000A3B18"/>
    <w:rsid w:val="000A3D0A"/>
    <w:rsid w:val="000A45A0"/>
    <w:rsid w:val="000A49B5"/>
    <w:rsid w:val="000A4F6B"/>
    <w:rsid w:val="000A518D"/>
    <w:rsid w:val="000A53CB"/>
    <w:rsid w:val="000A5437"/>
    <w:rsid w:val="000A550B"/>
    <w:rsid w:val="000A555D"/>
    <w:rsid w:val="000A59B0"/>
    <w:rsid w:val="000A59B8"/>
    <w:rsid w:val="000A5B06"/>
    <w:rsid w:val="000A5B94"/>
    <w:rsid w:val="000A5EB4"/>
    <w:rsid w:val="000A6072"/>
    <w:rsid w:val="000A613E"/>
    <w:rsid w:val="000A622F"/>
    <w:rsid w:val="000A62B2"/>
    <w:rsid w:val="000A643E"/>
    <w:rsid w:val="000A6487"/>
    <w:rsid w:val="000A64F5"/>
    <w:rsid w:val="000A657F"/>
    <w:rsid w:val="000A668E"/>
    <w:rsid w:val="000A6881"/>
    <w:rsid w:val="000A6E4C"/>
    <w:rsid w:val="000A6EC2"/>
    <w:rsid w:val="000A70A5"/>
    <w:rsid w:val="000A7103"/>
    <w:rsid w:val="000A7230"/>
    <w:rsid w:val="000A76A7"/>
    <w:rsid w:val="000A79A5"/>
    <w:rsid w:val="000A7ACB"/>
    <w:rsid w:val="000A7E30"/>
    <w:rsid w:val="000A7F9F"/>
    <w:rsid w:val="000B0104"/>
    <w:rsid w:val="000B08F9"/>
    <w:rsid w:val="000B0B42"/>
    <w:rsid w:val="000B0BA8"/>
    <w:rsid w:val="000B0CD4"/>
    <w:rsid w:val="000B0D95"/>
    <w:rsid w:val="000B0E75"/>
    <w:rsid w:val="000B10A1"/>
    <w:rsid w:val="000B11E3"/>
    <w:rsid w:val="000B141F"/>
    <w:rsid w:val="000B1563"/>
    <w:rsid w:val="000B15FA"/>
    <w:rsid w:val="000B1812"/>
    <w:rsid w:val="000B1883"/>
    <w:rsid w:val="000B1CC3"/>
    <w:rsid w:val="000B1FB1"/>
    <w:rsid w:val="000B223A"/>
    <w:rsid w:val="000B234F"/>
    <w:rsid w:val="000B26C5"/>
    <w:rsid w:val="000B2815"/>
    <w:rsid w:val="000B284D"/>
    <w:rsid w:val="000B29B2"/>
    <w:rsid w:val="000B2D1B"/>
    <w:rsid w:val="000B2EC4"/>
    <w:rsid w:val="000B2ECA"/>
    <w:rsid w:val="000B31D7"/>
    <w:rsid w:val="000B32E3"/>
    <w:rsid w:val="000B36E4"/>
    <w:rsid w:val="000B417A"/>
    <w:rsid w:val="000B435D"/>
    <w:rsid w:val="000B466C"/>
    <w:rsid w:val="000B48CC"/>
    <w:rsid w:val="000B5233"/>
    <w:rsid w:val="000B536B"/>
    <w:rsid w:val="000B544C"/>
    <w:rsid w:val="000B5582"/>
    <w:rsid w:val="000B57FA"/>
    <w:rsid w:val="000B5B0B"/>
    <w:rsid w:val="000B5D46"/>
    <w:rsid w:val="000B5DDA"/>
    <w:rsid w:val="000B5EBF"/>
    <w:rsid w:val="000B5EFB"/>
    <w:rsid w:val="000B5FF3"/>
    <w:rsid w:val="000B6024"/>
    <w:rsid w:val="000B624A"/>
    <w:rsid w:val="000B62AF"/>
    <w:rsid w:val="000B64BB"/>
    <w:rsid w:val="000B6730"/>
    <w:rsid w:val="000B6918"/>
    <w:rsid w:val="000B6981"/>
    <w:rsid w:val="000B6DD0"/>
    <w:rsid w:val="000B6F60"/>
    <w:rsid w:val="000B7172"/>
    <w:rsid w:val="000B71CD"/>
    <w:rsid w:val="000B737A"/>
    <w:rsid w:val="000B752A"/>
    <w:rsid w:val="000B7B73"/>
    <w:rsid w:val="000C04BC"/>
    <w:rsid w:val="000C057B"/>
    <w:rsid w:val="000C0BB9"/>
    <w:rsid w:val="000C0D8B"/>
    <w:rsid w:val="000C0D99"/>
    <w:rsid w:val="000C0E56"/>
    <w:rsid w:val="000C0ED9"/>
    <w:rsid w:val="000C1750"/>
    <w:rsid w:val="000C1843"/>
    <w:rsid w:val="000C186B"/>
    <w:rsid w:val="000C1BAD"/>
    <w:rsid w:val="000C1C14"/>
    <w:rsid w:val="000C1F73"/>
    <w:rsid w:val="000C1FC2"/>
    <w:rsid w:val="000C20C0"/>
    <w:rsid w:val="000C20ED"/>
    <w:rsid w:val="000C2329"/>
    <w:rsid w:val="000C243E"/>
    <w:rsid w:val="000C282A"/>
    <w:rsid w:val="000C294B"/>
    <w:rsid w:val="000C2E22"/>
    <w:rsid w:val="000C2EE1"/>
    <w:rsid w:val="000C32D2"/>
    <w:rsid w:val="000C34FE"/>
    <w:rsid w:val="000C3E66"/>
    <w:rsid w:val="000C43AB"/>
    <w:rsid w:val="000C476D"/>
    <w:rsid w:val="000C4997"/>
    <w:rsid w:val="000C4B3D"/>
    <w:rsid w:val="000C4E49"/>
    <w:rsid w:val="000C5218"/>
    <w:rsid w:val="000C5477"/>
    <w:rsid w:val="000C592C"/>
    <w:rsid w:val="000C5B15"/>
    <w:rsid w:val="000C5E72"/>
    <w:rsid w:val="000C5EF6"/>
    <w:rsid w:val="000C606D"/>
    <w:rsid w:val="000C612F"/>
    <w:rsid w:val="000C642F"/>
    <w:rsid w:val="000C64BF"/>
    <w:rsid w:val="000C6A98"/>
    <w:rsid w:val="000C6BD6"/>
    <w:rsid w:val="000C70D6"/>
    <w:rsid w:val="000C7262"/>
    <w:rsid w:val="000C7395"/>
    <w:rsid w:val="000C73CC"/>
    <w:rsid w:val="000C7535"/>
    <w:rsid w:val="000C7AE4"/>
    <w:rsid w:val="000C7D22"/>
    <w:rsid w:val="000D02B8"/>
    <w:rsid w:val="000D06F8"/>
    <w:rsid w:val="000D0B94"/>
    <w:rsid w:val="000D0DBD"/>
    <w:rsid w:val="000D102A"/>
    <w:rsid w:val="000D13DF"/>
    <w:rsid w:val="000D1AEA"/>
    <w:rsid w:val="000D2251"/>
    <w:rsid w:val="000D26CE"/>
    <w:rsid w:val="000D27DB"/>
    <w:rsid w:val="000D28D4"/>
    <w:rsid w:val="000D2A11"/>
    <w:rsid w:val="000D2B00"/>
    <w:rsid w:val="000D31AB"/>
    <w:rsid w:val="000D3569"/>
    <w:rsid w:val="000D3638"/>
    <w:rsid w:val="000D3831"/>
    <w:rsid w:val="000D384D"/>
    <w:rsid w:val="000D3996"/>
    <w:rsid w:val="000D3A19"/>
    <w:rsid w:val="000D3B8F"/>
    <w:rsid w:val="000D3EC5"/>
    <w:rsid w:val="000D4E09"/>
    <w:rsid w:val="000D4EDE"/>
    <w:rsid w:val="000D50CC"/>
    <w:rsid w:val="000D5136"/>
    <w:rsid w:val="000D5179"/>
    <w:rsid w:val="000D5392"/>
    <w:rsid w:val="000D543C"/>
    <w:rsid w:val="000D5696"/>
    <w:rsid w:val="000D56BB"/>
    <w:rsid w:val="000D56DB"/>
    <w:rsid w:val="000D5E43"/>
    <w:rsid w:val="000D5F2C"/>
    <w:rsid w:val="000D6505"/>
    <w:rsid w:val="000D69B2"/>
    <w:rsid w:val="000D6A87"/>
    <w:rsid w:val="000D6AF0"/>
    <w:rsid w:val="000D6E3B"/>
    <w:rsid w:val="000D6E5E"/>
    <w:rsid w:val="000D70A2"/>
    <w:rsid w:val="000D70FF"/>
    <w:rsid w:val="000D7456"/>
    <w:rsid w:val="000D776F"/>
    <w:rsid w:val="000D78E1"/>
    <w:rsid w:val="000D7981"/>
    <w:rsid w:val="000D79F5"/>
    <w:rsid w:val="000D7BB5"/>
    <w:rsid w:val="000D7C39"/>
    <w:rsid w:val="000D7DB1"/>
    <w:rsid w:val="000D7F16"/>
    <w:rsid w:val="000E04A5"/>
    <w:rsid w:val="000E0600"/>
    <w:rsid w:val="000E0607"/>
    <w:rsid w:val="000E0624"/>
    <w:rsid w:val="000E072F"/>
    <w:rsid w:val="000E09E7"/>
    <w:rsid w:val="000E0CDC"/>
    <w:rsid w:val="000E0D64"/>
    <w:rsid w:val="000E0DC7"/>
    <w:rsid w:val="000E0F4E"/>
    <w:rsid w:val="000E181B"/>
    <w:rsid w:val="000E1EFB"/>
    <w:rsid w:val="000E2064"/>
    <w:rsid w:val="000E2ACD"/>
    <w:rsid w:val="000E2DE6"/>
    <w:rsid w:val="000E2F21"/>
    <w:rsid w:val="000E2F7D"/>
    <w:rsid w:val="000E3320"/>
    <w:rsid w:val="000E3498"/>
    <w:rsid w:val="000E3545"/>
    <w:rsid w:val="000E3679"/>
    <w:rsid w:val="000E3B3B"/>
    <w:rsid w:val="000E3B60"/>
    <w:rsid w:val="000E407A"/>
    <w:rsid w:val="000E4159"/>
    <w:rsid w:val="000E44BC"/>
    <w:rsid w:val="000E46FE"/>
    <w:rsid w:val="000E486E"/>
    <w:rsid w:val="000E5027"/>
    <w:rsid w:val="000E51BF"/>
    <w:rsid w:val="000E53B0"/>
    <w:rsid w:val="000E59BF"/>
    <w:rsid w:val="000E5A49"/>
    <w:rsid w:val="000E5AF3"/>
    <w:rsid w:val="000E6C02"/>
    <w:rsid w:val="000E6D82"/>
    <w:rsid w:val="000E6DA9"/>
    <w:rsid w:val="000E7009"/>
    <w:rsid w:val="000E73B1"/>
    <w:rsid w:val="000E749E"/>
    <w:rsid w:val="000E74E7"/>
    <w:rsid w:val="000E78D7"/>
    <w:rsid w:val="000E7ABC"/>
    <w:rsid w:val="000E7AD9"/>
    <w:rsid w:val="000E7BDC"/>
    <w:rsid w:val="000E7DB5"/>
    <w:rsid w:val="000F10C4"/>
    <w:rsid w:val="000F13FD"/>
    <w:rsid w:val="000F16BB"/>
    <w:rsid w:val="000F18D6"/>
    <w:rsid w:val="000F19AA"/>
    <w:rsid w:val="000F1DB6"/>
    <w:rsid w:val="000F1EF4"/>
    <w:rsid w:val="000F1F3D"/>
    <w:rsid w:val="000F21F8"/>
    <w:rsid w:val="000F22EB"/>
    <w:rsid w:val="000F2745"/>
    <w:rsid w:val="000F2F54"/>
    <w:rsid w:val="000F30D2"/>
    <w:rsid w:val="000F344B"/>
    <w:rsid w:val="000F3552"/>
    <w:rsid w:val="000F3553"/>
    <w:rsid w:val="000F364F"/>
    <w:rsid w:val="000F36C2"/>
    <w:rsid w:val="000F38A5"/>
    <w:rsid w:val="000F3C04"/>
    <w:rsid w:val="000F3F41"/>
    <w:rsid w:val="000F4088"/>
    <w:rsid w:val="000F429D"/>
    <w:rsid w:val="000F44B1"/>
    <w:rsid w:val="000F49B6"/>
    <w:rsid w:val="000F4A69"/>
    <w:rsid w:val="000F4B0E"/>
    <w:rsid w:val="000F50E0"/>
    <w:rsid w:val="000F53B2"/>
    <w:rsid w:val="000F5918"/>
    <w:rsid w:val="000F6482"/>
    <w:rsid w:val="000F69AA"/>
    <w:rsid w:val="000F6D82"/>
    <w:rsid w:val="000F6E54"/>
    <w:rsid w:val="000F7106"/>
    <w:rsid w:val="000F73BC"/>
    <w:rsid w:val="000F73C5"/>
    <w:rsid w:val="000F7404"/>
    <w:rsid w:val="000F771C"/>
    <w:rsid w:val="000F7A00"/>
    <w:rsid w:val="000F7A35"/>
    <w:rsid w:val="000F7B40"/>
    <w:rsid w:val="000F7D19"/>
    <w:rsid w:val="000F7F3C"/>
    <w:rsid w:val="000F7F73"/>
    <w:rsid w:val="00100B01"/>
    <w:rsid w:val="00100C76"/>
    <w:rsid w:val="00100EAE"/>
    <w:rsid w:val="00100F43"/>
    <w:rsid w:val="00101410"/>
    <w:rsid w:val="00101838"/>
    <w:rsid w:val="001019C5"/>
    <w:rsid w:val="00101A6A"/>
    <w:rsid w:val="00101DD4"/>
    <w:rsid w:val="00101E82"/>
    <w:rsid w:val="00102334"/>
    <w:rsid w:val="00102754"/>
    <w:rsid w:val="001028AD"/>
    <w:rsid w:val="00102DB6"/>
    <w:rsid w:val="00102E90"/>
    <w:rsid w:val="00102ED0"/>
    <w:rsid w:val="00103204"/>
    <w:rsid w:val="00103366"/>
    <w:rsid w:val="00103453"/>
    <w:rsid w:val="00103470"/>
    <w:rsid w:val="0010356E"/>
    <w:rsid w:val="00103E15"/>
    <w:rsid w:val="001040F9"/>
    <w:rsid w:val="00104A2D"/>
    <w:rsid w:val="00104B12"/>
    <w:rsid w:val="00104DBC"/>
    <w:rsid w:val="0010513A"/>
    <w:rsid w:val="00105313"/>
    <w:rsid w:val="0010533A"/>
    <w:rsid w:val="00105377"/>
    <w:rsid w:val="001055CE"/>
    <w:rsid w:val="00105696"/>
    <w:rsid w:val="001056E7"/>
    <w:rsid w:val="00105C9C"/>
    <w:rsid w:val="00105D1F"/>
    <w:rsid w:val="00105DA4"/>
    <w:rsid w:val="00105DFF"/>
    <w:rsid w:val="00105F23"/>
    <w:rsid w:val="001060F1"/>
    <w:rsid w:val="0010628D"/>
    <w:rsid w:val="001062B2"/>
    <w:rsid w:val="0010631C"/>
    <w:rsid w:val="001066F4"/>
    <w:rsid w:val="00106841"/>
    <w:rsid w:val="00106939"/>
    <w:rsid w:val="001069DD"/>
    <w:rsid w:val="00106CA5"/>
    <w:rsid w:val="001071AF"/>
    <w:rsid w:val="001071B7"/>
    <w:rsid w:val="001073DA"/>
    <w:rsid w:val="00107546"/>
    <w:rsid w:val="00107937"/>
    <w:rsid w:val="00107D27"/>
    <w:rsid w:val="00107DC6"/>
    <w:rsid w:val="0011028B"/>
    <w:rsid w:val="00110804"/>
    <w:rsid w:val="00111058"/>
    <w:rsid w:val="001112D4"/>
    <w:rsid w:val="001118F9"/>
    <w:rsid w:val="00111B52"/>
    <w:rsid w:val="00111CB8"/>
    <w:rsid w:val="00111D2A"/>
    <w:rsid w:val="00112049"/>
    <w:rsid w:val="001122C9"/>
    <w:rsid w:val="0011239E"/>
    <w:rsid w:val="00112477"/>
    <w:rsid w:val="00112493"/>
    <w:rsid w:val="001127C8"/>
    <w:rsid w:val="00112C21"/>
    <w:rsid w:val="00112D53"/>
    <w:rsid w:val="001131EB"/>
    <w:rsid w:val="00113278"/>
    <w:rsid w:val="00113521"/>
    <w:rsid w:val="00113752"/>
    <w:rsid w:val="001137E3"/>
    <w:rsid w:val="00113A64"/>
    <w:rsid w:val="00114023"/>
    <w:rsid w:val="00114867"/>
    <w:rsid w:val="00114878"/>
    <w:rsid w:val="0011511D"/>
    <w:rsid w:val="00115765"/>
    <w:rsid w:val="00115EAF"/>
    <w:rsid w:val="00116240"/>
    <w:rsid w:val="001165BD"/>
    <w:rsid w:val="00116984"/>
    <w:rsid w:val="00116C42"/>
    <w:rsid w:val="00116E1E"/>
    <w:rsid w:val="00116F44"/>
    <w:rsid w:val="00117009"/>
    <w:rsid w:val="001170B9"/>
    <w:rsid w:val="001171AE"/>
    <w:rsid w:val="00117242"/>
    <w:rsid w:val="001175B0"/>
    <w:rsid w:val="00117630"/>
    <w:rsid w:val="00117964"/>
    <w:rsid w:val="00120243"/>
    <w:rsid w:val="001202BA"/>
    <w:rsid w:val="001203D9"/>
    <w:rsid w:val="00120590"/>
    <w:rsid w:val="00120953"/>
    <w:rsid w:val="0012118F"/>
    <w:rsid w:val="001211FA"/>
    <w:rsid w:val="00121363"/>
    <w:rsid w:val="0012139F"/>
    <w:rsid w:val="001214FB"/>
    <w:rsid w:val="00121A0E"/>
    <w:rsid w:val="00122397"/>
    <w:rsid w:val="00122802"/>
    <w:rsid w:val="0012292C"/>
    <w:rsid w:val="00122978"/>
    <w:rsid w:val="00122C4D"/>
    <w:rsid w:val="00122C78"/>
    <w:rsid w:val="001230EB"/>
    <w:rsid w:val="0012335B"/>
    <w:rsid w:val="00123906"/>
    <w:rsid w:val="0012394C"/>
    <w:rsid w:val="001239BA"/>
    <w:rsid w:val="001240FF"/>
    <w:rsid w:val="001241EC"/>
    <w:rsid w:val="00124586"/>
    <w:rsid w:val="001245B6"/>
    <w:rsid w:val="00124D88"/>
    <w:rsid w:val="00125BDA"/>
    <w:rsid w:val="00125DED"/>
    <w:rsid w:val="00125EFF"/>
    <w:rsid w:val="00125F18"/>
    <w:rsid w:val="0012642F"/>
    <w:rsid w:val="0012671F"/>
    <w:rsid w:val="00126750"/>
    <w:rsid w:val="00126787"/>
    <w:rsid w:val="0012694C"/>
    <w:rsid w:val="00126CD1"/>
    <w:rsid w:val="001278E6"/>
    <w:rsid w:val="00127993"/>
    <w:rsid w:val="00127A4B"/>
    <w:rsid w:val="00127CF7"/>
    <w:rsid w:val="00127DC9"/>
    <w:rsid w:val="00127F72"/>
    <w:rsid w:val="0013001F"/>
    <w:rsid w:val="00130057"/>
    <w:rsid w:val="0013013C"/>
    <w:rsid w:val="00130299"/>
    <w:rsid w:val="00130895"/>
    <w:rsid w:val="00130C2B"/>
    <w:rsid w:val="0013146F"/>
    <w:rsid w:val="0013152B"/>
    <w:rsid w:val="0013191C"/>
    <w:rsid w:val="001319D4"/>
    <w:rsid w:val="001319F2"/>
    <w:rsid w:val="00132383"/>
    <w:rsid w:val="001323F7"/>
    <w:rsid w:val="00132826"/>
    <w:rsid w:val="00132937"/>
    <w:rsid w:val="00132D7F"/>
    <w:rsid w:val="00132E0F"/>
    <w:rsid w:val="00133197"/>
    <w:rsid w:val="001334EA"/>
    <w:rsid w:val="001336A0"/>
    <w:rsid w:val="00133707"/>
    <w:rsid w:val="0013385D"/>
    <w:rsid w:val="00133BE6"/>
    <w:rsid w:val="00133CE9"/>
    <w:rsid w:val="001340D6"/>
    <w:rsid w:val="001340ED"/>
    <w:rsid w:val="0013411E"/>
    <w:rsid w:val="001349DE"/>
    <w:rsid w:val="00134A9A"/>
    <w:rsid w:val="00134B30"/>
    <w:rsid w:val="00134CFB"/>
    <w:rsid w:val="00134D05"/>
    <w:rsid w:val="00135053"/>
    <w:rsid w:val="001350E2"/>
    <w:rsid w:val="001352A6"/>
    <w:rsid w:val="001357D5"/>
    <w:rsid w:val="00135B85"/>
    <w:rsid w:val="00135CA1"/>
    <w:rsid w:val="00135CB7"/>
    <w:rsid w:val="00136537"/>
    <w:rsid w:val="00136732"/>
    <w:rsid w:val="00136E42"/>
    <w:rsid w:val="001370AE"/>
    <w:rsid w:val="0013764A"/>
    <w:rsid w:val="001378AA"/>
    <w:rsid w:val="00137B71"/>
    <w:rsid w:val="00137C1B"/>
    <w:rsid w:val="00140368"/>
    <w:rsid w:val="001403D4"/>
    <w:rsid w:val="0014041A"/>
    <w:rsid w:val="00140552"/>
    <w:rsid w:val="00140971"/>
    <w:rsid w:val="001409E1"/>
    <w:rsid w:val="00140BD9"/>
    <w:rsid w:val="00140CC0"/>
    <w:rsid w:val="00140FE3"/>
    <w:rsid w:val="001415CF"/>
    <w:rsid w:val="00141624"/>
    <w:rsid w:val="0014175B"/>
    <w:rsid w:val="001419D6"/>
    <w:rsid w:val="00141E68"/>
    <w:rsid w:val="00142246"/>
    <w:rsid w:val="00142532"/>
    <w:rsid w:val="0014294F"/>
    <w:rsid w:val="00142ED9"/>
    <w:rsid w:val="00143026"/>
    <w:rsid w:val="001431FA"/>
    <w:rsid w:val="00143417"/>
    <w:rsid w:val="0014359C"/>
    <w:rsid w:val="00144428"/>
    <w:rsid w:val="0014456B"/>
    <w:rsid w:val="00144570"/>
    <w:rsid w:val="001449A0"/>
    <w:rsid w:val="00144A67"/>
    <w:rsid w:val="00144AB3"/>
    <w:rsid w:val="00144BA2"/>
    <w:rsid w:val="00144DC7"/>
    <w:rsid w:val="00144F35"/>
    <w:rsid w:val="001451FC"/>
    <w:rsid w:val="001453CE"/>
    <w:rsid w:val="001453F6"/>
    <w:rsid w:val="001454A0"/>
    <w:rsid w:val="00145576"/>
    <w:rsid w:val="001456E6"/>
    <w:rsid w:val="00145805"/>
    <w:rsid w:val="0014652C"/>
    <w:rsid w:val="0014657E"/>
    <w:rsid w:val="0014679F"/>
    <w:rsid w:val="00146D6D"/>
    <w:rsid w:val="001472DF"/>
    <w:rsid w:val="001472FF"/>
    <w:rsid w:val="001476F8"/>
    <w:rsid w:val="001478EA"/>
    <w:rsid w:val="00147EA6"/>
    <w:rsid w:val="00150283"/>
    <w:rsid w:val="001506D6"/>
    <w:rsid w:val="001507FF"/>
    <w:rsid w:val="00150A29"/>
    <w:rsid w:val="00150FCC"/>
    <w:rsid w:val="001510D2"/>
    <w:rsid w:val="0015129A"/>
    <w:rsid w:val="00151762"/>
    <w:rsid w:val="0015181D"/>
    <w:rsid w:val="00151946"/>
    <w:rsid w:val="00151A22"/>
    <w:rsid w:val="00151C2C"/>
    <w:rsid w:val="00151DC8"/>
    <w:rsid w:val="0015214E"/>
    <w:rsid w:val="0015231C"/>
    <w:rsid w:val="001526A1"/>
    <w:rsid w:val="001526E8"/>
    <w:rsid w:val="00152A36"/>
    <w:rsid w:val="00152AE7"/>
    <w:rsid w:val="00152C04"/>
    <w:rsid w:val="00153106"/>
    <w:rsid w:val="001532A6"/>
    <w:rsid w:val="001533CA"/>
    <w:rsid w:val="00153F08"/>
    <w:rsid w:val="00153F4F"/>
    <w:rsid w:val="00154234"/>
    <w:rsid w:val="001543E3"/>
    <w:rsid w:val="00154613"/>
    <w:rsid w:val="0015469A"/>
    <w:rsid w:val="001548BA"/>
    <w:rsid w:val="00154AA7"/>
    <w:rsid w:val="00154B06"/>
    <w:rsid w:val="00154B4C"/>
    <w:rsid w:val="00154E2B"/>
    <w:rsid w:val="00155026"/>
    <w:rsid w:val="001551B6"/>
    <w:rsid w:val="0015543C"/>
    <w:rsid w:val="00155659"/>
    <w:rsid w:val="00155787"/>
    <w:rsid w:val="001557BB"/>
    <w:rsid w:val="00155830"/>
    <w:rsid w:val="0015597D"/>
    <w:rsid w:val="00155C07"/>
    <w:rsid w:val="00155DCE"/>
    <w:rsid w:val="00155E06"/>
    <w:rsid w:val="00155FA5"/>
    <w:rsid w:val="001562FA"/>
    <w:rsid w:val="0015659C"/>
    <w:rsid w:val="001565C3"/>
    <w:rsid w:val="00156A24"/>
    <w:rsid w:val="00156CA0"/>
    <w:rsid w:val="0015725E"/>
    <w:rsid w:val="00157894"/>
    <w:rsid w:val="00157A1F"/>
    <w:rsid w:val="00157B56"/>
    <w:rsid w:val="00160391"/>
    <w:rsid w:val="00160421"/>
    <w:rsid w:val="00160890"/>
    <w:rsid w:val="00160BE6"/>
    <w:rsid w:val="00160E7D"/>
    <w:rsid w:val="0016142D"/>
    <w:rsid w:val="001614B8"/>
    <w:rsid w:val="001616EE"/>
    <w:rsid w:val="001617C9"/>
    <w:rsid w:val="00161968"/>
    <w:rsid w:val="00161EA6"/>
    <w:rsid w:val="00162070"/>
    <w:rsid w:val="001623B3"/>
    <w:rsid w:val="00162488"/>
    <w:rsid w:val="001625BC"/>
    <w:rsid w:val="001627D0"/>
    <w:rsid w:val="00162858"/>
    <w:rsid w:val="001628D9"/>
    <w:rsid w:val="00162915"/>
    <w:rsid w:val="00162C51"/>
    <w:rsid w:val="00162CDD"/>
    <w:rsid w:val="00163124"/>
    <w:rsid w:val="00163201"/>
    <w:rsid w:val="00163361"/>
    <w:rsid w:val="00163633"/>
    <w:rsid w:val="0016374E"/>
    <w:rsid w:val="001638EB"/>
    <w:rsid w:val="00163D95"/>
    <w:rsid w:val="0016455B"/>
    <w:rsid w:val="00164792"/>
    <w:rsid w:val="001652C4"/>
    <w:rsid w:val="00165354"/>
    <w:rsid w:val="001653A5"/>
    <w:rsid w:val="001656B2"/>
    <w:rsid w:val="0016571C"/>
    <w:rsid w:val="0016577E"/>
    <w:rsid w:val="00165D10"/>
    <w:rsid w:val="00165EFA"/>
    <w:rsid w:val="00165F9D"/>
    <w:rsid w:val="001660D3"/>
    <w:rsid w:val="00166105"/>
    <w:rsid w:val="00166133"/>
    <w:rsid w:val="00166200"/>
    <w:rsid w:val="00166440"/>
    <w:rsid w:val="001669BC"/>
    <w:rsid w:val="00166D47"/>
    <w:rsid w:val="00166DC8"/>
    <w:rsid w:val="001674AB"/>
    <w:rsid w:val="00167657"/>
    <w:rsid w:val="001679A1"/>
    <w:rsid w:val="00167A42"/>
    <w:rsid w:val="00167B88"/>
    <w:rsid w:val="00167F8B"/>
    <w:rsid w:val="00170130"/>
    <w:rsid w:val="00170422"/>
    <w:rsid w:val="0017043E"/>
    <w:rsid w:val="00170AC2"/>
    <w:rsid w:val="001711F5"/>
    <w:rsid w:val="00171249"/>
    <w:rsid w:val="0017158B"/>
    <w:rsid w:val="001716E8"/>
    <w:rsid w:val="0017186B"/>
    <w:rsid w:val="0017191A"/>
    <w:rsid w:val="00172377"/>
    <w:rsid w:val="001727CF"/>
    <w:rsid w:val="001728B8"/>
    <w:rsid w:val="00172997"/>
    <w:rsid w:val="00172A3C"/>
    <w:rsid w:val="00172B5B"/>
    <w:rsid w:val="00172D5F"/>
    <w:rsid w:val="001737C6"/>
    <w:rsid w:val="00173870"/>
    <w:rsid w:val="001738B9"/>
    <w:rsid w:val="00173E63"/>
    <w:rsid w:val="0017429B"/>
    <w:rsid w:val="001742B7"/>
    <w:rsid w:val="0017454A"/>
    <w:rsid w:val="001745B7"/>
    <w:rsid w:val="0017494A"/>
    <w:rsid w:val="00174D4B"/>
    <w:rsid w:val="00174EA8"/>
    <w:rsid w:val="00175153"/>
    <w:rsid w:val="00175154"/>
    <w:rsid w:val="00175399"/>
    <w:rsid w:val="00175A40"/>
    <w:rsid w:val="00175C5C"/>
    <w:rsid w:val="00175E03"/>
    <w:rsid w:val="00175EB0"/>
    <w:rsid w:val="00176926"/>
    <w:rsid w:val="00176970"/>
    <w:rsid w:val="00176EA6"/>
    <w:rsid w:val="00176F33"/>
    <w:rsid w:val="00176F6A"/>
    <w:rsid w:val="00180319"/>
    <w:rsid w:val="0018046D"/>
    <w:rsid w:val="00180784"/>
    <w:rsid w:val="0018093C"/>
    <w:rsid w:val="00180AE1"/>
    <w:rsid w:val="00180C22"/>
    <w:rsid w:val="00180E7F"/>
    <w:rsid w:val="001812A0"/>
    <w:rsid w:val="001812D8"/>
    <w:rsid w:val="00181410"/>
    <w:rsid w:val="001814CB"/>
    <w:rsid w:val="001814FF"/>
    <w:rsid w:val="001815F5"/>
    <w:rsid w:val="001817EB"/>
    <w:rsid w:val="0018237A"/>
    <w:rsid w:val="00182394"/>
    <w:rsid w:val="00182492"/>
    <w:rsid w:val="001824B5"/>
    <w:rsid w:val="0018251B"/>
    <w:rsid w:val="00182644"/>
    <w:rsid w:val="00182B7B"/>
    <w:rsid w:val="0018316B"/>
    <w:rsid w:val="00183950"/>
    <w:rsid w:val="00183965"/>
    <w:rsid w:val="00183AAF"/>
    <w:rsid w:val="0018407C"/>
    <w:rsid w:val="001841B7"/>
    <w:rsid w:val="001843D8"/>
    <w:rsid w:val="001843E0"/>
    <w:rsid w:val="001844FB"/>
    <w:rsid w:val="00184773"/>
    <w:rsid w:val="0018484F"/>
    <w:rsid w:val="00184A90"/>
    <w:rsid w:val="00184ABC"/>
    <w:rsid w:val="00184DC5"/>
    <w:rsid w:val="00184DF4"/>
    <w:rsid w:val="00184F7D"/>
    <w:rsid w:val="00185135"/>
    <w:rsid w:val="00185533"/>
    <w:rsid w:val="001857FA"/>
    <w:rsid w:val="00185860"/>
    <w:rsid w:val="00185A08"/>
    <w:rsid w:val="00185AA4"/>
    <w:rsid w:val="00185DC1"/>
    <w:rsid w:val="00185E9C"/>
    <w:rsid w:val="001861F3"/>
    <w:rsid w:val="001863BE"/>
    <w:rsid w:val="001863DD"/>
    <w:rsid w:val="001864A0"/>
    <w:rsid w:val="0018689E"/>
    <w:rsid w:val="00186963"/>
    <w:rsid w:val="00186EEB"/>
    <w:rsid w:val="00187184"/>
    <w:rsid w:val="001874DF"/>
    <w:rsid w:val="001875B2"/>
    <w:rsid w:val="00187ABC"/>
    <w:rsid w:val="00190976"/>
    <w:rsid w:val="00190A2E"/>
    <w:rsid w:val="00190F6A"/>
    <w:rsid w:val="001912D8"/>
    <w:rsid w:val="00191660"/>
    <w:rsid w:val="001917D7"/>
    <w:rsid w:val="001920F3"/>
    <w:rsid w:val="001924B9"/>
    <w:rsid w:val="001926DB"/>
    <w:rsid w:val="00192AB7"/>
    <w:rsid w:val="00192D14"/>
    <w:rsid w:val="00192D64"/>
    <w:rsid w:val="00193639"/>
    <w:rsid w:val="001940CC"/>
    <w:rsid w:val="00194451"/>
    <w:rsid w:val="00194908"/>
    <w:rsid w:val="00194D23"/>
    <w:rsid w:val="00195137"/>
    <w:rsid w:val="0019522B"/>
    <w:rsid w:val="0019550B"/>
    <w:rsid w:val="00195576"/>
    <w:rsid w:val="00195884"/>
    <w:rsid w:val="00195A94"/>
    <w:rsid w:val="00195DA4"/>
    <w:rsid w:val="00195F3F"/>
    <w:rsid w:val="00196039"/>
    <w:rsid w:val="001964A6"/>
    <w:rsid w:val="0019696D"/>
    <w:rsid w:val="001969D4"/>
    <w:rsid w:val="00196AAD"/>
    <w:rsid w:val="00196C03"/>
    <w:rsid w:val="00196DBF"/>
    <w:rsid w:val="00196E76"/>
    <w:rsid w:val="001970A5"/>
    <w:rsid w:val="0019755F"/>
    <w:rsid w:val="001977AD"/>
    <w:rsid w:val="00197820"/>
    <w:rsid w:val="00197870"/>
    <w:rsid w:val="00197A76"/>
    <w:rsid w:val="00197B56"/>
    <w:rsid w:val="00197BB0"/>
    <w:rsid w:val="00197CDB"/>
    <w:rsid w:val="001A071C"/>
    <w:rsid w:val="001A0819"/>
    <w:rsid w:val="001A0B12"/>
    <w:rsid w:val="001A0BA3"/>
    <w:rsid w:val="001A0D8B"/>
    <w:rsid w:val="001A11FD"/>
    <w:rsid w:val="001A12BC"/>
    <w:rsid w:val="001A1D0A"/>
    <w:rsid w:val="001A1DB2"/>
    <w:rsid w:val="001A1F70"/>
    <w:rsid w:val="001A206D"/>
    <w:rsid w:val="001A2570"/>
    <w:rsid w:val="001A277A"/>
    <w:rsid w:val="001A2AB3"/>
    <w:rsid w:val="001A2ACE"/>
    <w:rsid w:val="001A3114"/>
    <w:rsid w:val="001A33C4"/>
    <w:rsid w:val="001A36FD"/>
    <w:rsid w:val="001A38BD"/>
    <w:rsid w:val="001A3E55"/>
    <w:rsid w:val="001A4013"/>
    <w:rsid w:val="001A4308"/>
    <w:rsid w:val="001A45BD"/>
    <w:rsid w:val="001A45DB"/>
    <w:rsid w:val="001A49ED"/>
    <w:rsid w:val="001A5568"/>
    <w:rsid w:val="001A56C8"/>
    <w:rsid w:val="001A5782"/>
    <w:rsid w:val="001A5A8D"/>
    <w:rsid w:val="001A5A91"/>
    <w:rsid w:val="001A5A9F"/>
    <w:rsid w:val="001A5FF8"/>
    <w:rsid w:val="001A614F"/>
    <w:rsid w:val="001A61CB"/>
    <w:rsid w:val="001A662F"/>
    <w:rsid w:val="001A6AA6"/>
    <w:rsid w:val="001A6BC6"/>
    <w:rsid w:val="001A6EDA"/>
    <w:rsid w:val="001A735D"/>
    <w:rsid w:val="001A77D4"/>
    <w:rsid w:val="001A797F"/>
    <w:rsid w:val="001A7A2D"/>
    <w:rsid w:val="001A7B4A"/>
    <w:rsid w:val="001A7C86"/>
    <w:rsid w:val="001B01E1"/>
    <w:rsid w:val="001B08C9"/>
    <w:rsid w:val="001B0C0C"/>
    <w:rsid w:val="001B0C50"/>
    <w:rsid w:val="001B0CCE"/>
    <w:rsid w:val="001B0D0D"/>
    <w:rsid w:val="001B0FC3"/>
    <w:rsid w:val="001B1505"/>
    <w:rsid w:val="001B15CA"/>
    <w:rsid w:val="001B1C75"/>
    <w:rsid w:val="001B1E4F"/>
    <w:rsid w:val="001B1FBD"/>
    <w:rsid w:val="001B1FDE"/>
    <w:rsid w:val="001B2543"/>
    <w:rsid w:val="001B25A3"/>
    <w:rsid w:val="001B2756"/>
    <w:rsid w:val="001B281D"/>
    <w:rsid w:val="001B2849"/>
    <w:rsid w:val="001B2B0C"/>
    <w:rsid w:val="001B2B75"/>
    <w:rsid w:val="001B2E0C"/>
    <w:rsid w:val="001B2F11"/>
    <w:rsid w:val="001B301D"/>
    <w:rsid w:val="001B32A5"/>
    <w:rsid w:val="001B35B1"/>
    <w:rsid w:val="001B3FA8"/>
    <w:rsid w:val="001B4112"/>
    <w:rsid w:val="001B42DD"/>
    <w:rsid w:val="001B47FE"/>
    <w:rsid w:val="001B4C5D"/>
    <w:rsid w:val="001B4D02"/>
    <w:rsid w:val="001B4F1A"/>
    <w:rsid w:val="001B5319"/>
    <w:rsid w:val="001B54AB"/>
    <w:rsid w:val="001B5878"/>
    <w:rsid w:val="001B5F7E"/>
    <w:rsid w:val="001B6043"/>
    <w:rsid w:val="001B648E"/>
    <w:rsid w:val="001B6557"/>
    <w:rsid w:val="001B6A4D"/>
    <w:rsid w:val="001B6DC1"/>
    <w:rsid w:val="001B72D1"/>
    <w:rsid w:val="001B73D9"/>
    <w:rsid w:val="001B766C"/>
    <w:rsid w:val="001B7681"/>
    <w:rsid w:val="001B7A22"/>
    <w:rsid w:val="001B7DCB"/>
    <w:rsid w:val="001C0177"/>
    <w:rsid w:val="001C0331"/>
    <w:rsid w:val="001C0476"/>
    <w:rsid w:val="001C06BA"/>
    <w:rsid w:val="001C07C1"/>
    <w:rsid w:val="001C089B"/>
    <w:rsid w:val="001C0A26"/>
    <w:rsid w:val="001C0A52"/>
    <w:rsid w:val="001C0F35"/>
    <w:rsid w:val="001C0FDE"/>
    <w:rsid w:val="001C10DC"/>
    <w:rsid w:val="001C1158"/>
    <w:rsid w:val="001C17E1"/>
    <w:rsid w:val="001C1B67"/>
    <w:rsid w:val="001C2459"/>
    <w:rsid w:val="001C2898"/>
    <w:rsid w:val="001C3400"/>
    <w:rsid w:val="001C341D"/>
    <w:rsid w:val="001C3495"/>
    <w:rsid w:val="001C370B"/>
    <w:rsid w:val="001C377F"/>
    <w:rsid w:val="001C397C"/>
    <w:rsid w:val="001C3E54"/>
    <w:rsid w:val="001C40B0"/>
    <w:rsid w:val="001C4939"/>
    <w:rsid w:val="001C4CBF"/>
    <w:rsid w:val="001C4D52"/>
    <w:rsid w:val="001C4FA4"/>
    <w:rsid w:val="001C4FAE"/>
    <w:rsid w:val="001C54CE"/>
    <w:rsid w:val="001C5757"/>
    <w:rsid w:val="001C580E"/>
    <w:rsid w:val="001C58EC"/>
    <w:rsid w:val="001C5EF6"/>
    <w:rsid w:val="001C6139"/>
    <w:rsid w:val="001C6156"/>
    <w:rsid w:val="001C6646"/>
    <w:rsid w:val="001C6917"/>
    <w:rsid w:val="001C699D"/>
    <w:rsid w:val="001C6C7E"/>
    <w:rsid w:val="001C6F79"/>
    <w:rsid w:val="001C725E"/>
    <w:rsid w:val="001C74CD"/>
    <w:rsid w:val="001C7627"/>
    <w:rsid w:val="001C7911"/>
    <w:rsid w:val="001C79BD"/>
    <w:rsid w:val="001C7BE7"/>
    <w:rsid w:val="001C7CE6"/>
    <w:rsid w:val="001C7D07"/>
    <w:rsid w:val="001D00B6"/>
    <w:rsid w:val="001D02CB"/>
    <w:rsid w:val="001D0674"/>
    <w:rsid w:val="001D0E67"/>
    <w:rsid w:val="001D0F9C"/>
    <w:rsid w:val="001D141E"/>
    <w:rsid w:val="001D159E"/>
    <w:rsid w:val="001D15CC"/>
    <w:rsid w:val="001D191B"/>
    <w:rsid w:val="001D193A"/>
    <w:rsid w:val="001D1B0E"/>
    <w:rsid w:val="001D1DC8"/>
    <w:rsid w:val="001D2924"/>
    <w:rsid w:val="001D2A0F"/>
    <w:rsid w:val="001D2EC3"/>
    <w:rsid w:val="001D31AA"/>
    <w:rsid w:val="001D353B"/>
    <w:rsid w:val="001D3804"/>
    <w:rsid w:val="001D391A"/>
    <w:rsid w:val="001D39D6"/>
    <w:rsid w:val="001D39F8"/>
    <w:rsid w:val="001D3D67"/>
    <w:rsid w:val="001D414F"/>
    <w:rsid w:val="001D4250"/>
    <w:rsid w:val="001D42DF"/>
    <w:rsid w:val="001D439C"/>
    <w:rsid w:val="001D441B"/>
    <w:rsid w:val="001D47E9"/>
    <w:rsid w:val="001D47F5"/>
    <w:rsid w:val="001D4BA4"/>
    <w:rsid w:val="001D4D1C"/>
    <w:rsid w:val="001D4E52"/>
    <w:rsid w:val="001D520E"/>
    <w:rsid w:val="001D52A7"/>
    <w:rsid w:val="001D5300"/>
    <w:rsid w:val="001D56A2"/>
    <w:rsid w:val="001D56BB"/>
    <w:rsid w:val="001D5867"/>
    <w:rsid w:val="001D5D39"/>
    <w:rsid w:val="001D63E2"/>
    <w:rsid w:val="001D6487"/>
    <w:rsid w:val="001D69DA"/>
    <w:rsid w:val="001D6AE3"/>
    <w:rsid w:val="001D6E87"/>
    <w:rsid w:val="001D7187"/>
    <w:rsid w:val="001D78C0"/>
    <w:rsid w:val="001D7D17"/>
    <w:rsid w:val="001D7DCA"/>
    <w:rsid w:val="001D7ECC"/>
    <w:rsid w:val="001D7FCC"/>
    <w:rsid w:val="001E003B"/>
    <w:rsid w:val="001E01CF"/>
    <w:rsid w:val="001E01E3"/>
    <w:rsid w:val="001E05B2"/>
    <w:rsid w:val="001E0963"/>
    <w:rsid w:val="001E0B2B"/>
    <w:rsid w:val="001E0E0C"/>
    <w:rsid w:val="001E10E4"/>
    <w:rsid w:val="001E1B2F"/>
    <w:rsid w:val="001E1D66"/>
    <w:rsid w:val="001E1EBC"/>
    <w:rsid w:val="001E1FE8"/>
    <w:rsid w:val="001E2057"/>
    <w:rsid w:val="001E213F"/>
    <w:rsid w:val="001E2521"/>
    <w:rsid w:val="001E2640"/>
    <w:rsid w:val="001E2878"/>
    <w:rsid w:val="001E2943"/>
    <w:rsid w:val="001E2BED"/>
    <w:rsid w:val="001E2F42"/>
    <w:rsid w:val="001E3081"/>
    <w:rsid w:val="001E3954"/>
    <w:rsid w:val="001E3E62"/>
    <w:rsid w:val="001E4439"/>
    <w:rsid w:val="001E44C5"/>
    <w:rsid w:val="001E470C"/>
    <w:rsid w:val="001E4795"/>
    <w:rsid w:val="001E4894"/>
    <w:rsid w:val="001E4A5F"/>
    <w:rsid w:val="001E4CEA"/>
    <w:rsid w:val="001E4E8D"/>
    <w:rsid w:val="001E4FA2"/>
    <w:rsid w:val="001E51E8"/>
    <w:rsid w:val="001E57CA"/>
    <w:rsid w:val="001E58FF"/>
    <w:rsid w:val="001E5F92"/>
    <w:rsid w:val="001E5FF3"/>
    <w:rsid w:val="001E6237"/>
    <w:rsid w:val="001E62F1"/>
    <w:rsid w:val="001E6324"/>
    <w:rsid w:val="001E655C"/>
    <w:rsid w:val="001E677B"/>
    <w:rsid w:val="001E6877"/>
    <w:rsid w:val="001E6ED4"/>
    <w:rsid w:val="001E7782"/>
    <w:rsid w:val="001E7898"/>
    <w:rsid w:val="001E7E30"/>
    <w:rsid w:val="001E7EA9"/>
    <w:rsid w:val="001E7F44"/>
    <w:rsid w:val="001E7F71"/>
    <w:rsid w:val="001F0329"/>
    <w:rsid w:val="001F03C4"/>
    <w:rsid w:val="001F07E0"/>
    <w:rsid w:val="001F098C"/>
    <w:rsid w:val="001F107C"/>
    <w:rsid w:val="001F133E"/>
    <w:rsid w:val="001F1365"/>
    <w:rsid w:val="001F1373"/>
    <w:rsid w:val="001F1498"/>
    <w:rsid w:val="001F1841"/>
    <w:rsid w:val="001F1E07"/>
    <w:rsid w:val="001F2930"/>
    <w:rsid w:val="001F2957"/>
    <w:rsid w:val="001F2D45"/>
    <w:rsid w:val="001F30C6"/>
    <w:rsid w:val="001F379B"/>
    <w:rsid w:val="001F389F"/>
    <w:rsid w:val="001F3989"/>
    <w:rsid w:val="001F398D"/>
    <w:rsid w:val="001F3AE8"/>
    <w:rsid w:val="001F3F9D"/>
    <w:rsid w:val="001F4549"/>
    <w:rsid w:val="001F472F"/>
    <w:rsid w:val="001F4AD3"/>
    <w:rsid w:val="001F4DB6"/>
    <w:rsid w:val="001F4F63"/>
    <w:rsid w:val="001F5226"/>
    <w:rsid w:val="001F577F"/>
    <w:rsid w:val="001F5DCA"/>
    <w:rsid w:val="001F5E42"/>
    <w:rsid w:val="001F60C0"/>
    <w:rsid w:val="001F6BEE"/>
    <w:rsid w:val="001F6D21"/>
    <w:rsid w:val="001F6F91"/>
    <w:rsid w:val="001F7010"/>
    <w:rsid w:val="001F735E"/>
    <w:rsid w:val="001F74A3"/>
    <w:rsid w:val="001F7563"/>
    <w:rsid w:val="001F7846"/>
    <w:rsid w:val="001F78F0"/>
    <w:rsid w:val="001F7DA3"/>
    <w:rsid w:val="002003E4"/>
    <w:rsid w:val="00200CA9"/>
    <w:rsid w:val="00200ECF"/>
    <w:rsid w:val="0020144F"/>
    <w:rsid w:val="00201481"/>
    <w:rsid w:val="00201563"/>
    <w:rsid w:val="00201655"/>
    <w:rsid w:val="002016B7"/>
    <w:rsid w:val="002017DF"/>
    <w:rsid w:val="00201956"/>
    <w:rsid w:val="00201EFE"/>
    <w:rsid w:val="00202266"/>
    <w:rsid w:val="0020249D"/>
    <w:rsid w:val="00202738"/>
    <w:rsid w:val="00202897"/>
    <w:rsid w:val="00202B63"/>
    <w:rsid w:val="002031BB"/>
    <w:rsid w:val="00203202"/>
    <w:rsid w:val="002034DC"/>
    <w:rsid w:val="002038A3"/>
    <w:rsid w:val="00203919"/>
    <w:rsid w:val="00203C70"/>
    <w:rsid w:val="00203F67"/>
    <w:rsid w:val="002040AA"/>
    <w:rsid w:val="00204103"/>
    <w:rsid w:val="0020420A"/>
    <w:rsid w:val="00204F53"/>
    <w:rsid w:val="00204FD3"/>
    <w:rsid w:val="00205066"/>
    <w:rsid w:val="002050FF"/>
    <w:rsid w:val="00205229"/>
    <w:rsid w:val="00205317"/>
    <w:rsid w:val="0020532C"/>
    <w:rsid w:val="002053B1"/>
    <w:rsid w:val="0020549E"/>
    <w:rsid w:val="002055A8"/>
    <w:rsid w:val="00205709"/>
    <w:rsid w:val="00205A89"/>
    <w:rsid w:val="00205B13"/>
    <w:rsid w:val="00205B2E"/>
    <w:rsid w:val="002060C6"/>
    <w:rsid w:val="002060E9"/>
    <w:rsid w:val="002065FA"/>
    <w:rsid w:val="00206680"/>
    <w:rsid w:val="002069A3"/>
    <w:rsid w:val="00206F42"/>
    <w:rsid w:val="00206FCE"/>
    <w:rsid w:val="002075B7"/>
    <w:rsid w:val="00207D45"/>
    <w:rsid w:val="00207E16"/>
    <w:rsid w:val="00207F4D"/>
    <w:rsid w:val="0021024F"/>
    <w:rsid w:val="0021033B"/>
    <w:rsid w:val="0021046D"/>
    <w:rsid w:val="00210878"/>
    <w:rsid w:val="002109B7"/>
    <w:rsid w:val="00210A5B"/>
    <w:rsid w:val="00210BD1"/>
    <w:rsid w:val="00210BF4"/>
    <w:rsid w:val="00211300"/>
    <w:rsid w:val="00211530"/>
    <w:rsid w:val="00211569"/>
    <w:rsid w:val="002115AE"/>
    <w:rsid w:val="00211A16"/>
    <w:rsid w:val="002120C6"/>
    <w:rsid w:val="00212240"/>
    <w:rsid w:val="0021238F"/>
    <w:rsid w:val="00212903"/>
    <w:rsid w:val="00212B99"/>
    <w:rsid w:val="002132F3"/>
    <w:rsid w:val="00213546"/>
    <w:rsid w:val="00213694"/>
    <w:rsid w:val="00213746"/>
    <w:rsid w:val="00213A05"/>
    <w:rsid w:val="00213BE8"/>
    <w:rsid w:val="0021433A"/>
    <w:rsid w:val="002147C1"/>
    <w:rsid w:val="0021486F"/>
    <w:rsid w:val="00214906"/>
    <w:rsid w:val="00214A61"/>
    <w:rsid w:val="00214A87"/>
    <w:rsid w:val="00214E4F"/>
    <w:rsid w:val="00215194"/>
    <w:rsid w:val="002156E5"/>
    <w:rsid w:val="0021587B"/>
    <w:rsid w:val="002158E5"/>
    <w:rsid w:val="00215CF7"/>
    <w:rsid w:val="00216115"/>
    <w:rsid w:val="00216319"/>
    <w:rsid w:val="00216515"/>
    <w:rsid w:val="00216595"/>
    <w:rsid w:val="00216A8D"/>
    <w:rsid w:val="00216B89"/>
    <w:rsid w:val="00216E91"/>
    <w:rsid w:val="0021746F"/>
    <w:rsid w:val="002175C7"/>
    <w:rsid w:val="002175CF"/>
    <w:rsid w:val="00217830"/>
    <w:rsid w:val="00217899"/>
    <w:rsid w:val="00217910"/>
    <w:rsid w:val="00217A0E"/>
    <w:rsid w:val="00220DC9"/>
    <w:rsid w:val="002210AA"/>
    <w:rsid w:val="00221101"/>
    <w:rsid w:val="002212E6"/>
    <w:rsid w:val="00221875"/>
    <w:rsid w:val="00221DA6"/>
    <w:rsid w:val="00221DBE"/>
    <w:rsid w:val="00221E95"/>
    <w:rsid w:val="00221EEF"/>
    <w:rsid w:val="00222085"/>
    <w:rsid w:val="002221FB"/>
    <w:rsid w:val="002225F8"/>
    <w:rsid w:val="002227BC"/>
    <w:rsid w:val="00222FC1"/>
    <w:rsid w:val="00223069"/>
    <w:rsid w:val="00223264"/>
    <w:rsid w:val="0022332F"/>
    <w:rsid w:val="0022340F"/>
    <w:rsid w:val="002234EC"/>
    <w:rsid w:val="00223842"/>
    <w:rsid w:val="00223CF6"/>
    <w:rsid w:val="00223EA0"/>
    <w:rsid w:val="002243D7"/>
    <w:rsid w:val="00225767"/>
    <w:rsid w:val="002257BA"/>
    <w:rsid w:val="002257F8"/>
    <w:rsid w:val="0022589C"/>
    <w:rsid w:val="00225D5A"/>
    <w:rsid w:val="00225FA3"/>
    <w:rsid w:val="00226175"/>
    <w:rsid w:val="00226339"/>
    <w:rsid w:val="002263A9"/>
    <w:rsid w:val="002264B0"/>
    <w:rsid w:val="00226962"/>
    <w:rsid w:val="00226CFE"/>
    <w:rsid w:val="00227159"/>
    <w:rsid w:val="002275B9"/>
    <w:rsid w:val="00227786"/>
    <w:rsid w:val="00227DA7"/>
    <w:rsid w:val="0023007A"/>
    <w:rsid w:val="0023088A"/>
    <w:rsid w:val="00230987"/>
    <w:rsid w:val="00230C18"/>
    <w:rsid w:val="00230E87"/>
    <w:rsid w:val="00230ED2"/>
    <w:rsid w:val="00230F1C"/>
    <w:rsid w:val="0023101B"/>
    <w:rsid w:val="002310DE"/>
    <w:rsid w:val="0023147E"/>
    <w:rsid w:val="002314C8"/>
    <w:rsid w:val="002320C5"/>
    <w:rsid w:val="0023234C"/>
    <w:rsid w:val="0023242D"/>
    <w:rsid w:val="00232499"/>
    <w:rsid w:val="002326F3"/>
    <w:rsid w:val="002328CB"/>
    <w:rsid w:val="00232938"/>
    <w:rsid w:val="00232A19"/>
    <w:rsid w:val="00233022"/>
    <w:rsid w:val="00233073"/>
    <w:rsid w:val="00233120"/>
    <w:rsid w:val="002332C3"/>
    <w:rsid w:val="00233488"/>
    <w:rsid w:val="002336ED"/>
    <w:rsid w:val="00233A4A"/>
    <w:rsid w:val="00233A6C"/>
    <w:rsid w:val="00233B3C"/>
    <w:rsid w:val="00234038"/>
    <w:rsid w:val="002342B4"/>
    <w:rsid w:val="00234316"/>
    <w:rsid w:val="0023486D"/>
    <w:rsid w:val="00234C58"/>
    <w:rsid w:val="00234D6D"/>
    <w:rsid w:val="00235180"/>
    <w:rsid w:val="002354B0"/>
    <w:rsid w:val="00236123"/>
    <w:rsid w:val="002364B1"/>
    <w:rsid w:val="002364C3"/>
    <w:rsid w:val="002365FC"/>
    <w:rsid w:val="0023680C"/>
    <w:rsid w:val="0023687F"/>
    <w:rsid w:val="00236964"/>
    <w:rsid w:val="00236A85"/>
    <w:rsid w:val="00236E68"/>
    <w:rsid w:val="00237168"/>
    <w:rsid w:val="00237406"/>
    <w:rsid w:val="0023750B"/>
    <w:rsid w:val="00237690"/>
    <w:rsid w:val="002379B9"/>
    <w:rsid w:val="00237CDD"/>
    <w:rsid w:val="002400F2"/>
    <w:rsid w:val="0024034E"/>
    <w:rsid w:val="002403CC"/>
    <w:rsid w:val="00240525"/>
    <w:rsid w:val="002405E7"/>
    <w:rsid w:val="00240941"/>
    <w:rsid w:val="00240F23"/>
    <w:rsid w:val="00241058"/>
    <w:rsid w:val="002412E1"/>
    <w:rsid w:val="002414CE"/>
    <w:rsid w:val="00241539"/>
    <w:rsid w:val="0024192E"/>
    <w:rsid w:val="00241C54"/>
    <w:rsid w:val="00241FDC"/>
    <w:rsid w:val="0024239A"/>
    <w:rsid w:val="002423CC"/>
    <w:rsid w:val="002424B8"/>
    <w:rsid w:val="00242508"/>
    <w:rsid w:val="00242611"/>
    <w:rsid w:val="00242E4D"/>
    <w:rsid w:val="00242E94"/>
    <w:rsid w:val="0024307D"/>
    <w:rsid w:val="0024319E"/>
    <w:rsid w:val="002434BC"/>
    <w:rsid w:val="002435B2"/>
    <w:rsid w:val="00243B2F"/>
    <w:rsid w:val="00243C6A"/>
    <w:rsid w:val="002441DD"/>
    <w:rsid w:val="002442B8"/>
    <w:rsid w:val="002443FE"/>
    <w:rsid w:val="00244550"/>
    <w:rsid w:val="0024459C"/>
    <w:rsid w:val="002447E8"/>
    <w:rsid w:val="00244837"/>
    <w:rsid w:val="00244A4A"/>
    <w:rsid w:val="00244A6E"/>
    <w:rsid w:val="00244B25"/>
    <w:rsid w:val="00244C2B"/>
    <w:rsid w:val="00244E74"/>
    <w:rsid w:val="002451DB"/>
    <w:rsid w:val="00245464"/>
    <w:rsid w:val="002456D3"/>
    <w:rsid w:val="00245E7D"/>
    <w:rsid w:val="00245E95"/>
    <w:rsid w:val="00245F22"/>
    <w:rsid w:val="00246001"/>
    <w:rsid w:val="0024615A"/>
    <w:rsid w:val="0024622C"/>
    <w:rsid w:val="0024633F"/>
    <w:rsid w:val="002465D4"/>
    <w:rsid w:val="0024691B"/>
    <w:rsid w:val="00246CBD"/>
    <w:rsid w:val="00246EBB"/>
    <w:rsid w:val="00246ED1"/>
    <w:rsid w:val="00247090"/>
    <w:rsid w:val="002473D0"/>
    <w:rsid w:val="00247D2C"/>
    <w:rsid w:val="00247D4F"/>
    <w:rsid w:val="002500F8"/>
    <w:rsid w:val="00250296"/>
    <w:rsid w:val="00250BC2"/>
    <w:rsid w:val="00250DE3"/>
    <w:rsid w:val="002512E3"/>
    <w:rsid w:val="0025140E"/>
    <w:rsid w:val="002514E7"/>
    <w:rsid w:val="00251F0B"/>
    <w:rsid w:val="002521F0"/>
    <w:rsid w:val="002522A4"/>
    <w:rsid w:val="002526E8"/>
    <w:rsid w:val="002529C8"/>
    <w:rsid w:val="002529D1"/>
    <w:rsid w:val="00252A6A"/>
    <w:rsid w:val="00252BFF"/>
    <w:rsid w:val="00252C8A"/>
    <w:rsid w:val="0025316B"/>
    <w:rsid w:val="002531D4"/>
    <w:rsid w:val="002533DD"/>
    <w:rsid w:val="002535F9"/>
    <w:rsid w:val="00253607"/>
    <w:rsid w:val="00253842"/>
    <w:rsid w:val="00253BA5"/>
    <w:rsid w:val="0025415C"/>
    <w:rsid w:val="00254343"/>
    <w:rsid w:val="00254874"/>
    <w:rsid w:val="00254959"/>
    <w:rsid w:val="00254ADB"/>
    <w:rsid w:val="00254C0E"/>
    <w:rsid w:val="00254EB2"/>
    <w:rsid w:val="00254FF1"/>
    <w:rsid w:val="00255015"/>
    <w:rsid w:val="0025517A"/>
    <w:rsid w:val="002555E3"/>
    <w:rsid w:val="0025598A"/>
    <w:rsid w:val="00255C3A"/>
    <w:rsid w:val="00255FB3"/>
    <w:rsid w:val="002561DB"/>
    <w:rsid w:val="002566D7"/>
    <w:rsid w:val="00256C7F"/>
    <w:rsid w:val="00257113"/>
    <w:rsid w:val="00257145"/>
    <w:rsid w:val="002572AD"/>
    <w:rsid w:val="002573E3"/>
    <w:rsid w:val="00257C6B"/>
    <w:rsid w:val="00257CA8"/>
    <w:rsid w:val="00257F6C"/>
    <w:rsid w:val="002603A8"/>
    <w:rsid w:val="002609DE"/>
    <w:rsid w:val="00260B7B"/>
    <w:rsid w:val="00260BDD"/>
    <w:rsid w:val="00260D33"/>
    <w:rsid w:val="00260EF3"/>
    <w:rsid w:val="0026128B"/>
    <w:rsid w:val="00261440"/>
    <w:rsid w:val="00261449"/>
    <w:rsid w:val="0026147A"/>
    <w:rsid w:val="00261652"/>
    <w:rsid w:val="00261902"/>
    <w:rsid w:val="00261924"/>
    <w:rsid w:val="002619E1"/>
    <w:rsid w:val="00261E34"/>
    <w:rsid w:val="00262479"/>
    <w:rsid w:val="00262690"/>
    <w:rsid w:val="00262A60"/>
    <w:rsid w:val="00263738"/>
    <w:rsid w:val="00263A05"/>
    <w:rsid w:val="00263DFE"/>
    <w:rsid w:val="002640E7"/>
    <w:rsid w:val="00264618"/>
    <w:rsid w:val="002647EB"/>
    <w:rsid w:val="00264E4D"/>
    <w:rsid w:val="00265869"/>
    <w:rsid w:val="00265981"/>
    <w:rsid w:val="00265B97"/>
    <w:rsid w:val="002660EB"/>
    <w:rsid w:val="002662DE"/>
    <w:rsid w:val="002662E2"/>
    <w:rsid w:val="00266760"/>
    <w:rsid w:val="00266BD9"/>
    <w:rsid w:val="00266C99"/>
    <w:rsid w:val="00266E84"/>
    <w:rsid w:val="00267140"/>
    <w:rsid w:val="00267237"/>
    <w:rsid w:val="0026724E"/>
    <w:rsid w:val="002676C5"/>
    <w:rsid w:val="00267925"/>
    <w:rsid w:val="00267B86"/>
    <w:rsid w:val="00267C29"/>
    <w:rsid w:val="002704F6"/>
    <w:rsid w:val="002706FD"/>
    <w:rsid w:val="00270DC3"/>
    <w:rsid w:val="002710DD"/>
    <w:rsid w:val="002716AD"/>
    <w:rsid w:val="002717A0"/>
    <w:rsid w:val="00271E63"/>
    <w:rsid w:val="00272088"/>
    <w:rsid w:val="002724F5"/>
    <w:rsid w:val="00272826"/>
    <w:rsid w:val="00272BD2"/>
    <w:rsid w:val="00272BF5"/>
    <w:rsid w:val="00272F66"/>
    <w:rsid w:val="00273560"/>
    <w:rsid w:val="00273A0F"/>
    <w:rsid w:val="00273A1A"/>
    <w:rsid w:val="00273A2C"/>
    <w:rsid w:val="00273AC6"/>
    <w:rsid w:val="00273BD1"/>
    <w:rsid w:val="00273D63"/>
    <w:rsid w:val="002743F7"/>
    <w:rsid w:val="00274683"/>
    <w:rsid w:val="002746C6"/>
    <w:rsid w:val="00274AF3"/>
    <w:rsid w:val="002750BE"/>
    <w:rsid w:val="00275AC4"/>
    <w:rsid w:val="00275D0F"/>
    <w:rsid w:val="00276078"/>
    <w:rsid w:val="0027610F"/>
    <w:rsid w:val="00276144"/>
    <w:rsid w:val="002761CB"/>
    <w:rsid w:val="002767C1"/>
    <w:rsid w:val="00276C9F"/>
    <w:rsid w:val="00276D97"/>
    <w:rsid w:val="00276DC0"/>
    <w:rsid w:val="00276DFC"/>
    <w:rsid w:val="00276F7B"/>
    <w:rsid w:val="0027709D"/>
    <w:rsid w:val="00277800"/>
    <w:rsid w:val="00277DFE"/>
    <w:rsid w:val="0028067E"/>
    <w:rsid w:val="002806DF"/>
    <w:rsid w:val="002811BA"/>
    <w:rsid w:val="00281ADD"/>
    <w:rsid w:val="00281D4D"/>
    <w:rsid w:val="00282005"/>
    <w:rsid w:val="00282046"/>
    <w:rsid w:val="00282276"/>
    <w:rsid w:val="002822E2"/>
    <w:rsid w:val="00282775"/>
    <w:rsid w:val="0028292A"/>
    <w:rsid w:val="002829B4"/>
    <w:rsid w:val="002829F1"/>
    <w:rsid w:val="00282CF5"/>
    <w:rsid w:val="00283038"/>
    <w:rsid w:val="002833DA"/>
    <w:rsid w:val="0028354E"/>
    <w:rsid w:val="00283ABE"/>
    <w:rsid w:val="00283EC4"/>
    <w:rsid w:val="00284296"/>
    <w:rsid w:val="0028468D"/>
    <w:rsid w:val="0028490A"/>
    <w:rsid w:val="00284AC3"/>
    <w:rsid w:val="00284ED5"/>
    <w:rsid w:val="00284FDA"/>
    <w:rsid w:val="002851A1"/>
    <w:rsid w:val="00285228"/>
    <w:rsid w:val="002853A6"/>
    <w:rsid w:val="0028542F"/>
    <w:rsid w:val="00285566"/>
    <w:rsid w:val="002857E4"/>
    <w:rsid w:val="00285853"/>
    <w:rsid w:val="0028674D"/>
    <w:rsid w:val="0028676A"/>
    <w:rsid w:val="002867BD"/>
    <w:rsid w:val="00286B79"/>
    <w:rsid w:val="00286CD0"/>
    <w:rsid w:val="00286DA3"/>
    <w:rsid w:val="002870BC"/>
    <w:rsid w:val="0028710F"/>
    <w:rsid w:val="002873A1"/>
    <w:rsid w:val="00287413"/>
    <w:rsid w:val="002874E5"/>
    <w:rsid w:val="0028757D"/>
    <w:rsid w:val="00287586"/>
    <w:rsid w:val="00287880"/>
    <w:rsid w:val="0029013A"/>
    <w:rsid w:val="0029025E"/>
    <w:rsid w:val="002902EC"/>
    <w:rsid w:val="0029052A"/>
    <w:rsid w:val="00290666"/>
    <w:rsid w:val="002907F2"/>
    <w:rsid w:val="00290953"/>
    <w:rsid w:val="00290AD5"/>
    <w:rsid w:val="00290DD7"/>
    <w:rsid w:val="00290E89"/>
    <w:rsid w:val="00290F0A"/>
    <w:rsid w:val="0029111E"/>
    <w:rsid w:val="0029162B"/>
    <w:rsid w:val="00291874"/>
    <w:rsid w:val="00291B24"/>
    <w:rsid w:val="00291C89"/>
    <w:rsid w:val="0029214F"/>
    <w:rsid w:val="0029225E"/>
    <w:rsid w:val="0029256C"/>
    <w:rsid w:val="00292749"/>
    <w:rsid w:val="002927CD"/>
    <w:rsid w:val="00292E67"/>
    <w:rsid w:val="00292F7A"/>
    <w:rsid w:val="002931B9"/>
    <w:rsid w:val="00293866"/>
    <w:rsid w:val="00293A8B"/>
    <w:rsid w:val="00293C0C"/>
    <w:rsid w:val="00293EC6"/>
    <w:rsid w:val="002941B6"/>
    <w:rsid w:val="002947F9"/>
    <w:rsid w:val="002949AA"/>
    <w:rsid w:val="002949CD"/>
    <w:rsid w:val="00294A63"/>
    <w:rsid w:val="00295252"/>
    <w:rsid w:val="002952AD"/>
    <w:rsid w:val="002953B2"/>
    <w:rsid w:val="002954CF"/>
    <w:rsid w:val="00295613"/>
    <w:rsid w:val="00295F61"/>
    <w:rsid w:val="002960FA"/>
    <w:rsid w:val="0029628E"/>
    <w:rsid w:val="00296591"/>
    <w:rsid w:val="00296766"/>
    <w:rsid w:val="0029687F"/>
    <w:rsid w:val="00296886"/>
    <w:rsid w:val="0029694A"/>
    <w:rsid w:val="00296DB0"/>
    <w:rsid w:val="00296E92"/>
    <w:rsid w:val="00296FD4"/>
    <w:rsid w:val="002970C6"/>
    <w:rsid w:val="0029731E"/>
    <w:rsid w:val="00297757"/>
    <w:rsid w:val="00297843"/>
    <w:rsid w:val="00297BB3"/>
    <w:rsid w:val="00297DC4"/>
    <w:rsid w:val="002A02DD"/>
    <w:rsid w:val="002A0535"/>
    <w:rsid w:val="002A0598"/>
    <w:rsid w:val="002A0CD5"/>
    <w:rsid w:val="002A0EA5"/>
    <w:rsid w:val="002A0ECA"/>
    <w:rsid w:val="002A1008"/>
    <w:rsid w:val="002A11A1"/>
    <w:rsid w:val="002A12AB"/>
    <w:rsid w:val="002A12F9"/>
    <w:rsid w:val="002A14AB"/>
    <w:rsid w:val="002A181D"/>
    <w:rsid w:val="002A18FC"/>
    <w:rsid w:val="002A1968"/>
    <w:rsid w:val="002A1C6E"/>
    <w:rsid w:val="002A1CA4"/>
    <w:rsid w:val="002A1E59"/>
    <w:rsid w:val="002A2136"/>
    <w:rsid w:val="002A2240"/>
    <w:rsid w:val="002A2273"/>
    <w:rsid w:val="002A25A9"/>
    <w:rsid w:val="002A26FD"/>
    <w:rsid w:val="002A287E"/>
    <w:rsid w:val="002A2D96"/>
    <w:rsid w:val="002A2FFE"/>
    <w:rsid w:val="002A3148"/>
    <w:rsid w:val="002A321C"/>
    <w:rsid w:val="002A321E"/>
    <w:rsid w:val="002A32AE"/>
    <w:rsid w:val="002A344F"/>
    <w:rsid w:val="002A34B6"/>
    <w:rsid w:val="002A39CD"/>
    <w:rsid w:val="002A3C4E"/>
    <w:rsid w:val="002A3DE5"/>
    <w:rsid w:val="002A45CF"/>
    <w:rsid w:val="002A4B17"/>
    <w:rsid w:val="002A4B28"/>
    <w:rsid w:val="002A4B53"/>
    <w:rsid w:val="002A4BB1"/>
    <w:rsid w:val="002A4CC0"/>
    <w:rsid w:val="002A5001"/>
    <w:rsid w:val="002A5170"/>
    <w:rsid w:val="002A55BF"/>
    <w:rsid w:val="002A57AA"/>
    <w:rsid w:val="002A58D2"/>
    <w:rsid w:val="002A5AF6"/>
    <w:rsid w:val="002A5BBE"/>
    <w:rsid w:val="002A5BC7"/>
    <w:rsid w:val="002A5C3C"/>
    <w:rsid w:val="002A5F83"/>
    <w:rsid w:val="002A6114"/>
    <w:rsid w:val="002A6365"/>
    <w:rsid w:val="002A65FF"/>
    <w:rsid w:val="002A689E"/>
    <w:rsid w:val="002A77A3"/>
    <w:rsid w:val="002A79C8"/>
    <w:rsid w:val="002A7A29"/>
    <w:rsid w:val="002A7C0D"/>
    <w:rsid w:val="002A7F12"/>
    <w:rsid w:val="002B0025"/>
    <w:rsid w:val="002B0055"/>
    <w:rsid w:val="002B0313"/>
    <w:rsid w:val="002B0683"/>
    <w:rsid w:val="002B0810"/>
    <w:rsid w:val="002B0AC8"/>
    <w:rsid w:val="002B0C57"/>
    <w:rsid w:val="002B0F53"/>
    <w:rsid w:val="002B1341"/>
    <w:rsid w:val="002B1A0D"/>
    <w:rsid w:val="002B1DC9"/>
    <w:rsid w:val="002B1EB9"/>
    <w:rsid w:val="002B2025"/>
    <w:rsid w:val="002B2375"/>
    <w:rsid w:val="002B24A4"/>
    <w:rsid w:val="002B2A68"/>
    <w:rsid w:val="002B2C4D"/>
    <w:rsid w:val="002B2EE5"/>
    <w:rsid w:val="002B2F02"/>
    <w:rsid w:val="002B2F19"/>
    <w:rsid w:val="002B30A9"/>
    <w:rsid w:val="002B31D4"/>
    <w:rsid w:val="002B31E6"/>
    <w:rsid w:val="002B3431"/>
    <w:rsid w:val="002B348D"/>
    <w:rsid w:val="002B36C9"/>
    <w:rsid w:val="002B3B5D"/>
    <w:rsid w:val="002B40F4"/>
    <w:rsid w:val="002B45B2"/>
    <w:rsid w:val="002B4D1F"/>
    <w:rsid w:val="002B59F7"/>
    <w:rsid w:val="002B5A46"/>
    <w:rsid w:val="002B5AD5"/>
    <w:rsid w:val="002B5DD3"/>
    <w:rsid w:val="002B6149"/>
    <w:rsid w:val="002B628C"/>
    <w:rsid w:val="002B62E6"/>
    <w:rsid w:val="002B63A7"/>
    <w:rsid w:val="002B64B5"/>
    <w:rsid w:val="002B64CE"/>
    <w:rsid w:val="002B6801"/>
    <w:rsid w:val="002B6944"/>
    <w:rsid w:val="002B6ADB"/>
    <w:rsid w:val="002B6B8D"/>
    <w:rsid w:val="002B6C34"/>
    <w:rsid w:val="002B6CDD"/>
    <w:rsid w:val="002B6D3D"/>
    <w:rsid w:val="002B6DC3"/>
    <w:rsid w:val="002B6F5B"/>
    <w:rsid w:val="002B7293"/>
    <w:rsid w:val="002B72D5"/>
    <w:rsid w:val="002B731B"/>
    <w:rsid w:val="002B760A"/>
    <w:rsid w:val="002B7707"/>
    <w:rsid w:val="002B7810"/>
    <w:rsid w:val="002B79E6"/>
    <w:rsid w:val="002B7B22"/>
    <w:rsid w:val="002B7BC5"/>
    <w:rsid w:val="002B7D3C"/>
    <w:rsid w:val="002B7DE4"/>
    <w:rsid w:val="002B7EE6"/>
    <w:rsid w:val="002C00E1"/>
    <w:rsid w:val="002C0215"/>
    <w:rsid w:val="002C04A1"/>
    <w:rsid w:val="002C06E0"/>
    <w:rsid w:val="002C079F"/>
    <w:rsid w:val="002C0907"/>
    <w:rsid w:val="002C09C9"/>
    <w:rsid w:val="002C0A7B"/>
    <w:rsid w:val="002C0E84"/>
    <w:rsid w:val="002C0F2E"/>
    <w:rsid w:val="002C0FDC"/>
    <w:rsid w:val="002C113D"/>
    <w:rsid w:val="002C16C1"/>
    <w:rsid w:val="002C1861"/>
    <w:rsid w:val="002C18BC"/>
    <w:rsid w:val="002C191C"/>
    <w:rsid w:val="002C1C72"/>
    <w:rsid w:val="002C1D0D"/>
    <w:rsid w:val="002C20BA"/>
    <w:rsid w:val="002C26A7"/>
    <w:rsid w:val="002C27AC"/>
    <w:rsid w:val="002C2C52"/>
    <w:rsid w:val="002C356D"/>
    <w:rsid w:val="002C35A4"/>
    <w:rsid w:val="002C37DF"/>
    <w:rsid w:val="002C3AF0"/>
    <w:rsid w:val="002C3BD3"/>
    <w:rsid w:val="002C3F4D"/>
    <w:rsid w:val="002C4937"/>
    <w:rsid w:val="002C4D39"/>
    <w:rsid w:val="002C4ECB"/>
    <w:rsid w:val="002C500E"/>
    <w:rsid w:val="002C5327"/>
    <w:rsid w:val="002C5408"/>
    <w:rsid w:val="002C5643"/>
    <w:rsid w:val="002C56EC"/>
    <w:rsid w:val="002C5CFB"/>
    <w:rsid w:val="002C60B0"/>
    <w:rsid w:val="002C6432"/>
    <w:rsid w:val="002C654B"/>
    <w:rsid w:val="002C660B"/>
    <w:rsid w:val="002C67D1"/>
    <w:rsid w:val="002C6E69"/>
    <w:rsid w:val="002C71D8"/>
    <w:rsid w:val="002C7236"/>
    <w:rsid w:val="002C732F"/>
    <w:rsid w:val="002C7CFB"/>
    <w:rsid w:val="002D0310"/>
    <w:rsid w:val="002D0469"/>
    <w:rsid w:val="002D05A8"/>
    <w:rsid w:val="002D080C"/>
    <w:rsid w:val="002D0A98"/>
    <w:rsid w:val="002D0D2E"/>
    <w:rsid w:val="002D0DBE"/>
    <w:rsid w:val="002D1122"/>
    <w:rsid w:val="002D175C"/>
    <w:rsid w:val="002D17EA"/>
    <w:rsid w:val="002D19F4"/>
    <w:rsid w:val="002D1A32"/>
    <w:rsid w:val="002D1BBD"/>
    <w:rsid w:val="002D1EC3"/>
    <w:rsid w:val="002D2071"/>
    <w:rsid w:val="002D208C"/>
    <w:rsid w:val="002D2108"/>
    <w:rsid w:val="002D28BD"/>
    <w:rsid w:val="002D28F7"/>
    <w:rsid w:val="002D291C"/>
    <w:rsid w:val="002D2D9B"/>
    <w:rsid w:val="002D3137"/>
    <w:rsid w:val="002D3483"/>
    <w:rsid w:val="002D348D"/>
    <w:rsid w:val="002D3677"/>
    <w:rsid w:val="002D374D"/>
    <w:rsid w:val="002D3EDC"/>
    <w:rsid w:val="002D3F43"/>
    <w:rsid w:val="002D4001"/>
    <w:rsid w:val="002D4488"/>
    <w:rsid w:val="002D4C46"/>
    <w:rsid w:val="002D55EF"/>
    <w:rsid w:val="002D5FE5"/>
    <w:rsid w:val="002D61E3"/>
    <w:rsid w:val="002D6349"/>
    <w:rsid w:val="002D645C"/>
    <w:rsid w:val="002D65F9"/>
    <w:rsid w:val="002D675C"/>
    <w:rsid w:val="002D6BFE"/>
    <w:rsid w:val="002D6C36"/>
    <w:rsid w:val="002D7149"/>
    <w:rsid w:val="002D7267"/>
    <w:rsid w:val="002D73A2"/>
    <w:rsid w:val="002D74AC"/>
    <w:rsid w:val="002D782F"/>
    <w:rsid w:val="002D7A28"/>
    <w:rsid w:val="002D7D39"/>
    <w:rsid w:val="002D7E46"/>
    <w:rsid w:val="002E01DC"/>
    <w:rsid w:val="002E042E"/>
    <w:rsid w:val="002E04F5"/>
    <w:rsid w:val="002E0540"/>
    <w:rsid w:val="002E08EE"/>
    <w:rsid w:val="002E0EFC"/>
    <w:rsid w:val="002E101E"/>
    <w:rsid w:val="002E165D"/>
    <w:rsid w:val="002E16A4"/>
    <w:rsid w:val="002E1A3C"/>
    <w:rsid w:val="002E1A76"/>
    <w:rsid w:val="002E1AD3"/>
    <w:rsid w:val="002E1B07"/>
    <w:rsid w:val="002E1CEB"/>
    <w:rsid w:val="002E1DFE"/>
    <w:rsid w:val="002E243A"/>
    <w:rsid w:val="002E24F1"/>
    <w:rsid w:val="002E26D6"/>
    <w:rsid w:val="002E2FC3"/>
    <w:rsid w:val="002E3046"/>
    <w:rsid w:val="002E32D0"/>
    <w:rsid w:val="002E3798"/>
    <w:rsid w:val="002E3FBB"/>
    <w:rsid w:val="002E403E"/>
    <w:rsid w:val="002E44EB"/>
    <w:rsid w:val="002E487C"/>
    <w:rsid w:val="002E4AC4"/>
    <w:rsid w:val="002E4DEF"/>
    <w:rsid w:val="002E4E09"/>
    <w:rsid w:val="002E5139"/>
    <w:rsid w:val="002E5234"/>
    <w:rsid w:val="002E5716"/>
    <w:rsid w:val="002E58CC"/>
    <w:rsid w:val="002E5A27"/>
    <w:rsid w:val="002E5AF9"/>
    <w:rsid w:val="002E5B66"/>
    <w:rsid w:val="002E62AD"/>
    <w:rsid w:val="002E6425"/>
    <w:rsid w:val="002E64BC"/>
    <w:rsid w:val="002E66F1"/>
    <w:rsid w:val="002E6707"/>
    <w:rsid w:val="002E67BB"/>
    <w:rsid w:val="002E6BA2"/>
    <w:rsid w:val="002E6D73"/>
    <w:rsid w:val="002E7080"/>
    <w:rsid w:val="002E7224"/>
    <w:rsid w:val="002E73FE"/>
    <w:rsid w:val="002E7E5C"/>
    <w:rsid w:val="002E7EFE"/>
    <w:rsid w:val="002F02D2"/>
    <w:rsid w:val="002F06A5"/>
    <w:rsid w:val="002F082C"/>
    <w:rsid w:val="002F0BFD"/>
    <w:rsid w:val="002F0D44"/>
    <w:rsid w:val="002F0E62"/>
    <w:rsid w:val="002F0EDE"/>
    <w:rsid w:val="002F136F"/>
    <w:rsid w:val="002F177B"/>
    <w:rsid w:val="002F1929"/>
    <w:rsid w:val="002F1C41"/>
    <w:rsid w:val="002F1EAB"/>
    <w:rsid w:val="002F23A9"/>
    <w:rsid w:val="002F2451"/>
    <w:rsid w:val="002F2532"/>
    <w:rsid w:val="002F257D"/>
    <w:rsid w:val="002F25C8"/>
    <w:rsid w:val="002F28AC"/>
    <w:rsid w:val="002F2E3F"/>
    <w:rsid w:val="002F3018"/>
    <w:rsid w:val="002F355C"/>
    <w:rsid w:val="002F375C"/>
    <w:rsid w:val="002F3BE5"/>
    <w:rsid w:val="002F3C51"/>
    <w:rsid w:val="002F3F32"/>
    <w:rsid w:val="002F4012"/>
    <w:rsid w:val="002F40C6"/>
    <w:rsid w:val="002F4752"/>
    <w:rsid w:val="002F4780"/>
    <w:rsid w:val="002F478F"/>
    <w:rsid w:val="002F4876"/>
    <w:rsid w:val="002F5252"/>
    <w:rsid w:val="002F55C7"/>
    <w:rsid w:val="002F5833"/>
    <w:rsid w:val="002F6871"/>
    <w:rsid w:val="002F6A7E"/>
    <w:rsid w:val="002F6B36"/>
    <w:rsid w:val="002F6ECA"/>
    <w:rsid w:val="002F7521"/>
    <w:rsid w:val="002F777F"/>
    <w:rsid w:val="002F7C44"/>
    <w:rsid w:val="002F7C76"/>
    <w:rsid w:val="002F7DE3"/>
    <w:rsid w:val="002F7EC6"/>
    <w:rsid w:val="0030009C"/>
    <w:rsid w:val="003001B0"/>
    <w:rsid w:val="003001E0"/>
    <w:rsid w:val="003004C8"/>
    <w:rsid w:val="003008D9"/>
    <w:rsid w:val="00300F2E"/>
    <w:rsid w:val="00301063"/>
    <w:rsid w:val="003011B4"/>
    <w:rsid w:val="003013EA"/>
    <w:rsid w:val="00301811"/>
    <w:rsid w:val="003019DB"/>
    <w:rsid w:val="00301FD7"/>
    <w:rsid w:val="003027D3"/>
    <w:rsid w:val="00302A53"/>
    <w:rsid w:val="00302B3A"/>
    <w:rsid w:val="00302D5E"/>
    <w:rsid w:val="003030DB"/>
    <w:rsid w:val="0030317B"/>
    <w:rsid w:val="003033B6"/>
    <w:rsid w:val="0030352F"/>
    <w:rsid w:val="00304406"/>
    <w:rsid w:val="0030444B"/>
    <w:rsid w:val="00304608"/>
    <w:rsid w:val="00304661"/>
    <w:rsid w:val="0030475A"/>
    <w:rsid w:val="00304A06"/>
    <w:rsid w:val="00304D5E"/>
    <w:rsid w:val="00304EC9"/>
    <w:rsid w:val="00304F77"/>
    <w:rsid w:val="0030520D"/>
    <w:rsid w:val="00305309"/>
    <w:rsid w:val="0030539A"/>
    <w:rsid w:val="00305A52"/>
    <w:rsid w:val="00305A72"/>
    <w:rsid w:val="00305B4D"/>
    <w:rsid w:val="00305EDB"/>
    <w:rsid w:val="00306221"/>
    <w:rsid w:val="00306303"/>
    <w:rsid w:val="003064D5"/>
    <w:rsid w:val="003065B8"/>
    <w:rsid w:val="0030681F"/>
    <w:rsid w:val="00306B03"/>
    <w:rsid w:val="00306D8E"/>
    <w:rsid w:val="00306F4A"/>
    <w:rsid w:val="00306F5F"/>
    <w:rsid w:val="00306F68"/>
    <w:rsid w:val="00306F9F"/>
    <w:rsid w:val="00306FF1"/>
    <w:rsid w:val="00306FFF"/>
    <w:rsid w:val="00307095"/>
    <w:rsid w:val="00307350"/>
    <w:rsid w:val="003073B4"/>
    <w:rsid w:val="00307607"/>
    <w:rsid w:val="00307929"/>
    <w:rsid w:val="00307993"/>
    <w:rsid w:val="00307E94"/>
    <w:rsid w:val="00307FD5"/>
    <w:rsid w:val="003100FC"/>
    <w:rsid w:val="0031049A"/>
    <w:rsid w:val="0031092E"/>
    <w:rsid w:val="00310B50"/>
    <w:rsid w:val="00310D13"/>
    <w:rsid w:val="00310D95"/>
    <w:rsid w:val="00310EDA"/>
    <w:rsid w:val="00310EF1"/>
    <w:rsid w:val="00311869"/>
    <w:rsid w:val="00311EBB"/>
    <w:rsid w:val="00312016"/>
    <w:rsid w:val="00312429"/>
    <w:rsid w:val="0031252A"/>
    <w:rsid w:val="00312630"/>
    <w:rsid w:val="00312F1F"/>
    <w:rsid w:val="003130E9"/>
    <w:rsid w:val="003131FF"/>
    <w:rsid w:val="0031354F"/>
    <w:rsid w:val="00313656"/>
    <w:rsid w:val="00313A26"/>
    <w:rsid w:val="00313CC1"/>
    <w:rsid w:val="00313E66"/>
    <w:rsid w:val="003146F1"/>
    <w:rsid w:val="00314960"/>
    <w:rsid w:val="00314D80"/>
    <w:rsid w:val="00314E31"/>
    <w:rsid w:val="003150EE"/>
    <w:rsid w:val="00315136"/>
    <w:rsid w:val="0031537A"/>
    <w:rsid w:val="003155AF"/>
    <w:rsid w:val="00315680"/>
    <w:rsid w:val="00315819"/>
    <w:rsid w:val="00315D91"/>
    <w:rsid w:val="00316016"/>
    <w:rsid w:val="003161C1"/>
    <w:rsid w:val="003161CA"/>
    <w:rsid w:val="003163B1"/>
    <w:rsid w:val="003164CF"/>
    <w:rsid w:val="003167B5"/>
    <w:rsid w:val="003169FF"/>
    <w:rsid w:val="0031704C"/>
    <w:rsid w:val="0031732B"/>
    <w:rsid w:val="003173E2"/>
    <w:rsid w:val="00317558"/>
    <w:rsid w:val="0031772D"/>
    <w:rsid w:val="00317771"/>
    <w:rsid w:val="00317AD3"/>
    <w:rsid w:val="00317E6D"/>
    <w:rsid w:val="0032021A"/>
    <w:rsid w:val="00320514"/>
    <w:rsid w:val="00320580"/>
    <w:rsid w:val="003205C4"/>
    <w:rsid w:val="00320DE8"/>
    <w:rsid w:val="003211A2"/>
    <w:rsid w:val="00321B06"/>
    <w:rsid w:val="00321B41"/>
    <w:rsid w:val="00321BCF"/>
    <w:rsid w:val="00321D90"/>
    <w:rsid w:val="00321FB9"/>
    <w:rsid w:val="003221B4"/>
    <w:rsid w:val="00322227"/>
    <w:rsid w:val="00322523"/>
    <w:rsid w:val="003225A1"/>
    <w:rsid w:val="00322851"/>
    <w:rsid w:val="00322A6A"/>
    <w:rsid w:val="00322CE0"/>
    <w:rsid w:val="003232F8"/>
    <w:rsid w:val="00323552"/>
    <w:rsid w:val="003236EA"/>
    <w:rsid w:val="00323808"/>
    <w:rsid w:val="00323A6E"/>
    <w:rsid w:val="00323E09"/>
    <w:rsid w:val="003243C6"/>
    <w:rsid w:val="00324862"/>
    <w:rsid w:val="0032490B"/>
    <w:rsid w:val="00324D20"/>
    <w:rsid w:val="00324DAD"/>
    <w:rsid w:val="00325062"/>
    <w:rsid w:val="003254E1"/>
    <w:rsid w:val="003255E3"/>
    <w:rsid w:val="0032560D"/>
    <w:rsid w:val="003256F0"/>
    <w:rsid w:val="0032592B"/>
    <w:rsid w:val="00325933"/>
    <w:rsid w:val="003259B2"/>
    <w:rsid w:val="00325BE2"/>
    <w:rsid w:val="00325C8D"/>
    <w:rsid w:val="00325F14"/>
    <w:rsid w:val="00325FD4"/>
    <w:rsid w:val="00326008"/>
    <w:rsid w:val="00326062"/>
    <w:rsid w:val="00326097"/>
    <w:rsid w:val="00326C98"/>
    <w:rsid w:val="00326CEC"/>
    <w:rsid w:val="00327003"/>
    <w:rsid w:val="003272A7"/>
    <w:rsid w:val="00327366"/>
    <w:rsid w:val="003278E9"/>
    <w:rsid w:val="00327EB6"/>
    <w:rsid w:val="00330055"/>
    <w:rsid w:val="003300D3"/>
    <w:rsid w:val="0033040B"/>
    <w:rsid w:val="0033086C"/>
    <w:rsid w:val="00330901"/>
    <w:rsid w:val="003309EE"/>
    <w:rsid w:val="00330B5B"/>
    <w:rsid w:val="00330C75"/>
    <w:rsid w:val="00330E3F"/>
    <w:rsid w:val="003313E5"/>
    <w:rsid w:val="0033162C"/>
    <w:rsid w:val="003322BB"/>
    <w:rsid w:val="003323DF"/>
    <w:rsid w:val="0033242C"/>
    <w:rsid w:val="003326B0"/>
    <w:rsid w:val="00332D4A"/>
    <w:rsid w:val="00332DD8"/>
    <w:rsid w:val="00332F7D"/>
    <w:rsid w:val="00333077"/>
    <w:rsid w:val="003330BE"/>
    <w:rsid w:val="00333180"/>
    <w:rsid w:val="003332CC"/>
    <w:rsid w:val="00333848"/>
    <w:rsid w:val="00333872"/>
    <w:rsid w:val="00333C7D"/>
    <w:rsid w:val="00333EAB"/>
    <w:rsid w:val="00333ECC"/>
    <w:rsid w:val="0033432C"/>
    <w:rsid w:val="003343F5"/>
    <w:rsid w:val="003347B9"/>
    <w:rsid w:val="003348B6"/>
    <w:rsid w:val="003349F3"/>
    <w:rsid w:val="00334D6A"/>
    <w:rsid w:val="00334D9B"/>
    <w:rsid w:val="00334DD4"/>
    <w:rsid w:val="00334E4D"/>
    <w:rsid w:val="00334FB1"/>
    <w:rsid w:val="0033504F"/>
    <w:rsid w:val="00335166"/>
    <w:rsid w:val="0033530C"/>
    <w:rsid w:val="00335395"/>
    <w:rsid w:val="003354A2"/>
    <w:rsid w:val="00335869"/>
    <w:rsid w:val="00335BAB"/>
    <w:rsid w:val="00335D23"/>
    <w:rsid w:val="00335E2C"/>
    <w:rsid w:val="00335FE4"/>
    <w:rsid w:val="0033607B"/>
    <w:rsid w:val="00336220"/>
    <w:rsid w:val="00336726"/>
    <w:rsid w:val="003368BB"/>
    <w:rsid w:val="00336A88"/>
    <w:rsid w:val="00336D39"/>
    <w:rsid w:val="00336EB2"/>
    <w:rsid w:val="00337683"/>
    <w:rsid w:val="0033774A"/>
    <w:rsid w:val="00337A98"/>
    <w:rsid w:val="00337BC3"/>
    <w:rsid w:val="00337D34"/>
    <w:rsid w:val="00337D36"/>
    <w:rsid w:val="00337E38"/>
    <w:rsid w:val="00337F20"/>
    <w:rsid w:val="00337F85"/>
    <w:rsid w:val="003402EF"/>
    <w:rsid w:val="00340405"/>
    <w:rsid w:val="00340499"/>
    <w:rsid w:val="00340578"/>
    <w:rsid w:val="003406A0"/>
    <w:rsid w:val="003409F1"/>
    <w:rsid w:val="00340DEF"/>
    <w:rsid w:val="00340F47"/>
    <w:rsid w:val="00340F6D"/>
    <w:rsid w:val="003412B8"/>
    <w:rsid w:val="00341417"/>
    <w:rsid w:val="0034164F"/>
    <w:rsid w:val="00341905"/>
    <w:rsid w:val="003420FD"/>
    <w:rsid w:val="00342598"/>
    <w:rsid w:val="0034274A"/>
    <w:rsid w:val="003428B3"/>
    <w:rsid w:val="00342B69"/>
    <w:rsid w:val="00342B74"/>
    <w:rsid w:val="00342D07"/>
    <w:rsid w:val="00342DB1"/>
    <w:rsid w:val="00342EEF"/>
    <w:rsid w:val="003431AF"/>
    <w:rsid w:val="0034325D"/>
    <w:rsid w:val="00343355"/>
    <w:rsid w:val="003434B6"/>
    <w:rsid w:val="003434E9"/>
    <w:rsid w:val="003436BE"/>
    <w:rsid w:val="00343C5F"/>
    <w:rsid w:val="00343C65"/>
    <w:rsid w:val="00343CF5"/>
    <w:rsid w:val="0034406D"/>
    <w:rsid w:val="003441E9"/>
    <w:rsid w:val="003442E0"/>
    <w:rsid w:val="00344363"/>
    <w:rsid w:val="0034443E"/>
    <w:rsid w:val="003447D9"/>
    <w:rsid w:val="00344998"/>
    <w:rsid w:val="00344E2D"/>
    <w:rsid w:val="00345004"/>
    <w:rsid w:val="0034504A"/>
    <w:rsid w:val="00345073"/>
    <w:rsid w:val="003450AC"/>
    <w:rsid w:val="00345118"/>
    <w:rsid w:val="0034531D"/>
    <w:rsid w:val="00345840"/>
    <w:rsid w:val="003458CF"/>
    <w:rsid w:val="00345959"/>
    <w:rsid w:val="00345A0F"/>
    <w:rsid w:val="00345A42"/>
    <w:rsid w:val="00345C97"/>
    <w:rsid w:val="00345D7C"/>
    <w:rsid w:val="00345EA0"/>
    <w:rsid w:val="003462CE"/>
    <w:rsid w:val="003463E8"/>
    <w:rsid w:val="003464C2"/>
    <w:rsid w:val="003466CF"/>
    <w:rsid w:val="00346828"/>
    <w:rsid w:val="00346F51"/>
    <w:rsid w:val="00347046"/>
    <w:rsid w:val="00347143"/>
    <w:rsid w:val="003477DD"/>
    <w:rsid w:val="003477E7"/>
    <w:rsid w:val="003479E5"/>
    <w:rsid w:val="00347A2C"/>
    <w:rsid w:val="00347ACE"/>
    <w:rsid w:val="00347BAE"/>
    <w:rsid w:val="00347C81"/>
    <w:rsid w:val="00347E69"/>
    <w:rsid w:val="0035016F"/>
    <w:rsid w:val="00350370"/>
    <w:rsid w:val="003503B0"/>
    <w:rsid w:val="00350890"/>
    <w:rsid w:val="0035118F"/>
    <w:rsid w:val="003517BB"/>
    <w:rsid w:val="00351F7E"/>
    <w:rsid w:val="00352017"/>
    <w:rsid w:val="003523C1"/>
    <w:rsid w:val="00352844"/>
    <w:rsid w:val="0035286E"/>
    <w:rsid w:val="003532AD"/>
    <w:rsid w:val="003538D2"/>
    <w:rsid w:val="0035397E"/>
    <w:rsid w:val="003539AF"/>
    <w:rsid w:val="00353A7A"/>
    <w:rsid w:val="00353B3E"/>
    <w:rsid w:val="00353B4D"/>
    <w:rsid w:val="00354015"/>
    <w:rsid w:val="0035407E"/>
    <w:rsid w:val="003542D7"/>
    <w:rsid w:val="00354310"/>
    <w:rsid w:val="003546D5"/>
    <w:rsid w:val="00354979"/>
    <w:rsid w:val="00354CC0"/>
    <w:rsid w:val="003554BF"/>
    <w:rsid w:val="00355799"/>
    <w:rsid w:val="003558DD"/>
    <w:rsid w:val="00355A0E"/>
    <w:rsid w:val="00355CA9"/>
    <w:rsid w:val="00355DF6"/>
    <w:rsid w:val="00355EDC"/>
    <w:rsid w:val="00356275"/>
    <w:rsid w:val="0035627E"/>
    <w:rsid w:val="00356928"/>
    <w:rsid w:val="00356A1A"/>
    <w:rsid w:val="00356C51"/>
    <w:rsid w:val="00356C58"/>
    <w:rsid w:val="00356CBA"/>
    <w:rsid w:val="00356DFF"/>
    <w:rsid w:val="003571C7"/>
    <w:rsid w:val="003579AF"/>
    <w:rsid w:val="00360319"/>
    <w:rsid w:val="0036054A"/>
    <w:rsid w:val="0036071B"/>
    <w:rsid w:val="0036096C"/>
    <w:rsid w:val="0036097F"/>
    <w:rsid w:val="00360C29"/>
    <w:rsid w:val="00360EDE"/>
    <w:rsid w:val="0036115B"/>
    <w:rsid w:val="0036117A"/>
    <w:rsid w:val="00361A83"/>
    <w:rsid w:val="00361B17"/>
    <w:rsid w:val="00361D45"/>
    <w:rsid w:val="00361F2D"/>
    <w:rsid w:val="00362008"/>
    <w:rsid w:val="00362090"/>
    <w:rsid w:val="00362286"/>
    <w:rsid w:val="0036243B"/>
    <w:rsid w:val="0036260F"/>
    <w:rsid w:val="00362AA1"/>
    <w:rsid w:val="00362FC0"/>
    <w:rsid w:val="0036328E"/>
    <w:rsid w:val="00363456"/>
    <w:rsid w:val="00363690"/>
    <w:rsid w:val="00363737"/>
    <w:rsid w:val="00363841"/>
    <w:rsid w:val="003639B6"/>
    <w:rsid w:val="00363B0E"/>
    <w:rsid w:val="00363D76"/>
    <w:rsid w:val="00363EAE"/>
    <w:rsid w:val="00363F24"/>
    <w:rsid w:val="00363F36"/>
    <w:rsid w:val="00363FF1"/>
    <w:rsid w:val="00364295"/>
    <w:rsid w:val="00364A47"/>
    <w:rsid w:val="00364D26"/>
    <w:rsid w:val="00364E1A"/>
    <w:rsid w:val="00365094"/>
    <w:rsid w:val="003651DA"/>
    <w:rsid w:val="00365313"/>
    <w:rsid w:val="00365572"/>
    <w:rsid w:val="00365B03"/>
    <w:rsid w:val="00365D19"/>
    <w:rsid w:val="0036616F"/>
    <w:rsid w:val="00366315"/>
    <w:rsid w:val="0036657E"/>
    <w:rsid w:val="00366AC6"/>
    <w:rsid w:val="00367042"/>
    <w:rsid w:val="00367599"/>
    <w:rsid w:val="00367D83"/>
    <w:rsid w:val="00367E55"/>
    <w:rsid w:val="00370082"/>
    <w:rsid w:val="00370361"/>
    <w:rsid w:val="00370692"/>
    <w:rsid w:val="00370720"/>
    <w:rsid w:val="00370766"/>
    <w:rsid w:val="00370B86"/>
    <w:rsid w:val="00370EB8"/>
    <w:rsid w:val="00371081"/>
    <w:rsid w:val="00371209"/>
    <w:rsid w:val="00371560"/>
    <w:rsid w:val="0037165C"/>
    <w:rsid w:val="00371685"/>
    <w:rsid w:val="00371D80"/>
    <w:rsid w:val="00371F9E"/>
    <w:rsid w:val="00372224"/>
    <w:rsid w:val="00372261"/>
    <w:rsid w:val="0037227F"/>
    <w:rsid w:val="003726B2"/>
    <w:rsid w:val="0037283F"/>
    <w:rsid w:val="0037285E"/>
    <w:rsid w:val="00372861"/>
    <w:rsid w:val="00372A7C"/>
    <w:rsid w:val="00372BEB"/>
    <w:rsid w:val="00372DB5"/>
    <w:rsid w:val="00373066"/>
    <w:rsid w:val="003731B8"/>
    <w:rsid w:val="003731F8"/>
    <w:rsid w:val="00373318"/>
    <w:rsid w:val="003739B6"/>
    <w:rsid w:val="00373E68"/>
    <w:rsid w:val="00373FF4"/>
    <w:rsid w:val="00374201"/>
    <w:rsid w:val="0037422C"/>
    <w:rsid w:val="00374933"/>
    <w:rsid w:val="00374A8E"/>
    <w:rsid w:val="00374CC6"/>
    <w:rsid w:val="0037505A"/>
    <w:rsid w:val="0037509D"/>
    <w:rsid w:val="003752A2"/>
    <w:rsid w:val="003754C2"/>
    <w:rsid w:val="003754F4"/>
    <w:rsid w:val="00375C6B"/>
    <w:rsid w:val="00375CC9"/>
    <w:rsid w:val="00375D53"/>
    <w:rsid w:val="0037604E"/>
    <w:rsid w:val="00376B92"/>
    <w:rsid w:val="00376B98"/>
    <w:rsid w:val="00376BDC"/>
    <w:rsid w:val="00377074"/>
    <w:rsid w:val="0037725E"/>
    <w:rsid w:val="00377A0F"/>
    <w:rsid w:val="00377B41"/>
    <w:rsid w:val="00377D0B"/>
    <w:rsid w:val="003803B5"/>
    <w:rsid w:val="00380704"/>
    <w:rsid w:val="00380AA3"/>
    <w:rsid w:val="00380C95"/>
    <w:rsid w:val="00380D0E"/>
    <w:rsid w:val="00380D4F"/>
    <w:rsid w:val="00380EB6"/>
    <w:rsid w:val="00380EC2"/>
    <w:rsid w:val="00381402"/>
    <w:rsid w:val="00381638"/>
    <w:rsid w:val="003816E6"/>
    <w:rsid w:val="00381CB9"/>
    <w:rsid w:val="00381D95"/>
    <w:rsid w:val="00381E1E"/>
    <w:rsid w:val="00381E63"/>
    <w:rsid w:val="00381FD2"/>
    <w:rsid w:val="00382508"/>
    <w:rsid w:val="00382530"/>
    <w:rsid w:val="0038262B"/>
    <w:rsid w:val="00382A43"/>
    <w:rsid w:val="00382A73"/>
    <w:rsid w:val="00382AFE"/>
    <w:rsid w:val="00382D17"/>
    <w:rsid w:val="00382D35"/>
    <w:rsid w:val="00382D6D"/>
    <w:rsid w:val="0038327E"/>
    <w:rsid w:val="003833A5"/>
    <w:rsid w:val="00383AC1"/>
    <w:rsid w:val="00383BF0"/>
    <w:rsid w:val="0038438B"/>
    <w:rsid w:val="003847B3"/>
    <w:rsid w:val="00384981"/>
    <w:rsid w:val="003849EA"/>
    <w:rsid w:val="00384AFB"/>
    <w:rsid w:val="00384BE3"/>
    <w:rsid w:val="00384E4B"/>
    <w:rsid w:val="00385032"/>
    <w:rsid w:val="0038527E"/>
    <w:rsid w:val="00385294"/>
    <w:rsid w:val="00385298"/>
    <w:rsid w:val="003852FF"/>
    <w:rsid w:val="00385397"/>
    <w:rsid w:val="00385407"/>
    <w:rsid w:val="00385491"/>
    <w:rsid w:val="00385BE0"/>
    <w:rsid w:val="00385D6A"/>
    <w:rsid w:val="00385E81"/>
    <w:rsid w:val="003861C7"/>
    <w:rsid w:val="00386896"/>
    <w:rsid w:val="00386A83"/>
    <w:rsid w:val="00386BC5"/>
    <w:rsid w:val="00386EC0"/>
    <w:rsid w:val="00387230"/>
    <w:rsid w:val="00387382"/>
    <w:rsid w:val="0038738B"/>
    <w:rsid w:val="0038765E"/>
    <w:rsid w:val="00387CE8"/>
    <w:rsid w:val="00387E3F"/>
    <w:rsid w:val="00387FA4"/>
    <w:rsid w:val="00390161"/>
    <w:rsid w:val="00390A06"/>
    <w:rsid w:val="00390A4D"/>
    <w:rsid w:val="00390CA8"/>
    <w:rsid w:val="00390FB2"/>
    <w:rsid w:val="00390FE6"/>
    <w:rsid w:val="0039113E"/>
    <w:rsid w:val="003917CF"/>
    <w:rsid w:val="003918E5"/>
    <w:rsid w:val="0039210E"/>
    <w:rsid w:val="00392141"/>
    <w:rsid w:val="003921D0"/>
    <w:rsid w:val="00392250"/>
    <w:rsid w:val="0039234E"/>
    <w:rsid w:val="0039235D"/>
    <w:rsid w:val="003928AE"/>
    <w:rsid w:val="00393081"/>
    <w:rsid w:val="0039313A"/>
    <w:rsid w:val="0039368A"/>
    <w:rsid w:val="00393692"/>
    <w:rsid w:val="0039393B"/>
    <w:rsid w:val="00393A2D"/>
    <w:rsid w:val="00393CAA"/>
    <w:rsid w:val="00393CBA"/>
    <w:rsid w:val="00393E45"/>
    <w:rsid w:val="0039406A"/>
    <w:rsid w:val="0039420E"/>
    <w:rsid w:val="0039497C"/>
    <w:rsid w:val="003949AD"/>
    <w:rsid w:val="00395286"/>
    <w:rsid w:val="003952D3"/>
    <w:rsid w:val="003953CC"/>
    <w:rsid w:val="0039541F"/>
    <w:rsid w:val="00395426"/>
    <w:rsid w:val="00395626"/>
    <w:rsid w:val="0039595E"/>
    <w:rsid w:val="003959F4"/>
    <w:rsid w:val="00395D60"/>
    <w:rsid w:val="00395D9E"/>
    <w:rsid w:val="00395DB7"/>
    <w:rsid w:val="00395E0A"/>
    <w:rsid w:val="00395FD0"/>
    <w:rsid w:val="003963B3"/>
    <w:rsid w:val="00396553"/>
    <w:rsid w:val="0039655D"/>
    <w:rsid w:val="0039656B"/>
    <w:rsid w:val="003968B7"/>
    <w:rsid w:val="00396D10"/>
    <w:rsid w:val="00396E25"/>
    <w:rsid w:val="00397106"/>
    <w:rsid w:val="00397235"/>
    <w:rsid w:val="00397893"/>
    <w:rsid w:val="00397DFD"/>
    <w:rsid w:val="00397F4F"/>
    <w:rsid w:val="003A0058"/>
    <w:rsid w:val="003A0746"/>
    <w:rsid w:val="003A0BFC"/>
    <w:rsid w:val="003A0E73"/>
    <w:rsid w:val="003A1325"/>
    <w:rsid w:val="003A13EB"/>
    <w:rsid w:val="003A1583"/>
    <w:rsid w:val="003A158A"/>
    <w:rsid w:val="003A19B6"/>
    <w:rsid w:val="003A1F8D"/>
    <w:rsid w:val="003A2094"/>
    <w:rsid w:val="003A22D7"/>
    <w:rsid w:val="003A2414"/>
    <w:rsid w:val="003A2B04"/>
    <w:rsid w:val="003A2F30"/>
    <w:rsid w:val="003A31B6"/>
    <w:rsid w:val="003A323A"/>
    <w:rsid w:val="003A33A7"/>
    <w:rsid w:val="003A3886"/>
    <w:rsid w:val="003A396F"/>
    <w:rsid w:val="003A3ADC"/>
    <w:rsid w:val="003A3BBD"/>
    <w:rsid w:val="003A3D59"/>
    <w:rsid w:val="003A464D"/>
    <w:rsid w:val="003A4893"/>
    <w:rsid w:val="003A48AB"/>
    <w:rsid w:val="003A4A3E"/>
    <w:rsid w:val="003A4C15"/>
    <w:rsid w:val="003A5144"/>
    <w:rsid w:val="003A52A4"/>
    <w:rsid w:val="003A5383"/>
    <w:rsid w:val="003A55AE"/>
    <w:rsid w:val="003A55F2"/>
    <w:rsid w:val="003A5830"/>
    <w:rsid w:val="003A5A04"/>
    <w:rsid w:val="003A5A33"/>
    <w:rsid w:val="003A5AAD"/>
    <w:rsid w:val="003A5E7C"/>
    <w:rsid w:val="003A6205"/>
    <w:rsid w:val="003A63DA"/>
    <w:rsid w:val="003A6408"/>
    <w:rsid w:val="003A6966"/>
    <w:rsid w:val="003A6AB1"/>
    <w:rsid w:val="003A7298"/>
    <w:rsid w:val="003A7615"/>
    <w:rsid w:val="003A763E"/>
    <w:rsid w:val="003A77E9"/>
    <w:rsid w:val="003A78AD"/>
    <w:rsid w:val="003A7A44"/>
    <w:rsid w:val="003A7EB3"/>
    <w:rsid w:val="003B0115"/>
    <w:rsid w:val="003B0226"/>
    <w:rsid w:val="003B0310"/>
    <w:rsid w:val="003B04C3"/>
    <w:rsid w:val="003B05ED"/>
    <w:rsid w:val="003B081E"/>
    <w:rsid w:val="003B16AC"/>
    <w:rsid w:val="003B1777"/>
    <w:rsid w:val="003B1839"/>
    <w:rsid w:val="003B1BC8"/>
    <w:rsid w:val="003B1F2D"/>
    <w:rsid w:val="003B2293"/>
    <w:rsid w:val="003B2579"/>
    <w:rsid w:val="003B2A10"/>
    <w:rsid w:val="003B2AE6"/>
    <w:rsid w:val="003B2D71"/>
    <w:rsid w:val="003B2F6A"/>
    <w:rsid w:val="003B3281"/>
    <w:rsid w:val="003B3B95"/>
    <w:rsid w:val="003B405F"/>
    <w:rsid w:val="003B42F2"/>
    <w:rsid w:val="003B4444"/>
    <w:rsid w:val="003B4541"/>
    <w:rsid w:val="003B46C8"/>
    <w:rsid w:val="003B472F"/>
    <w:rsid w:val="003B47EA"/>
    <w:rsid w:val="003B485F"/>
    <w:rsid w:val="003B4C4A"/>
    <w:rsid w:val="003B52B1"/>
    <w:rsid w:val="003B55D2"/>
    <w:rsid w:val="003B5848"/>
    <w:rsid w:val="003B5884"/>
    <w:rsid w:val="003B59B8"/>
    <w:rsid w:val="003B61BB"/>
    <w:rsid w:val="003B64CA"/>
    <w:rsid w:val="003B64D5"/>
    <w:rsid w:val="003B650B"/>
    <w:rsid w:val="003B68C3"/>
    <w:rsid w:val="003B68EE"/>
    <w:rsid w:val="003B6DD3"/>
    <w:rsid w:val="003B6ECE"/>
    <w:rsid w:val="003B7090"/>
    <w:rsid w:val="003B7243"/>
    <w:rsid w:val="003B726F"/>
    <w:rsid w:val="003B7695"/>
    <w:rsid w:val="003B7CDB"/>
    <w:rsid w:val="003C004B"/>
    <w:rsid w:val="003C0390"/>
    <w:rsid w:val="003C0440"/>
    <w:rsid w:val="003C0870"/>
    <w:rsid w:val="003C08D5"/>
    <w:rsid w:val="003C0994"/>
    <w:rsid w:val="003C0AE1"/>
    <w:rsid w:val="003C0C6A"/>
    <w:rsid w:val="003C0D65"/>
    <w:rsid w:val="003C0E0D"/>
    <w:rsid w:val="003C0EBE"/>
    <w:rsid w:val="003C101D"/>
    <w:rsid w:val="003C1213"/>
    <w:rsid w:val="003C1474"/>
    <w:rsid w:val="003C196B"/>
    <w:rsid w:val="003C1D81"/>
    <w:rsid w:val="003C20CA"/>
    <w:rsid w:val="003C2170"/>
    <w:rsid w:val="003C2171"/>
    <w:rsid w:val="003C2178"/>
    <w:rsid w:val="003C2DE4"/>
    <w:rsid w:val="003C2FEB"/>
    <w:rsid w:val="003C33BF"/>
    <w:rsid w:val="003C347A"/>
    <w:rsid w:val="003C38D9"/>
    <w:rsid w:val="003C394A"/>
    <w:rsid w:val="003C39DB"/>
    <w:rsid w:val="003C3D3D"/>
    <w:rsid w:val="003C3E4B"/>
    <w:rsid w:val="003C3E80"/>
    <w:rsid w:val="003C4467"/>
    <w:rsid w:val="003C484C"/>
    <w:rsid w:val="003C4B63"/>
    <w:rsid w:val="003C4C56"/>
    <w:rsid w:val="003C4DDE"/>
    <w:rsid w:val="003C4DE8"/>
    <w:rsid w:val="003C4FF2"/>
    <w:rsid w:val="003C518D"/>
    <w:rsid w:val="003C57BD"/>
    <w:rsid w:val="003C5E1F"/>
    <w:rsid w:val="003C6102"/>
    <w:rsid w:val="003C6263"/>
    <w:rsid w:val="003C62B0"/>
    <w:rsid w:val="003C63A5"/>
    <w:rsid w:val="003C6753"/>
    <w:rsid w:val="003C67DD"/>
    <w:rsid w:val="003C68C2"/>
    <w:rsid w:val="003C6B7E"/>
    <w:rsid w:val="003C6BCE"/>
    <w:rsid w:val="003C6DC5"/>
    <w:rsid w:val="003C782C"/>
    <w:rsid w:val="003C785F"/>
    <w:rsid w:val="003C7BDD"/>
    <w:rsid w:val="003C7D27"/>
    <w:rsid w:val="003D001F"/>
    <w:rsid w:val="003D0029"/>
    <w:rsid w:val="003D00C5"/>
    <w:rsid w:val="003D013B"/>
    <w:rsid w:val="003D02F5"/>
    <w:rsid w:val="003D0559"/>
    <w:rsid w:val="003D09EF"/>
    <w:rsid w:val="003D0FCF"/>
    <w:rsid w:val="003D10AB"/>
    <w:rsid w:val="003D121E"/>
    <w:rsid w:val="003D13F1"/>
    <w:rsid w:val="003D14AE"/>
    <w:rsid w:val="003D1AC3"/>
    <w:rsid w:val="003D1BE7"/>
    <w:rsid w:val="003D2230"/>
    <w:rsid w:val="003D2455"/>
    <w:rsid w:val="003D2642"/>
    <w:rsid w:val="003D2655"/>
    <w:rsid w:val="003D2BD5"/>
    <w:rsid w:val="003D2C8F"/>
    <w:rsid w:val="003D2E90"/>
    <w:rsid w:val="003D333B"/>
    <w:rsid w:val="003D33AA"/>
    <w:rsid w:val="003D3EA2"/>
    <w:rsid w:val="003D3F85"/>
    <w:rsid w:val="003D3F8B"/>
    <w:rsid w:val="003D4090"/>
    <w:rsid w:val="003D4219"/>
    <w:rsid w:val="003D4318"/>
    <w:rsid w:val="003D4C9A"/>
    <w:rsid w:val="003D4CD3"/>
    <w:rsid w:val="003D4ED8"/>
    <w:rsid w:val="003D50AE"/>
    <w:rsid w:val="003D53BE"/>
    <w:rsid w:val="003D53C7"/>
    <w:rsid w:val="003D54F1"/>
    <w:rsid w:val="003D5924"/>
    <w:rsid w:val="003D5A7A"/>
    <w:rsid w:val="003D5ADC"/>
    <w:rsid w:val="003D5C0A"/>
    <w:rsid w:val="003D6853"/>
    <w:rsid w:val="003D68C1"/>
    <w:rsid w:val="003D70B7"/>
    <w:rsid w:val="003D7470"/>
    <w:rsid w:val="003D780E"/>
    <w:rsid w:val="003D7CA1"/>
    <w:rsid w:val="003D7D73"/>
    <w:rsid w:val="003E0072"/>
    <w:rsid w:val="003E02D5"/>
    <w:rsid w:val="003E030C"/>
    <w:rsid w:val="003E03A0"/>
    <w:rsid w:val="003E04C4"/>
    <w:rsid w:val="003E0618"/>
    <w:rsid w:val="003E0733"/>
    <w:rsid w:val="003E09F3"/>
    <w:rsid w:val="003E0AD7"/>
    <w:rsid w:val="003E1766"/>
    <w:rsid w:val="003E18DB"/>
    <w:rsid w:val="003E1931"/>
    <w:rsid w:val="003E1A13"/>
    <w:rsid w:val="003E1B4D"/>
    <w:rsid w:val="003E1B9F"/>
    <w:rsid w:val="003E1C3B"/>
    <w:rsid w:val="003E1EC9"/>
    <w:rsid w:val="003E1F5C"/>
    <w:rsid w:val="003E20E6"/>
    <w:rsid w:val="003E243B"/>
    <w:rsid w:val="003E2848"/>
    <w:rsid w:val="003E2A35"/>
    <w:rsid w:val="003E2B4D"/>
    <w:rsid w:val="003E2D8B"/>
    <w:rsid w:val="003E3159"/>
    <w:rsid w:val="003E340F"/>
    <w:rsid w:val="003E348F"/>
    <w:rsid w:val="003E3D06"/>
    <w:rsid w:val="003E3E1C"/>
    <w:rsid w:val="003E4903"/>
    <w:rsid w:val="003E4907"/>
    <w:rsid w:val="003E4DBA"/>
    <w:rsid w:val="003E5234"/>
    <w:rsid w:val="003E5269"/>
    <w:rsid w:val="003E526C"/>
    <w:rsid w:val="003E53C2"/>
    <w:rsid w:val="003E5491"/>
    <w:rsid w:val="003E5BFC"/>
    <w:rsid w:val="003E632F"/>
    <w:rsid w:val="003E6359"/>
    <w:rsid w:val="003E6D2D"/>
    <w:rsid w:val="003E6DA3"/>
    <w:rsid w:val="003E70A9"/>
    <w:rsid w:val="003E70E7"/>
    <w:rsid w:val="003E71A4"/>
    <w:rsid w:val="003E7671"/>
    <w:rsid w:val="003E788A"/>
    <w:rsid w:val="003E78ED"/>
    <w:rsid w:val="003E7914"/>
    <w:rsid w:val="003E791C"/>
    <w:rsid w:val="003E7970"/>
    <w:rsid w:val="003E7A15"/>
    <w:rsid w:val="003E7D3D"/>
    <w:rsid w:val="003E7D7A"/>
    <w:rsid w:val="003E7FAC"/>
    <w:rsid w:val="003F0153"/>
    <w:rsid w:val="003F021C"/>
    <w:rsid w:val="003F02A3"/>
    <w:rsid w:val="003F0A7E"/>
    <w:rsid w:val="003F0C57"/>
    <w:rsid w:val="003F109C"/>
    <w:rsid w:val="003F118A"/>
    <w:rsid w:val="003F1670"/>
    <w:rsid w:val="003F16FD"/>
    <w:rsid w:val="003F1788"/>
    <w:rsid w:val="003F1875"/>
    <w:rsid w:val="003F1D4C"/>
    <w:rsid w:val="003F1ED3"/>
    <w:rsid w:val="003F1F42"/>
    <w:rsid w:val="003F2115"/>
    <w:rsid w:val="003F21A8"/>
    <w:rsid w:val="003F2568"/>
    <w:rsid w:val="003F2A17"/>
    <w:rsid w:val="003F2AD1"/>
    <w:rsid w:val="003F2DF4"/>
    <w:rsid w:val="003F2F1C"/>
    <w:rsid w:val="003F334B"/>
    <w:rsid w:val="003F3569"/>
    <w:rsid w:val="003F3780"/>
    <w:rsid w:val="003F40A0"/>
    <w:rsid w:val="003F40C2"/>
    <w:rsid w:val="003F40CF"/>
    <w:rsid w:val="003F4205"/>
    <w:rsid w:val="003F42A4"/>
    <w:rsid w:val="003F45D7"/>
    <w:rsid w:val="003F4604"/>
    <w:rsid w:val="003F4B02"/>
    <w:rsid w:val="003F4BC0"/>
    <w:rsid w:val="003F4D67"/>
    <w:rsid w:val="003F4E50"/>
    <w:rsid w:val="003F50EF"/>
    <w:rsid w:val="003F5283"/>
    <w:rsid w:val="003F55B1"/>
    <w:rsid w:val="003F5631"/>
    <w:rsid w:val="003F5748"/>
    <w:rsid w:val="003F577C"/>
    <w:rsid w:val="003F5A0E"/>
    <w:rsid w:val="003F5AA9"/>
    <w:rsid w:val="003F5D37"/>
    <w:rsid w:val="003F5DA6"/>
    <w:rsid w:val="003F5DB7"/>
    <w:rsid w:val="003F5FA8"/>
    <w:rsid w:val="003F63BB"/>
    <w:rsid w:val="003F672D"/>
    <w:rsid w:val="003F6D98"/>
    <w:rsid w:val="003F7273"/>
    <w:rsid w:val="003F73FE"/>
    <w:rsid w:val="003F7503"/>
    <w:rsid w:val="003F768D"/>
    <w:rsid w:val="003F77D4"/>
    <w:rsid w:val="003F7BE8"/>
    <w:rsid w:val="004004AF"/>
    <w:rsid w:val="004006CD"/>
    <w:rsid w:val="0040094D"/>
    <w:rsid w:val="00400C5D"/>
    <w:rsid w:val="00400CBB"/>
    <w:rsid w:val="00400FE0"/>
    <w:rsid w:val="004010FA"/>
    <w:rsid w:val="00401260"/>
    <w:rsid w:val="004012BF"/>
    <w:rsid w:val="004014DD"/>
    <w:rsid w:val="00401859"/>
    <w:rsid w:val="00402290"/>
    <w:rsid w:val="004023FE"/>
    <w:rsid w:val="00402586"/>
    <w:rsid w:val="004025A0"/>
    <w:rsid w:val="004025C8"/>
    <w:rsid w:val="0040275D"/>
    <w:rsid w:val="004029E6"/>
    <w:rsid w:val="00402CB8"/>
    <w:rsid w:val="00402DFB"/>
    <w:rsid w:val="00402F3B"/>
    <w:rsid w:val="0040305F"/>
    <w:rsid w:val="00403185"/>
    <w:rsid w:val="0040349D"/>
    <w:rsid w:val="004037A0"/>
    <w:rsid w:val="0040393B"/>
    <w:rsid w:val="00403962"/>
    <w:rsid w:val="004039E5"/>
    <w:rsid w:val="00403AFF"/>
    <w:rsid w:val="00403C34"/>
    <w:rsid w:val="00403EB2"/>
    <w:rsid w:val="00404068"/>
    <w:rsid w:val="0040423C"/>
    <w:rsid w:val="0040497B"/>
    <w:rsid w:val="004049F4"/>
    <w:rsid w:val="00404CA2"/>
    <w:rsid w:val="00404D16"/>
    <w:rsid w:val="00404E5C"/>
    <w:rsid w:val="0040519E"/>
    <w:rsid w:val="00405234"/>
    <w:rsid w:val="004053BB"/>
    <w:rsid w:val="00405740"/>
    <w:rsid w:val="00405A25"/>
    <w:rsid w:val="00405D38"/>
    <w:rsid w:val="00406165"/>
    <w:rsid w:val="0040625D"/>
    <w:rsid w:val="004068DF"/>
    <w:rsid w:val="0040690F"/>
    <w:rsid w:val="00406B54"/>
    <w:rsid w:val="00406C5F"/>
    <w:rsid w:val="00406DAB"/>
    <w:rsid w:val="00406E88"/>
    <w:rsid w:val="00407449"/>
    <w:rsid w:val="00407701"/>
    <w:rsid w:val="00407A64"/>
    <w:rsid w:val="00407E9C"/>
    <w:rsid w:val="00407FDE"/>
    <w:rsid w:val="0041017A"/>
    <w:rsid w:val="00410262"/>
    <w:rsid w:val="0041069C"/>
    <w:rsid w:val="00410A7E"/>
    <w:rsid w:val="00410B93"/>
    <w:rsid w:val="00410EBB"/>
    <w:rsid w:val="00410FD5"/>
    <w:rsid w:val="004110C3"/>
    <w:rsid w:val="00411583"/>
    <w:rsid w:val="004115EB"/>
    <w:rsid w:val="0041186B"/>
    <w:rsid w:val="0041190E"/>
    <w:rsid w:val="00411C92"/>
    <w:rsid w:val="00411D7F"/>
    <w:rsid w:val="0041224F"/>
    <w:rsid w:val="004125D3"/>
    <w:rsid w:val="00412AFF"/>
    <w:rsid w:val="00412B72"/>
    <w:rsid w:val="00412E24"/>
    <w:rsid w:val="00412E96"/>
    <w:rsid w:val="00412F2C"/>
    <w:rsid w:val="0041309A"/>
    <w:rsid w:val="004132DB"/>
    <w:rsid w:val="00413981"/>
    <w:rsid w:val="00413A0C"/>
    <w:rsid w:val="00413FDE"/>
    <w:rsid w:val="00414208"/>
    <w:rsid w:val="0041448C"/>
    <w:rsid w:val="00414896"/>
    <w:rsid w:val="00414C6D"/>
    <w:rsid w:val="00414E42"/>
    <w:rsid w:val="00415310"/>
    <w:rsid w:val="004158D1"/>
    <w:rsid w:val="0041597A"/>
    <w:rsid w:val="00415C65"/>
    <w:rsid w:val="00415CFA"/>
    <w:rsid w:val="00416319"/>
    <w:rsid w:val="0041637B"/>
    <w:rsid w:val="0041638D"/>
    <w:rsid w:val="00416413"/>
    <w:rsid w:val="004165F3"/>
    <w:rsid w:val="0041663F"/>
    <w:rsid w:val="00416ACF"/>
    <w:rsid w:val="00416C07"/>
    <w:rsid w:val="00416C5D"/>
    <w:rsid w:val="0041722B"/>
    <w:rsid w:val="004172D9"/>
    <w:rsid w:val="00417617"/>
    <w:rsid w:val="00417AE3"/>
    <w:rsid w:val="00417D67"/>
    <w:rsid w:val="0042007B"/>
    <w:rsid w:val="00420311"/>
    <w:rsid w:val="0042065F"/>
    <w:rsid w:val="00420701"/>
    <w:rsid w:val="0042083C"/>
    <w:rsid w:val="00420866"/>
    <w:rsid w:val="004209E8"/>
    <w:rsid w:val="00420C86"/>
    <w:rsid w:val="00420CFA"/>
    <w:rsid w:val="00420E9B"/>
    <w:rsid w:val="00420FAE"/>
    <w:rsid w:val="004210E9"/>
    <w:rsid w:val="00421202"/>
    <w:rsid w:val="00421440"/>
    <w:rsid w:val="00421506"/>
    <w:rsid w:val="004215D9"/>
    <w:rsid w:val="004218B3"/>
    <w:rsid w:val="004219A9"/>
    <w:rsid w:val="00421CAC"/>
    <w:rsid w:val="00422149"/>
    <w:rsid w:val="004221C5"/>
    <w:rsid w:val="0042221F"/>
    <w:rsid w:val="004224E9"/>
    <w:rsid w:val="00422855"/>
    <w:rsid w:val="00422F46"/>
    <w:rsid w:val="00422FD1"/>
    <w:rsid w:val="0042330D"/>
    <w:rsid w:val="0042344A"/>
    <w:rsid w:val="00423636"/>
    <w:rsid w:val="0042424E"/>
    <w:rsid w:val="00424347"/>
    <w:rsid w:val="00424386"/>
    <w:rsid w:val="00424410"/>
    <w:rsid w:val="004245A7"/>
    <w:rsid w:val="004247F6"/>
    <w:rsid w:val="0042486C"/>
    <w:rsid w:val="00424B3E"/>
    <w:rsid w:val="00424ED9"/>
    <w:rsid w:val="00425031"/>
    <w:rsid w:val="0042518A"/>
    <w:rsid w:val="0042527B"/>
    <w:rsid w:val="00425295"/>
    <w:rsid w:val="00425324"/>
    <w:rsid w:val="00425909"/>
    <w:rsid w:val="0042619A"/>
    <w:rsid w:val="004266EA"/>
    <w:rsid w:val="00426BEB"/>
    <w:rsid w:val="00426D26"/>
    <w:rsid w:val="00427110"/>
    <w:rsid w:val="004273CF"/>
    <w:rsid w:val="004273D1"/>
    <w:rsid w:val="0042747A"/>
    <w:rsid w:val="004276C7"/>
    <w:rsid w:val="00427B8B"/>
    <w:rsid w:val="00430260"/>
    <w:rsid w:val="0043036C"/>
    <w:rsid w:val="0043039F"/>
    <w:rsid w:val="004303E4"/>
    <w:rsid w:val="004305A5"/>
    <w:rsid w:val="0043082C"/>
    <w:rsid w:val="00430867"/>
    <w:rsid w:val="00430CCF"/>
    <w:rsid w:val="00430D89"/>
    <w:rsid w:val="00430DC2"/>
    <w:rsid w:val="00431139"/>
    <w:rsid w:val="004312F3"/>
    <w:rsid w:val="0043151D"/>
    <w:rsid w:val="00431B99"/>
    <w:rsid w:val="00431E27"/>
    <w:rsid w:val="00431EF4"/>
    <w:rsid w:val="00431FBB"/>
    <w:rsid w:val="00431FF6"/>
    <w:rsid w:val="00432269"/>
    <w:rsid w:val="00432275"/>
    <w:rsid w:val="00432555"/>
    <w:rsid w:val="00432A22"/>
    <w:rsid w:val="00432B1C"/>
    <w:rsid w:val="00432CD4"/>
    <w:rsid w:val="00432FF8"/>
    <w:rsid w:val="004330B7"/>
    <w:rsid w:val="0043312B"/>
    <w:rsid w:val="004331B2"/>
    <w:rsid w:val="00433A52"/>
    <w:rsid w:val="00433A90"/>
    <w:rsid w:val="00433B62"/>
    <w:rsid w:val="00433C0A"/>
    <w:rsid w:val="00433DD3"/>
    <w:rsid w:val="004340C0"/>
    <w:rsid w:val="004343EF"/>
    <w:rsid w:val="0043479A"/>
    <w:rsid w:val="0043485E"/>
    <w:rsid w:val="0043486C"/>
    <w:rsid w:val="00435039"/>
    <w:rsid w:val="00435185"/>
    <w:rsid w:val="00435674"/>
    <w:rsid w:val="004356E3"/>
    <w:rsid w:val="00435D74"/>
    <w:rsid w:val="00435E11"/>
    <w:rsid w:val="00435E46"/>
    <w:rsid w:val="00435F48"/>
    <w:rsid w:val="00436336"/>
    <w:rsid w:val="00436A68"/>
    <w:rsid w:val="00436C2F"/>
    <w:rsid w:val="00436CBA"/>
    <w:rsid w:val="00436D66"/>
    <w:rsid w:val="00436E84"/>
    <w:rsid w:val="00437236"/>
    <w:rsid w:val="00437672"/>
    <w:rsid w:val="00437827"/>
    <w:rsid w:val="00437922"/>
    <w:rsid w:val="00437AE8"/>
    <w:rsid w:val="00437CA7"/>
    <w:rsid w:val="00437F0A"/>
    <w:rsid w:val="00437F2F"/>
    <w:rsid w:val="0044011A"/>
    <w:rsid w:val="004401EF"/>
    <w:rsid w:val="00440267"/>
    <w:rsid w:val="004402CC"/>
    <w:rsid w:val="004403A2"/>
    <w:rsid w:val="004406E6"/>
    <w:rsid w:val="004408C5"/>
    <w:rsid w:val="00440914"/>
    <w:rsid w:val="00440DE5"/>
    <w:rsid w:val="00440FA4"/>
    <w:rsid w:val="0044100B"/>
    <w:rsid w:val="0044108B"/>
    <w:rsid w:val="004412D7"/>
    <w:rsid w:val="00441400"/>
    <w:rsid w:val="00441413"/>
    <w:rsid w:val="004414CF"/>
    <w:rsid w:val="00441547"/>
    <w:rsid w:val="004417A7"/>
    <w:rsid w:val="00441A08"/>
    <w:rsid w:val="00441A6A"/>
    <w:rsid w:val="00441AE3"/>
    <w:rsid w:val="00441B9B"/>
    <w:rsid w:val="00441DD7"/>
    <w:rsid w:val="00441F39"/>
    <w:rsid w:val="00441FFA"/>
    <w:rsid w:val="004420DA"/>
    <w:rsid w:val="004421D3"/>
    <w:rsid w:val="00442476"/>
    <w:rsid w:val="0044251D"/>
    <w:rsid w:val="0044284D"/>
    <w:rsid w:val="00442912"/>
    <w:rsid w:val="00442921"/>
    <w:rsid w:val="00442975"/>
    <w:rsid w:val="00442A35"/>
    <w:rsid w:val="00442C18"/>
    <w:rsid w:val="0044301A"/>
    <w:rsid w:val="004431AE"/>
    <w:rsid w:val="0044322E"/>
    <w:rsid w:val="004434C6"/>
    <w:rsid w:val="0044356E"/>
    <w:rsid w:val="0044383B"/>
    <w:rsid w:val="00443BDF"/>
    <w:rsid w:val="00443DCB"/>
    <w:rsid w:val="00443DCE"/>
    <w:rsid w:val="00443E57"/>
    <w:rsid w:val="00443E96"/>
    <w:rsid w:val="00443F0D"/>
    <w:rsid w:val="004442C3"/>
    <w:rsid w:val="00444667"/>
    <w:rsid w:val="00444BC2"/>
    <w:rsid w:val="00444D25"/>
    <w:rsid w:val="0044505E"/>
    <w:rsid w:val="00445189"/>
    <w:rsid w:val="004459F9"/>
    <w:rsid w:val="00445A98"/>
    <w:rsid w:val="00445E23"/>
    <w:rsid w:val="00445ED5"/>
    <w:rsid w:val="0044650D"/>
    <w:rsid w:val="0044661D"/>
    <w:rsid w:val="00446BCA"/>
    <w:rsid w:val="004472F0"/>
    <w:rsid w:val="00447520"/>
    <w:rsid w:val="004475A2"/>
    <w:rsid w:val="004476A3"/>
    <w:rsid w:val="00447956"/>
    <w:rsid w:val="00447E14"/>
    <w:rsid w:val="00447F19"/>
    <w:rsid w:val="00447F23"/>
    <w:rsid w:val="00450145"/>
    <w:rsid w:val="00450149"/>
    <w:rsid w:val="0045032B"/>
    <w:rsid w:val="00450BCF"/>
    <w:rsid w:val="00450FBF"/>
    <w:rsid w:val="00451020"/>
    <w:rsid w:val="00451024"/>
    <w:rsid w:val="004514BA"/>
    <w:rsid w:val="004516C2"/>
    <w:rsid w:val="00452624"/>
    <w:rsid w:val="004527C4"/>
    <w:rsid w:val="0045283E"/>
    <w:rsid w:val="004528B8"/>
    <w:rsid w:val="00452950"/>
    <w:rsid w:val="004529B4"/>
    <w:rsid w:val="00452A87"/>
    <w:rsid w:val="00452B3F"/>
    <w:rsid w:val="00452D6E"/>
    <w:rsid w:val="004530A3"/>
    <w:rsid w:val="0045356B"/>
    <w:rsid w:val="00453866"/>
    <w:rsid w:val="004539CB"/>
    <w:rsid w:val="00453B28"/>
    <w:rsid w:val="00453C65"/>
    <w:rsid w:val="00453D5B"/>
    <w:rsid w:val="00453F1F"/>
    <w:rsid w:val="004543F3"/>
    <w:rsid w:val="004544DF"/>
    <w:rsid w:val="00454668"/>
    <w:rsid w:val="00454770"/>
    <w:rsid w:val="004548F6"/>
    <w:rsid w:val="00454A4F"/>
    <w:rsid w:val="00454A99"/>
    <w:rsid w:val="00454AD4"/>
    <w:rsid w:val="00454E6B"/>
    <w:rsid w:val="00454FF7"/>
    <w:rsid w:val="00455033"/>
    <w:rsid w:val="00455039"/>
    <w:rsid w:val="00455331"/>
    <w:rsid w:val="004555F1"/>
    <w:rsid w:val="004559B1"/>
    <w:rsid w:val="004559C0"/>
    <w:rsid w:val="00455C03"/>
    <w:rsid w:val="00455C63"/>
    <w:rsid w:val="004560FE"/>
    <w:rsid w:val="00456220"/>
    <w:rsid w:val="004563BB"/>
    <w:rsid w:val="00456808"/>
    <w:rsid w:val="00456C10"/>
    <w:rsid w:val="00456DBF"/>
    <w:rsid w:val="00456FD8"/>
    <w:rsid w:val="004575F2"/>
    <w:rsid w:val="00457C8B"/>
    <w:rsid w:val="0046052A"/>
    <w:rsid w:val="00460B82"/>
    <w:rsid w:val="00460E1B"/>
    <w:rsid w:val="00460E51"/>
    <w:rsid w:val="004610CF"/>
    <w:rsid w:val="0046110D"/>
    <w:rsid w:val="004613D6"/>
    <w:rsid w:val="004613D9"/>
    <w:rsid w:val="004618AC"/>
    <w:rsid w:val="004618FC"/>
    <w:rsid w:val="00461A4F"/>
    <w:rsid w:val="00461D1E"/>
    <w:rsid w:val="00461DB6"/>
    <w:rsid w:val="0046201C"/>
    <w:rsid w:val="00462078"/>
    <w:rsid w:val="00462257"/>
    <w:rsid w:val="0046250F"/>
    <w:rsid w:val="00462A9F"/>
    <w:rsid w:val="00462B3F"/>
    <w:rsid w:val="004636D8"/>
    <w:rsid w:val="00463F33"/>
    <w:rsid w:val="00463FA9"/>
    <w:rsid w:val="00464BCF"/>
    <w:rsid w:val="0046519A"/>
    <w:rsid w:val="00465474"/>
    <w:rsid w:val="00465558"/>
    <w:rsid w:val="004655D3"/>
    <w:rsid w:val="00465818"/>
    <w:rsid w:val="00465E65"/>
    <w:rsid w:val="00465ED7"/>
    <w:rsid w:val="00465F68"/>
    <w:rsid w:val="00465F96"/>
    <w:rsid w:val="00466315"/>
    <w:rsid w:val="0046644E"/>
    <w:rsid w:val="00466482"/>
    <w:rsid w:val="0046649B"/>
    <w:rsid w:val="00466B6B"/>
    <w:rsid w:val="00466CDE"/>
    <w:rsid w:val="00466FF9"/>
    <w:rsid w:val="00467452"/>
    <w:rsid w:val="00467788"/>
    <w:rsid w:val="00467838"/>
    <w:rsid w:val="0046784B"/>
    <w:rsid w:val="0046791E"/>
    <w:rsid w:val="00467C85"/>
    <w:rsid w:val="00470062"/>
    <w:rsid w:val="004704AB"/>
    <w:rsid w:val="00470AD3"/>
    <w:rsid w:val="00470ADA"/>
    <w:rsid w:val="00470D62"/>
    <w:rsid w:val="00470FEC"/>
    <w:rsid w:val="00471414"/>
    <w:rsid w:val="00471458"/>
    <w:rsid w:val="004714BB"/>
    <w:rsid w:val="004716CD"/>
    <w:rsid w:val="00471968"/>
    <w:rsid w:val="00471F78"/>
    <w:rsid w:val="00472089"/>
    <w:rsid w:val="004722C1"/>
    <w:rsid w:val="0047237E"/>
    <w:rsid w:val="00472472"/>
    <w:rsid w:val="0047262E"/>
    <w:rsid w:val="00472A35"/>
    <w:rsid w:val="00472BF7"/>
    <w:rsid w:val="00472D89"/>
    <w:rsid w:val="00472F43"/>
    <w:rsid w:val="004733C3"/>
    <w:rsid w:val="004736DA"/>
    <w:rsid w:val="00473A24"/>
    <w:rsid w:val="004741BB"/>
    <w:rsid w:val="004742F5"/>
    <w:rsid w:val="00474334"/>
    <w:rsid w:val="004743F4"/>
    <w:rsid w:val="004744EB"/>
    <w:rsid w:val="004745A6"/>
    <w:rsid w:val="004745DB"/>
    <w:rsid w:val="004748E3"/>
    <w:rsid w:val="00474915"/>
    <w:rsid w:val="00474A5A"/>
    <w:rsid w:val="00474C16"/>
    <w:rsid w:val="00474CBA"/>
    <w:rsid w:val="00474F90"/>
    <w:rsid w:val="00475037"/>
    <w:rsid w:val="0047516A"/>
    <w:rsid w:val="004751C9"/>
    <w:rsid w:val="00475591"/>
    <w:rsid w:val="00475639"/>
    <w:rsid w:val="00475805"/>
    <w:rsid w:val="00475AEA"/>
    <w:rsid w:val="00475B38"/>
    <w:rsid w:val="00475BD2"/>
    <w:rsid w:val="00475D85"/>
    <w:rsid w:val="00475F53"/>
    <w:rsid w:val="00476007"/>
    <w:rsid w:val="00476156"/>
    <w:rsid w:val="0047669E"/>
    <w:rsid w:val="00476805"/>
    <w:rsid w:val="00477433"/>
    <w:rsid w:val="004775FA"/>
    <w:rsid w:val="0047763E"/>
    <w:rsid w:val="0047772E"/>
    <w:rsid w:val="004778F6"/>
    <w:rsid w:val="00477976"/>
    <w:rsid w:val="00480133"/>
    <w:rsid w:val="0048029C"/>
    <w:rsid w:val="00480610"/>
    <w:rsid w:val="004808B7"/>
    <w:rsid w:val="004808EC"/>
    <w:rsid w:val="00480A04"/>
    <w:rsid w:val="00480C52"/>
    <w:rsid w:val="00480D0A"/>
    <w:rsid w:val="00480F99"/>
    <w:rsid w:val="004811AC"/>
    <w:rsid w:val="004815A1"/>
    <w:rsid w:val="004815FA"/>
    <w:rsid w:val="00481999"/>
    <w:rsid w:val="00481AFC"/>
    <w:rsid w:val="00481FD8"/>
    <w:rsid w:val="0048237E"/>
    <w:rsid w:val="00482446"/>
    <w:rsid w:val="004828C9"/>
    <w:rsid w:val="00482AAD"/>
    <w:rsid w:val="00482FE9"/>
    <w:rsid w:val="00483133"/>
    <w:rsid w:val="004831E6"/>
    <w:rsid w:val="00483417"/>
    <w:rsid w:val="0048367F"/>
    <w:rsid w:val="00483786"/>
    <w:rsid w:val="00483CCF"/>
    <w:rsid w:val="00484118"/>
    <w:rsid w:val="0048429C"/>
    <w:rsid w:val="004843BB"/>
    <w:rsid w:val="004843D6"/>
    <w:rsid w:val="00484637"/>
    <w:rsid w:val="004847B2"/>
    <w:rsid w:val="0048497E"/>
    <w:rsid w:val="00484C98"/>
    <w:rsid w:val="00485429"/>
    <w:rsid w:val="00485455"/>
    <w:rsid w:val="00485541"/>
    <w:rsid w:val="00485617"/>
    <w:rsid w:val="004858F9"/>
    <w:rsid w:val="0048596B"/>
    <w:rsid w:val="00485BE8"/>
    <w:rsid w:val="00485C02"/>
    <w:rsid w:val="00485E84"/>
    <w:rsid w:val="00486019"/>
    <w:rsid w:val="004865F9"/>
    <w:rsid w:val="00486D82"/>
    <w:rsid w:val="00486FA2"/>
    <w:rsid w:val="00487243"/>
    <w:rsid w:val="004872B2"/>
    <w:rsid w:val="00487CB8"/>
    <w:rsid w:val="00487FE5"/>
    <w:rsid w:val="0049009D"/>
    <w:rsid w:val="0049049D"/>
    <w:rsid w:val="0049074F"/>
    <w:rsid w:val="0049075F"/>
    <w:rsid w:val="00490A23"/>
    <w:rsid w:val="00490A90"/>
    <w:rsid w:val="00490D1D"/>
    <w:rsid w:val="00490E51"/>
    <w:rsid w:val="00490E61"/>
    <w:rsid w:val="004917E2"/>
    <w:rsid w:val="00491BBA"/>
    <w:rsid w:val="00492186"/>
    <w:rsid w:val="0049233B"/>
    <w:rsid w:val="00492462"/>
    <w:rsid w:val="0049261F"/>
    <w:rsid w:val="00492E71"/>
    <w:rsid w:val="00492FFD"/>
    <w:rsid w:val="004934D3"/>
    <w:rsid w:val="00493538"/>
    <w:rsid w:val="00493BC7"/>
    <w:rsid w:val="00493C2D"/>
    <w:rsid w:val="00493C33"/>
    <w:rsid w:val="00493C4A"/>
    <w:rsid w:val="00493C76"/>
    <w:rsid w:val="00493D37"/>
    <w:rsid w:val="00493E34"/>
    <w:rsid w:val="00493F3D"/>
    <w:rsid w:val="00493F9E"/>
    <w:rsid w:val="0049400D"/>
    <w:rsid w:val="00494AE6"/>
    <w:rsid w:val="00494B9F"/>
    <w:rsid w:val="00494C62"/>
    <w:rsid w:val="00494CAF"/>
    <w:rsid w:val="00494D4D"/>
    <w:rsid w:val="00494DDB"/>
    <w:rsid w:val="0049544C"/>
    <w:rsid w:val="00495552"/>
    <w:rsid w:val="0049569E"/>
    <w:rsid w:val="00495C30"/>
    <w:rsid w:val="00495CFE"/>
    <w:rsid w:val="00495F86"/>
    <w:rsid w:val="00495FB7"/>
    <w:rsid w:val="00495FCC"/>
    <w:rsid w:val="004960D4"/>
    <w:rsid w:val="0049636F"/>
    <w:rsid w:val="00496492"/>
    <w:rsid w:val="00496692"/>
    <w:rsid w:val="0049677D"/>
    <w:rsid w:val="0049699E"/>
    <w:rsid w:val="00496A16"/>
    <w:rsid w:val="00496C6A"/>
    <w:rsid w:val="0049734D"/>
    <w:rsid w:val="00497E77"/>
    <w:rsid w:val="004A0119"/>
    <w:rsid w:val="004A0231"/>
    <w:rsid w:val="004A02BF"/>
    <w:rsid w:val="004A03C1"/>
    <w:rsid w:val="004A03E1"/>
    <w:rsid w:val="004A07D8"/>
    <w:rsid w:val="004A1516"/>
    <w:rsid w:val="004A1636"/>
    <w:rsid w:val="004A1652"/>
    <w:rsid w:val="004A165F"/>
    <w:rsid w:val="004A16CA"/>
    <w:rsid w:val="004A185D"/>
    <w:rsid w:val="004A1AB2"/>
    <w:rsid w:val="004A2135"/>
    <w:rsid w:val="004A2274"/>
    <w:rsid w:val="004A28F3"/>
    <w:rsid w:val="004A2956"/>
    <w:rsid w:val="004A2B0A"/>
    <w:rsid w:val="004A306B"/>
    <w:rsid w:val="004A30CD"/>
    <w:rsid w:val="004A311F"/>
    <w:rsid w:val="004A3875"/>
    <w:rsid w:val="004A38E9"/>
    <w:rsid w:val="004A3944"/>
    <w:rsid w:val="004A3F6A"/>
    <w:rsid w:val="004A4112"/>
    <w:rsid w:val="004A4171"/>
    <w:rsid w:val="004A422C"/>
    <w:rsid w:val="004A434E"/>
    <w:rsid w:val="004A4825"/>
    <w:rsid w:val="004A484A"/>
    <w:rsid w:val="004A49F3"/>
    <w:rsid w:val="004A4AEA"/>
    <w:rsid w:val="004A5500"/>
    <w:rsid w:val="004A55EC"/>
    <w:rsid w:val="004A5812"/>
    <w:rsid w:val="004A5B86"/>
    <w:rsid w:val="004A5C3A"/>
    <w:rsid w:val="004A61D0"/>
    <w:rsid w:val="004A6406"/>
    <w:rsid w:val="004A65E6"/>
    <w:rsid w:val="004A66A6"/>
    <w:rsid w:val="004A6722"/>
    <w:rsid w:val="004A6931"/>
    <w:rsid w:val="004A6A06"/>
    <w:rsid w:val="004A6A60"/>
    <w:rsid w:val="004A6A9F"/>
    <w:rsid w:val="004A6C3F"/>
    <w:rsid w:val="004A70D3"/>
    <w:rsid w:val="004A70E3"/>
    <w:rsid w:val="004A76A4"/>
    <w:rsid w:val="004A791F"/>
    <w:rsid w:val="004A7DFC"/>
    <w:rsid w:val="004B0027"/>
    <w:rsid w:val="004B00CF"/>
    <w:rsid w:val="004B02D4"/>
    <w:rsid w:val="004B031B"/>
    <w:rsid w:val="004B034B"/>
    <w:rsid w:val="004B0803"/>
    <w:rsid w:val="004B0879"/>
    <w:rsid w:val="004B092A"/>
    <w:rsid w:val="004B0A7D"/>
    <w:rsid w:val="004B0B7C"/>
    <w:rsid w:val="004B0CDD"/>
    <w:rsid w:val="004B0CF1"/>
    <w:rsid w:val="004B0D20"/>
    <w:rsid w:val="004B0F20"/>
    <w:rsid w:val="004B104A"/>
    <w:rsid w:val="004B10CC"/>
    <w:rsid w:val="004B115A"/>
    <w:rsid w:val="004B12A5"/>
    <w:rsid w:val="004B12BA"/>
    <w:rsid w:val="004B187B"/>
    <w:rsid w:val="004B1B31"/>
    <w:rsid w:val="004B1B6B"/>
    <w:rsid w:val="004B1C09"/>
    <w:rsid w:val="004B1DD0"/>
    <w:rsid w:val="004B2046"/>
    <w:rsid w:val="004B3053"/>
    <w:rsid w:val="004B30BF"/>
    <w:rsid w:val="004B317F"/>
    <w:rsid w:val="004B3C04"/>
    <w:rsid w:val="004B42C9"/>
    <w:rsid w:val="004B4886"/>
    <w:rsid w:val="004B5821"/>
    <w:rsid w:val="004B5853"/>
    <w:rsid w:val="004B60F9"/>
    <w:rsid w:val="004B628B"/>
    <w:rsid w:val="004B65BD"/>
    <w:rsid w:val="004B68B9"/>
    <w:rsid w:val="004B7283"/>
    <w:rsid w:val="004B747E"/>
    <w:rsid w:val="004B7737"/>
    <w:rsid w:val="004B7959"/>
    <w:rsid w:val="004B7A55"/>
    <w:rsid w:val="004B7D29"/>
    <w:rsid w:val="004B7F14"/>
    <w:rsid w:val="004C0062"/>
    <w:rsid w:val="004C00B4"/>
    <w:rsid w:val="004C0533"/>
    <w:rsid w:val="004C068D"/>
    <w:rsid w:val="004C07A7"/>
    <w:rsid w:val="004C0A23"/>
    <w:rsid w:val="004C0B2C"/>
    <w:rsid w:val="004C0D4C"/>
    <w:rsid w:val="004C0D75"/>
    <w:rsid w:val="004C0E34"/>
    <w:rsid w:val="004C1198"/>
    <w:rsid w:val="004C120E"/>
    <w:rsid w:val="004C150D"/>
    <w:rsid w:val="004C1669"/>
    <w:rsid w:val="004C1850"/>
    <w:rsid w:val="004C189B"/>
    <w:rsid w:val="004C19C7"/>
    <w:rsid w:val="004C1D26"/>
    <w:rsid w:val="004C1E58"/>
    <w:rsid w:val="004C2069"/>
    <w:rsid w:val="004C23BD"/>
    <w:rsid w:val="004C24E4"/>
    <w:rsid w:val="004C250B"/>
    <w:rsid w:val="004C2812"/>
    <w:rsid w:val="004C2989"/>
    <w:rsid w:val="004C2ACF"/>
    <w:rsid w:val="004C2B46"/>
    <w:rsid w:val="004C2B94"/>
    <w:rsid w:val="004C2FB7"/>
    <w:rsid w:val="004C343F"/>
    <w:rsid w:val="004C36B9"/>
    <w:rsid w:val="004C3774"/>
    <w:rsid w:val="004C37B6"/>
    <w:rsid w:val="004C3B59"/>
    <w:rsid w:val="004C4145"/>
    <w:rsid w:val="004C4241"/>
    <w:rsid w:val="004C42D3"/>
    <w:rsid w:val="004C44CC"/>
    <w:rsid w:val="004C46B1"/>
    <w:rsid w:val="004C4748"/>
    <w:rsid w:val="004C4786"/>
    <w:rsid w:val="004C4AFA"/>
    <w:rsid w:val="004C4C7B"/>
    <w:rsid w:val="004C5678"/>
    <w:rsid w:val="004C5D31"/>
    <w:rsid w:val="004C5E45"/>
    <w:rsid w:val="004C6494"/>
    <w:rsid w:val="004C6534"/>
    <w:rsid w:val="004C6F78"/>
    <w:rsid w:val="004C6FAE"/>
    <w:rsid w:val="004C6FC8"/>
    <w:rsid w:val="004C781C"/>
    <w:rsid w:val="004C7B19"/>
    <w:rsid w:val="004D0111"/>
    <w:rsid w:val="004D0721"/>
    <w:rsid w:val="004D0762"/>
    <w:rsid w:val="004D08E5"/>
    <w:rsid w:val="004D0D0E"/>
    <w:rsid w:val="004D0E84"/>
    <w:rsid w:val="004D0F7F"/>
    <w:rsid w:val="004D0FD2"/>
    <w:rsid w:val="004D1139"/>
    <w:rsid w:val="004D1462"/>
    <w:rsid w:val="004D17F4"/>
    <w:rsid w:val="004D1A78"/>
    <w:rsid w:val="004D212C"/>
    <w:rsid w:val="004D226D"/>
    <w:rsid w:val="004D228E"/>
    <w:rsid w:val="004D23BB"/>
    <w:rsid w:val="004D241E"/>
    <w:rsid w:val="004D25FF"/>
    <w:rsid w:val="004D2962"/>
    <w:rsid w:val="004D2AE3"/>
    <w:rsid w:val="004D2E61"/>
    <w:rsid w:val="004D323C"/>
    <w:rsid w:val="004D330C"/>
    <w:rsid w:val="004D33FE"/>
    <w:rsid w:val="004D3495"/>
    <w:rsid w:val="004D365B"/>
    <w:rsid w:val="004D388D"/>
    <w:rsid w:val="004D3A32"/>
    <w:rsid w:val="004D3E24"/>
    <w:rsid w:val="004D4233"/>
    <w:rsid w:val="004D4641"/>
    <w:rsid w:val="004D4929"/>
    <w:rsid w:val="004D4F38"/>
    <w:rsid w:val="004D4F47"/>
    <w:rsid w:val="004D540A"/>
    <w:rsid w:val="004D5D73"/>
    <w:rsid w:val="004D5E57"/>
    <w:rsid w:val="004D6016"/>
    <w:rsid w:val="004D6250"/>
    <w:rsid w:val="004D664C"/>
    <w:rsid w:val="004D6671"/>
    <w:rsid w:val="004D6709"/>
    <w:rsid w:val="004D671A"/>
    <w:rsid w:val="004D6973"/>
    <w:rsid w:val="004D6E40"/>
    <w:rsid w:val="004D7068"/>
    <w:rsid w:val="004D7272"/>
    <w:rsid w:val="004D74C6"/>
    <w:rsid w:val="004D7606"/>
    <w:rsid w:val="004D7763"/>
    <w:rsid w:val="004D77F6"/>
    <w:rsid w:val="004D7A18"/>
    <w:rsid w:val="004D7F18"/>
    <w:rsid w:val="004E0004"/>
    <w:rsid w:val="004E0091"/>
    <w:rsid w:val="004E0147"/>
    <w:rsid w:val="004E03CE"/>
    <w:rsid w:val="004E04E0"/>
    <w:rsid w:val="004E05FB"/>
    <w:rsid w:val="004E0C70"/>
    <w:rsid w:val="004E0D6D"/>
    <w:rsid w:val="004E0DB4"/>
    <w:rsid w:val="004E0FFD"/>
    <w:rsid w:val="004E14E0"/>
    <w:rsid w:val="004E15ED"/>
    <w:rsid w:val="004E16B7"/>
    <w:rsid w:val="004E19A6"/>
    <w:rsid w:val="004E1AA9"/>
    <w:rsid w:val="004E1B65"/>
    <w:rsid w:val="004E1E7C"/>
    <w:rsid w:val="004E2007"/>
    <w:rsid w:val="004E294D"/>
    <w:rsid w:val="004E2BC7"/>
    <w:rsid w:val="004E2D88"/>
    <w:rsid w:val="004E30DE"/>
    <w:rsid w:val="004E356D"/>
    <w:rsid w:val="004E3653"/>
    <w:rsid w:val="004E3713"/>
    <w:rsid w:val="004E38EB"/>
    <w:rsid w:val="004E3AC4"/>
    <w:rsid w:val="004E3C18"/>
    <w:rsid w:val="004E3D81"/>
    <w:rsid w:val="004E4242"/>
    <w:rsid w:val="004E42B3"/>
    <w:rsid w:val="004E4317"/>
    <w:rsid w:val="004E44AA"/>
    <w:rsid w:val="004E473D"/>
    <w:rsid w:val="004E4957"/>
    <w:rsid w:val="004E4A9F"/>
    <w:rsid w:val="004E4E3D"/>
    <w:rsid w:val="004E4E6E"/>
    <w:rsid w:val="004E521C"/>
    <w:rsid w:val="004E5462"/>
    <w:rsid w:val="004E5931"/>
    <w:rsid w:val="004E5BA7"/>
    <w:rsid w:val="004E5DA7"/>
    <w:rsid w:val="004E5F21"/>
    <w:rsid w:val="004E6039"/>
    <w:rsid w:val="004E61DF"/>
    <w:rsid w:val="004E64DD"/>
    <w:rsid w:val="004E69A7"/>
    <w:rsid w:val="004E6B04"/>
    <w:rsid w:val="004E6E1D"/>
    <w:rsid w:val="004E7B42"/>
    <w:rsid w:val="004E7C3A"/>
    <w:rsid w:val="004E7C53"/>
    <w:rsid w:val="004E7CB1"/>
    <w:rsid w:val="004F0278"/>
    <w:rsid w:val="004F0284"/>
    <w:rsid w:val="004F028A"/>
    <w:rsid w:val="004F0312"/>
    <w:rsid w:val="004F04C1"/>
    <w:rsid w:val="004F06DE"/>
    <w:rsid w:val="004F0819"/>
    <w:rsid w:val="004F0D5B"/>
    <w:rsid w:val="004F0D60"/>
    <w:rsid w:val="004F0D8B"/>
    <w:rsid w:val="004F122B"/>
    <w:rsid w:val="004F130A"/>
    <w:rsid w:val="004F1A29"/>
    <w:rsid w:val="004F1A8C"/>
    <w:rsid w:val="004F1D42"/>
    <w:rsid w:val="004F1F30"/>
    <w:rsid w:val="004F1FFF"/>
    <w:rsid w:val="004F2176"/>
    <w:rsid w:val="004F2965"/>
    <w:rsid w:val="004F2B5F"/>
    <w:rsid w:val="004F2D90"/>
    <w:rsid w:val="004F326D"/>
    <w:rsid w:val="004F333E"/>
    <w:rsid w:val="004F39DD"/>
    <w:rsid w:val="004F3C6D"/>
    <w:rsid w:val="004F3D02"/>
    <w:rsid w:val="004F403B"/>
    <w:rsid w:val="004F40F0"/>
    <w:rsid w:val="004F449C"/>
    <w:rsid w:val="004F44B4"/>
    <w:rsid w:val="004F4566"/>
    <w:rsid w:val="004F45DB"/>
    <w:rsid w:val="004F482E"/>
    <w:rsid w:val="004F48E6"/>
    <w:rsid w:val="004F493C"/>
    <w:rsid w:val="004F520B"/>
    <w:rsid w:val="004F53DF"/>
    <w:rsid w:val="004F549B"/>
    <w:rsid w:val="004F58F0"/>
    <w:rsid w:val="004F5CAB"/>
    <w:rsid w:val="004F5F64"/>
    <w:rsid w:val="004F5FB1"/>
    <w:rsid w:val="004F6838"/>
    <w:rsid w:val="004F683B"/>
    <w:rsid w:val="004F68A3"/>
    <w:rsid w:val="004F6B60"/>
    <w:rsid w:val="004F6DC8"/>
    <w:rsid w:val="004F7116"/>
    <w:rsid w:val="004F7124"/>
    <w:rsid w:val="004F71C3"/>
    <w:rsid w:val="004F7249"/>
    <w:rsid w:val="004F73A8"/>
    <w:rsid w:val="004F7492"/>
    <w:rsid w:val="004F7536"/>
    <w:rsid w:val="004F7B44"/>
    <w:rsid w:val="004F7D8F"/>
    <w:rsid w:val="004F7DE3"/>
    <w:rsid w:val="0050015D"/>
    <w:rsid w:val="00500407"/>
    <w:rsid w:val="005004C5"/>
    <w:rsid w:val="00500E23"/>
    <w:rsid w:val="0050100F"/>
    <w:rsid w:val="00501055"/>
    <w:rsid w:val="005010EF"/>
    <w:rsid w:val="0050133F"/>
    <w:rsid w:val="005013E7"/>
    <w:rsid w:val="00501627"/>
    <w:rsid w:val="00501658"/>
    <w:rsid w:val="005019FC"/>
    <w:rsid w:val="00501ADA"/>
    <w:rsid w:val="00501AFA"/>
    <w:rsid w:val="00501B1A"/>
    <w:rsid w:val="00501BAA"/>
    <w:rsid w:val="00501E18"/>
    <w:rsid w:val="00502101"/>
    <w:rsid w:val="005021C7"/>
    <w:rsid w:val="0050250A"/>
    <w:rsid w:val="005025B3"/>
    <w:rsid w:val="00502BC0"/>
    <w:rsid w:val="00502D29"/>
    <w:rsid w:val="00502EC0"/>
    <w:rsid w:val="00503063"/>
    <w:rsid w:val="0050329A"/>
    <w:rsid w:val="005032F6"/>
    <w:rsid w:val="00503412"/>
    <w:rsid w:val="0050342D"/>
    <w:rsid w:val="00503603"/>
    <w:rsid w:val="005039E2"/>
    <w:rsid w:val="00503BCD"/>
    <w:rsid w:val="00503D14"/>
    <w:rsid w:val="00503DFD"/>
    <w:rsid w:val="00504A8E"/>
    <w:rsid w:val="00504AA4"/>
    <w:rsid w:val="00504BF2"/>
    <w:rsid w:val="00504CCB"/>
    <w:rsid w:val="00504FCC"/>
    <w:rsid w:val="005052C8"/>
    <w:rsid w:val="00505598"/>
    <w:rsid w:val="00505F70"/>
    <w:rsid w:val="005063A6"/>
    <w:rsid w:val="005063C7"/>
    <w:rsid w:val="00506764"/>
    <w:rsid w:val="00506D2B"/>
    <w:rsid w:val="00507052"/>
    <w:rsid w:val="005072F0"/>
    <w:rsid w:val="005073E4"/>
    <w:rsid w:val="00507528"/>
    <w:rsid w:val="005075BD"/>
    <w:rsid w:val="00507BDE"/>
    <w:rsid w:val="00510109"/>
    <w:rsid w:val="00510388"/>
    <w:rsid w:val="00510414"/>
    <w:rsid w:val="0051053F"/>
    <w:rsid w:val="00510B82"/>
    <w:rsid w:val="00510C94"/>
    <w:rsid w:val="00510CD2"/>
    <w:rsid w:val="00510D16"/>
    <w:rsid w:val="005110BE"/>
    <w:rsid w:val="00511644"/>
    <w:rsid w:val="0051195C"/>
    <w:rsid w:val="00511B13"/>
    <w:rsid w:val="005123EC"/>
    <w:rsid w:val="0051248F"/>
    <w:rsid w:val="005124C6"/>
    <w:rsid w:val="00512D4D"/>
    <w:rsid w:val="005133D7"/>
    <w:rsid w:val="0051351C"/>
    <w:rsid w:val="005135E1"/>
    <w:rsid w:val="00513CAA"/>
    <w:rsid w:val="00513CAE"/>
    <w:rsid w:val="00513CDF"/>
    <w:rsid w:val="00513F22"/>
    <w:rsid w:val="0051402B"/>
    <w:rsid w:val="0051462E"/>
    <w:rsid w:val="00514D6D"/>
    <w:rsid w:val="00514D95"/>
    <w:rsid w:val="00514F44"/>
    <w:rsid w:val="005150EC"/>
    <w:rsid w:val="00515D8B"/>
    <w:rsid w:val="00515E30"/>
    <w:rsid w:val="0051619B"/>
    <w:rsid w:val="0051623D"/>
    <w:rsid w:val="005163C2"/>
    <w:rsid w:val="005167C5"/>
    <w:rsid w:val="00516B33"/>
    <w:rsid w:val="00517098"/>
    <w:rsid w:val="00517212"/>
    <w:rsid w:val="005176D2"/>
    <w:rsid w:val="00517910"/>
    <w:rsid w:val="00517918"/>
    <w:rsid w:val="0051796C"/>
    <w:rsid w:val="00517CAC"/>
    <w:rsid w:val="00517F04"/>
    <w:rsid w:val="0052004F"/>
    <w:rsid w:val="005209A0"/>
    <w:rsid w:val="0052114D"/>
    <w:rsid w:val="00521241"/>
    <w:rsid w:val="00521301"/>
    <w:rsid w:val="00521324"/>
    <w:rsid w:val="0052143C"/>
    <w:rsid w:val="005216BB"/>
    <w:rsid w:val="0052190D"/>
    <w:rsid w:val="00521A28"/>
    <w:rsid w:val="0052216C"/>
    <w:rsid w:val="005221EE"/>
    <w:rsid w:val="00522653"/>
    <w:rsid w:val="00522AF1"/>
    <w:rsid w:val="00522C4C"/>
    <w:rsid w:val="00523493"/>
    <w:rsid w:val="005234C7"/>
    <w:rsid w:val="005237AA"/>
    <w:rsid w:val="005239CA"/>
    <w:rsid w:val="00523AF2"/>
    <w:rsid w:val="00523B8F"/>
    <w:rsid w:val="00523C37"/>
    <w:rsid w:val="00523ED6"/>
    <w:rsid w:val="00523F71"/>
    <w:rsid w:val="005241D7"/>
    <w:rsid w:val="00524327"/>
    <w:rsid w:val="00524700"/>
    <w:rsid w:val="005249A0"/>
    <w:rsid w:val="00524ACF"/>
    <w:rsid w:val="00524B82"/>
    <w:rsid w:val="00524EDF"/>
    <w:rsid w:val="00524F75"/>
    <w:rsid w:val="0052540F"/>
    <w:rsid w:val="005255B7"/>
    <w:rsid w:val="0052583C"/>
    <w:rsid w:val="0052591C"/>
    <w:rsid w:val="00525C9E"/>
    <w:rsid w:val="00526199"/>
    <w:rsid w:val="00526A7F"/>
    <w:rsid w:val="00526B27"/>
    <w:rsid w:val="00526D16"/>
    <w:rsid w:val="00526DB6"/>
    <w:rsid w:val="005273AC"/>
    <w:rsid w:val="0052783A"/>
    <w:rsid w:val="00527889"/>
    <w:rsid w:val="00527898"/>
    <w:rsid w:val="005278D3"/>
    <w:rsid w:val="00527969"/>
    <w:rsid w:val="00527FAB"/>
    <w:rsid w:val="00530A5D"/>
    <w:rsid w:val="00530CF7"/>
    <w:rsid w:val="00530EF6"/>
    <w:rsid w:val="00531203"/>
    <w:rsid w:val="00531237"/>
    <w:rsid w:val="00531C33"/>
    <w:rsid w:val="00531CC6"/>
    <w:rsid w:val="00531E7E"/>
    <w:rsid w:val="00531F4B"/>
    <w:rsid w:val="00532185"/>
    <w:rsid w:val="005323A4"/>
    <w:rsid w:val="005324F5"/>
    <w:rsid w:val="00532693"/>
    <w:rsid w:val="005326FD"/>
    <w:rsid w:val="00532907"/>
    <w:rsid w:val="00532B62"/>
    <w:rsid w:val="00532E82"/>
    <w:rsid w:val="0053375A"/>
    <w:rsid w:val="00533835"/>
    <w:rsid w:val="00533974"/>
    <w:rsid w:val="00533F20"/>
    <w:rsid w:val="005340E4"/>
    <w:rsid w:val="00534328"/>
    <w:rsid w:val="005348DD"/>
    <w:rsid w:val="005348E1"/>
    <w:rsid w:val="00534940"/>
    <w:rsid w:val="00534D3E"/>
    <w:rsid w:val="00535050"/>
    <w:rsid w:val="005350CB"/>
    <w:rsid w:val="005352F9"/>
    <w:rsid w:val="005353DD"/>
    <w:rsid w:val="00535A77"/>
    <w:rsid w:val="00535F94"/>
    <w:rsid w:val="0053627C"/>
    <w:rsid w:val="005362E7"/>
    <w:rsid w:val="00536323"/>
    <w:rsid w:val="00536BA5"/>
    <w:rsid w:val="00536E63"/>
    <w:rsid w:val="00537180"/>
    <w:rsid w:val="005373FA"/>
    <w:rsid w:val="005375FC"/>
    <w:rsid w:val="005377FC"/>
    <w:rsid w:val="005378A7"/>
    <w:rsid w:val="00537C68"/>
    <w:rsid w:val="00537CC4"/>
    <w:rsid w:val="0054028F"/>
    <w:rsid w:val="00540A65"/>
    <w:rsid w:val="00540BCE"/>
    <w:rsid w:val="00540C5A"/>
    <w:rsid w:val="00540D40"/>
    <w:rsid w:val="00540FB6"/>
    <w:rsid w:val="00541733"/>
    <w:rsid w:val="00541802"/>
    <w:rsid w:val="005419F9"/>
    <w:rsid w:val="00541B44"/>
    <w:rsid w:val="00541D0D"/>
    <w:rsid w:val="00542169"/>
    <w:rsid w:val="0054292B"/>
    <w:rsid w:val="0054297F"/>
    <w:rsid w:val="00542A7B"/>
    <w:rsid w:val="00542DE2"/>
    <w:rsid w:val="00542ED1"/>
    <w:rsid w:val="00542F2A"/>
    <w:rsid w:val="005431B7"/>
    <w:rsid w:val="00543244"/>
    <w:rsid w:val="00543484"/>
    <w:rsid w:val="005435D2"/>
    <w:rsid w:val="00543B66"/>
    <w:rsid w:val="005442C1"/>
    <w:rsid w:val="005448D2"/>
    <w:rsid w:val="00544C12"/>
    <w:rsid w:val="0054520B"/>
    <w:rsid w:val="005455FB"/>
    <w:rsid w:val="005456CA"/>
    <w:rsid w:val="00545B16"/>
    <w:rsid w:val="00545CAD"/>
    <w:rsid w:val="00545E51"/>
    <w:rsid w:val="00545FB3"/>
    <w:rsid w:val="005461F1"/>
    <w:rsid w:val="00546284"/>
    <w:rsid w:val="0054701E"/>
    <w:rsid w:val="0054726F"/>
    <w:rsid w:val="00547546"/>
    <w:rsid w:val="00547AC5"/>
    <w:rsid w:val="00547ADA"/>
    <w:rsid w:val="00547BE7"/>
    <w:rsid w:val="0055062B"/>
    <w:rsid w:val="005506C2"/>
    <w:rsid w:val="0055093C"/>
    <w:rsid w:val="00550C9B"/>
    <w:rsid w:val="005511A4"/>
    <w:rsid w:val="00551637"/>
    <w:rsid w:val="0055163D"/>
    <w:rsid w:val="00551B4F"/>
    <w:rsid w:val="00551C74"/>
    <w:rsid w:val="00551CAF"/>
    <w:rsid w:val="00552164"/>
    <w:rsid w:val="00552E31"/>
    <w:rsid w:val="00552F19"/>
    <w:rsid w:val="0055324E"/>
    <w:rsid w:val="005534FC"/>
    <w:rsid w:val="0055353A"/>
    <w:rsid w:val="0055380E"/>
    <w:rsid w:val="005538C3"/>
    <w:rsid w:val="005539A5"/>
    <w:rsid w:val="00553AAE"/>
    <w:rsid w:val="00553D7B"/>
    <w:rsid w:val="00554245"/>
    <w:rsid w:val="0055429C"/>
    <w:rsid w:val="005543F6"/>
    <w:rsid w:val="00554D9A"/>
    <w:rsid w:val="00554EA4"/>
    <w:rsid w:val="00554EDD"/>
    <w:rsid w:val="00554F23"/>
    <w:rsid w:val="00555CA1"/>
    <w:rsid w:val="005561F0"/>
    <w:rsid w:val="0055636E"/>
    <w:rsid w:val="00556821"/>
    <w:rsid w:val="005568AA"/>
    <w:rsid w:val="00556BC0"/>
    <w:rsid w:val="00556C95"/>
    <w:rsid w:val="00556DC0"/>
    <w:rsid w:val="00556ECC"/>
    <w:rsid w:val="00557036"/>
    <w:rsid w:val="005573B2"/>
    <w:rsid w:val="00557512"/>
    <w:rsid w:val="00557563"/>
    <w:rsid w:val="00557FED"/>
    <w:rsid w:val="00560144"/>
    <w:rsid w:val="00560476"/>
    <w:rsid w:val="00560525"/>
    <w:rsid w:val="00560704"/>
    <w:rsid w:val="00560A76"/>
    <w:rsid w:val="00560FCC"/>
    <w:rsid w:val="0056130E"/>
    <w:rsid w:val="0056152E"/>
    <w:rsid w:val="0056173F"/>
    <w:rsid w:val="005619DF"/>
    <w:rsid w:val="00561ACC"/>
    <w:rsid w:val="00561C17"/>
    <w:rsid w:val="00562076"/>
    <w:rsid w:val="00562347"/>
    <w:rsid w:val="005624DD"/>
    <w:rsid w:val="0056285F"/>
    <w:rsid w:val="00562F45"/>
    <w:rsid w:val="00563135"/>
    <w:rsid w:val="0056319E"/>
    <w:rsid w:val="0056322D"/>
    <w:rsid w:val="00563629"/>
    <w:rsid w:val="00563679"/>
    <w:rsid w:val="005639FA"/>
    <w:rsid w:val="00563C08"/>
    <w:rsid w:val="00563CE4"/>
    <w:rsid w:val="00564145"/>
    <w:rsid w:val="005647F8"/>
    <w:rsid w:val="00564822"/>
    <w:rsid w:val="00564BF5"/>
    <w:rsid w:val="00565136"/>
    <w:rsid w:val="005651AE"/>
    <w:rsid w:val="00565CB5"/>
    <w:rsid w:val="00565D96"/>
    <w:rsid w:val="00565FCC"/>
    <w:rsid w:val="005660FD"/>
    <w:rsid w:val="005662E5"/>
    <w:rsid w:val="0056679D"/>
    <w:rsid w:val="00566A3A"/>
    <w:rsid w:val="00566D5A"/>
    <w:rsid w:val="00567970"/>
    <w:rsid w:val="00567D69"/>
    <w:rsid w:val="00567F92"/>
    <w:rsid w:val="00570929"/>
    <w:rsid w:val="00570B62"/>
    <w:rsid w:val="00570BA8"/>
    <w:rsid w:val="005711CA"/>
    <w:rsid w:val="00571423"/>
    <w:rsid w:val="005714C2"/>
    <w:rsid w:val="00571CAF"/>
    <w:rsid w:val="00571F9E"/>
    <w:rsid w:val="00571F9F"/>
    <w:rsid w:val="005723E9"/>
    <w:rsid w:val="005725D8"/>
    <w:rsid w:val="00572967"/>
    <w:rsid w:val="0057299D"/>
    <w:rsid w:val="005729D1"/>
    <w:rsid w:val="00572D95"/>
    <w:rsid w:val="00572DA7"/>
    <w:rsid w:val="00572E81"/>
    <w:rsid w:val="00573021"/>
    <w:rsid w:val="005730B6"/>
    <w:rsid w:val="005732D0"/>
    <w:rsid w:val="0057358C"/>
    <w:rsid w:val="00573C74"/>
    <w:rsid w:val="00573DEB"/>
    <w:rsid w:val="00573F69"/>
    <w:rsid w:val="0057413C"/>
    <w:rsid w:val="00574145"/>
    <w:rsid w:val="0057439A"/>
    <w:rsid w:val="005745F0"/>
    <w:rsid w:val="00574907"/>
    <w:rsid w:val="00574B84"/>
    <w:rsid w:val="00574E3A"/>
    <w:rsid w:val="00574EB9"/>
    <w:rsid w:val="0057506B"/>
    <w:rsid w:val="005756C2"/>
    <w:rsid w:val="00575942"/>
    <w:rsid w:val="00575CF0"/>
    <w:rsid w:val="00576120"/>
    <w:rsid w:val="0057617C"/>
    <w:rsid w:val="005761AD"/>
    <w:rsid w:val="005762BC"/>
    <w:rsid w:val="005763CA"/>
    <w:rsid w:val="005768C4"/>
    <w:rsid w:val="00576B8B"/>
    <w:rsid w:val="00576CB4"/>
    <w:rsid w:val="0057713C"/>
    <w:rsid w:val="00577165"/>
    <w:rsid w:val="005771E4"/>
    <w:rsid w:val="00577474"/>
    <w:rsid w:val="005776D7"/>
    <w:rsid w:val="00577992"/>
    <w:rsid w:val="00577CD6"/>
    <w:rsid w:val="005801C7"/>
    <w:rsid w:val="0058033A"/>
    <w:rsid w:val="005803EA"/>
    <w:rsid w:val="00580ED4"/>
    <w:rsid w:val="0058122F"/>
    <w:rsid w:val="00581248"/>
    <w:rsid w:val="005814C3"/>
    <w:rsid w:val="00581565"/>
    <w:rsid w:val="005816DC"/>
    <w:rsid w:val="00581870"/>
    <w:rsid w:val="00581892"/>
    <w:rsid w:val="00581A1E"/>
    <w:rsid w:val="00581AE2"/>
    <w:rsid w:val="00581C94"/>
    <w:rsid w:val="00581D8A"/>
    <w:rsid w:val="00582371"/>
    <w:rsid w:val="00582481"/>
    <w:rsid w:val="0058278B"/>
    <w:rsid w:val="0058292A"/>
    <w:rsid w:val="00582D0B"/>
    <w:rsid w:val="00582DD6"/>
    <w:rsid w:val="00583158"/>
    <w:rsid w:val="00583359"/>
    <w:rsid w:val="0058335E"/>
    <w:rsid w:val="0058339E"/>
    <w:rsid w:val="005833CC"/>
    <w:rsid w:val="00583482"/>
    <w:rsid w:val="0058355A"/>
    <w:rsid w:val="005835CE"/>
    <w:rsid w:val="005839E1"/>
    <w:rsid w:val="00583B13"/>
    <w:rsid w:val="00583EC4"/>
    <w:rsid w:val="005843FB"/>
    <w:rsid w:val="0058444A"/>
    <w:rsid w:val="00584931"/>
    <w:rsid w:val="00584AA5"/>
    <w:rsid w:val="00584D92"/>
    <w:rsid w:val="0058501A"/>
    <w:rsid w:val="005852EB"/>
    <w:rsid w:val="005853D5"/>
    <w:rsid w:val="005856CE"/>
    <w:rsid w:val="005856DE"/>
    <w:rsid w:val="005856F0"/>
    <w:rsid w:val="00585B36"/>
    <w:rsid w:val="00585D0A"/>
    <w:rsid w:val="00586207"/>
    <w:rsid w:val="00586507"/>
    <w:rsid w:val="005865C6"/>
    <w:rsid w:val="0058677B"/>
    <w:rsid w:val="0058691F"/>
    <w:rsid w:val="00586A0B"/>
    <w:rsid w:val="00586B95"/>
    <w:rsid w:val="00586C43"/>
    <w:rsid w:val="00586C4B"/>
    <w:rsid w:val="00586F96"/>
    <w:rsid w:val="005873C2"/>
    <w:rsid w:val="005873FB"/>
    <w:rsid w:val="005901DA"/>
    <w:rsid w:val="0059059C"/>
    <w:rsid w:val="00590BF2"/>
    <w:rsid w:val="00590D51"/>
    <w:rsid w:val="00590E02"/>
    <w:rsid w:val="00591012"/>
    <w:rsid w:val="005913FF"/>
    <w:rsid w:val="00591446"/>
    <w:rsid w:val="005915E7"/>
    <w:rsid w:val="005916F4"/>
    <w:rsid w:val="00591A2D"/>
    <w:rsid w:val="00591B44"/>
    <w:rsid w:val="00591CAC"/>
    <w:rsid w:val="00591E25"/>
    <w:rsid w:val="00592174"/>
    <w:rsid w:val="00592291"/>
    <w:rsid w:val="0059271E"/>
    <w:rsid w:val="005928C1"/>
    <w:rsid w:val="005929F8"/>
    <w:rsid w:val="00592E01"/>
    <w:rsid w:val="00592EFE"/>
    <w:rsid w:val="00592F47"/>
    <w:rsid w:val="0059304B"/>
    <w:rsid w:val="0059328C"/>
    <w:rsid w:val="00593342"/>
    <w:rsid w:val="00593350"/>
    <w:rsid w:val="005933BF"/>
    <w:rsid w:val="0059376A"/>
    <w:rsid w:val="00593AE9"/>
    <w:rsid w:val="00593AF8"/>
    <w:rsid w:val="0059427A"/>
    <w:rsid w:val="0059445E"/>
    <w:rsid w:val="00594731"/>
    <w:rsid w:val="005947D7"/>
    <w:rsid w:val="00594BB0"/>
    <w:rsid w:val="00594DFA"/>
    <w:rsid w:val="005950FD"/>
    <w:rsid w:val="0059552A"/>
    <w:rsid w:val="00595904"/>
    <w:rsid w:val="00595976"/>
    <w:rsid w:val="00595B1F"/>
    <w:rsid w:val="00595D02"/>
    <w:rsid w:val="00595DFE"/>
    <w:rsid w:val="00595F50"/>
    <w:rsid w:val="005960EB"/>
    <w:rsid w:val="005962D3"/>
    <w:rsid w:val="005968E8"/>
    <w:rsid w:val="00596926"/>
    <w:rsid w:val="005969FF"/>
    <w:rsid w:val="00596AE4"/>
    <w:rsid w:val="00596CF0"/>
    <w:rsid w:val="00596D5D"/>
    <w:rsid w:val="00596ED3"/>
    <w:rsid w:val="00596FA5"/>
    <w:rsid w:val="00597000"/>
    <w:rsid w:val="00597026"/>
    <w:rsid w:val="0059737A"/>
    <w:rsid w:val="0059770A"/>
    <w:rsid w:val="00597A95"/>
    <w:rsid w:val="00597CE1"/>
    <w:rsid w:val="005A0037"/>
    <w:rsid w:val="005A014D"/>
    <w:rsid w:val="005A0453"/>
    <w:rsid w:val="005A074B"/>
    <w:rsid w:val="005A094F"/>
    <w:rsid w:val="005A09BA"/>
    <w:rsid w:val="005A0B09"/>
    <w:rsid w:val="005A0B74"/>
    <w:rsid w:val="005A0B8E"/>
    <w:rsid w:val="005A0CD4"/>
    <w:rsid w:val="005A0D57"/>
    <w:rsid w:val="005A0D74"/>
    <w:rsid w:val="005A0DA8"/>
    <w:rsid w:val="005A0EE4"/>
    <w:rsid w:val="005A12ED"/>
    <w:rsid w:val="005A14B4"/>
    <w:rsid w:val="005A1568"/>
    <w:rsid w:val="005A1BEB"/>
    <w:rsid w:val="005A1EBD"/>
    <w:rsid w:val="005A2412"/>
    <w:rsid w:val="005A24F1"/>
    <w:rsid w:val="005A2563"/>
    <w:rsid w:val="005A25AE"/>
    <w:rsid w:val="005A2866"/>
    <w:rsid w:val="005A29DD"/>
    <w:rsid w:val="005A2CAB"/>
    <w:rsid w:val="005A2CBF"/>
    <w:rsid w:val="005A2DEB"/>
    <w:rsid w:val="005A2E34"/>
    <w:rsid w:val="005A2E64"/>
    <w:rsid w:val="005A302D"/>
    <w:rsid w:val="005A3225"/>
    <w:rsid w:val="005A3238"/>
    <w:rsid w:val="005A36E1"/>
    <w:rsid w:val="005A374B"/>
    <w:rsid w:val="005A383A"/>
    <w:rsid w:val="005A3A14"/>
    <w:rsid w:val="005A3BAA"/>
    <w:rsid w:val="005A470A"/>
    <w:rsid w:val="005A4841"/>
    <w:rsid w:val="005A4944"/>
    <w:rsid w:val="005A4EC5"/>
    <w:rsid w:val="005A5027"/>
    <w:rsid w:val="005A55A9"/>
    <w:rsid w:val="005A56E8"/>
    <w:rsid w:val="005A5EA5"/>
    <w:rsid w:val="005A5F76"/>
    <w:rsid w:val="005A6150"/>
    <w:rsid w:val="005A63BE"/>
    <w:rsid w:val="005A6621"/>
    <w:rsid w:val="005A6841"/>
    <w:rsid w:val="005A6B10"/>
    <w:rsid w:val="005A700D"/>
    <w:rsid w:val="005A704C"/>
    <w:rsid w:val="005B002D"/>
    <w:rsid w:val="005B0394"/>
    <w:rsid w:val="005B0C68"/>
    <w:rsid w:val="005B0E41"/>
    <w:rsid w:val="005B111A"/>
    <w:rsid w:val="005B12A0"/>
    <w:rsid w:val="005B1300"/>
    <w:rsid w:val="005B1745"/>
    <w:rsid w:val="005B1B8C"/>
    <w:rsid w:val="005B1F43"/>
    <w:rsid w:val="005B1F77"/>
    <w:rsid w:val="005B20D8"/>
    <w:rsid w:val="005B21C0"/>
    <w:rsid w:val="005B2268"/>
    <w:rsid w:val="005B2429"/>
    <w:rsid w:val="005B2CDC"/>
    <w:rsid w:val="005B3114"/>
    <w:rsid w:val="005B3286"/>
    <w:rsid w:val="005B3353"/>
    <w:rsid w:val="005B3487"/>
    <w:rsid w:val="005B36E4"/>
    <w:rsid w:val="005B3916"/>
    <w:rsid w:val="005B393D"/>
    <w:rsid w:val="005B3F3B"/>
    <w:rsid w:val="005B40EA"/>
    <w:rsid w:val="005B41BA"/>
    <w:rsid w:val="005B41EF"/>
    <w:rsid w:val="005B4301"/>
    <w:rsid w:val="005B45E0"/>
    <w:rsid w:val="005B4DD1"/>
    <w:rsid w:val="005B4E59"/>
    <w:rsid w:val="005B4F97"/>
    <w:rsid w:val="005B504D"/>
    <w:rsid w:val="005B5080"/>
    <w:rsid w:val="005B52D0"/>
    <w:rsid w:val="005B557B"/>
    <w:rsid w:val="005B5806"/>
    <w:rsid w:val="005B58E1"/>
    <w:rsid w:val="005B5951"/>
    <w:rsid w:val="005B5A40"/>
    <w:rsid w:val="005B5A9D"/>
    <w:rsid w:val="005B5B01"/>
    <w:rsid w:val="005B60C4"/>
    <w:rsid w:val="005B62FE"/>
    <w:rsid w:val="005B633F"/>
    <w:rsid w:val="005B6394"/>
    <w:rsid w:val="005B63F4"/>
    <w:rsid w:val="005B7125"/>
    <w:rsid w:val="005B7557"/>
    <w:rsid w:val="005B7994"/>
    <w:rsid w:val="005B79D4"/>
    <w:rsid w:val="005B7A7A"/>
    <w:rsid w:val="005B7DD9"/>
    <w:rsid w:val="005C01DE"/>
    <w:rsid w:val="005C0234"/>
    <w:rsid w:val="005C03EA"/>
    <w:rsid w:val="005C0707"/>
    <w:rsid w:val="005C0803"/>
    <w:rsid w:val="005C0933"/>
    <w:rsid w:val="005C0B83"/>
    <w:rsid w:val="005C0E3F"/>
    <w:rsid w:val="005C10C5"/>
    <w:rsid w:val="005C13A0"/>
    <w:rsid w:val="005C13D2"/>
    <w:rsid w:val="005C14D5"/>
    <w:rsid w:val="005C1AB1"/>
    <w:rsid w:val="005C1B8E"/>
    <w:rsid w:val="005C1BB5"/>
    <w:rsid w:val="005C1E64"/>
    <w:rsid w:val="005C25B2"/>
    <w:rsid w:val="005C266D"/>
    <w:rsid w:val="005C29DB"/>
    <w:rsid w:val="005C2D23"/>
    <w:rsid w:val="005C3118"/>
    <w:rsid w:val="005C3819"/>
    <w:rsid w:val="005C395A"/>
    <w:rsid w:val="005C3FFA"/>
    <w:rsid w:val="005C446A"/>
    <w:rsid w:val="005C44EF"/>
    <w:rsid w:val="005C45C8"/>
    <w:rsid w:val="005C4E3B"/>
    <w:rsid w:val="005C50F2"/>
    <w:rsid w:val="005C514D"/>
    <w:rsid w:val="005C5337"/>
    <w:rsid w:val="005C53F4"/>
    <w:rsid w:val="005C58B7"/>
    <w:rsid w:val="005C6250"/>
    <w:rsid w:val="005C6600"/>
    <w:rsid w:val="005C6CF6"/>
    <w:rsid w:val="005C6FC5"/>
    <w:rsid w:val="005C7180"/>
    <w:rsid w:val="005C724E"/>
    <w:rsid w:val="005C726C"/>
    <w:rsid w:val="005C753E"/>
    <w:rsid w:val="005C776B"/>
    <w:rsid w:val="005C7C6D"/>
    <w:rsid w:val="005C7DF3"/>
    <w:rsid w:val="005D01E2"/>
    <w:rsid w:val="005D0206"/>
    <w:rsid w:val="005D085E"/>
    <w:rsid w:val="005D0997"/>
    <w:rsid w:val="005D0C4E"/>
    <w:rsid w:val="005D0F66"/>
    <w:rsid w:val="005D11FF"/>
    <w:rsid w:val="005D1446"/>
    <w:rsid w:val="005D1797"/>
    <w:rsid w:val="005D17DE"/>
    <w:rsid w:val="005D1FCB"/>
    <w:rsid w:val="005D2210"/>
    <w:rsid w:val="005D2223"/>
    <w:rsid w:val="005D2237"/>
    <w:rsid w:val="005D2339"/>
    <w:rsid w:val="005D24D3"/>
    <w:rsid w:val="005D27FD"/>
    <w:rsid w:val="005D2A65"/>
    <w:rsid w:val="005D2ADB"/>
    <w:rsid w:val="005D30FC"/>
    <w:rsid w:val="005D316D"/>
    <w:rsid w:val="005D31B5"/>
    <w:rsid w:val="005D3219"/>
    <w:rsid w:val="005D32A2"/>
    <w:rsid w:val="005D3371"/>
    <w:rsid w:val="005D3AFF"/>
    <w:rsid w:val="005D3B70"/>
    <w:rsid w:val="005D3B94"/>
    <w:rsid w:val="005D3D3A"/>
    <w:rsid w:val="005D4183"/>
    <w:rsid w:val="005D4776"/>
    <w:rsid w:val="005D4892"/>
    <w:rsid w:val="005D4A96"/>
    <w:rsid w:val="005D4DA9"/>
    <w:rsid w:val="005D511A"/>
    <w:rsid w:val="005D5190"/>
    <w:rsid w:val="005D5706"/>
    <w:rsid w:val="005D58A6"/>
    <w:rsid w:val="005D5A84"/>
    <w:rsid w:val="005D5B72"/>
    <w:rsid w:val="005D5D2F"/>
    <w:rsid w:val="005D623B"/>
    <w:rsid w:val="005D6A9E"/>
    <w:rsid w:val="005D6D3F"/>
    <w:rsid w:val="005D6F1A"/>
    <w:rsid w:val="005D6F27"/>
    <w:rsid w:val="005D717A"/>
    <w:rsid w:val="005D7396"/>
    <w:rsid w:val="005D76CA"/>
    <w:rsid w:val="005D77F0"/>
    <w:rsid w:val="005D780A"/>
    <w:rsid w:val="005D7894"/>
    <w:rsid w:val="005D78C7"/>
    <w:rsid w:val="005D7B54"/>
    <w:rsid w:val="005D7B68"/>
    <w:rsid w:val="005D7B6A"/>
    <w:rsid w:val="005D7C2A"/>
    <w:rsid w:val="005D7EC5"/>
    <w:rsid w:val="005D7F84"/>
    <w:rsid w:val="005E0551"/>
    <w:rsid w:val="005E0736"/>
    <w:rsid w:val="005E0EBC"/>
    <w:rsid w:val="005E0EEF"/>
    <w:rsid w:val="005E1086"/>
    <w:rsid w:val="005E116E"/>
    <w:rsid w:val="005E1208"/>
    <w:rsid w:val="005E12D1"/>
    <w:rsid w:val="005E15A2"/>
    <w:rsid w:val="005E1827"/>
    <w:rsid w:val="005E193C"/>
    <w:rsid w:val="005E1B84"/>
    <w:rsid w:val="005E1D1C"/>
    <w:rsid w:val="005E1FCE"/>
    <w:rsid w:val="005E214A"/>
    <w:rsid w:val="005E2689"/>
    <w:rsid w:val="005E2EAF"/>
    <w:rsid w:val="005E30E9"/>
    <w:rsid w:val="005E348D"/>
    <w:rsid w:val="005E37B9"/>
    <w:rsid w:val="005E3832"/>
    <w:rsid w:val="005E3854"/>
    <w:rsid w:val="005E3CA8"/>
    <w:rsid w:val="005E3CD3"/>
    <w:rsid w:val="005E3DB8"/>
    <w:rsid w:val="005E3F54"/>
    <w:rsid w:val="005E42F2"/>
    <w:rsid w:val="005E4536"/>
    <w:rsid w:val="005E48D7"/>
    <w:rsid w:val="005E48FA"/>
    <w:rsid w:val="005E4B96"/>
    <w:rsid w:val="005E5695"/>
    <w:rsid w:val="005E5972"/>
    <w:rsid w:val="005E5998"/>
    <w:rsid w:val="005E5A42"/>
    <w:rsid w:val="005E5EA4"/>
    <w:rsid w:val="005E5ECA"/>
    <w:rsid w:val="005E5F83"/>
    <w:rsid w:val="005E6254"/>
    <w:rsid w:val="005E62EF"/>
    <w:rsid w:val="005E693A"/>
    <w:rsid w:val="005E6B6D"/>
    <w:rsid w:val="005E6BAD"/>
    <w:rsid w:val="005E6F75"/>
    <w:rsid w:val="005E70EF"/>
    <w:rsid w:val="005E727B"/>
    <w:rsid w:val="005E7B1D"/>
    <w:rsid w:val="005F0047"/>
    <w:rsid w:val="005F0176"/>
    <w:rsid w:val="005F02BF"/>
    <w:rsid w:val="005F02DA"/>
    <w:rsid w:val="005F0476"/>
    <w:rsid w:val="005F0A1F"/>
    <w:rsid w:val="005F0C54"/>
    <w:rsid w:val="005F0D72"/>
    <w:rsid w:val="005F174C"/>
    <w:rsid w:val="005F17AC"/>
    <w:rsid w:val="005F19A0"/>
    <w:rsid w:val="005F1E9F"/>
    <w:rsid w:val="005F218E"/>
    <w:rsid w:val="005F2A9C"/>
    <w:rsid w:val="005F2E6B"/>
    <w:rsid w:val="005F396A"/>
    <w:rsid w:val="005F3B94"/>
    <w:rsid w:val="005F3BF3"/>
    <w:rsid w:val="005F3C37"/>
    <w:rsid w:val="005F3D75"/>
    <w:rsid w:val="005F3ECF"/>
    <w:rsid w:val="005F4123"/>
    <w:rsid w:val="005F4171"/>
    <w:rsid w:val="005F4344"/>
    <w:rsid w:val="005F4578"/>
    <w:rsid w:val="005F4684"/>
    <w:rsid w:val="005F49E2"/>
    <w:rsid w:val="005F4A0A"/>
    <w:rsid w:val="005F4E5E"/>
    <w:rsid w:val="005F4EDE"/>
    <w:rsid w:val="005F50C8"/>
    <w:rsid w:val="005F524F"/>
    <w:rsid w:val="005F5435"/>
    <w:rsid w:val="005F5ADB"/>
    <w:rsid w:val="005F5ADC"/>
    <w:rsid w:val="005F5C45"/>
    <w:rsid w:val="005F642F"/>
    <w:rsid w:val="005F6B6B"/>
    <w:rsid w:val="005F6BD1"/>
    <w:rsid w:val="005F6DEE"/>
    <w:rsid w:val="005F7203"/>
    <w:rsid w:val="005F7385"/>
    <w:rsid w:val="005F7401"/>
    <w:rsid w:val="005F74BD"/>
    <w:rsid w:val="005F7631"/>
    <w:rsid w:val="005F7654"/>
    <w:rsid w:val="005F7672"/>
    <w:rsid w:val="005F7743"/>
    <w:rsid w:val="005F77A6"/>
    <w:rsid w:val="005F7EF6"/>
    <w:rsid w:val="00600288"/>
    <w:rsid w:val="006003C9"/>
    <w:rsid w:val="0060094E"/>
    <w:rsid w:val="00600C87"/>
    <w:rsid w:val="00600D5C"/>
    <w:rsid w:val="00600E6F"/>
    <w:rsid w:val="00600EF3"/>
    <w:rsid w:val="00600FBC"/>
    <w:rsid w:val="0060103C"/>
    <w:rsid w:val="006012C6"/>
    <w:rsid w:val="006014C8"/>
    <w:rsid w:val="006015DF"/>
    <w:rsid w:val="00601735"/>
    <w:rsid w:val="00601987"/>
    <w:rsid w:val="00601C87"/>
    <w:rsid w:val="00601D58"/>
    <w:rsid w:val="00601DEE"/>
    <w:rsid w:val="00601FD1"/>
    <w:rsid w:val="0060211D"/>
    <w:rsid w:val="006021E4"/>
    <w:rsid w:val="006023D1"/>
    <w:rsid w:val="006024BF"/>
    <w:rsid w:val="00602545"/>
    <w:rsid w:val="00602624"/>
    <w:rsid w:val="006026C8"/>
    <w:rsid w:val="00602748"/>
    <w:rsid w:val="00602C5C"/>
    <w:rsid w:val="00602D1F"/>
    <w:rsid w:val="00602E79"/>
    <w:rsid w:val="00602E9F"/>
    <w:rsid w:val="00602F84"/>
    <w:rsid w:val="006032DC"/>
    <w:rsid w:val="00603305"/>
    <w:rsid w:val="006033D3"/>
    <w:rsid w:val="006034A5"/>
    <w:rsid w:val="00603512"/>
    <w:rsid w:val="00603BAD"/>
    <w:rsid w:val="00603EF1"/>
    <w:rsid w:val="00604163"/>
    <w:rsid w:val="00604279"/>
    <w:rsid w:val="00604419"/>
    <w:rsid w:val="006049CA"/>
    <w:rsid w:val="00604B9D"/>
    <w:rsid w:val="00604BC2"/>
    <w:rsid w:val="00604DC8"/>
    <w:rsid w:val="0060551E"/>
    <w:rsid w:val="006056C2"/>
    <w:rsid w:val="0060586A"/>
    <w:rsid w:val="006059EE"/>
    <w:rsid w:val="00605CD3"/>
    <w:rsid w:val="00605DD1"/>
    <w:rsid w:val="00606607"/>
    <w:rsid w:val="00606C25"/>
    <w:rsid w:val="006072A3"/>
    <w:rsid w:val="00607E08"/>
    <w:rsid w:val="00607F8D"/>
    <w:rsid w:val="006101D7"/>
    <w:rsid w:val="00610437"/>
    <w:rsid w:val="00610543"/>
    <w:rsid w:val="0061063A"/>
    <w:rsid w:val="006110E0"/>
    <w:rsid w:val="006111C8"/>
    <w:rsid w:val="00611667"/>
    <w:rsid w:val="00611825"/>
    <w:rsid w:val="00611A6E"/>
    <w:rsid w:val="00611B64"/>
    <w:rsid w:val="00611B88"/>
    <w:rsid w:val="00611C7A"/>
    <w:rsid w:val="00611D6B"/>
    <w:rsid w:val="0061213A"/>
    <w:rsid w:val="00612427"/>
    <w:rsid w:val="0061259F"/>
    <w:rsid w:val="006129CF"/>
    <w:rsid w:val="00613111"/>
    <w:rsid w:val="00613315"/>
    <w:rsid w:val="00613788"/>
    <w:rsid w:val="00613C5E"/>
    <w:rsid w:val="00613D74"/>
    <w:rsid w:val="00613E6C"/>
    <w:rsid w:val="00613EFA"/>
    <w:rsid w:val="00613F1D"/>
    <w:rsid w:val="006143D3"/>
    <w:rsid w:val="0061467C"/>
    <w:rsid w:val="00614908"/>
    <w:rsid w:val="00614B15"/>
    <w:rsid w:val="00615197"/>
    <w:rsid w:val="00615290"/>
    <w:rsid w:val="0061540B"/>
    <w:rsid w:val="0061545C"/>
    <w:rsid w:val="00615597"/>
    <w:rsid w:val="00615A0C"/>
    <w:rsid w:val="00615CFE"/>
    <w:rsid w:val="00615F2C"/>
    <w:rsid w:val="00615FB6"/>
    <w:rsid w:val="00616206"/>
    <w:rsid w:val="006166C0"/>
    <w:rsid w:val="00616C5F"/>
    <w:rsid w:val="00616F71"/>
    <w:rsid w:val="00617175"/>
    <w:rsid w:val="00617540"/>
    <w:rsid w:val="006177ED"/>
    <w:rsid w:val="0061782A"/>
    <w:rsid w:val="00617886"/>
    <w:rsid w:val="0061794A"/>
    <w:rsid w:val="00620512"/>
    <w:rsid w:val="0062090A"/>
    <w:rsid w:val="00620FE3"/>
    <w:rsid w:val="0062120D"/>
    <w:rsid w:val="0062126B"/>
    <w:rsid w:val="006214AD"/>
    <w:rsid w:val="00621885"/>
    <w:rsid w:val="00621909"/>
    <w:rsid w:val="00621962"/>
    <w:rsid w:val="00621BD1"/>
    <w:rsid w:val="00621EE9"/>
    <w:rsid w:val="00621F12"/>
    <w:rsid w:val="0062201A"/>
    <w:rsid w:val="00622175"/>
    <w:rsid w:val="00622291"/>
    <w:rsid w:val="006223CF"/>
    <w:rsid w:val="00622482"/>
    <w:rsid w:val="006224E6"/>
    <w:rsid w:val="00622630"/>
    <w:rsid w:val="00622676"/>
    <w:rsid w:val="00622A69"/>
    <w:rsid w:val="00622BB0"/>
    <w:rsid w:val="00622F38"/>
    <w:rsid w:val="00623144"/>
    <w:rsid w:val="0062366B"/>
    <w:rsid w:val="006237E5"/>
    <w:rsid w:val="006238E9"/>
    <w:rsid w:val="00623E81"/>
    <w:rsid w:val="00623FF3"/>
    <w:rsid w:val="00624114"/>
    <w:rsid w:val="006242E4"/>
    <w:rsid w:val="0062439C"/>
    <w:rsid w:val="00624778"/>
    <w:rsid w:val="00624B76"/>
    <w:rsid w:val="00624C9A"/>
    <w:rsid w:val="00624D57"/>
    <w:rsid w:val="00624DAE"/>
    <w:rsid w:val="006250FE"/>
    <w:rsid w:val="006251E5"/>
    <w:rsid w:val="006252E8"/>
    <w:rsid w:val="00625307"/>
    <w:rsid w:val="006254C2"/>
    <w:rsid w:val="00625756"/>
    <w:rsid w:val="006257BC"/>
    <w:rsid w:val="006258E3"/>
    <w:rsid w:val="00625A30"/>
    <w:rsid w:val="00625E84"/>
    <w:rsid w:val="006263E7"/>
    <w:rsid w:val="00626AF0"/>
    <w:rsid w:val="00626C7B"/>
    <w:rsid w:val="00626D54"/>
    <w:rsid w:val="00627139"/>
    <w:rsid w:val="00627706"/>
    <w:rsid w:val="006277C3"/>
    <w:rsid w:val="00627D85"/>
    <w:rsid w:val="00627F0C"/>
    <w:rsid w:val="00627F74"/>
    <w:rsid w:val="00627F98"/>
    <w:rsid w:val="006302F6"/>
    <w:rsid w:val="0063052D"/>
    <w:rsid w:val="00630710"/>
    <w:rsid w:val="00630AEE"/>
    <w:rsid w:val="00630B1A"/>
    <w:rsid w:val="00630C04"/>
    <w:rsid w:val="00631154"/>
    <w:rsid w:val="006311F9"/>
    <w:rsid w:val="00631265"/>
    <w:rsid w:val="00631335"/>
    <w:rsid w:val="006313BC"/>
    <w:rsid w:val="00631481"/>
    <w:rsid w:val="00631546"/>
    <w:rsid w:val="006316B5"/>
    <w:rsid w:val="0063193C"/>
    <w:rsid w:val="006319CE"/>
    <w:rsid w:val="006319E1"/>
    <w:rsid w:val="00631DD4"/>
    <w:rsid w:val="00631EDF"/>
    <w:rsid w:val="00632970"/>
    <w:rsid w:val="0063297A"/>
    <w:rsid w:val="00633220"/>
    <w:rsid w:val="006336BE"/>
    <w:rsid w:val="00633C6F"/>
    <w:rsid w:val="00634562"/>
    <w:rsid w:val="006348FC"/>
    <w:rsid w:val="00634AD2"/>
    <w:rsid w:val="00634B09"/>
    <w:rsid w:val="00634CD6"/>
    <w:rsid w:val="00634D0D"/>
    <w:rsid w:val="00634EB1"/>
    <w:rsid w:val="00634ECB"/>
    <w:rsid w:val="00634ED3"/>
    <w:rsid w:val="00635000"/>
    <w:rsid w:val="006355BA"/>
    <w:rsid w:val="006355F2"/>
    <w:rsid w:val="0063562B"/>
    <w:rsid w:val="006356CB"/>
    <w:rsid w:val="0063581D"/>
    <w:rsid w:val="00635D55"/>
    <w:rsid w:val="00635E17"/>
    <w:rsid w:val="0063662D"/>
    <w:rsid w:val="00636666"/>
    <w:rsid w:val="00636878"/>
    <w:rsid w:val="00636965"/>
    <w:rsid w:val="006369EB"/>
    <w:rsid w:val="00636D51"/>
    <w:rsid w:val="00637211"/>
    <w:rsid w:val="00637A8B"/>
    <w:rsid w:val="00637CA6"/>
    <w:rsid w:val="00637D2B"/>
    <w:rsid w:val="00637D56"/>
    <w:rsid w:val="00640703"/>
    <w:rsid w:val="00640862"/>
    <w:rsid w:val="00640A87"/>
    <w:rsid w:val="00640D0D"/>
    <w:rsid w:val="00640D7D"/>
    <w:rsid w:val="00640DB8"/>
    <w:rsid w:val="00640E2E"/>
    <w:rsid w:val="00640EBC"/>
    <w:rsid w:val="006410C7"/>
    <w:rsid w:val="006414EE"/>
    <w:rsid w:val="00641520"/>
    <w:rsid w:val="006417A8"/>
    <w:rsid w:val="00641826"/>
    <w:rsid w:val="00641B17"/>
    <w:rsid w:val="00641D71"/>
    <w:rsid w:val="00641E55"/>
    <w:rsid w:val="00641FEC"/>
    <w:rsid w:val="00642205"/>
    <w:rsid w:val="006422AF"/>
    <w:rsid w:val="0064245B"/>
    <w:rsid w:val="00642594"/>
    <w:rsid w:val="006425BC"/>
    <w:rsid w:val="00642891"/>
    <w:rsid w:val="00642AC9"/>
    <w:rsid w:val="00643041"/>
    <w:rsid w:val="00643681"/>
    <w:rsid w:val="00643AF9"/>
    <w:rsid w:val="00643BBB"/>
    <w:rsid w:val="00643C81"/>
    <w:rsid w:val="00643D05"/>
    <w:rsid w:val="00643E45"/>
    <w:rsid w:val="006441DE"/>
    <w:rsid w:val="00644364"/>
    <w:rsid w:val="00644469"/>
    <w:rsid w:val="00644758"/>
    <w:rsid w:val="00644A0C"/>
    <w:rsid w:val="00644AA9"/>
    <w:rsid w:val="00644ADF"/>
    <w:rsid w:val="00644E7D"/>
    <w:rsid w:val="00644F39"/>
    <w:rsid w:val="00644F44"/>
    <w:rsid w:val="006454C1"/>
    <w:rsid w:val="006454FA"/>
    <w:rsid w:val="00645C97"/>
    <w:rsid w:val="00645D5F"/>
    <w:rsid w:val="00645DBE"/>
    <w:rsid w:val="00645E42"/>
    <w:rsid w:val="00646104"/>
    <w:rsid w:val="006466F8"/>
    <w:rsid w:val="00647011"/>
    <w:rsid w:val="00647190"/>
    <w:rsid w:val="0064744E"/>
    <w:rsid w:val="00647B0F"/>
    <w:rsid w:val="00647B22"/>
    <w:rsid w:val="00647C38"/>
    <w:rsid w:val="00650755"/>
    <w:rsid w:val="00650B43"/>
    <w:rsid w:val="00650C3F"/>
    <w:rsid w:val="006510F4"/>
    <w:rsid w:val="00651230"/>
    <w:rsid w:val="00651599"/>
    <w:rsid w:val="006515A1"/>
    <w:rsid w:val="00651635"/>
    <w:rsid w:val="00651792"/>
    <w:rsid w:val="0065198A"/>
    <w:rsid w:val="00651AC6"/>
    <w:rsid w:val="00651C19"/>
    <w:rsid w:val="00652367"/>
    <w:rsid w:val="00652441"/>
    <w:rsid w:val="00652AA7"/>
    <w:rsid w:val="00652D70"/>
    <w:rsid w:val="00652EC9"/>
    <w:rsid w:val="006531EC"/>
    <w:rsid w:val="00653821"/>
    <w:rsid w:val="0065386B"/>
    <w:rsid w:val="00653D7C"/>
    <w:rsid w:val="0065418A"/>
    <w:rsid w:val="0065427E"/>
    <w:rsid w:val="00654A15"/>
    <w:rsid w:val="00654B65"/>
    <w:rsid w:val="00655267"/>
    <w:rsid w:val="006553DA"/>
    <w:rsid w:val="00655B47"/>
    <w:rsid w:val="00655CA2"/>
    <w:rsid w:val="006562E2"/>
    <w:rsid w:val="006562FD"/>
    <w:rsid w:val="0065635C"/>
    <w:rsid w:val="00656595"/>
    <w:rsid w:val="0065659D"/>
    <w:rsid w:val="0065667A"/>
    <w:rsid w:val="00656949"/>
    <w:rsid w:val="006569E2"/>
    <w:rsid w:val="00656DA9"/>
    <w:rsid w:val="0065721A"/>
    <w:rsid w:val="00657340"/>
    <w:rsid w:val="00657433"/>
    <w:rsid w:val="006575CE"/>
    <w:rsid w:val="00657C93"/>
    <w:rsid w:val="00657DAF"/>
    <w:rsid w:val="0066039F"/>
    <w:rsid w:val="006606C5"/>
    <w:rsid w:val="006606D8"/>
    <w:rsid w:val="00660B3D"/>
    <w:rsid w:val="00660C6C"/>
    <w:rsid w:val="00660CAF"/>
    <w:rsid w:val="006611E3"/>
    <w:rsid w:val="0066135C"/>
    <w:rsid w:val="0066144E"/>
    <w:rsid w:val="006614E9"/>
    <w:rsid w:val="00661741"/>
    <w:rsid w:val="0066177C"/>
    <w:rsid w:val="00661836"/>
    <w:rsid w:val="006618C3"/>
    <w:rsid w:val="006619A7"/>
    <w:rsid w:val="00661B17"/>
    <w:rsid w:val="00661E1F"/>
    <w:rsid w:val="00661F12"/>
    <w:rsid w:val="00661F21"/>
    <w:rsid w:val="006624FB"/>
    <w:rsid w:val="0066270C"/>
    <w:rsid w:val="00662A33"/>
    <w:rsid w:val="00662A36"/>
    <w:rsid w:val="00662EB5"/>
    <w:rsid w:val="006630A5"/>
    <w:rsid w:val="006634EA"/>
    <w:rsid w:val="00663B2A"/>
    <w:rsid w:val="00663D9A"/>
    <w:rsid w:val="00663D9F"/>
    <w:rsid w:val="00663F1F"/>
    <w:rsid w:val="00663F70"/>
    <w:rsid w:val="00663FFB"/>
    <w:rsid w:val="00664203"/>
    <w:rsid w:val="00664762"/>
    <w:rsid w:val="00664D88"/>
    <w:rsid w:val="00664D8E"/>
    <w:rsid w:val="00665684"/>
    <w:rsid w:val="00665832"/>
    <w:rsid w:val="00665D0B"/>
    <w:rsid w:val="0066610A"/>
    <w:rsid w:val="00666253"/>
    <w:rsid w:val="0066635E"/>
    <w:rsid w:val="006666D1"/>
    <w:rsid w:val="00666A17"/>
    <w:rsid w:val="00666AEE"/>
    <w:rsid w:val="00666E37"/>
    <w:rsid w:val="00666FCF"/>
    <w:rsid w:val="00666FF3"/>
    <w:rsid w:val="006676DD"/>
    <w:rsid w:val="00667A35"/>
    <w:rsid w:val="00667B64"/>
    <w:rsid w:val="00667BED"/>
    <w:rsid w:val="00667E69"/>
    <w:rsid w:val="00667F8F"/>
    <w:rsid w:val="006700A5"/>
    <w:rsid w:val="0067035E"/>
    <w:rsid w:val="0067039F"/>
    <w:rsid w:val="00670482"/>
    <w:rsid w:val="00670865"/>
    <w:rsid w:val="00670922"/>
    <w:rsid w:val="00671255"/>
    <w:rsid w:val="006717F3"/>
    <w:rsid w:val="00671866"/>
    <w:rsid w:val="006718AE"/>
    <w:rsid w:val="006718E5"/>
    <w:rsid w:val="00671D51"/>
    <w:rsid w:val="006721BA"/>
    <w:rsid w:val="006724C4"/>
    <w:rsid w:val="0067262E"/>
    <w:rsid w:val="00672AFA"/>
    <w:rsid w:val="00672C0A"/>
    <w:rsid w:val="00672CC4"/>
    <w:rsid w:val="0067300B"/>
    <w:rsid w:val="00673128"/>
    <w:rsid w:val="006738D5"/>
    <w:rsid w:val="0067417C"/>
    <w:rsid w:val="00674415"/>
    <w:rsid w:val="00674488"/>
    <w:rsid w:val="006745D2"/>
    <w:rsid w:val="00674C10"/>
    <w:rsid w:val="00674CA4"/>
    <w:rsid w:val="00674CE7"/>
    <w:rsid w:val="00675642"/>
    <w:rsid w:val="006757D1"/>
    <w:rsid w:val="00675941"/>
    <w:rsid w:val="00675FB5"/>
    <w:rsid w:val="00676401"/>
    <w:rsid w:val="00676449"/>
    <w:rsid w:val="006764F2"/>
    <w:rsid w:val="00676AE2"/>
    <w:rsid w:val="00676B88"/>
    <w:rsid w:val="00676C97"/>
    <w:rsid w:val="0067730A"/>
    <w:rsid w:val="00677314"/>
    <w:rsid w:val="00677B09"/>
    <w:rsid w:val="00680165"/>
    <w:rsid w:val="0068058C"/>
    <w:rsid w:val="00680798"/>
    <w:rsid w:val="00680813"/>
    <w:rsid w:val="006808CA"/>
    <w:rsid w:val="00680BBC"/>
    <w:rsid w:val="006811CB"/>
    <w:rsid w:val="0068122E"/>
    <w:rsid w:val="00681236"/>
    <w:rsid w:val="00681431"/>
    <w:rsid w:val="00681630"/>
    <w:rsid w:val="006817D5"/>
    <w:rsid w:val="00681DE4"/>
    <w:rsid w:val="006823D1"/>
    <w:rsid w:val="0068254D"/>
    <w:rsid w:val="006830E9"/>
    <w:rsid w:val="00683112"/>
    <w:rsid w:val="0068317C"/>
    <w:rsid w:val="00683242"/>
    <w:rsid w:val="006833B6"/>
    <w:rsid w:val="0068358D"/>
    <w:rsid w:val="006835D5"/>
    <w:rsid w:val="00683774"/>
    <w:rsid w:val="00683AAC"/>
    <w:rsid w:val="00683AC2"/>
    <w:rsid w:val="00683F70"/>
    <w:rsid w:val="006843B4"/>
    <w:rsid w:val="0068448A"/>
    <w:rsid w:val="006845A8"/>
    <w:rsid w:val="00684729"/>
    <w:rsid w:val="00684B6C"/>
    <w:rsid w:val="00684EB9"/>
    <w:rsid w:val="00685365"/>
    <w:rsid w:val="0068625A"/>
    <w:rsid w:val="00686378"/>
    <w:rsid w:val="00686495"/>
    <w:rsid w:val="00686577"/>
    <w:rsid w:val="006869F2"/>
    <w:rsid w:val="00686B28"/>
    <w:rsid w:val="00686EC2"/>
    <w:rsid w:val="00687832"/>
    <w:rsid w:val="00687D19"/>
    <w:rsid w:val="00687DC7"/>
    <w:rsid w:val="00687DF5"/>
    <w:rsid w:val="0069099B"/>
    <w:rsid w:val="00690CBA"/>
    <w:rsid w:val="00690DAF"/>
    <w:rsid w:val="006911B4"/>
    <w:rsid w:val="006912CA"/>
    <w:rsid w:val="00691445"/>
    <w:rsid w:val="00691557"/>
    <w:rsid w:val="00691B0B"/>
    <w:rsid w:val="00691EBD"/>
    <w:rsid w:val="006921ED"/>
    <w:rsid w:val="00692583"/>
    <w:rsid w:val="00692984"/>
    <w:rsid w:val="00692D4E"/>
    <w:rsid w:val="00692E25"/>
    <w:rsid w:val="006930FA"/>
    <w:rsid w:val="006932F0"/>
    <w:rsid w:val="00693A3D"/>
    <w:rsid w:val="00693AAD"/>
    <w:rsid w:val="006942B2"/>
    <w:rsid w:val="0069442D"/>
    <w:rsid w:val="006948CE"/>
    <w:rsid w:val="00694C6C"/>
    <w:rsid w:val="00694E0F"/>
    <w:rsid w:val="00694F21"/>
    <w:rsid w:val="00695156"/>
    <w:rsid w:val="006953BA"/>
    <w:rsid w:val="006956A8"/>
    <w:rsid w:val="00695736"/>
    <w:rsid w:val="006957AB"/>
    <w:rsid w:val="00695C5E"/>
    <w:rsid w:val="00695F06"/>
    <w:rsid w:val="0069605A"/>
    <w:rsid w:val="0069607F"/>
    <w:rsid w:val="00696164"/>
    <w:rsid w:val="006963D4"/>
    <w:rsid w:val="00696528"/>
    <w:rsid w:val="006967EB"/>
    <w:rsid w:val="006968F1"/>
    <w:rsid w:val="00696A68"/>
    <w:rsid w:val="00696CF5"/>
    <w:rsid w:val="00696D2E"/>
    <w:rsid w:val="006970D0"/>
    <w:rsid w:val="00697246"/>
    <w:rsid w:val="006974D0"/>
    <w:rsid w:val="00697873"/>
    <w:rsid w:val="00697AAE"/>
    <w:rsid w:val="00697BB8"/>
    <w:rsid w:val="00697BD8"/>
    <w:rsid w:val="00697E59"/>
    <w:rsid w:val="006A00F4"/>
    <w:rsid w:val="006A010F"/>
    <w:rsid w:val="006A087B"/>
    <w:rsid w:val="006A0C81"/>
    <w:rsid w:val="006A0E9D"/>
    <w:rsid w:val="006A0F16"/>
    <w:rsid w:val="006A10F3"/>
    <w:rsid w:val="006A124E"/>
    <w:rsid w:val="006A13EA"/>
    <w:rsid w:val="006A14FC"/>
    <w:rsid w:val="006A1589"/>
    <w:rsid w:val="006A15E9"/>
    <w:rsid w:val="006A1678"/>
    <w:rsid w:val="006A16BB"/>
    <w:rsid w:val="006A19BB"/>
    <w:rsid w:val="006A1DAB"/>
    <w:rsid w:val="006A20E9"/>
    <w:rsid w:val="006A2230"/>
    <w:rsid w:val="006A2579"/>
    <w:rsid w:val="006A27EB"/>
    <w:rsid w:val="006A2E9D"/>
    <w:rsid w:val="006A30B5"/>
    <w:rsid w:val="006A32C4"/>
    <w:rsid w:val="006A32F6"/>
    <w:rsid w:val="006A333E"/>
    <w:rsid w:val="006A3413"/>
    <w:rsid w:val="006A34D2"/>
    <w:rsid w:val="006A37F8"/>
    <w:rsid w:val="006A381A"/>
    <w:rsid w:val="006A4123"/>
    <w:rsid w:val="006A41AF"/>
    <w:rsid w:val="006A45F9"/>
    <w:rsid w:val="006A4670"/>
    <w:rsid w:val="006A47D9"/>
    <w:rsid w:val="006A49F0"/>
    <w:rsid w:val="006A4B4C"/>
    <w:rsid w:val="006A4CD4"/>
    <w:rsid w:val="006A4F22"/>
    <w:rsid w:val="006A4F66"/>
    <w:rsid w:val="006A4FBA"/>
    <w:rsid w:val="006A50AD"/>
    <w:rsid w:val="006A528C"/>
    <w:rsid w:val="006A5430"/>
    <w:rsid w:val="006A55C6"/>
    <w:rsid w:val="006A56E3"/>
    <w:rsid w:val="006A5731"/>
    <w:rsid w:val="006A5A3D"/>
    <w:rsid w:val="006A5AF6"/>
    <w:rsid w:val="006A5C3C"/>
    <w:rsid w:val="006A5FE1"/>
    <w:rsid w:val="006A60D9"/>
    <w:rsid w:val="006A61F5"/>
    <w:rsid w:val="006A6622"/>
    <w:rsid w:val="006A66D3"/>
    <w:rsid w:val="006A69C4"/>
    <w:rsid w:val="006A6A0B"/>
    <w:rsid w:val="006A6CB5"/>
    <w:rsid w:val="006A6E54"/>
    <w:rsid w:val="006A7345"/>
    <w:rsid w:val="006A743F"/>
    <w:rsid w:val="006A74C1"/>
    <w:rsid w:val="006A790B"/>
    <w:rsid w:val="006A7AEB"/>
    <w:rsid w:val="006A7D26"/>
    <w:rsid w:val="006A7E4D"/>
    <w:rsid w:val="006A7E8D"/>
    <w:rsid w:val="006A7FDD"/>
    <w:rsid w:val="006B02F3"/>
    <w:rsid w:val="006B04A3"/>
    <w:rsid w:val="006B07F0"/>
    <w:rsid w:val="006B1034"/>
    <w:rsid w:val="006B13FE"/>
    <w:rsid w:val="006B15CA"/>
    <w:rsid w:val="006B170C"/>
    <w:rsid w:val="006B177C"/>
    <w:rsid w:val="006B196F"/>
    <w:rsid w:val="006B1B9F"/>
    <w:rsid w:val="006B1D29"/>
    <w:rsid w:val="006B1FF5"/>
    <w:rsid w:val="006B21D6"/>
    <w:rsid w:val="006B246C"/>
    <w:rsid w:val="006B24CB"/>
    <w:rsid w:val="006B2968"/>
    <w:rsid w:val="006B297D"/>
    <w:rsid w:val="006B2E49"/>
    <w:rsid w:val="006B3238"/>
    <w:rsid w:val="006B33B1"/>
    <w:rsid w:val="006B35F0"/>
    <w:rsid w:val="006B3ACB"/>
    <w:rsid w:val="006B4170"/>
    <w:rsid w:val="006B4A49"/>
    <w:rsid w:val="006B5A4E"/>
    <w:rsid w:val="006B5B01"/>
    <w:rsid w:val="006B6017"/>
    <w:rsid w:val="006B606A"/>
    <w:rsid w:val="006B6645"/>
    <w:rsid w:val="006B671B"/>
    <w:rsid w:val="006B6C73"/>
    <w:rsid w:val="006B7373"/>
    <w:rsid w:val="006B7735"/>
    <w:rsid w:val="006B7874"/>
    <w:rsid w:val="006B7A75"/>
    <w:rsid w:val="006B7B18"/>
    <w:rsid w:val="006B7E2F"/>
    <w:rsid w:val="006C0249"/>
    <w:rsid w:val="006C026A"/>
    <w:rsid w:val="006C076B"/>
    <w:rsid w:val="006C0964"/>
    <w:rsid w:val="006C1106"/>
    <w:rsid w:val="006C1176"/>
    <w:rsid w:val="006C11D5"/>
    <w:rsid w:val="006C1251"/>
    <w:rsid w:val="006C1467"/>
    <w:rsid w:val="006C16E7"/>
    <w:rsid w:val="006C170D"/>
    <w:rsid w:val="006C18B0"/>
    <w:rsid w:val="006C1919"/>
    <w:rsid w:val="006C1958"/>
    <w:rsid w:val="006C1CA3"/>
    <w:rsid w:val="006C1D62"/>
    <w:rsid w:val="006C1DCF"/>
    <w:rsid w:val="006C1DF0"/>
    <w:rsid w:val="006C1F47"/>
    <w:rsid w:val="006C1FBE"/>
    <w:rsid w:val="006C269C"/>
    <w:rsid w:val="006C2725"/>
    <w:rsid w:val="006C284A"/>
    <w:rsid w:val="006C2A61"/>
    <w:rsid w:val="006C2C52"/>
    <w:rsid w:val="006C2C76"/>
    <w:rsid w:val="006C31AA"/>
    <w:rsid w:val="006C37DE"/>
    <w:rsid w:val="006C38FE"/>
    <w:rsid w:val="006C3976"/>
    <w:rsid w:val="006C3AAF"/>
    <w:rsid w:val="006C3E32"/>
    <w:rsid w:val="006C416A"/>
    <w:rsid w:val="006C41A5"/>
    <w:rsid w:val="006C448B"/>
    <w:rsid w:val="006C4753"/>
    <w:rsid w:val="006C4B2F"/>
    <w:rsid w:val="006C519D"/>
    <w:rsid w:val="006C51D0"/>
    <w:rsid w:val="006C5373"/>
    <w:rsid w:val="006C5FA2"/>
    <w:rsid w:val="006C6283"/>
    <w:rsid w:val="006C630C"/>
    <w:rsid w:val="006C667E"/>
    <w:rsid w:val="006C6964"/>
    <w:rsid w:val="006C706E"/>
    <w:rsid w:val="006C7071"/>
    <w:rsid w:val="006C73BE"/>
    <w:rsid w:val="006C744B"/>
    <w:rsid w:val="006C74AC"/>
    <w:rsid w:val="006C7552"/>
    <w:rsid w:val="006C7567"/>
    <w:rsid w:val="006C773A"/>
    <w:rsid w:val="006C77D1"/>
    <w:rsid w:val="006C7A36"/>
    <w:rsid w:val="006C7A3E"/>
    <w:rsid w:val="006C7FB1"/>
    <w:rsid w:val="006D0189"/>
    <w:rsid w:val="006D0EF0"/>
    <w:rsid w:val="006D1914"/>
    <w:rsid w:val="006D1A84"/>
    <w:rsid w:val="006D1B0D"/>
    <w:rsid w:val="006D1D99"/>
    <w:rsid w:val="006D213D"/>
    <w:rsid w:val="006D22A2"/>
    <w:rsid w:val="006D23E2"/>
    <w:rsid w:val="006D2987"/>
    <w:rsid w:val="006D2C36"/>
    <w:rsid w:val="006D2DB8"/>
    <w:rsid w:val="006D3091"/>
    <w:rsid w:val="006D3575"/>
    <w:rsid w:val="006D358F"/>
    <w:rsid w:val="006D3753"/>
    <w:rsid w:val="006D37B1"/>
    <w:rsid w:val="006D3865"/>
    <w:rsid w:val="006D3B91"/>
    <w:rsid w:val="006D3F10"/>
    <w:rsid w:val="006D4342"/>
    <w:rsid w:val="006D43ED"/>
    <w:rsid w:val="006D46A2"/>
    <w:rsid w:val="006D4D9E"/>
    <w:rsid w:val="006D5A28"/>
    <w:rsid w:val="006D5CFC"/>
    <w:rsid w:val="006D5DA5"/>
    <w:rsid w:val="006D5E41"/>
    <w:rsid w:val="006D5E9C"/>
    <w:rsid w:val="006D6124"/>
    <w:rsid w:val="006D64FF"/>
    <w:rsid w:val="006D66B9"/>
    <w:rsid w:val="006D698F"/>
    <w:rsid w:val="006D6B61"/>
    <w:rsid w:val="006D6C40"/>
    <w:rsid w:val="006D6D4E"/>
    <w:rsid w:val="006D6D7A"/>
    <w:rsid w:val="006D6DEC"/>
    <w:rsid w:val="006D6E55"/>
    <w:rsid w:val="006D76E5"/>
    <w:rsid w:val="006D78A5"/>
    <w:rsid w:val="006D78DE"/>
    <w:rsid w:val="006D7DB4"/>
    <w:rsid w:val="006E022B"/>
    <w:rsid w:val="006E0756"/>
    <w:rsid w:val="006E0776"/>
    <w:rsid w:val="006E0C24"/>
    <w:rsid w:val="006E0CA2"/>
    <w:rsid w:val="006E0E89"/>
    <w:rsid w:val="006E0EAC"/>
    <w:rsid w:val="006E1003"/>
    <w:rsid w:val="006E10BD"/>
    <w:rsid w:val="006E1843"/>
    <w:rsid w:val="006E18EC"/>
    <w:rsid w:val="006E191D"/>
    <w:rsid w:val="006E1B97"/>
    <w:rsid w:val="006E279F"/>
    <w:rsid w:val="006E2825"/>
    <w:rsid w:val="006E2828"/>
    <w:rsid w:val="006E29A8"/>
    <w:rsid w:val="006E2B0B"/>
    <w:rsid w:val="006E2C66"/>
    <w:rsid w:val="006E31D6"/>
    <w:rsid w:val="006E32C3"/>
    <w:rsid w:val="006E39FA"/>
    <w:rsid w:val="006E3A28"/>
    <w:rsid w:val="006E3B79"/>
    <w:rsid w:val="006E3C16"/>
    <w:rsid w:val="006E3E6C"/>
    <w:rsid w:val="006E3F9E"/>
    <w:rsid w:val="006E40B9"/>
    <w:rsid w:val="006E4556"/>
    <w:rsid w:val="006E45FD"/>
    <w:rsid w:val="006E4D03"/>
    <w:rsid w:val="006E4DA9"/>
    <w:rsid w:val="006E532D"/>
    <w:rsid w:val="006E56CB"/>
    <w:rsid w:val="006E58FB"/>
    <w:rsid w:val="006E594A"/>
    <w:rsid w:val="006E596E"/>
    <w:rsid w:val="006E5C96"/>
    <w:rsid w:val="006E5D88"/>
    <w:rsid w:val="006E5F51"/>
    <w:rsid w:val="006E6092"/>
    <w:rsid w:val="006E6449"/>
    <w:rsid w:val="006E6804"/>
    <w:rsid w:val="006E6821"/>
    <w:rsid w:val="006E6A23"/>
    <w:rsid w:val="006E6AF2"/>
    <w:rsid w:val="006E6E72"/>
    <w:rsid w:val="006E6F04"/>
    <w:rsid w:val="006E7808"/>
    <w:rsid w:val="006E785B"/>
    <w:rsid w:val="006F0360"/>
    <w:rsid w:val="006F0BD7"/>
    <w:rsid w:val="006F0ED3"/>
    <w:rsid w:val="006F0F39"/>
    <w:rsid w:val="006F10BB"/>
    <w:rsid w:val="006F11E1"/>
    <w:rsid w:val="006F14E4"/>
    <w:rsid w:val="006F1742"/>
    <w:rsid w:val="006F1A4B"/>
    <w:rsid w:val="006F1A5F"/>
    <w:rsid w:val="006F1C84"/>
    <w:rsid w:val="006F1E1F"/>
    <w:rsid w:val="006F2300"/>
    <w:rsid w:val="006F239E"/>
    <w:rsid w:val="006F242F"/>
    <w:rsid w:val="006F249D"/>
    <w:rsid w:val="006F26F1"/>
    <w:rsid w:val="006F2809"/>
    <w:rsid w:val="006F2A8B"/>
    <w:rsid w:val="006F327E"/>
    <w:rsid w:val="006F3635"/>
    <w:rsid w:val="006F398E"/>
    <w:rsid w:val="006F3AE1"/>
    <w:rsid w:val="006F3DF7"/>
    <w:rsid w:val="006F4088"/>
    <w:rsid w:val="006F41F7"/>
    <w:rsid w:val="006F42B8"/>
    <w:rsid w:val="006F43BC"/>
    <w:rsid w:val="006F4A45"/>
    <w:rsid w:val="006F4AC7"/>
    <w:rsid w:val="006F507D"/>
    <w:rsid w:val="006F53EC"/>
    <w:rsid w:val="006F5617"/>
    <w:rsid w:val="006F5741"/>
    <w:rsid w:val="006F5766"/>
    <w:rsid w:val="006F5769"/>
    <w:rsid w:val="006F58CA"/>
    <w:rsid w:val="006F598F"/>
    <w:rsid w:val="006F5D60"/>
    <w:rsid w:val="006F5F2E"/>
    <w:rsid w:val="006F65B5"/>
    <w:rsid w:val="006F65C3"/>
    <w:rsid w:val="006F6D41"/>
    <w:rsid w:val="006F745B"/>
    <w:rsid w:val="006F7521"/>
    <w:rsid w:val="006F758F"/>
    <w:rsid w:val="006F7A4C"/>
    <w:rsid w:val="006F7A5D"/>
    <w:rsid w:val="006F7ABB"/>
    <w:rsid w:val="006F7D4C"/>
    <w:rsid w:val="0070011C"/>
    <w:rsid w:val="00700235"/>
    <w:rsid w:val="00700552"/>
    <w:rsid w:val="0070077F"/>
    <w:rsid w:val="007008C8"/>
    <w:rsid w:val="007009CB"/>
    <w:rsid w:val="00700F08"/>
    <w:rsid w:val="00701131"/>
    <w:rsid w:val="0070154E"/>
    <w:rsid w:val="00701553"/>
    <w:rsid w:val="007015AD"/>
    <w:rsid w:val="00701906"/>
    <w:rsid w:val="00701C49"/>
    <w:rsid w:val="00701E18"/>
    <w:rsid w:val="0070238B"/>
    <w:rsid w:val="0070239B"/>
    <w:rsid w:val="007025E6"/>
    <w:rsid w:val="0070311A"/>
    <w:rsid w:val="0070364E"/>
    <w:rsid w:val="00703697"/>
    <w:rsid w:val="00703843"/>
    <w:rsid w:val="0070387E"/>
    <w:rsid w:val="007039F5"/>
    <w:rsid w:val="00703C74"/>
    <w:rsid w:val="00704236"/>
    <w:rsid w:val="0070424F"/>
    <w:rsid w:val="0070429A"/>
    <w:rsid w:val="007043B9"/>
    <w:rsid w:val="007043EB"/>
    <w:rsid w:val="00704718"/>
    <w:rsid w:val="007047B2"/>
    <w:rsid w:val="00704A27"/>
    <w:rsid w:val="007051D1"/>
    <w:rsid w:val="007051F7"/>
    <w:rsid w:val="007053F9"/>
    <w:rsid w:val="00705610"/>
    <w:rsid w:val="007057AF"/>
    <w:rsid w:val="007057CF"/>
    <w:rsid w:val="00705803"/>
    <w:rsid w:val="007059F2"/>
    <w:rsid w:val="00705A4C"/>
    <w:rsid w:val="00705CF6"/>
    <w:rsid w:val="00705F9D"/>
    <w:rsid w:val="007064CB"/>
    <w:rsid w:val="00706E6F"/>
    <w:rsid w:val="00706FCB"/>
    <w:rsid w:val="007073B8"/>
    <w:rsid w:val="00707456"/>
    <w:rsid w:val="0070779A"/>
    <w:rsid w:val="00707A87"/>
    <w:rsid w:val="00707DE1"/>
    <w:rsid w:val="00707F38"/>
    <w:rsid w:val="007104CD"/>
    <w:rsid w:val="0071063F"/>
    <w:rsid w:val="007106AE"/>
    <w:rsid w:val="007106C3"/>
    <w:rsid w:val="00710879"/>
    <w:rsid w:val="00710986"/>
    <w:rsid w:val="00710AF0"/>
    <w:rsid w:val="00711208"/>
    <w:rsid w:val="007113A7"/>
    <w:rsid w:val="0071154B"/>
    <w:rsid w:val="00711779"/>
    <w:rsid w:val="007119DE"/>
    <w:rsid w:val="00711A28"/>
    <w:rsid w:val="00711A5B"/>
    <w:rsid w:val="007127B7"/>
    <w:rsid w:val="00712B37"/>
    <w:rsid w:val="00712EE1"/>
    <w:rsid w:val="0071305D"/>
    <w:rsid w:val="0071306B"/>
    <w:rsid w:val="007130EE"/>
    <w:rsid w:val="00713217"/>
    <w:rsid w:val="0071328C"/>
    <w:rsid w:val="007132E2"/>
    <w:rsid w:val="00713CDC"/>
    <w:rsid w:val="00713D9E"/>
    <w:rsid w:val="00713E7D"/>
    <w:rsid w:val="00713F32"/>
    <w:rsid w:val="00714139"/>
    <w:rsid w:val="00714241"/>
    <w:rsid w:val="00714254"/>
    <w:rsid w:val="007147AB"/>
    <w:rsid w:val="00714933"/>
    <w:rsid w:val="00714AD7"/>
    <w:rsid w:val="00714B69"/>
    <w:rsid w:val="00714D1A"/>
    <w:rsid w:val="0071556B"/>
    <w:rsid w:val="007158D3"/>
    <w:rsid w:val="00715980"/>
    <w:rsid w:val="00715A0E"/>
    <w:rsid w:val="00715B6A"/>
    <w:rsid w:val="007160D2"/>
    <w:rsid w:val="00716507"/>
    <w:rsid w:val="0071655D"/>
    <w:rsid w:val="00716773"/>
    <w:rsid w:val="0071682A"/>
    <w:rsid w:val="0071689B"/>
    <w:rsid w:val="00716EDD"/>
    <w:rsid w:val="00717496"/>
    <w:rsid w:val="007178EE"/>
    <w:rsid w:val="00717CA1"/>
    <w:rsid w:val="007201E5"/>
    <w:rsid w:val="007201F4"/>
    <w:rsid w:val="007203D9"/>
    <w:rsid w:val="0072077D"/>
    <w:rsid w:val="00720929"/>
    <w:rsid w:val="00720C27"/>
    <w:rsid w:val="00720E4D"/>
    <w:rsid w:val="00721579"/>
    <w:rsid w:val="00721BDA"/>
    <w:rsid w:val="00721C16"/>
    <w:rsid w:val="00721CC6"/>
    <w:rsid w:val="0072203B"/>
    <w:rsid w:val="00722293"/>
    <w:rsid w:val="007228FC"/>
    <w:rsid w:val="00722984"/>
    <w:rsid w:val="00722F68"/>
    <w:rsid w:val="00723061"/>
    <w:rsid w:val="007230D7"/>
    <w:rsid w:val="0072321C"/>
    <w:rsid w:val="0072330C"/>
    <w:rsid w:val="00723386"/>
    <w:rsid w:val="007234A3"/>
    <w:rsid w:val="00723714"/>
    <w:rsid w:val="007237AB"/>
    <w:rsid w:val="007239EF"/>
    <w:rsid w:val="00723A98"/>
    <w:rsid w:val="00723D08"/>
    <w:rsid w:val="00724005"/>
    <w:rsid w:val="0072445E"/>
    <w:rsid w:val="00724758"/>
    <w:rsid w:val="007248C2"/>
    <w:rsid w:val="00724E8E"/>
    <w:rsid w:val="00724E99"/>
    <w:rsid w:val="00724F65"/>
    <w:rsid w:val="00724F6F"/>
    <w:rsid w:val="0072508E"/>
    <w:rsid w:val="00725105"/>
    <w:rsid w:val="007253BF"/>
    <w:rsid w:val="007253C8"/>
    <w:rsid w:val="0072540C"/>
    <w:rsid w:val="00725481"/>
    <w:rsid w:val="007257BD"/>
    <w:rsid w:val="00725BC7"/>
    <w:rsid w:val="00725CBB"/>
    <w:rsid w:val="00725F0F"/>
    <w:rsid w:val="00726298"/>
    <w:rsid w:val="007264FA"/>
    <w:rsid w:val="00726B24"/>
    <w:rsid w:val="007270F6"/>
    <w:rsid w:val="0072720A"/>
    <w:rsid w:val="00727623"/>
    <w:rsid w:val="00727BEF"/>
    <w:rsid w:val="007305E3"/>
    <w:rsid w:val="00730732"/>
    <w:rsid w:val="0073080D"/>
    <w:rsid w:val="00731470"/>
    <w:rsid w:val="007314DD"/>
    <w:rsid w:val="00731A78"/>
    <w:rsid w:val="00731D3F"/>
    <w:rsid w:val="007320C6"/>
    <w:rsid w:val="00732580"/>
    <w:rsid w:val="00732795"/>
    <w:rsid w:val="007328CE"/>
    <w:rsid w:val="007329BC"/>
    <w:rsid w:val="00732A37"/>
    <w:rsid w:val="007333CA"/>
    <w:rsid w:val="00733662"/>
    <w:rsid w:val="007339AE"/>
    <w:rsid w:val="007339CF"/>
    <w:rsid w:val="00733C39"/>
    <w:rsid w:val="007340DA"/>
    <w:rsid w:val="0073455A"/>
    <w:rsid w:val="00734D7B"/>
    <w:rsid w:val="00734D86"/>
    <w:rsid w:val="00734F58"/>
    <w:rsid w:val="0073531C"/>
    <w:rsid w:val="0073532B"/>
    <w:rsid w:val="00735801"/>
    <w:rsid w:val="00735C24"/>
    <w:rsid w:val="00736071"/>
    <w:rsid w:val="00736081"/>
    <w:rsid w:val="00736D02"/>
    <w:rsid w:val="00736F41"/>
    <w:rsid w:val="00737067"/>
    <w:rsid w:val="007370AB"/>
    <w:rsid w:val="00737135"/>
    <w:rsid w:val="00737399"/>
    <w:rsid w:val="0073799E"/>
    <w:rsid w:val="00737CB8"/>
    <w:rsid w:val="00737D37"/>
    <w:rsid w:val="00740054"/>
    <w:rsid w:val="007402F3"/>
    <w:rsid w:val="00740837"/>
    <w:rsid w:val="007408AC"/>
    <w:rsid w:val="00740962"/>
    <w:rsid w:val="00740ACA"/>
    <w:rsid w:val="00740D92"/>
    <w:rsid w:val="0074164A"/>
    <w:rsid w:val="00741910"/>
    <w:rsid w:val="00741C5F"/>
    <w:rsid w:val="00741FB1"/>
    <w:rsid w:val="0074249B"/>
    <w:rsid w:val="007424B7"/>
    <w:rsid w:val="00743062"/>
    <w:rsid w:val="0074338F"/>
    <w:rsid w:val="0074354A"/>
    <w:rsid w:val="007435E0"/>
    <w:rsid w:val="00743683"/>
    <w:rsid w:val="007437CB"/>
    <w:rsid w:val="00743875"/>
    <w:rsid w:val="00743A20"/>
    <w:rsid w:val="00743C4B"/>
    <w:rsid w:val="00744069"/>
    <w:rsid w:val="00744776"/>
    <w:rsid w:val="007449E3"/>
    <w:rsid w:val="00744A5C"/>
    <w:rsid w:val="00744AF3"/>
    <w:rsid w:val="00744AF5"/>
    <w:rsid w:val="0074568D"/>
    <w:rsid w:val="00745FC2"/>
    <w:rsid w:val="0074649F"/>
    <w:rsid w:val="007467E2"/>
    <w:rsid w:val="00746BFE"/>
    <w:rsid w:val="0074705E"/>
    <w:rsid w:val="0074706A"/>
    <w:rsid w:val="0074762B"/>
    <w:rsid w:val="00747665"/>
    <w:rsid w:val="00747809"/>
    <w:rsid w:val="0074780C"/>
    <w:rsid w:val="007478EB"/>
    <w:rsid w:val="0074793B"/>
    <w:rsid w:val="00747AB9"/>
    <w:rsid w:val="00747E88"/>
    <w:rsid w:val="00750166"/>
    <w:rsid w:val="0075026E"/>
    <w:rsid w:val="007502DB"/>
    <w:rsid w:val="00750450"/>
    <w:rsid w:val="0075045A"/>
    <w:rsid w:val="00750838"/>
    <w:rsid w:val="007509E9"/>
    <w:rsid w:val="00750E7F"/>
    <w:rsid w:val="0075146F"/>
    <w:rsid w:val="00751533"/>
    <w:rsid w:val="0075178E"/>
    <w:rsid w:val="007517E0"/>
    <w:rsid w:val="00751833"/>
    <w:rsid w:val="00751838"/>
    <w:rsid w:val="007519A7"/>
    <w:rsid w:val="00751A3F"/>
    <w:rsid w:val="00751C2A"/>
    <w:rsid w:val="00751CDC"/>
    <w:rsid w:val="00751E89"/>
    <w:rsid w:val="0075216D"/>
    <w:rsid w:val="0075218F"/>
    <w:rsid w:val="007525C1"/>
    <w:rsid w:val="00752B85"/>
    <w:rsid w:val="00752F4B"/>
    <w:rsid w:val="00753239"/>
    <w:rsid w:val="0075347B"/>
    <w:rsid w:val="00753F1A"/>
    <w:rsid w:val="00754671"/>
    <w:rsid w:val="007547A8"/>
    <w:rsid w:val="00754913"/>
    <w:rsid w:val="00754ACC"/>
    <w:rsid w:val="00754EA2"/>
    <w:rsid w:val="00754EFD"/>
    <w:rsid w:val="007551CB"/>
    <w:rsid w:val="007556C4"/>
    <w:rsid w:val="007557A6"/>
    <w:rsid w:val="007558BD"/>
    <w:rsid w:val="00755DB6"/>
    <w:rsid w:val="00755FE8"/>
    <w:rsid w:val="00756475"/>
    <w:rsid w:val="007565B4"/>
    <w:rsid w:val="007567B2"/>
    <w:rsid w:val="00756879"/>
    <w:rsid w:val="00756D39"/>
    <w:rsid w:val="00756DD4"/>
    <w:rsid w:val="00756EE3"/>
    <w:rsid w:val="007570D0"/>
    <w:rsid w:val="0075747B"/>
    <w:rsid w:val="007574E6"/>
    <w:rsid w:val="007578A4"/>
    <w:rsid w:val="007578A6"/>
    <w:rsid w:val="00757996"/>
    <w:rsid w:val="007579CA"/>
    <w:rsid w:val="00757F8A"/>
    <w:rsid w:val="007608C1"/>
    <w:rsid w:val="00760908"/>
    <w:rsid w:val="00760DB3"/>
    <w:rsid w:val="007612B4"/>
    <w:rsid w:val="00761882"/>
    <w:rsid w:val="007618F1"/>
    <w:rsid w:val="00761E7A"/>
    <w:rsid w:val="00761E8A"/>
    <w:rsid w:val="00761FD6"/>
    <w:rsid w:val="00762014"/>
    <w:rsid w:val="007621C2"/>
    <w:rsid w:val="007623BB"/>
    <w:rsid w:val="007624B9"/>
    <w:rsid w:val="00762631"/>
    <w:rsid w:val="007628D5"/>
    <w:rsid w:val="00762C3A"/>
    <w:rsid w:val="00762ECD"/>
    <w:rsid w:val="007638D4"/>
    <w:rsid w:val="007648E4"/>
    <w:rsid w:val="0076499E"/>
    <w:rsid w:val="007649EE"/>
    <w:rsid w:val="00764AA8"/>
    <w:rsid w:val="00764C35"/>
    <w:rsid w:val="00764C73"/>
    <w:rsid w:val="00765141"/>
    <w:rsid w:val="007654E3"/>
    <w:rsid w:val="0076572D"/>
    <w:rsid w:val="007658F8"/>
    <w:rsid w:val="00765A4E"/>
    <w:rsid w:val="00765BF0"/>
    <w:rsid w:val="00766723"/>
    <w:rsid w:val="007669DD"/>
    <w:rsid w:val="00766B04"/>
    <w:rsid w:val="00766D69"/>
    <w:rsid w:val="007670DF"/>
    <w:rsid w:val="0076749D"/>
    <w:rsid w:val="007675F1"/>
    <w:rsid w:val="00767684"/>
    <w:rsid w:val="00767876"/>
    <w:rsid w:val="0076794D"/>
    <w:rsid w:val="00767B83"/>
    <w:rsid w:val="007700B9"/>
    <w:rsid w:val="00770637"/>
    <w:rsid w:val="007706EB"/>
    <w:rsid w:val="0077074D"/>
    <w:rsid w:val="0077077E"/>
    <w:rsid w:val="00770831"/>
    <w:rsid w:val="00770B11"/>
    <w:rsid w:val="00771C55"/>
    <w:rsid w:val="00771E16"/>
    <w:rsid w:val="00772066"/>
    <w:rsid w:val="007720ED"/>
    <w:rsid w:val="007720F8"/>
    <w:rsid w:val="00772153"/>
    <w:rsid w:val="007727B8"/>
    <w:rsid w:val="00772E2A"/>
    <w:rsid w:val="00772FCC"/>
    <w:rsid w:val="00773040"/>
    <w:rsid w:val="00773060"/>
    <w:rsid w:val="00773797"/>
    <w:rsid w:val="00773816"/>
    <w:rsid w:val="00773A3F"/>
    <w:rsid w:val="00773A97"/>
    <w:rsid w:val="00773AA1"/>
    <w:rsid w:val="00773AF0"/>
    <w:rsid w:val="007743E0"/>
    <w:rsid w:val="0077468C"/>
    <w:rsid w:val="00774CB9"/>
    <w:rsid w:val="00774EE3"/>
    <w:rsid w:val="007751D2"/>
    <w:rsid w:val="00775422"/>
    <w:rsid w:val="00775633"/>
    <w:rsid w:val="00775688"/>
    <w:rsid w:val="007757DD"/>
    <w:rsid w:val="00775956"/>
    <w:rsid w:val="00775EC5"/>
    <w:rsid w:val="0077624D"/>
    <w:rsid w:val="00776497"/>
    <w:rsid w:val="007767A7"/>
    <w:rsid w:val="007768B2"/>
    <w:rsid w:val="00776D98"/>
    <w:rsid w:val="00776DB8"/>
    <w:rsid w:val="00776E19"/>
    <w:rsid w:val="0077779D"/>
    <w:rsid w:val="00777832"/>
    <w:rsid w:val="00777941"/>
    <w:rsid w:val="0077796D"/>
    <w:rsid w:val="00777AB3"/>
    <w:rsid w:val="00777D97"/>
    <w:rsid w:val="00777DAE"/>
    <w:rsid w:val="00777DDB"/>
    <w:rsid w:val="00777F48"/>
    <w:rsid w:val="007802C1"/>
    <w:rsid w:val="00780456"/>
    <w:rsid w:val="007805FB"/>
    <w:rsid w:val="007807D0"/>
    <w:rsid w:val="00780A03"/>
    <w:rsid w:val="00780D4E"/>
    <w:rsid w:val="00780F28"/>
    <w:rsid w:val="00781510"/>
    <w:rsid w:val="00781EEA"/>
    <w:rsid w:val="00781EEB"/>
    <w:rsid w:val="00782487"/>
    <w:rsid w:val="0078249C"/>
    <w:rsid w:val="007826FD"/>
    <w:rsid w:val="007828BC"/>
    <w:rsid w:val="00782B8C"/>
    <w:rsid w:val="00782BD7"/>
    <w:rsid w:val="00782CAF"/>
    <w:rsid w:val="00782EE7"/>
    <w:rsid w:val="00783271"/>
    <w:rsid w:val="00783407"/>
    <w:rsid w:val="00783653"/>
    <w:rsid w:val="007837BE"/>
    <w:rsid w:val="0078393F"/>
    <w:rsid w:val="00783F17"/>
    <w:rsid w:val="007841D1"/>
    <w:rsid w:val="00784539"/>
    <w:rsid w:val="00784548"/>
    <w:rsid w:val="0078479C"/>
    <w:rsid w:val="007847B7"/>
    <w:rsid w:val="00784BD2"/>
    <w:rsid w:val="00784EAF"/>
    <w:rsid w:val="00784FF6"/>
    <w:rsid w:val="00785369"/>
    <w:rsid w:val="007856AD"/>
    <w:rsid w:val="007858E8"/>
    <w:rsid w:val="00785D10"/>
    <w:rsid w:val="00785D16"/>
    <w:rsid w:val="00785ED8"/>
    <w:rsid w:val="0078668A"/>
    <w:rsid w:val="00786AD6"/>
    <w:rsid w:val="00786BFA"/>
    <w:rsid w:val="00786E7C"/>
    <w:rsid w:val="007870EE"/>
    <w:rsid w:val="0078726D"/>
    <w:rsid w:val="00787418"/>
    <w:rsid w:val="0078765A"/>
    <w:rsid w:val="0078797E"/>
    <w:rsid w:val="00790015"/>
    <w:rsid w:val="007900AC"/>
    <w:rsid w:val="007909D3"/>
    <w:rsid w:val="00790B4D"/>
    <w:rsid w:val="00790D2E"/>
    <w:rsid w:val="007910D9"/>
    <w:rsid w:val="00791121"/>
    <w:rsid w:val="0079125E"/>
    <w:rsid w:val="007914D2"/>
    <w:rsid w:val="00791D7F"/>
    <w:rsid w:val="0079211F"/>
    <w:rsid w:val="007923C3"/>
    <w:rsid w:val="00792401"/>
    <w:rsid w:val="00792412"/>
    <w:rsid w:val="007925C1"/>
    <w:rsid w:val="0079278D"/>
    <w:rsid w:val="00792801"/>
    <w:rsid w:val="00792832"/>
    <w:rsid w:val="00792866"/>
    <w:rsid w:val="00792945"/>
    <w:rsid w:val="00792AA0"/>
    <w:rsid w:val="00792DE6"/>
    <w:rsid w:val="00793170"/>
    <w:rsid w:val="0079393E"/>
    <w:rsid w:val="0079415B"/>
    <w:rsid w:val="00794502"/>
    <w:rsid w:val="007945B3"/>
    <w:rsid w:val="00794766"/>
    <w:rsid w:val="007947E1"/>
    <w:rsid w:val="0079497A"/>
    <w:rsid w:val="007953F3"/>
    <w:rsid w:val="007953FC"/>
    <w:rsid w:val="007957D5"/>
    <w:rsid w:val="0079593D"/>
    <w:rsid w:val="00795B08"/>
    <w:rsid w:val="00795B15"/>
    <w:rsid w:val="00795EAB"/>
    <w:rsid w:val="00796171"/>
    <w:rsid w:val="007962A0"/>
    <w:rsid w:val="0079662A"/>
    <w:rsid w:val="00796719"/>
    <w:rsid w:val="00796869"/>
    <w:rsid w:val="007968D8"/>
    <w:rsid w:val="00797641"/>
    <w:rsid w:val="00797D96"/>
    <w:rsid w:val="00797DB5"/>
    <w:rsid w:val="007A05BA"/>
    <w:rsid w:val="007A0676"/>
    <w:rsid w:val="007A07FF"/>
    <w:rsid w:val="007A09C6"/>
    <w:rsid w:val="007A0A70"/>
    <w:rsid w:val="007A0C37"/>
    <w:rsid w:val="007A0CCB"/>
    <w:rsid w:val="007A104A"/>
    <w:rsid w:val="007A10DB"/>
    <w:rsid w:val="007A1496"/>
    <w:rsid w:val="007A179B"/>
    <w:rsid w:val="007A1B08"/>
    <w:rsid w:val="007A1C97"/>
    <w:rsid w:val="007A2055"/>
    <w:rsid w:val="007A2732"/>
    <w:rsid w:val="007A279A"/>
    <w:rsid w:val="007A2A32"/>
    <w:rsid w:val="007A2A8E"/>
    <w:rsid w:val="007A2E83"/>
    <w:rsid w:val="007A2F78"/>
    <w:rsid w:val="007A367F"/>
    <w:rsid w:val="007A3B8D"/>
    <w:rsid w:val="007A3BDD"/>
    <w:rsid w:val="007A3E19"/>
    <w:rsid w:val="007A3EA8"/>
    <w:rsid w:val="007A3F0A"/>
    <w:rsid w:val="007A4058"/>
    <w:rsid w:val="007A44DD"/>
    <w:rsid w:val="007A4636"/>
    <w:rsid w:val="007A4764"/>
    <w:rsid w:val="007A4BC1"/>
    <w:rsid w:val="007A4D99"/>
    <w:rsid w:val="007A4FDA"/>
    <w:rsid w:val="007A5490"/>
    <w:rsid w:val="007A5756"/>
    <w:rsid w:val="007A582B"/>
    <w:rsid w:val="007A59EF"/>
    <w:rsid w:val="007A5AC7"/>
    <w:rsid w:val="007A5CA4"/>
    <w:rsid w:val="007A61E4"/>
    <w:rsid w:val="007A64B6"/>
    <w:rsid w:val="007A6CE9"/>
    <w:rsid w:val="007A726A"/>
    <w:rsid w:val="007A72FE"/>
    <w:rsid w:val="007A7504"/>
    <w:rsid w:val="007A7967"/>
    <w:rsid w:val="007A79CB"/>
    <w:rsid w:val="007A7A3F"/>
    <w:rsid w:val="007A7C33"/>
    <w:rsid w:val="007A7C77"/>
    <w:rsid w:val="007A7FFC"/>
    <w:rsid w:val="007B0286"/>
    <w:rsid w:val="007B038D"/>
    <w:rsid w:val="007B076F"/>
    <w:rsid w:val="007B0C7D"/>
    <w:rsid w:val="007B0C80"/>
    <w:rsid w:val="007B0F3A"/>
    <w:rsid w:val="007B14DD"/>
    <w:rsid w:val="007B16AC"/>
    <w:rsid w:val="007B16AE"/>
    <w:rsid w:val="007B1813"/>
    <w:rsid w:val="007B18A2"/>
    <w:rsid w:val="007B191D"/>
    <w:rsid w:val="007B1AB3"/>
    <w:rsid w:val="007B1B09"/>
    <w:rsid w:val="007B1F35"/>
    <w:rsid w:val="007B2314"/>
    <w:rsid w:val="007B2776"/>
    <w:rsid w:val="007B2D61"/>
    <w:rsid w:val="007B30EB"/>
    <w:rsid w:val="007B3416"/>
    <w:rsid w:val="007B35EF"/>
    <w:rsid w:val="007B37D0"/>
    <w:rsid w:val="007B3840"/>
    <w:rsid w:val="007B3B21"/>
    <w:rsid w:val="007B4061"/>
    <w:rsid w:val="007B40AC"/>
    <w:rsid w:val="007B4171"/>
    <w:rsid w:val="007B42E9"/>
    <w:rsid w:val="007B45E3"/>
    <w:rsid w:val="007B45EF"/>
    <w:rsid w:val="007B47BC"/>
    <w:rsid w:val="007B48F0"/>
    <w:rsid w:val="007B4D55"/>
    <w:rsid w:val="007B53FC"/>
    <w:rsid w:val="007B5425"/>
    <w:rsid w:val="007B54F5"/>
    <w:rsid w:val="007B5791"/>
    <w:rsid w:val="007B5916"/>
    <w:rsid w:val="007B5BA2"/>
    <w:rsid w:val="007B5C79"/>
    <w:rsid w:val="007B5D59"/>
    <w:rsid w:val="007B603D"/>
    <w:rsid w:val="007B6111"/>
    <w:rsid w:val="007B61A9"/>
    <w:rsid w:val="007B639E"/>
    <w:rsid w:val="007B6536"/>
    <w:rsid w:val="007B681C"/>
    <w:rsid w:val="007B6A1E"/>
    <w:rsid w:val="007B6BA1"/>
    <w:rsid w:val="007B6F59"/>
    <w:rsid w:val="007B73C5"/>
    <w:rsid w:val="007B7981"/>
    <w:rsid w:val="007B7CB1"/>
    <w:rsid w:val="007B7E07"/>
    <w:rsid w:val="007C035F"/>
    <w:rsid w:val="007C0513"/>
    <w:rsid w:val="007C0635"/>
    <w:rsid w:val="007C0731"/>
    <w:rsid w:val="007C0A7C"/>
    <w:rsid w:val="007C126D"/>
    <w:rsid w:val="007C131A"/>
    <w:rsid w:val="007C135E"/>
    <w:rsid w:val="007C159B"/>
    <w:rsid w:val="007C1AC7"/>
    <w:rsid w:val="007C1BE7"/>
    <w:rsid w:val="007C1BE8"/>
    <w:rsid w:val="007C1EC9"/>
    <w:rsid w:val="007C22C3"/>
    <w:rsid w:val="007C2381"/>
    <w:rsid w:val="007C2420"/>
    <w:rsid w:val="007C24E1"/>
    <w:rsid w:val="007C266F"/>
    <w:rsid w:val="007C2776"/>
    <w:rsid w:val="007C281E"/>
    <w:rsid w:val="007C287C"/>
    <w:rsid w:val="007C29C2"/>
    <w:rsid w:val="007C2EA2"/>
    <w:rsid w:val="007C3254"/>
    <w:rsid w:val="007C36C2"/>
    <w:rsid w:val="007C39B4"/>
    <w:rsid w:val="007C3D24"/>
    <w:rsid w:val="007C3EF5"/>
    <w:rsid w:val="007C3FD5"/>
    <w:rsid w:val="007C4114"/>
    <w:rsid w:val="007C4182"/>
    <w:rsid w:val="007C41E9"/>
    <w:rsid w:val="007C4A75"/>
    <w:rsid w:val="007C4D05"/>
    <w:rsid w:val="007C5102"/>
    <w:rsid w:val="007C510E"/>
    <w:rsid w:val="007C52FB"/>
    <w:rsid w:val="007C5B28"/>
    <w:rsid w:val="007C5BD0"/>
    <w:rsid w:val="007C5C1E"/>
    <w:rsid w:val="007C5C96"/>
    <w:rsid w:val="007C601A"/>
    <w:rsid w:val="007C628B"/>
    <w:rsid w:val="007C6345"/>
    <w:rsid w:val="007C641C"/>
    <w:rsid w:val="007C67D9"/>
    <w:rsid w:val="007C684A"/>
    <w:rsid w:val="007C686C"/>
    <w:rsid w:val="007C6AFB"/>
    <w:rsid w:val="007C6B6B"/>
    <w:rsid w:val="007C6EDE"/>
    <w:rsid w:val="007C783E"/>
    <w:rsid w:val="007C7986"/>
    <w:rsid w:val="007C7A25"/>
    <w:rsid w:val="007C7D04"/>
    <w:rsid w:val="007D0571"/>
    <w:rsid w:val="007D05A1"/>
    <w:rsid w:val="007D0626"/>
    <w:rsid w:val="007D063C"/>
    <w:rsid w:val="007D0864"/>
    <w:rsid w:val="007D0C88"/>
    <w:rsid w:val="007D0F52"/>
    <w:rsid w:val="007D0FE0"/>
    <w:rsid w:val="007D104C"/>
    <w:rsid w:val="007D1142"/>
    <w:rsid w:val="007D12F6"/>
    <w:rsid w:val="007D134D"/>
    <w:rsid w:val="007D1725"/>
    <w:rsid w:val="007D20BD"/>
    <w:rsid w:val="007D2223"/>
    <w:rsid w:val="007D24D4"/>
    <w:rsid w:val="007D24DA"/>
    <w:rsid w:val="007D2804"/>
    <w:rsid w:val="007D2A63"/>
    <w:rsid w:val="007D2B63"/>
    <w:rsid w:val="007D308D"/>
    <w:rsid w:val="007D3283"/>
    <w:rsid w:val="007D3409"/>
    <w:rsid w:val="007D36DD"/>
    <w:rsid w:val="007D3729"/>
    <w:rsid w:val="007D37F4"/>
    <w:rsid w:val="007D38D6"/>
    <w:rsid w:val="007D3984"/>
    <w:rsid w:val="007D39A5"/>
    <w:rsid w:val="007D3A4C"/>
    <w:rsid w:val="007D3F19"/>
    <w:rsid w:val="007D4052"/>
    <w:rsid w:val="007D467C"/>
    <w:rsid w:val="007D4849"/>
    <w:rsid w:val="007D4A4B"/>
    <w:rsid w:val="007D4CCA"/>
    <w:rsid w:val="007D501D"/>
    <w:rsid w:val="007D511A"/>
    <w:rsid w:val="007D5CB6"/>
    <w:rsid w:val="007D6088"/>
    <w:rsid w:val="007D6599"/>
    <w:rsid w:val="007D65A5"/>
    <w:rsid w:val="007D6837"/>
    <w:rsid w:val="007D6AC1"/>
    <w:rsid w:val="007D6E51"/>
    <w:rsid w:val="007D6F63"/>
    <w:rsid w:val="007D706C"/>
    <w:rsid w:val="007D70C6"/>
    <w:rsid w:val="007D713C"/>
    <w:rsid w:val="007D7309"/>
    <w:rsid w:val="007D7473"/>
    <w:rsid w:val="007D7513"/>
    <w:rsid w:val="007D76B1"/>
    <w:rsid w:val="007D79E4"/>
    <w:rsid w:val="007D7ABC"/>
    <w:rsid w:val="007D7ABD"/>
    <w:rsid w:val="007D7B38"/>
    <w:rsid w:val="007D7CC3"/>
    <w:rsid w:val="007E01F6"/>
    <w:rsid w:val="007E0667"/>
    <w:rsid w:val="007E0695"/>
    <w:rsid w:val="007E096A"/>
    <w:rsid w:val="007E0DBC"/>
    <w:rsid w:val="007E0EEE"/>
    <w:rsid w:val="007E0FC3"/>
    <w:rsid w:val="007E10AA"/>
    <w:rsid w:val="007E11E7"/>
    <w:rsid w:val="007E1325"/>
    <w:rsid w:val="007E143B"/>
    <w:rsid w:val="007E155A"/>
    <w:rsid w:val="007E1628"/>
    <w:rsid w:val="007E1A36"/>
    <w:rsid w:val="007E1C29"/>
    <w:rsid w:val="007E277C"/>
    <w:rsid w:val="007E2872"/>
    <w:rsid w:val="007E29D9"/>
    <w:rsid w:val="007E2EDC"/>
    <w:rsid w:val="007E3315"/>
    <w:rsid w:val="007E334D"/>
    <w:rsid w:val="007E335A"/>
    <w:rsid w:val="007E33FD"/>
    <w:rsid w:val="007E35DF"/>
    <w:rsid w:val="007E3687"/>
    <w:rsid w:val="007E37BB"/>
    <w:rsid w:val="007E391E"/>
    <w:rsid w:val="007E3CC3"/>
    <w:rsid w:val="007E44BB"/>
    <w:rsid w:val="007E492F"/>
    <w:rsid w:val="007E4A36"/>
    <w:rsid w:val="007E4EE5"/>
    <w:rsid w:val="007E4F85"/>
    <w:rsid w:val="007E53A3"/>
    <w:rsid w:val="007E57E6"/>
    <w:rsid w:val="007E59E9"/>
    <w:rsid w:val="007E5A57"/>
    <w:rsid w:val="007E6089"/>
    <w:rsid w:val="007E6142"/>
    <w:rsid w:val="007E631D"/>
    <w:rsid w:val="007E6410"/>
    <w:rsid w:val="007E641C"/>
    <w:rsid w:val="007E642C"/>
    <w:rsid w:val="007E64E8"/>
    <w:rsid w:val="007E6BDE"/>
    <w:rsid w:val="007E6CB3"/>
    <w:rsid w:val="007E6D0F"/>
    <w:rsid w:val="007E6D5E"/>
    <w:rsid w:val="007E6DE7"/>
    <w:rsid w:val="007E736A"/>
    <w:rsid w:val="007E761B"/>
    <w:rsid w:val="007E7E4E"/>
    <w:rsid w:val="007E7FC7"/>
    <w:rsid w:val="007F01C2"/>
    <w:rsid w:val="007F041F"/>
    <w:rsid w:val="007F04B0"/>
    <w:rsid w:val="007F07D2"/>
    <w:rsid w:val="007F085B"/>
    <w:rsid w:val="007F08C3"/>
    <w:rsid w:val="007F0900"/>
    <w:rsid w:val="007F0C52"/>
    <w:rsid w:val="007F0CBE"/>
    <w:rsid w:val="007F1153"/>
    <w:rsid w:val="007F119D"/>
    <w:rsid w:val="007F153F"/>
    <w:rsid w:val="007F17A1"/>
    <w:rsid w:val="007F1D62"/>
    <w:rsid w:val="007F208F"/>
    <w:rsid w:val="007F2569"/>
    <w:rsid w:val="007F2735"/>
    <w:rsid w:val="007F2861"/>
    <w:rsid w:val="007F32B3"/>
    <w:rsid w:val="007F335B"/>
    <w:rsid w:val="007F3630"/>
    <w:rsid w:val="007F368E"/>
    <w:rsid w:val="007F36B8"/>
    <w:rsid w:val="007F3986"/>
    <w:rsid w:val="007F39A6"/>
    <w:rsid w:val="007F39A9"/>
    <w:rsid w:val="007F39DD"/>
    <w:rsid w:val="007F3AC0"/>
    <w:rsid w:val="007F3CA0"/>
    <w:rsid w:val="007F3D06"/>
    <w:rsid w:val="007F3E32"/>
    <w:rsid w:val="007F4041"/>
    <w:rsid w:val="007F4045"/>
    <w:rsid w:val="007F430F"/>
    <w:rsid w:val="007F4597"/>
    <w:rsid w:val="007F4DCE"/>
    <w:rsid w:val="007F4E09"/>
    <w:rsid w:val="007F4E70"/>
    <w:rsid w:val="007F4FDE"/>
    <w:rsid w:val="007F5010"/>
    <w:rsid w:val="007F5584"/>
    <w:rsid w:val="007F5E3E"/>
    <w:rsid w:val="007F640D"/>
    <w:rsid w:val="007F6571"/>
    <w:rsid w:val="007F6787"/>
    <w:rsid w:val="007F761B"/>
    <w:rsid w:val="007F771D"/>
    <w:rsid w:val="007F7819"/>
    <w:rsid w:val="007F79CD"/>
    <w:rsid w:val="007F7AC5"/>
    <w:rsid w:val="007F7B7E"/>
    <w:rsid w:val="007F7D4E"/>
    <w:rsid w:val="007F7EC3"/>
    <w:rsid w:val="008002BD"/>
    <w:rsid w:val="00800697"/>
    <w:rsid w:val="00800AD0"/>
    <w:rsid w:val="00800B16"/>
    <w:rsid w:val="0080146A"/>
    <w:rsid w:val="0080147D"/>
    <w:rsid w:val="008014E2"/>
    <w:rsid w:val="0080174D"/>
    <w:rsid w:val="008018F1"/>
    <w:rsid w:val="00801933"/>
    <w:rsid w:val="00801CF4"/>
    <w:rsid w:val="00802402"/>
    <w:rsid w:val="00802590"/>
    <w:rsid w:val="0080261B"/>
    <w:rsid w:val="008026CC"/>
    <w:rsid w:val="008029F1"/>
    <w:rsid w:val="00802A10"/>
    <w:rsid w:val="00802B09"/>
    <w:rsid w:val="00802BF6"/>
    <w:rsid w:val="00802EB3"/>
    <w:rsid w:val="008030C5"/>
    <w:rsid w:val="00803306"/>
    <w:rsid w:val="00803328"/>
    <w:rsid w:val="008037BF"/>
    <w:rsid w:val="00803AB4"/>
    <w:rsid w:val="00803AF4"/>
    <w:rsid w:val="00803BBC"/>
    <w:rsid w:val="00804026"/>
    <w:rsid w:val="00804233"/>
    <w:rsid w:val="008042ED"/>
    <w:rsid w:val="008043ED"/>
    <w:rsid w:val="00804578"/>
    <w:rsid w:val="008046C4"/>
    <w:rsid w:val="008046F7"/>
    <w:rsid w:val="00804799"/>
    <w:rsid w:val="00804AA3"/>
    <w:rsid w:val="00804F42"/>
    <w:rsid w:val="00805230"/>
    <w:rsid w:val="008052FC"/>
    <w:rsid w:val="00805429"/>
    <w:rsid w:val="008055A9"/>
    <w:rsid w:val="0080565B"/>
    <w:rsid w:val="0080583A"/>
    <w:rsid w:val="00805B98"/>
    <w:rsid w:val="00805D7E"/>
    <w:rsid w:val="00806123"/>
    <w:rsid w:val="0080638F"/>
    <w:rsid w:val="00806429"/>
    <w:rsid w:val="008066F3"/>
    <w:rsid w:val="00806899"/>
    <w:rsid w:val="00806918"/>
    <w:rsid w:val="00806B53"/>
    <w:rsid w:val="00806BA5"/>
    <w:rsid w:val="00806BBC"/>
    <w:rsid w:val="00806CC9"/>
    <w:rsid w:val="00806D17"/>
    <w:rsid w:val="00806FEE"/>
    <w:rsid w:val="008072CF"/>
    <w:rsid w:val="0080735F"/>
    <w:rsid w:val="008073DD"/>
    <w:rsid w:val="008074DE"/>
    <w:rsid w:val="008075EF"/>
    <w:rsid w:val="008077FC"/>
    <w:rsid w:val="008079F4"/>
    <w:rsid w:val="00807A8B"/>
    <w:rsid w:val="00807E32"/>
    <w:rsid w:val="00807EE1"/>
    <w:rsid w:val="00807F12"/>
    <w:rsid w:val="0081039C"/>
    <w:rsid w:val="00810699"/>
    <w:rsid w:val="00811039"/>
    <w:rsid w:val="008115FB"/>
    <w:rsid w:val="00811767"/>
    <w:rsid w:val="00811843"/>
    <w:rsid w:val="008119AF"/>
    <w:rsid w:val="00811E37"/>
    <w:rsid w:val="00812868"/>
    <w:rsid w:val="008132A3"/>
    <w:rsid w:val="008133E6"/>
    <w:rsid w:val="008136B4"/>
    <w:rsid w:val="008139FD"/>
    <w:rsid w:val="00813A86"/>
    <w:rsid w:val="00813E0B"/>
    <w:rsid w:val="00813E4B"/>
    <w:rsid w:val="00814020"/>
    <w:rsid w:val="008141C9"/>
    <w:rsid w:val="00814453"/>
    <w:rsid w:val="00814E14"/>
    <w:rsid w:val="008150CE"/>
    <w:rsid w:val="00815421"/>
    <w:rsid w:val="00815667"/>
    <w:rsid w:val="00815A3D"/>
    <w:rsid w:val="00815BE4"/>
    <w:rsid w:val="008160D1"/>
    <w:rsid w:val="008167EC"/>
    <w:rsid w:val="00816931"/>
    <w:rsid w:val="00816B0B"/>
    <w:rsid w:val="008170E0"/>
    <w:rsid w:val="00817261"/>
    <w:rsid w:val="0081763B"/>
    <w:rsid w:val="00817767"/>
    <w:rsid w:val="00817CAD"/>
    <w:rsid w:val="0082018B"/>
    <w:rsid w:val="00820278"/>
    <w:rsid w:val="00820CEF"/>
    <w:rsid w:val="00820D1C"/>
    <w:rsid w:val="00820D67"/>
    <w:rsid w:val="00820DFD"/>
    <w:rsid w:val="00820FAF"/>
    <w:rsid w:val="00821739"/>
    <w:rsid w:val="00821BAD"/>
    <w:rsid w:val="00821F57"/>
    <w:rsid w:val="00822186"/>
    <w:rsid w:val="0082229F"/>
    <w:rsid w:val="00822471"/>
    <w:rsid w:val="00822519"/>
    <w:rsid w:val="0082264D"/>
    <w:rsid w:val="00822D99"/>
    <w:rsid w:val="00823600"/>
    <w:rsid w:val="008236AE"/>
    <w:rsid w:val="008237CD"/>
    <w:rsid w:val="008238DC"/>
    <w:rsid w:val="008238E5"/>
    <w:rsid w:val="00823B2F"/>
    <w:rsid w:val="00823E0E"/>
    <w:rsid w:val="0082427D"/>
    <w:rsid w:val="00824317"/>
    <w:rsid w:val="00824393"/>
    <w:rsid w:val="00824477"/>
    <w:rsid w:val="008244EA"/>
    <w:rsid w:val="0082490C"/>
    <w:rsid w:val="00824A91"/>
    <w:rsid w:val="00824A96"/>
    <w:rsid w:val="00824BB5"/>
    <w:rsid w:val="00824C28"/>
    <w:rsid w:val="00824C4C"/>
    <w:rsid w:val="0082537D"/>
    <w:rsid w:val="00825381"/>
    <w:rsid w:val="00825603"/>
    <w:rsid w:val="0082562E"/>
    <w:rsid w:val="008257BB"/>
    <w:rsid w:val="00825A69"/>
    <w:rsid w:val="00825F25"/>
    <w:rsid w:val="00825F3A"/>
    <w:rsid w:val="00826098"/>
    <w:rsid w:val="008260FB"/>
    <w:rsid w:val="0082681C"/>
    <w:rsid w:val="00826899"/>
    <w:rsid w:val="00826935"/>
    <w:rsid w:val="00826F2D"/>
    <w:rsid w:val="008275FB"/>
    <w:rsid w:val="00827895"/>
    <w:rsid w:val="008279BE"/>
    <w:rsid w:val="00827A4F"/>
    <w:rsid w:val="00827A69"/>
    <w:rsid w:val="00827C26"/>
    <w:rsid w:val="00827CEC"/>
    <w:rsid w:val="00827E82"/>
    <w:rsid w:val="00827EBC"/>
    <w:rsid w:val="00827FFB"/>
    <w:rsid w:val="00830132"/>
    <w:rsid w:val="008304B3"/>
    <w:rsid w:val="00830704"/>
    <w:rsid w:val="00830920"/>
    <w:rsid w:val="00830D1C"/>
    <w:rsid w:val="00830E30"/>
    <w:rsid w:val="00831402"/>
    <w:rsid w:val="00831570"/>
    <w:rsid w:val="008319CE"/>
    <w:rsid w:val="00831C84"/>
    <w:rsid w:val="00831D90"/>
    <w:rsid w:val="00831E04"/>
    <w:rsid w:val="00832057"/>
    <w:rsid w:val="0083276A"/>
    <w:rsid w:val="008328E4"/>
    <w:rsid w:val="008329B4"/>
    <w:rsid w:val="00832A1F"/>
    <w:rsid w:val="00832F87"/>
    <w:rsid w:val="0083343A"/>
    <w:rsid w:val="008336B2"/>
    <w:rsid w:val="008337B8"/>
    <w:rsid w:val="00833AA7"/>
    <w:rsid w:val="00833B63"/>
    <w:rsid w:val="0083421B"/>
    <w:rsid w:val="00834352"/>
    <w:rsid w:val="00834553"/>
    <w:rsid w:val="008345F3"/>
    <w:rsid w:val="00834824"/>
    <w:rsid w:val="00834C4E"/>
    <w:rsid w:val="008350D3"/>
    <w:rsid w:val="00835398"/>
    <w:rsid w:val="008355AC"/>
    <w:rsid w:val="00835DB6"/>
    <w:rsid w:val="00835F2C"/>
    <w:rsid w:val="00836303"/>
    <w:rsid w:val="008365F0"/>
    <w:rsid w:val="008368AC"/>
    <w:rsid w:val="00836CB6"/>
    <w:rsid w:val="00836DBF"/>
    <w:rsid w:val="0083702C"/>
    <w:rsid w:val="00837277"/>
    <w:rsid w:val="008376C6"/>
    <w:rsid w:val="0083781A"/>
    <w:rsid w:val="00837BF2"/>
    <w:rsid w:val="00837C99"/>
    <w:rsid w:val="00837DC4"/>
    <w:rsid w:val="00837E1B"/>
    <w:rsid w:val="00837EAE"/>
    <w:rsid w:val="00837EDF"/>
    <w:rsid w:val="0084000B"/>
    <w:rsid w:val="00840268"/>
    <w:rsid w:val="00840434"/>
    <w:rsid w:val="0084056E"/>
    <w:rsid w:val="00840C57"/>
    <w:rsid w:val="00840D14"/>
    <w:rsid w:val="008412B5"/>
    <w:rsid w:val="00841F87"/>
    <w:rsid w:val="008422BA"/>
    <w:rsid w:val="008425C7"/>
    <w:rsid w:val="00842666"/>
    <w:rsid w:val="0084288C"/>
    <w:rsid w:val="008429A7"/>
    <w:rsid w:val="00843052"/>
    <w:rsid w:val="00843096"/>
    <w:rsid w:val="00843481"/>
    <w:rsid w:val="00843507"/>
    <w:rsid w:val="008436E1"/>
    <w:rsid w:val="008438A8"/>
    <w:rsid w:val="008438BE"/>
    <w:rsid w:val="00843A00"/>
    <w:rsid w:val="00843AB7"/>
    <w:rsid w:val="00843FCF"/>
    <w:rsid w:val="0084420A"/>
    <w:rsid w:val="00844FF2"/>
    <w:rsid w:val="00845067"/>
    <w:rsid w:val="008450B5"/>
    <w:rsid w:val="008451EE"/>
    <w:rsid w:val="008454D4"/>
    <w:rsid w:val="008456F7"/>
    <w:rsid w:val="00845783"/>
    <w:rsid w:val="008458D7"/>
    <w:rsid w:val="008459B0"/>
    <w:rsid w:val="00845D9B"/>
    <w:rsid w:val="00845EE0"/>
    <w:rsid w:val="00845F0F"/>
    <w:rsid w:val="0084646B"/>
    <w:rsid w:val="008467CA"/>
    <w:rsid w:val="0084701F"/>
    <w:rsid w:val="008470B2"/>
    <w:rsid w:val="00847401"/>
    <w:rsid w:val="0084759D"/>
    <w:rsid w:val="0084774F"/>
    <w:rsid w:val="0084775A"/>
    <w:rsid w:val="00847852"/>
    <w:rsid w:val="00847D8B"/>
    <w:rsid w:val="00847FE6"/>
    <w:rsid w:val="00850186"/>
    <w:rsid w:val="00850477"/>
    <w:rsid w:val="008508D5"/>
    <w:rsid w:val="00850A9F"/>
    <w:rsid w:val="00850DD3"/>
    <w:rsid w:val="00850F5A"/>
    <w:rsid w:val="008510CB"/>
    <w:rsid w:val="0085160D"/>
    <w:rsid w:val="00851CDE"/>
    <w:rsid w:val="00851E55"/>
    <w:rsid w:val="0085207D"/>
    <w:rsid w:val="00852125"/>
    <w:rsid w:val="00852271"/>
    <w:rsid w:val="00852359"/>
    <w:rsid w:val="00852645"/>
    <w:rsid w:val="008527AC"/>
    <w:rsid w:val="00852872"/>
    <w:rsid w:val="00852881"/>
    <w:rsid w:val="0085293B"/>
    <w:rsid w:val="0085299D"/>
    <w:rsid w:val="00852A13"/>
    <w:rsid w:val="00852C0E"/>
    <w:rsid w:val="00852C17"/>
    <w:rsid w:val="00852C36"/>
    <w:rsid w:val="00853067"/>
    <w:rsid w:val="0085324F"/>
    <w:rsid w:val="008532BB"/>
    <w:rsid w:val="008533F0"/>
    <w:rsid w:val="0085340E"/>
    <w:rsid w:val="0085341D"/>
    <w:rsid w:val="008535D3"/>
    <w:rsid w:val="00853A9B"/>
    <w:rsid w:val="00854036"/>
    <w:rsid w:val="00854904"/>
    <w:rsid w:val="00854A91"/>
    <w:rsid w:val="00854B6B"/>
    <w:rsid w:val="00855074"/>
    <w:rsid w:val="008554BB"/>
    <w:rsid w:val="008556BF"/>
    <w:rsid w:val="008558C8"/>
    <w:rsid w:val="00855BF7"/>
    <w:rsid w:val="00855C36"/>
    <w:rsid w:val="00855EF6"/>
    <w:rsid w:val="00856066"/>
    <w:rsid w:val="0085645A"/>
    <w:rsid w:val="008565C5"/>
    <w:rsid w:val="00856A1C"/>
    <w:rsid w:val="00856CB8"/>
    <w:rsid w:val="00856D0B"/>
    <w:rsid w:val="00857437"/>
    <w:rsid w:val="00857751"/>
    <w:rsid w:val="008578A4"/>
    <w:rsid w:val="00857A02"/>
    <w:rsid w:val="00857BA5"/>
    <w:rsid w:val="00857DF5"/>
    <w:rsid w:val="008600C8"/>
    <w:rsid w:val="00860283"/>
    <w:rsid w:val="0086034F"/>
    <w:rsid w:val="00860645"/>
    <w:rsid w:val="008610ED"/>
    <w:rsid w:val="0086159B"/>
    <w:rsid w:val="008615B8"/>
    <w:rsid w:val="008618F2"/>
    <w:rsid w:val="00861CD4"/>
    <w:rsid w:val="00861E98"/>
    <w:rsid w:val="0086205E"/>
    <w:rsid w:val="00862D48"/>
    <w:rsid w:val="00862DB1"/>
    <w:rsid w:val="00863195"/>
    <w:rsid w:val="008633DB"/>
    <w:rsid w:val="008633F6"/>
    <w:rsid w:val="0086354B"/>
    <w:rsid w:val="00863721"/>
    <w:rsid w:val="00863879"/>
    <w:rsid w:val="00863AF9"/>
    <w:rsid w:val="008640AE"/>
    <w:rsid w:val="008643C4"/>
    <w:rsid w:val="00864545"/>
    <w:rsid w:val="0086459C"/>
    <w:rsid w:val="00864978"/>
    <w:rsid w:val="00864B50"/>
    <w:rsid w:val="00864BEA"/>
    <w:rsid w:val="00864D1F"/>
    <w:rsid w:val="00865361"/>
    <w:rsid w:val="008656E8"/>
    <w:rsid w:val="0086577E"/>
    <w:rsid w:val="00865A27"/>
    <w:rsid w:val="00865D04"/>
    <w:rsid w:val="00865F4E"/>
    <w:rsid w:val="00865FA0"/>
    <w:rsid w:val="00866320"/>
    <w:rsid w:val="008665F6"/>
    <w:rsid w:val="00866785"/>
    <w:rsid w:val="008667DA"/>
    <w:rsid w:val="00866DA2"/>
    <w:rsid w:val="00866FF5"/>
    <w:rsid w:val="00867158"/>
    <w:rsid w:val="00867488"/>
    <w:rsid w:val="008676B7"/>
    <w:rsid w:val="008678EA"/>
    <w:rsid w:val="00867AC8"/>
    <w:rsid w:val="00867D05"/>
    <w:rsid w:val="00870082"/>
    <w:rsid w:val="008704A8"/>
    <w:rsid w:val="0087077B"/>
    <w:rsid w:val="00870903"/>
    <w:rsid w:val="00871074"/>
    <w:rsid w:val="008711BA"/>
    <w:rsid w:val="0087154D"/>
    <w:rsid w:val="0087175E"/>
    <w:rsid w:val="0087179D"/>
    <w:rsid w:val="008717A0"/>
    <w:rsid w:val="008719D6"/>
    <w:rsid w:val="00871AD6"/>
    <w:rsid w:val="00871E78"/>
    <w:rsid w:val="00871F67"/>
    <w:rsid w:val="00871FCE"/>
    <w:rsid w:val="008722DB"/>
    <w:rsid w:val="00872870"/>
    <w:rsid w:val="00872EBC"/>
    <w:rsid w:val="0087311C"/>
    <w:rsid w:val="00873175"/>
    <w:rsid w:val="0087319E"/>
    <w:rsid w:val="008732F7"/>
    <w:rsid w:val="008735A5"/>
    <w:rsid w:val="00873915"/>
    <w:rsid w:val="00873E55"/>
    <w:rsid w:val="00873F25"/>
    <w:rsid w:val="00874177"/>
    <w:rsid w:val="008741F6"/>
    <w:rsid w:val="00874228"/>
    <w:rsid w:val="00874480"/>
    <w:rsid w:val="00874991"/>
    <w:rsid w:val="00874BD7"/>
    <w:rsid w:val="00874CF3"/>
    <w:rsid w:val="00875150"/>
    <w:rsid w:val="008753DB"/>
    <w:rsid w:val="008754F0"/>
    <w:rsid w:val="008756C7"/>
    <w:rsid w:val="008757E3"/>
    <w:rsid w:val="00875844"/>
    <w:rsid w:val="008758D3"/>
    <w:rsid w:val="00875C97"/>
    <w:rsid w:val="00875EE4"/>
    <w:rsid w:val="008763B3"/>
    <w:rsid w:val="008763E9"/>
    <w:rsid w:val="00876784"/>
    <w:rsid w:val="008768B6"/>
    <w:rsid w:val="008768C0"/>
    <w:rsid w:val="00876943"/>
    <w:rsid w:val="00876CC1"/>
    <w:rsid w:val="00876D14"/>
    <w:rsid w:val="00876EDD"/>
    <w:rsid w:val="0087713B"/>
    <w:rsid w:val="008771B8"/>
    <w:rsid w:val="008772ED"/>
    <w:rsid w:val="00877A48"/>
    <w:rsid w:val="00877AAE"/>
    <w:rsid w:val="00877B11"/>
    <w:rsid w:val="00880351"/>
    <w:rsid w:val="008803A9"/>
    <w:rsid w:val="008804C8"/>
    <w:rsid w:val="00880826"/>
    <w:rsid w:val="0088090E"/>
    <w:rsid w:val="0088118A"/>
    <w:rsid w:val="00881247"/>
    <w:rsid w:val="008812E9"/>
    <w:rsid w:val="0088189E"/>
    <w:rsid w:val="00881914"/>
    <w:rsid w:val="008819D9"/>
    <w:rsid w:val="00881A90"/>
    <w:rsid w:val="00881BFD"/>
    <w:rsid w:val="00881F33"/>
    <w:rsid w:val="0088218A"/>
    <w:rsid w:val="0088242F"/>
    <w:rsid w:val="008824D0"/>
    <w:rsid w:val="00882625"/>
    <w:rsid w:val="008826D0"/>
    <w:rsid w:val="008827E3"/>
    <w:rsid w:val="00882843"/>
    <w:rsid w:val="00882942"/>
    <w:rsid w:val="00882B7A"/>
    <w:rsid w:val="00882C5E"/>
    <w:rsid w:val="008834C2"/>
    <w:rsid w:val="008835D5"/>
    <w:rsid w:val="00883894"/>
    <w:rsid w:val="0088389A"/>
    <w:rsid w:val="00883949"/>
    <w:rsid w:val="00884168"/>
    <w:rsid w:val="00884205"/>
    <w:rsid w:val="0088460F"/>
    <w:rsid w:val="008846CA"/>
    <w:rsid w:val="00884731"/>
    <w:rsid w:val="00884761"/>
    <w:rsid w:val="0088478A"/>
    <w:rsid w:val="008848FE"/>
    <w:rsid w:val="00884991"/>
    <w:rsid w:val="00884A0F"/>
    <w:rsid w:val="00885070"/>
    <w:rsid w:val="00885085"/>
    <w:rsid w:val="0088546D"/>
    <w:rsid w:val="00885561"/>
    <w:rsid w:val="0088557B"/>
    <w:rsid w:val="0088561E"/>
    <w:rsid w:val="00885789"/>
    <w:rsid w:val="0088587B"/>
    <w:rsid w:val="00885CDB"/>
    <w:rsid w:val="00885DB9"/>
    <w:rsid w:val="00886028"/>
    <w:rsid w:val="008860D7"/>
    <w:rsid w:val="008865A0"/>
    <w:rsid w:val="008867AE"/>
    <w:rsid w:val="00886A1C"/>
    <w:rsid w:val="00886F8C"/>
    <w:rsid w:val="008877E9"/>
    <w:rsid w:val="008879D4"/>
    <w:rsid w:val="00887DB4"/>
    <w:rsid w:val="00887DCD"/>
    <w:rsid w:val="00890121"/>
    <w:rsid w:val="008905D3"/>
    <w:rsid w:val="0089060F"/>
    <w:rsid w:val="00890A79"/>
    <w:rsid w:val="00890AA6"/>
    <w:rsid w:val="00891203"/>
    <w:rsid w:val="008912DF"/>
    <w:rsid w:val="00891845"/>
    <w:rsid w:val="008920C6"/>
    <w:rsid w:val="00892212"/>
    <w:rsid w:val="00892238"/>
    <w:rsid w:val="00892266"/>
    <w:rsid w:val="00892398"/>
    <w:rsid w:val="00892484"/>
    <w:rsid w:val="0089253D"/>
    <w:rsid w:val="00892D93"/>
    <w:rsid w:val="008931DB"/>
    <w:rsid w:val="008933FF"/>
    <w:rsid w:val="0089349E"/>
    <w:rsid w:val="008938D1"/>
    <w:rsid w:val="008939E5"/>
    <w:rsid w:val="00893C3A"/>
    <w:rsid w:val="00893C9D"/>
    <w:rsid w:val="008942BF"/>
    <w:rsid w:val="00894562"/>
    <w:rsid w:val="008946D3"/>
    <w:rsid w:val="008946DE"/>
    <w:rsid w:val="008948B4"/>
    <w:rsid w:val="00894ADF"/>
    <w:rsid w:val="00894C45"/>
    <w:rsid w:val="00894CC8"/>
    <w:rsid w:val="00894CFB"/>
    <w:rsid w:val="008953A6"/>
    <w:rsid w:val="00895644"/>
    <w:rsid w:val="0089568B"/>
    <w:rsid w:val="00895A23"/>
    <w:rsid w:val="00895B9A"/>
    <w:rsid w:val="00895CA0"/>
    <w:rsid w:val="00895D39"/>
    <w:rsid w:val="00895FD5"/>
    <w:rsid w:val="00896175"/>
    <w:rsid w:val="00896240"/>
    <w:rsid w:val="00896327"/>
    <w:rsid w:val="00896494"/>
    <w:rsid w:val="00896846"/>
    <w:rsid w:val="0089696D"/>
    <w:rsid w:val="00896A57"/>
    <w:rsid w:val="00896A82"/>
    <w:rsid w:val="008970EB"/>
    <w:rsid w:val="008971DA"/>
    <w:rsid w:val="008973AD"/>
    <w:rsid w:val="0089753D"/>
    <w:rsid w:val="008975D5"/>
    <w:rsid w:val="0089774E"/>
    <w:rsid w:val="00897CFA"/>
    <w:rsid w:val="00897D19"/>
    <w:rsid w:val="00897DAF"/>
    <w:rsid w:val="00897DD9"/>
    <w:rsid w:val="008A008B"/>
    <w:rsid w:val="008A0112"/>
    <w:rsid w:val="008A0131"/>
    <w:rsid w:val="008A027D"/>
    <w:rsid w:val="008A0462"/>
    <w:rsid w:val="008A049F"/>
    <w:rsid w:val="008A077C"/>
    <w:rsid w:val="008A0A7F"/>
    <w:rsid w:val="008A1188"/>
    <w:rsid w:val="008A1247"/>
    <w:rsid w:val="008A12B9"/>
    <w:rsid w:val="008A1347"/>
    <w:rsid w:val="008A16F8"/>
    <w:rsid w:val="008A1A72"/>
    <w:rsid w:val="008A1A91"/>
    <w:rsid w:val="008A1CDB"/>
    <w:rsid w:val="008A1F84"/>
    <w:rsid w:val="008A1FBE"/>
    <w:rsid w:val="008A1FE2"/>
    <w:rsid w:val="008A2076"/>
    <w:rsid w:val="008A23B7"/>
    <w:rsid w:val="008A2497"/>
    <w:rsid w:val="008A2498"/>
    <w:rsid w:val="008A27C3"/>
    <w:rsid w:val="008A2A05"/>
    <w:rsid w:val="008A2A29"/>
    <w:rsid w:val="008A2B91"/>
    <w:rsid w:val="008A2CE9"/>
    <w:rsid w:val="008A2D38"/>
    <w:rsid w:val="008A2DBD"/>
    <w:rsid w:val="008A30BC"/>
    <w:rsid w:val="008A31E8"/>
    <w:rsid w:val="008A33EF"/>
    <w:rsid w:val="008A3578"/>
    <w:rsid w:val="008A3A20"/>
    <w:rsid w:val="008A3C83"/>
    <w:rsid w:val="008A3E9F"/>
    <w:rsid w:val="008A3FC2"/>
    <w:rsid w:val="008A4000"/>
    <w:rsid w:val="008A41B2"/>
    <w:rsid w:val="008A44CB"/>
    <w:rsid w:val="008A4515"/>
    <w:rsid w:val="008A453F"/>
    <w:rsid w:val="008A482F"/>
    <w:rsid w:val="008A48DA"/>
    <w:rsid w:val="008A4B73"/>
    <w:rsid w:val="008A5048"/>
    <w:rsid w:val="008A50F3"/>
    <w:rsid w:val="008A5190"/>
    <w:rsid w:val="008A527A"/>
    <w:rsid w:val="008A53AB"/>
    <w:rsid w:val="008A5445"/>
    <w:rsid w:val="008A5872"/>
    <w:rsid w:val="008A5C82"/>
    <w:rsid w:val="008A5E55"/>
    <w:rsid w:val="008A6190"/>
    <w:rsid w:val="008A6928"/>
    <w:rsid w:val="008A6AD6"/>
    <w:rsid w:val="008A6B0F"/>
    <w:rsid w:val="008A6BB5"/>
    <w:rsid w:val="008A6E8E"/>
    <w:rsid w:val="008A71FB"/>
    <w:rsid w:val="008A7451"/>
    <w:rsid w:val="008A77B3"/>
    <w:rsid w:val="008A7841"/>
    <w:rsid w:val="008A7AE3"/>
    <w:rsid w:val="008A7B3A"/>
    <w:rsid w:val="008A7BA3"/>
    <w:rsid w:val="008A7BDA"/>
    <w:rsid w:val="008A7D53"/>
    <w:rsid w:val="008B051F"/>
    <w:rsid w:val="008B0AFF"/>
    <w:rsid w:val="008B0D8A"/>
    <w:rsid w:val="008B1013"/>
    <w:rsid w:val="008B1241"/>
    <w:rsid w:val="008B137F"/>
    <w:rsid w:val="008B174B"/>
    <w:rsid w:val="008B1B36"/>
    <w:rsid w:val="008B1BFD"/>
    <w:rsid w:val="008B1C66"/>
    <w:rsid w:val="008B1CFD"/>
    <w:rsid w:val="008B1D81"/>
    <w:rsid w:val="008B2221"/>
    <w:rsid w:val="008B2288"/>
    <w:rsid w:val="008B25E2"/>
    <w:rsid w:val="008B285B"/>
    <w:rsid w:val="008B2DBC"/>
    <w:rsid w:val="008B3105"/>
    <w:rsid w:val="008B369D"/>
    <w:rsid w:val="008B36F0"/>
    <w:rsid w:val="008B384D"/>
    <w:rsid w:val="008B3C94"/>
    <w:rsid w:val="008B3E2B"/>
    <w:rsid w:val="008B438C"/>
    <w:rsid w:val="008B4A58"/>
    <w:rsid w:val="008B4F5D"/>
    <w:rsid w:val="008B5711"/>
    <w:rsid w:val="008B587E"/>
    <w:rsid w:val="008B59BE"/>
    <w:rsid w:val="008B5A54"/>
    <w:rsid w:val="008B5B05"/>
    <w:rsid w:val="008B60AB"/>
    <w:rsid w:val="008B6147"/>
    <w:rsid w:val="008B64B7"/>
    <w:rsid w:val="008B6B19"/>
    <w:rsid w:val="008B6B45"/>
    <w:rsid w:val="008B6DD5"/>
    <w:rsid w:val="008B70F4"/>
    <w:rsid w:val="008B712E"/>
    <w:rsid w:val="008B749D"/>
    <w:rsid w:val="008B76E3"/>
    <w:rsid w:val="008B7722"/>
    <w:rsid w:val="008B7920"/>
    <w:rsid w:val="008B7B2F"/>
    <w:rsid w:val="008B7B91"/>
    <w:rsid w:val="008B7C85"/>
    <w:rsid w:val="008B7D52"/>
    <w:rsid w:val="008B7DF1"/>
    <w:rsid w:val="008C00FD"/>
    <w:rsid w:val="008C02F5"/>
    <w:rsid w:val="008C03C2"/>
    <w:rsid w:val="008C03FC"/>
    <w:rsid w:val="008C0CCC"/>
    <w:rsid w:val="008C1012"/>
    <w:rsid w:val="008C1014"/>
    <w:rsid w:val="008C1109"/>
    <w:rsid w:val="008C1190"/>
    <w:rsid w:val="008C1328"/>
    <w:rsid w:val="008C1410"/>
    <w:rsid w:val="008C167B"/>
    <w:rsid w:val="008C1817"/>
    <w:rsid w:val="008C1C53"/>
    <w:rsid w:val="008C2005"/>
    <w:rsid w:val="008C2107"/>
    <w:rsid w:val="008C249E"/>
    <w:rsid w:val="008C281F"/>
    <w:rsid w:val="008C2A58"/>
    <w:rsid w:val="008C2C60"/>
    <w:rsid w:val="008C2CDC"/>
    <w:rsid w:val="008C2D81"/>
    <w:rsid w:val="008C2DBC"/>
    <w:rsid w:val="008C2F3D"/>
    <w:rsid w:val="008C324E"/>
    <w:rsid w:val="008C3302"/>
    <w:rsid w:val="008C36D7"/>
    <w:rsid w:val="008C3851"/>
    <w:rsid w:val="008C3ACC"/>
    <w:rsid w:val="008C3D05"/>
    <w:rsid w:val="008C3E8D"/>
    <w:rsid w:val="008C4143"/>
    <w:rsid w:val="008C433D"/>
    <w:rsid w:val="008C4786"/>
    <w:rsid w:val="008C490F"/>
    <w:rsid w:val="008C4A4C"/>
    <w:rsid w:val="008C4CFC"/>
    <w:rsid w:val="008C4D06"/>
    <w:rsid w:val="008C4F6C"/>
    <w:rsid w:val="008C5029"/>
    <w:rsid w:val="008C5196"/>
    <w:rsid w:val="008C52E8"/>
    <w:rsid w:val="008C53C4"/>
    <w:rsid w:val="008C561E"/>
    <w:rsid w:val="008C573A"/>
    <w:rsid w:val="008C5932"/>
    <w:rsid w:val="008C5AEA"/>
    <w:rsid w:val="008C5E5D"/>
    <w:rsid w:val="008C61EE"/>
    <w:rsid w:val="008C6250"/>
    <w:rsid w:val="008C683D"/>
    <w:rsid w:val="008C68F7"/>
    <w:rsid w:val="008C6980"/>
    <w:rsid w:val="008C6A6D"/>
    <w:rsid w:val="008C6D79"/>
    <w:rsid w:val="008C6E89"/>
    <w:rsid w:val="008C77A3"/>
    <w:rsid w:val="008C7B3A"/>
    <w:rsid w:val="008C7F66"/>
    <w:rsid w:val="008D01AB"/>
    <w:rsid w:val="008D057B"/>
    <w:rsid w:val="008D0581"/>
    <w:rsid w:val="008D05C3"/>
    <w:rsid w:val="008D05DE"/>
    <w:rsid w:val="008D0944"/>
    <w:rsid w:val="008D0C27"/>
    <w:rsid w:val="008D0C6B"/>
    <w:rsid w:val="008D0CB3"/>
    <w:rsid w:val="008D0DCE"/>
    <w:rsid w:val="008D1323"/>
    <w:rsid w:val="008D1531"/>
    <w:rsid w:val="008D1866"/>
    <w:rsid w:val="008D1957"/>
    <w:rsid w:val="008D1A07"/>
    <w:rsid w:val="008D1A9D"/>
    <w:rsid w:val="008D1F06"/>
    <w:rsid w:val="008D1F98"/>
    <w:rsid w:val="008D207F"/>
    <w:rsid w:val="008D234A"/>
    <w:rsid w:val="008D28A8"/>
    <w:rsid w:val="008D2C1C"/>
    <w:rsid w:val="008D2D30"/>
    <w:rsid w:val="008D2E60"/>
    <w:rsid w:val="008D2FC6"/>
    <w:rsid w:val="008D3144"/>
    <w:rsid w:val="008D3237"/>
    <w:rsid w:val="008D35F5"/>
    <w:rsid w:val="008D39D0"/>
    <w:rsid w:val="008D3B78"/>
    <w:rsid w:val="008D3EE5"/>
    <w:rsid w:val="008D4048"/>
    <w:rsid w:val="008D40CE"/>
    <w:rsid w:val="008D4222"/>
    <w:rsid w:val="008D42C3"/>
    <w:rsid w:val="008D4491"/>
    <w:rsid w:val="008D51DD"/>
    <w:rsid w:val="008D52BC"/>
    <w:rsid w:val="008D5527"/>
    <w:rsid w:val="008D59D2"/>
    <w:rsid w:val="008D5D0A"/>
    <w:rsid w:val="008D5E6A"/>
    <w:rsid w:val="008D6090"/>
    <w:rsid w:val="008D60E4"/>
    <w:rsid w:val="008D645A"/>
    <w:rsid w:val="008D67FF"/>
    <w:rsid w:val="008D6A93"/>
    <w:rsid w:val="008D6AC1"/>
    <w:rsid w:val="008D6C7A"/>
    <w:rsid w:val="008D721B"/>
    <w:rsid w:val="008D7287"/>
    <w:rsid w:val="008D76AA"/>
    <w:rsid w:val="008D7AD7"/>
    <w:rsid w:val="008D7CA9"/>
    <w:rsid w:val="008D7E52"/>
    <w:rsid w:val="008D7ECC"/>
    <w:rsid w:val="008D7FB8"/>
    <w:rsid w:val="008E03A8"/>
    <w:rsid w:val="008E0492"/>
    <w:rsid w:val="008E04B5"/>
    <w:rsid w:val="008E0863"/>
    <w:rsid w:val="008E0F6C"/>
    <w:rsid w:val="008E0FD6"/>
    <w:rsid w:val="008E12DC"/>
    <w:rsid w:val="008E12F0"/>
    <w:rsid w:val="008E145B"/>
    <w:rsid w:val="008E17E2"/>
    <w:rsid w:val="008E1878"/>
    <w:rsid w:val="008E196C"/>
    <w:rsid w:val="008E1B5A"/>
    <w:rsid w:val="008E31B9"/>
    <w:rsid w:val="008E328E"/>
    <w:rsid w:val="008E3619"/>
    <w:rsid w:val="008E365E"/>
    <w:rsid w:val="008E3AC6"/>
    <w:rsid w:val="008E3AE9"/>
    <w:rsid w:val="008E3B47"/>
    <w:rsid w:val="008E3DB2"/>
    <w:rsid w:val="008E3E16"/>
    <w:rsid w:val="008E417D"/>
    <w:rsid w:val="008E41AC"/>
    <w:rsid w:val="008E4401"/>
    <w:rsid w:val="008E441E"/>
    <w:rsid w:val="008E452D"/>
    <w:rsid w:val="008E4821"/>
    <w:rsid w:val="008E50D5"/>
    <w:rsid w:val="008E5198"/>
    <w:rsid w:val="008E5215"/>
    <w:rsid w:val="008E5290"/>
    <w:rsid w:val="008E5320"/>
    <w:rsid w:val="008E535B"/>
    <w:rsid w:val="008E5560"/>
    <w:rsid w:val="008E561D"/>
    <w:rsid w:val="008E59DF"/>
    <w:rsid w:val="008E5E77"/>
    <w:rsid w:val="008E6352"/>
    <w:rsid w:val="008E649E"/>
    <w:rsid w:val="008E66AB"/>
    <w:rsid w:val="008E71F8"/>
    <w:rsid w:val="008E771A"/>
    <w:rsid w:val="008E788B"/>
    <w:rsid w:val="008E79B2"/>
    <w:rsid w:val="008E7A6C"/>
    <w:rsid w:val="008E7DDF"/>
    <w:rsid w:val="008E7FE4"/>
    <w:rsid w:val="008F03A7"/>
    <w:rsid w:val="008F04AC"/>
    <w:rsid w:val="008F0691"/>
    <w:rsid w:val="008F083D"/>
    <w:rsid w:val="008F08FA"/>
    <w:rsid w:val="008F0B73"/>
    <w:rsid w:val="008F1229"/>
    <w:rsid w:val="008F1269"/>
    <w:rsid w:val="008F1315"/>
    <w:rsid w:val="008F1559"/>
    <w:rsid w:val="008F17D9"/>
    <w:rsid w:val="008F1B62"/>
    <w:rsid w:val="008F1C69"/>
    <w:rsid w:val="008F2131"/>
    <w:rsid w:val="008F2179"/>
    <w:rsid w:val="008F284A"/>
    <w:rsid w:val="008F2D8C"/>
    <w:rsid w:val="008F3DD3"/>
    <w:rsid w:val="008F4086"/>
    <w:rsid w:val="008F4403"/>
    <w:rsid w:val="008F4409"/>
    <w:rsid w:val="008F44E2"/>
    <w:rsid w:val="008F4DFB"/>
    <w:rsid w:val="008F5166"/>
    <w:rsid w:val="008F5336"/>
    <w:rsid w:val="008F5337"/>
    <w:rsid w:val="008F559F"/>
    <w:rsid w:val="008F57B1"/>
    <w:rsid w:val="008F5911"/>
    <w:rsid w:val="008F5A85"/>
    <w:rsid w:val="008F5C5D"/>
    <w:rsid w:val="008F5E7D"/>
    <w:rsid w:val="008F5F64"/>
    <w:rsid w:val="008F60B8"/>
    <w:rsid w:val="008F68C4"/>
    <w:rsid w:val="008F6B72"/>
    <w:rsid w:val="008F6E4B"/>
    <w:rsid w:val="008F707D"/>
    <w:rsid w:val="008F7279"/>
    <w:rsid w:val="008F7398"/>
    <w:rsid w:val="008F7E2E"/>
    <w:rsid w:val="009000CF"/>
    <w:rsid w:val="00900818"/>
    <w:rsid w:val="009009B6"/>
    <w:rsid w:val="00900B40"/>
    <w:rsid w:val="00900BE0"/>
    <w:rsid w:val="00900D04"/>
    <w:rsid w:val="00900DA8"/>
    <w:rsid w:val="00900F8B"/>
    <w:rsid w:val="009016BA"/>
    <w:rsid w:val="0090185F"/>
    <w:rsid w:val="00901A2B"/>
    <w:rsid w:val="00901BA8"/>
    <w:rsid w:val="00902049"/>
    <w:rsid w:val="0090204C"/>
    <w:rsid w:val="009021F5"/>
    <w:rsid w:val="009025C0"/>
    <w:rsid w:val="0090274D"/>
    <w:rsid w:val="009027DF"/>
    <w:rsid w:val="00902970"/>
    <w:rsid w:val="009029DB"/>
    <w:rsid w:val="00902B69"/>
    <w:rsid w:val="00902C0D"/>
    <w:rsid w:val="00902C8A"/>
    <w:rsid w:val="00902EE2"/>
    <w:rsid w:val="00902EED"/>
    <w:rsid w:val="00903179"/>
    <w:rsid w:val="00903346"/>
    <w:rsid w:val="009038E7"/>
    <w:rsid w:val="00903B72"/>
    <w:rsid w:val="00903CD2"/>
    <w:rsid w:val="00904257"/>
    <w:rsid w:val="00904294"/>
    <w:rsid w:val="009042C5"/>
    <w:rsid w:val="00904638"/>
    <w:rsid w:val="00904828"/>
    <w:rsid w:val="00904CD8"/>
    <w:rsid w:val="00905559"/>
    <w:rsid w:val="0090586C"/>
    <w:rsid w:val="0090588E"/>
    <w:rsid w:val="00905C9D"/>
    <w:rsid w:val="00905E10"/>
    <w:rsid w:val="00906184"/>
    <w:rsid w:val="0090632D"/>
    <w:rsid w:val="00906352"/>
    <w:rsid w:val="00906759"/>
    <w:rsid w:val="00906F7B"/>
    <w:rsid w:val="009071F2"/>
    <w:rsid w:val="00907439"/>
    <w:rsid w:val="00907701"/>
    <w:rsid w:val="0090789F"/>
    <w:rsid w:val="00907A9D"/>
    <w:rsid w:val="00907BF2"/>
    <w:rsid w:val="00907E0E"/>
    <w:rsid w:val="00907E9A"/>
    <w:rsid w:val="00907F89"/>
    <w:rsid w:val="00910072"/>
    <w:rsid w:val="00910714"/>
    <w:rsid w:val="00910800"/>
    <w:rsid w:val="009108A2"/>
    <w:rsid w:val="00910E02"/>
    <w:rsid w:val="00910F42"/>
    <w:rsid w:val="00911121"/>
    <w:rsid w:val="00911122"/>
    <w:rsid w:val="009118FA"/>
    <w:rsid w:val="00911EF0"/>
    <w:rsid w:val="009121BA"/>
    <w:rsid w:val="00912339"/>
    <w:rsid w:val="00912533"/>
    <w:rsid w:val="00912616"/>
    <w:rsid w:val="0091299D"/>
    <w:rsid w:val="009129DA"/>
    <w:rsid w:val="00912BB2"/>
    <w:rsid w:val="00912C4F"/>
    <w:rsid w:val="00912F01"/>
    <w:rsid w:val="009133DA"/>
    <w:rsid w:val="009137D5"/>
    <w:rsid w:val="00913A27"/>
    <w:rsid w:val="00913B7D"/>
    <w:rsid w:val="00913C0C"/>
    <w:rsid w:val="00913C13"/>
    <w:rsid w:val="00913FFB"/>
    <w:rsid w:val="00914C97"/>
    <w:rsid w:val="00914CF5"/>
    <w:rsid w:val="00914E7C"/>
    <w:rsid w:val="00915618"/>
    <w:rsid w:val="0091562B"/>
    <w:rsid w:val="00915726"/>
    <w:rsid w:val="009157CC"/>
    <w:rsid w:val="009158E9"/>
    <w:rsid w:val="009158F5"/>
    <w:rsid w:val="009158F6"/>
    <w:rsid w:val="00915A13"/>
    <w:rsid w:val="00915A5A"/>
    <w:rsid w:val="009161A0"/>
    <w:rsid w:val="0091645A"/>
    <w:rsid w:val="0091654F"/>
    <w:rsid w:val="00916851"/>
    <w:rsid w:val="0091697E"/>
    <w:rsid w:val="009170F6"/>
    <w:rsid w:val="00917106"/>
    <w:rsid w:val="0091710E"/>
    <w:rsid w:val="009171A7"/>
    <w:rsid w:val="009172D3"/>
    <w:rsid w:val="00917A5B"/>
    <w:rsid w:val="00917A5E"/>
    <w:rsid w:val="00917B64"/>
    <w:rsid w:val="009201F8"/>
    <w:rsid w:val="00920449"/>
    <w:rsid w:val="00920B56"/>
    <w:rsid w:val="00920DD6"/>
    <w:rsid w:val="0092119A"/>
    <w:rsid w:val="009211FE"/>
    <w:rsid w:val="00921477"/>
    <w:rsid w:val="00921745"/>
    <w:rsid w:val="00921FA2"/>
    <w:rsid w:val="00922665"/>
    <w:rsid w:val="009228F9"/>
    <w:rsid w:val="0092297D"/>
    <w:rsid w:val="00922F52"/>
    <w:rsid w:val="00922FB1"/>
    <w:rsid w:val="00922FE6"/>
    <w:rsid w:val="00923065"/>
    <w:rsid w:val="009231C1"/>
    <w:rsid w:val="0092337E"/>
    <w:rsid w:val="009238CE"/>
    <w:rsid w:val="00924612"/>
    <w:rsid w:val="009247ED"/>
    <w:rsid w:val="0092480E"/>
    <w:rsid w:val="00924963"/>
    <w:rsid w:val="00924BBC"/>
    <w:rsid w:val="00924DB0"/>
    <w:rsid w:val="00924E8C"/>
    <w:rsid w:val="0092505F"/>
    <w:rsid w:val="009251EC"/>
    <w:rsid w:val="00925780"/>
    <w:rsid w:val="009259A0"/>
    <w:rsid w:val="00925E42"/>
    <w:rsid w:val="0092613D"/>
    <w:rsid w:val="0092622F"/>
    <w:rsid w:val="0092633F"/>
    <w:rsid w:val="0092686B"/>
    <w:rsid w:val="00926BFF"/>
    <w:rsid w:val="00926F33"/>
    <w:rsid w:val="0092727E"/>
    <w:rsid w:val="009273D9"/>
    <w:rsid w:val="009279BC"/>
    <w:rsid w:val="00927A83"/>
    <w:rsid w:val="00927CF9"/>
    <w:rsid w:val="00930179"/>
    <w:rsid w:val="0093035C"/>
    <w:rsid w:val="0093044D"/>
    <w:rsid w:val="00930537"/>
    <w:rsid w:val="009306FD"/>
    <w:rsid w:val="009307C3"/>
    <w:rsid w:val="00930AD5"/>
    <w:rsid w:val="00930D4C"/>
    <w:rsid w:val="00931191"/>
    <w:rsid w:val="00931460"/>
    <w:rsid w:val="00931697"/>
    <w:rsid w:val="009316EB"/>
    <w:rsid w:val="009316FC"/>
    <w:rsid w:val="00931B19"/>
    <w:rsid w:val="00931D5F"/>
    <w:rsid w:val="0093256B"/>
    <w:rsid w:val="00932692"/>
    <w:rsid w:val="00932D69"/>
    <w:rsid w:val="009332AA"/>
    <w:rsid w:val="009333AC"/>
    <w:rsid w:val="009334E9"/>
    <w:rsid w:val="00933D5B"/>
    <w:rsid w:val="00934A32"/>
    <w:rsid w:val="00934C6A"/>
    <w:rsid w:val="00935192"/>
    <w:rsid w:val="009352AD"/>
    <w:rsid w:val="009355C1"/>
    <w:rsid w:val="009357A7"/>
    <w:rsid w:val="00935922"/>
    <w:rsid w:val="0093598D"/>
    <w:rsid w:val="00935B7E"/>
    <w:rsid w:val="0093605E"/>
    <w:rsid w:val="0093669F"/>
    <w:rsid w:val="0093672F"/>
    <w:rsid w:val="00936DBB"/>
    <w:rsid w:val="00936EE3"/>
    <w:rsid w:val="00936FCF"/>
    <w:rsid w:val="00936FDA"/>
    <w:rsid w:val="00936FFC"/>
    <w:rsid w:val="009374E1"/>
    <w:rsid w:val="0093759A"/>
    <w:rsid w:val="009377FC"/>
    <w:rsid w:val="0093798A"/>
    <w:rsid w:val="00937E7B"/>
    <w:rsid w:val="00937E96"/>
    <w:rsid w:val="00937F14"/>
    <w:rsid w:val="00940252"/>
    <w:rsid w:val="009402E3"/>
    <w:rsid w:val="00940347"/>
    <w:rsid w:val="00940B75"/>
    <w:rsid w:val="009410D8"/>
    <w:rsid w:val="0094112C"/>
    <w:rsid w:val="0094128B"/>
    <w:rsid w:val="0094160B"/>
    <w:rsid w:val="009416EC"/>
    <w:rsid w:val="00941988"/>
    <w:rsid w:val="00941ADB"/>
    <w:rsid w:val="00941AFA"/>
    <w:rsid w:val="00942130"/>
    <w:rsid w:val="009421DD"/>
    <w:rsid w:val="0094227E"/>
    <w:rsid w:val="00942D95"/>
    <w:rsid w:val="00942DA6"/>
    <w:rsid w:val="009432AE"/>
    <w:rsid w:val="0094341A"/>
    <w:rsid w:val="00943675"/>
    <w:rsid w:val="00943775"/>
    <w:rsid w:val="0094390A"/>
    <w:rsid w:val="00943E1B"/>
    <w:rsid w:val="009442A4"/>
    <w:rsid w:val="0094445B"/>
    <w:rsid w:val="009448A4"/>
    <w:rsid w:val="0094495B"/>
    <w:rsid w:val="00944A0E"/>
    <w:rsid w:val="00944B69"/>
    <w:rsid w:val="00944C13"/>
    <w:rsid w:val="00944ECB"/>
    <w:rsid w:val="00945020"/>
    <w:rsid w:val="009453D6"/>
    <w:rsid w:val="009453F9"/>
    <w:rsid w:val="00945599"/>
    <w:rsid w:val="00945609"/>
    <w:rsid w:val="00945668"/>
    <w:rsid w:val="00945760"/>
    <w:rsid w:val="00945791"/>
    <w:rsid w:val="00945A0C"/>
    <w:rsid w:val="00945AC1"/>
    <w:rsid w:val="00945B28"/>
    <w:rsid w:val="009460A3"/>
    <w:rsid w:val="00946377"/>
    <w:rsid w:val="00946752"/>
    <w:rsid w:val="0094678A"/>
    <w:rsid w:val="0094691A"/>
    <w:rsid w:val="009469F2"/>
    <w:rsid w:val="00946A31"/>
    <w:rsid w:val="00946ED3"/>
    <w:rsid w:val="00946F68"/>
    <w:rsid w:val="0094713F"/>
    <w:rsid w:val="00947774"/>
    <w:rsid w:val="009478EC"/>
    <w:rsid w:val="00947A14"/>
    <w:rsid w:val="00947AA6"/>
    <w:rsid w:val="00947AEB"/>
    <w:rsid w:val="00947BBB"/>
    <w:rsid w:val="00947CC2"/>
    <w:rsid w:val="00947CC8"/>
    <w:rsid w:val="00947D8A"/>
    <w:rsid w:val="00947EC1"/>
    <w:rsid w:val="00947FE8"/>
    <w:rsid w:val="00950485"/>
    <w:rsid w:val="00950508"/>
    <w:rsid w:val="00950798"/>
    <w:rsid w:val="009507BD"/>
    <w:rsid w:val="009508F8"/>
    <w:rsid w:val="00950914"/>
    <w:rsid w:val="00950E1F"/>
    <w:rsid w:val="009511B9"/>
    <w:rsid w:val="009512F0"/>
    <w:rsid w:val="00951746"/>
    <w:rsid w:val="00951C8C"/>
    <w:rsid w:val="00951DEB"/>
    <w:rsid w:val="00952215"/>
    <w:rsid w:val="009526FD"/>
    <w:rsid w:val="00952C13"/>
    <w:rsid w:val="00952D54"/>
    <w:rsid w:val="00952F08"/>
    <w:rsid w:val="009533DF"/>
    <w:rsid w:val="00953409"/>
    <w:rsid w:val="00953436"/>
    <w:rsid w:val="00953D6A"/>
    <w:rsid w:val="00953DC5"/>
    <w:rsid w:val="00953DCF"/>
    <w:rsid w:val="0095430B"/>
    <w:rsid w:val="009548F6"/>
    <w:rsid w:val="00954A46"/>
    <w:rsid w:val="00954CBE"/>
    <w:rsid w:val="00954D0D"/>
    <w:rsid w:val="0095500E"/>
    <w:rsid w:val="00955108"/>
    <w:rsid w:val="00955138"/>
    <w:rsid w:val="00955561"/>
    <w:rsid w:val="0095559F"/>
    <w:rsid w:val="009558F2"/>
    <w:rsid w:val="0095598C"/>
    <w:rsid w:val="00955A56"/>
    <w:rsid w:val="00955AB1"/>
    <w:rsid w:val="00955C9E"/>
    <w:rsid w:val="009565EF"/>
    <w:rsid w:val="00956655"/>
    <w:rsid w:val="0095675B"/>
    <w:rsid w:val="00957232"/>
    <w:rsid w:val="0095727E"/>
    <w:rsid w:val="009572F6"/>
    <w:rsid w:val="009573F6"/>
    <w:rsid w:val="00957858"/>
    <w:rsid w:val="00960112"/>
    <w:rsid w:val="009601E9"/>
    <w:rsid w:val="009605DC"/>
    <w:rsid w:val="009606BD"/>
    <w:rsid w:val="00960AA4"/>
    <w:rsid w:val="00961738"/>
    <w:rsid w:val="009619AB"/>
    <w:rsid w:val="00961C81"/>
    <w:rsid w:val="00961E3C"/>
    <w:rsid w:val="00961F3B"/>
    <w:rsid w:val="00961F96"/>
    <w:rsid w:val="009627C4"/>
    <w:rsid w:val="0096286E"/>
    <w:rsid w:val="009629D5"/>
    <w:rsid w:val="00962C6E"/>
    <w:rsid w:val="00962CB2"/>
    <w:rsid w:val="00962D05"/>
    <w:rsid w:val="00962D3E"/>
    <w:rsid w:val="00963018"/>
    <w:rsid w:val="00963054"/>
    <w:rsid w:val="0096313A"/>
    <w:rsid w:val="00963276"/>
    <w:rsid w:val="00963389"/>
    <w:rsid w:val="00963524"/>
    <w:rsid w:val="009635F9"/>
    <w:rsid w:val="00963947"/>
    <w:rsid w:val="009639E9"/>
    <w:rsid w:val="00963B18"/>
    <w:rsid w:val="00963CDA"/>
    <w:rsid w:val="00963EE4"/>
    <w:rsid w:val="00963FA2"/>
    <w:rsid w:val="0096436F"/>
    <w:rsid w:val="0096490D"/>
    <w:rsid w:val="00964B46"/>
    <w:rsid w:val="009650C9"/>
    <w:rsid w:val="00965356"/>
    <w:rsid w:val="009656A1"/>
    <w:rsid w:val="0096590E"/>
    <w:rsid w:val="0096596E"/>
    <w:rsid w:val="00965E3D"/>
    <w:rsid w:val="009660D5"/>
    <w:rsid w:val="00966294"/>
    <w:rsid w:val="009664EC"/>
    <w:rsid w:val="00966F4A"/>
    <w:rsid w:val="00966FE0"/>
    <w:rsid w:val="009673E0"/>
    <w:rsid w:val="009674E3"/>
    <w:rsid w:val="00967ADE"/>
    <w:rsid w:val="00970AF3"/>
    <w:rsid w:val="00970BD7"/>
    <w:rsid w:val="00970EEF"/>
    <w:rsid w:val="00970F3E"/>
    <w:rsid w:val="009712E6"/>
    <w:rsid w:val="009712FC"/>
    <w:rsid w:val="0097177B"/>
    <w:rsid w:val="00971835"/>
    <w:rsid w:val="00972113"/>
    <w:rsid w:val="0097267D"/>
    <w:rsid w:val="00972741"/>
    <w:rsid w:val="0097278C"/>
    <w:rsid w:val="009727DE"/>
    <w:rsid w:val="00972C35"/>
    <w:rsid w:val="00972D4B"/>
    <w:rsid w:val="00972F20"/>
    <w:rsid w:val="0097315F"/>
    <w:rsid w:val="00973186"/>
    <w:rsid w:val="0097382B"/>
    <w:rsid w:val="00973E18"/>
    <w:rsid w:val="00973E52"/>
    <w:rsid w:val="00973EEB"/>
    <w:rsid w:val="009747CE"/>
    <w:rsid w:val="00974928"/>
    <w:rsid w:val="00974C81"/>
    <w:rsid w:val="00974D97"/>
    <w:rsid w:val="00974DEF"/>
    <w:rsid w:val="00975225"/>
    <w:rsid w:val="00975443"/>
    <w:rsid w:val="0097557F"/>
    <w:rsid w:val="0097578E"/>
    <w:rsid w:val="0097585B"/>
    <w:rsid w:val="00975862"/>
    <w:rsid w:val="00975947"/>
    <w:rsid w:val="00975BB5"/>
    <w:rsid w:val="00975CA6"/>
    <w:rsid w:val="00975F07"/>
    <w:rsid w:val="00976350"/>
    <w:rsid w:val="00976571"/>
    <w:rsid w:val="0097683D"/>
    <w:rsid w:val="00976884"/>
    <w:rsid w:val="00976BB2"/>
    <w:rsid w:val="00976E61"/>
    <w:rsid w:val="00976E6C"/>
    <w:rsid w:val="009772B0"/>
    <w:rsid w:val="0097737E"/>
    <w:rsid w:val="009775A1"/>
    <w:rsid w:val="009776E1"/>
    <w:rsid w:val="00977980"/>
    <w:rsid w:val="00977AF9"/>
    <w:rsid w:val="00977B21"/>
    <w:rsid w:val="00977C9D"/>
    <w:rsid w:val="00977D00"/>
    <w:rsid w:val="00980270"/>
    <w:rsid w:val="00980580"/>
    <w:rsid w:val="00980B56"/>
    <w:rsid w:val="00980BF1"/>
    <w:rsid w:val="00980C17"/>
    <w:rsid w:val="00980E2B"/>
    <w:rsid w:val="0098102A"/>
    <w:rsid w:val="00981057"/>
    <w:rsid w:val="00981523"/>
    <w:rsid w:val="0098167A"/>
    <w:rsid w:val="009816AB"/>
    <w:rsid w:val="00981891"/>
    <w:rsid w:val="00981A97"/>
    <w:rsid w:val="00981AFB"/>
    <w:rsid w:val="009820AE"/>
    <w:rsid w:val="0098216D"/>
    <w:rsid w:val="00982201"/>
    <w:rsid w:val="00982339"/>
    <w:rsid w:val="0098233B"/>
    <w:rsid w:val="009826A0"/>
    <w:rsid w:val="0098287C"/>
    <w:rsid w:val="00982C71"/>
    <w:rsid w:val="00982CE6"/>
    <w:rsid w:val="00982D7A"/>
    <w:rsid w:val="00982DAF"/>
    <w:rsid w:val="00982DEE"/>
    <w:rsid w:val="00982EF2"/>
    <w:rsid w:val="00983572"/>
    <w:rsid w:val="00983C5D"/>
    <w:rsid w:val="00983CCD"/>
    <w:rsid w:val="00983D25"/>
    <w:rsid w:val="00983DAA"/>
    <w:rsid w:val="00983F2B"/>
    <w:rsid w:val="00984149"/>
    <w:rsid w:val="009842EF"/>
    <w:rsid w:val="0098484E"/>
    <w:rsid w:val="00984ECF"/>
    <w:rsid w:val="00985290"/>
    <w:rsid w:val="0098536D"/>
    <w:rsid w:val="00985D69"/>
    <w:rsid w:val="00985E00"/>
    <w:rsid w:val="00985EA1"/>
    <w:rsid w:val="00985F32"/>
    <w:rsid w:val="0098604B"/>
    <w:rsid w:val="0098656D"/>
    <w:rsid w:val="009865A7"/>
    <w:rsid w:val="009867CC"/>
    <w:rsid w:val="00986829"/>
    <w:rsid w:val="009868F4"/>
    <w:rsid w:val="0098694A"/>
    <w:rsid w:val="00986A30"/>
    <w:rsid w:val="00986AE6"/>
    <w:rsid w:val="00987060"/>
    <w:rsid w:val="0098735A"/>
    <w:rsid w:val="009879E1"/>
    <w:rsid w:val="00987A36"/>
    <w:rsid w:val="00987B1F"/>
    <w:rsid w:val="00990031"/>
    <w:rsid w:val="0099021D"/>
    <w:rsid w:val="00990460"/>
    <w:rsid w:val="009905BB"/>
    <w:rsid w:val="00990821"/>
    <w:rsid w:val="00990C2E"/>
    <w:rsid w:val="0099100A"/>
    <w:rsid w:val="009913B5"/>
    <w:rsid w:val="009917CC"/>
    <w:rsid w:val="00991AFB"/>
    <w:rsid w:val="00991B01"/>
    <w:rsid w:val="00991B11"/>
    <w:rsid w:val="00992048"/>
    <w:rsid w:val="0099204C"/>
    <w:rsid w:val="00992BC2"/>
    <w:rsid w:val="00992F8E"/>
    <w:rsid w:val="00992FF7"/>
    <w:rsid w:val="009932A3"/>
    <w:rsid w:val="009934B5"/>
    <w:rsid w:val="009934DE"/>
    <w:rsid w:val="009937C8"/>
    <w:rsid w:val="00993BA1"/>
    <w:rsid w:val="00993CDD"/>
    <w:rsid w:val="00993D14"/>
    <w:rsid w:val="00993E00"/>
    <w:rsid w:val="0099430D"/>
    <w:rsid w:val="009944AF"/>
    <w:rsid w:val="00994E99"/>
    <w:rsid w:val="0099505A"/>
    <w:rsid w:val="0099532D"/>
    <w:rsid w:val="00995683"/>
    <w:rsid w:val="0099568E"/>
    <w:rsid w:val="009957CE"/>
    <w:rsid w:val="00995D32"/>
    <w:rsid w:val="009960CF"/>
    <w:rsid w:val="009963D2"/>
    <w:rsid w:val="009965BF"/>
    <w:rsid w:val="0099695A"/>
    <w:rsid w:val="00996A38"/>
    <w:rsid w:val="00996C56"/>
    <w:rsid w:val="00996D7A"/>
    <w:rsid w:val="00996DA3"/>
    <w:rsid w:val="00996FC6"/>
    <w:rsid w:val="00997D60"/>
    <w:rsid w:val="009A00EC"/>
    <w:rsid w:val="009A01A9"/>
    <w:rsid w:val="009A0247"/>
    <w:rsid w:val="009A02D9"/>
    <w:rsid w:val="009A0340"/>
    <w:rsid w:val="009A047B"/>
    <w:rsid w:val="009A04A9"/>
    <w:rsid w:val="009A0CB5"/>
    <w:rsid w:val="009A1045"/>
    <w:rsid w:val="009A1812"/>
    <w:rsid w:val="009A191D"/>
    <w:rsid w:val="009A19CE"/>
    <w:rsid w:val="009A1E3A"/>
    <w:rsid w:val="009A21DA"/>
    <w:rsid w:val="009A283D"/>
    <w:rsid w:val="009A2C9E"/>
    <w:rsid w:val="009A2D86"/>
    <w:rsid w:val="009A2E47"/>
    <w:rsid w:val="009A31AE"/>
    <w:rsid w:val="009A358D"/>
    <w:rsid w:val="009A3985"/>
    <w:rsid w:val="009A3C58"/>
    <w:rsid w:val="009A3F8F"/>
    <w:rsid w:val="009A420F"/>
    <w:rsid w:val="009A42B0"/>
    <w:rsid w:val="009A450D"/>
    <w:rsid w:val="009A46EB"/>
    <w:rsid w:val="009A470B"/>
    <w:rsid w:val="009A48A1"/>
    <w:rsid w:val="009A4B6C"/>
    <w:rsid w:val="009A4D15"/>
    <w:rsid w:val="009A4D2A"/>
    <w:rsid w:val="009A50E0"/>
    <w:rsid w:val="009A58B5"/>
    <w:rsid w:val="009A58F6"/>
    <w:rsid w:val="009A5C35"/>
    <w:rsid w:val="009A5EEB"/>
    <w:rsid w:val="009A650B"/>
    <w:rsid w:val="009A667E"/>
    <w:rsid w:val="009A6E64"/>
    <w:rsid w:val="009A715C"/>
    <w:rsid w:val="009A74B1"/>
    <w:rsid w:val="009A7507"/>
    <w:rsid w:val="009A7885"/>
    <w:rsid w:val="009A7A07"/>
    <w:rsid w:val="009A7C53"/>
    <w:rsid w:val="009A7C5C"/>
    <w:rsid w:val="009B01A5"/>
    <w:rsid w:val="009B03BC"/>
    <w:rsid w:val="009B0410"/>
    <w:rsid w:val="009B0E93"/>
    <w:rsid w:val="009B0F94"/>
    <w:rsid w:val="009B11B3"/>
    <w:rsid w:val="009B1253"/>
    <w:rsid w:val="009B134B"/>
    <w:rsid w:val="009B1630"/>
    <w:rsid w:val="009B164D"/>
    <w:rsid w:val="009B16CC"/>
    <w:rsid w:val="009B1A9B"/>
    <w:rsid w:val="009B1DB3"/>
    <w:rsid w:val="009B1E45"/>
    <w:rsid w:val="009B1F48"/>
    <w:rsid w:val="009B20CA"/>
    <w:rsid w:val="009B2310"/>
    <w:rsid w:val="009B24B0"/>
    <w:rsid w:val="009B2623"/>
    <w:rsid w:val="009B26C0"/>
    <w:rsid w:val="009B272B"/>
    <w:rsid w:val="009B2C91"/>
    <w:rsid w:val="009B2D8E"/>
    <w:rsid w:val="009B2E01"/>
    <w:rsid w:val="009B2EFD"/>
    <w:rsid w:val="009B33FF"/>
    <w:rsid w:val="009B3434"/>
    <w:rsid w:val="009B3676"/>
    <w:rsid w:val="009B372D"/>
    <w:rsid w:val="009B3737"/>
    <w:rsid w:val="009B3D21"/>
    <w:rsid w:val="009B3D45"/>
    <w:rsid w:val="009B3D56"/>
    <w:rsid w:val="009B3D6A"/>
    <w:rsid w:val="009B3E5D"/>
    <w:rsid w:val="009B40E6"/>
    <w:rsid w:val="009B41B9"/>
    <w:rsid w:val="009B44CA"/>
    <w:rsid w:val="009B48A5"/>
    <w:rsid w:val="009B48DB"/>
    <w:rsid w:val="009B4CBC"/>
    <w:rsid w:val="009B4D73"/>
    <w:rsid w:val="009B4F3F"/>
    <w:rsid w:val="009B4F73"/>
    <w:rsid w:val="009B504A"/>
    <w:rsid w:val="009B50AA"/>
    <w:rsid w:val="009B51EC"/>
    <w:rsid w:val="009B52E7"/>
    <w:rsid w:val="009B5434"/>
    <w:rsid w:val="009B5487"/>
    <w:rsid w:val="009B5496"/>
    <w:rsid w:val="009B5712"/>
    <w:rsid w:val="009B5BB8"/>
    <w:rsid w:val="009B5D09"/>
    <w:rsid w:val="009B6050"/>
    <w:rsid w:val="009B61A2"/>
    <w:rsid w:val="009B6809"/>
    <w:rsid w:val="009B6C1F"/>
    <w:rsid w:val="009B6D5D"/>
    <w:rsid w:val="009B6EB7"/>
    <w:rsid w:val="009B7166"/>
    <w:rsid w:val="009B7470"/>
    <w:rsid w:val="009B75D1"/>
    <w:rsid w:val="009B75E7"/>
    <w:rsid w:val="009B7715"/>
    <w:rsid w:val="009B78A6"/>
    <w:rsid w:val="009B7904"/>
    <w:rsid w:val="009B79DF"/>
    <w:rsid w:val="009B7A7F"/>
    <w:rsid w:val="009B7B33"/>
    <w:rsid w:val="009B7BA1"/>
    <w:rsid w:val="009B7BF4"/>
    <w:rsid w:val="009B7CB5"/>
    <w:rsid w:val="009B7E01"/>
    <w:rsid w:val="009C004D"/>
    <w:rsid w:val="009C03FE"/>
    <w:rsid w:val="009C08C9"/>
    <w:rsid w:val="009C11B6"/>
    <w:rsid w:val="009C1610"/>
    <w:rsid w:val="009C17CD"/>
    <w:rsid w:val="009C1BA6"/>
    <w:rsid w:val="009C1D4A"/>
    <w:rsid w:val="009C1DD3"/>
    <w:rsid w:val="009C1F6C"/>
    <w:rsid w:val="009C2084"/>
    <w:rsid w:val="009C219E"/>
    <w:rsid w:val="009C230D"/>
    <w:rsid w:val="009C240B"/>
    <w:rsid w:val="009C2E85"/>
    <w:rsid w:val="009C2FB8"/>
    <w:rsid w:val="009C33E1"/>
    <w:rsid w:val="009C3599"/>
    <w:rsid w:val="009C37EC"/>
    <w:rsid w:val="009C382B"/>
    <w:rsid w:val="009C4486"/>
    <w:rsid w:val="009C4928"/>
    <w:rsid w:val="009C4F9A"/>
    <w:rsid w:val="009C4FFF"/>
    <w:rsid w:val="009C56DC"/>
    <w:rsid w:val="009C5744"/>
    <w:rsid w:val="009C5E3E"/>
    <w:rsid w:val="009C6759"/>
    <w:rsid w:val="009C6A9F"/>
    <w:rsid w:val="009C6B1D"/>
    <w:rsid w:val="009C6C4B"/>
    <w:rsid w:val="009C6ED3"/>
    <w:rsid w:val="009C714D"/>
    <w:rsid w:val="009C716E"/>
    <w:rsid w:val="009C71EA"/>
    <w:rsid w:val="009C7729"/>
    <w:rsid w:val="009C7763"/>
    <w:rsid w:val="009C795C"/>
    <w:rsid w:val="009C7E10"/>
    <w:rsid w:val="009D0209"/>
    <w:rsid w:val="009D0331"/>
    <w:rsid w:val="009D055E"/>
    <w:rsid w:val="009D06AD"/>
    <w:rsid w:val="009D0840"/>
    <w:rsid w:val="009D0911"/>
    <w:rsid w:val="009D0A7C"/>
    <w:rsid w:val="009D0AA9"/>
    <w:rsid w:val="009D0C45"/>
    <w:rsid w:val="009D118E"/>
    <w:rsid w:val="009D12A9"/>
    <w:rsid w:val="009D1526"/>
    <w:rsid w:val="009D1669"/>
    <w:rsid w:val="009D1AD5"/>
    <w:rsid w:val="009D1DC8"/>
    <w:rsid w:val="009D1EE7"/>
    <w:rsid w:val="009D1FB2"/>
    <w:rsid w:val="009D2890"/>
    <w:rsid w:val="009D2B4F"/>
    <w:rsid w:val="009D2C5A"/>
    <w:rsid w:val="009D31C1"/>
    <w:rsid w:val="009D3785"/>
    <w:rsid w:val="009D3918"/>
    <w:rsid w:val="009D392F"/>
    <w:rsid w:val="009D3A9D"/>
    <w:rsid w:val="009D3B3C"/>
    <w:rsid w:val="009D3C24"/>
    <w:rsid w:val="009D3CD0"/>
    <w:rsid w:val="009D3D25"/>
    <w:rsid w:val="009D3D7F"/>
    <w:rsid w:val="009D3E1D"/>
    <w:rsid w:val="009D42F5"/>
    <w:rsid w:val="009D4305"/>
    <w:rsid w:val="009D4466"/>
    <w:rsid w:val="009D49E9"/>
    <w:rsid w:val="009D4AC5"/>
    <w:rsid w:val="009D4C37"/>
    <w:rsid w:val="009D4D24"/>
    <w:rsid w:val="009D4F75"/>
    <w:rsid w:val="009D5238"/>
    <w:rsid w:val="009D54C9"/>
    <w:rsid w:val="009D55B2"/>
    <w:rsid w:val="009D5AE9"/>
    <w:rsid w:val="009D5C0B"/>
    <w:rsid w:val="009D5DC2"/>
    <w:rsid w:val="009D5EEF"/>
    <w:rsid w:val="009D606E"/>
    <w:rsid w:val="009D621E"/>
    <w:rsid w:val="009D656D"/>
    <w:rsid w:val="009D6930"/>
    <w:rsid w:val="009D6B29"/>
    <w:rsid w:val="009D6D64"/>
    <w:rsid w:val="009D774C"/>
    <w:rsid w:val="009D7780"/>
    <w:rsid w:val="009D7A22"/>
    <w:rsid w:val="009D7C4F"/>
    <w:rsid w:val="009D7D5F"/>
    <w:rsid w:val="009D7E65"/>
    <w:rsid w:val="009E062D"/>
    <w:rsid w:val="009E09C5"/>
    <w:rsid w:val="009E0C2F"/>
    <w:rsid w:val="009E0DEF"/>
    <w:rsid w:val="009E1349"/>
    <w:rsid w:val="009E1638"/>
    <w:rsid w:val="009E185D"/>
    <w:rsid w:val="009E1D94"/>
    <w:rsid w:val="009E1DC8"/>
    <w:rsid w:val="009E2232"/>
    <w:rsid w:val="009E24B2"/>
    <w:rsid w:val="009E27DA"/>
    <w:rsid w:val="009E2AF6"/>
    <w:rsid w:val="009E2BDE"/>
    <w:rsid w:val="009E2C5D"/>
    <w:rsid w:val="009E2CBA"/>
    <w:rsid w:val="009E2CC9"/>
    <w:rsid w:val="009E2DAF"/>
    <w:rsid w:val="009E2E21"/>
    <w:rsid w:val="009E31A0"/>
    <w:rsid w:val="009E31FB"/>
    <w:rsid w:val="009E32AB"/>
    <w:rsid w:val="009E3320"/>
    <w:rsid w:val="009E3600"/>
    <w:rsid w:val="009E37D4"/>
    <w:rsid w:val="009E3A40"/>
    <w:rsid w:val="009E3CA7"/>
    <w:rsid w:val="009E40B3"/>
    <w:rsid w:val="009E4333"/>
    <w:rsid w:val="009E43F0"/>
    <w:rsid w:val="009E45B0"/>
    <w:rsid w:val="009E45B4"/>
    <w:rsid w:val="009E4651"/>
    <w:rsid w:val="009E4BF0"/>
    <w:rsid w:val="009E5211"/>
    <w:rsid w:val="009E58A3"/>
    <w:rsid w:val="009E5B8B"/>
    <w:rsid w:val="009E606D"/>
    <w:rsid w:val="009E6132"/>
    <w:rsid w:val="009E61EE"/>
    <w:rsid w:val="009E6214"/>
    <w:rsid w:val="009E66E8"/>
    <w:rsid w:val="009E67EF"/>
    <w:rsid w:val="009E67F4"/>
    <w:rsid w:val="009E694E"/>
    <w:rsid w:val="009E6EDA"/>
    <w:rsid w:val="009E718A"/>
    <w:rsid w:val="009E7257"/>
    <w:rsid w:val="009E741C"/>
    <w:rsid w:val="009E7434"/>
    <w:rsid w:val="009E76A6"/>
    <w:rsid w:val="009E779A"/>
    <w:rsid w:val="009E7863"/>
    <w:rsid w:val="009E7C1C"/>
    <w:rsid w:val="009F0324"/>
    <w:rsid w:val="009F05F9"/>
    <w:rsid w:val="009F0631"/>
    <w:rsid w:val="009F07CA"/>
    <w:rsid w:val="009F0875"/>
    <w:rsid w:val="009F0980"/>
    <w:rsid w:val="009F1023"/>
    <w:rsid w:val="009F105C"/>
    <w:rsid w:val="009F11E1"/>
    <w:rsid w:val="009F145A"/>
    <w:rsid w:val="009F19E0"/>
    <w:rsid w:val="009F1A7A"/>
    <w:rsid w:val="009F1AA6"/>
    <w:rsid w:val="009F1AAE"/>
    <w:rsid w:val="009F1ABA"/>
    <w:rsid w:val="009F1F03"/>
    <w:rsid w:val="009F2694"/>
    <w:rsid w:val="009F27D5"/>
    <w:rsid w:val="009F298F"/>
    <w:rsid w:val="009F2D0C"/>
    <w:rsid w:val="009F2D78"/>
    <w:rsid w:val="009F2D8F"/>
    <w:rsid w:val="009F2EB9"/>
    <w:rsid w:val="009F3180"/>
    <w:rsid w:val="009F3499"/>
    <w:rsid w:val="009F3563"/>
    <w:rsid w:val="009F373E"/>
    <w:rsid w:val="009F389C"/>
    <w:rsid w:val="009F3912"/>
    <w:rsid w:val="009F3A37"/>
    <w:rsid w:val="009F3B69"/>
    <w:rsid w:val="009F40A7"/>
    <w:rsid w:val="009F4203"/>
    <w:rsid w:val="009F428B"/>
    <w:rsid w:val="009F4473"/>
    <w:rsid w:val="009F4683"/>
    <w:rsid w:val="009F482D"/>
    <w:rsid w:val="009F49A9"/>
    <w:rsid w:val="009F4AF8"/>
    <w:rsid w:val="009F4B84"/>
    <w:rsid w:val="009F4C55"/>
    <w:rsid w:val="009F5636"/>
    <w:rsid w:val="009F568C"/>
    <w:rsid w:val="009F56B5"/>
    <w:rsid w:val="009F57EB"/>
    <w:rsid w:val="009F58FF"/>
    <w:rsid w:val="009F59E5"/>
    <w:rsid w:val="009F5C93"/>
    <w:rsid w:val="009F5E46"/>
    <w:rsid w:val="009F61B8"/>
    <w:rsid w:val="009F63B6"/>
    <w:rsid w:val="009F6597"/>
    <w:rsid w:val="009F67C3"/>
    <w:rsid w:val="009F68C7"/>
    <w:rsid w:val="009F69C6"/>
    <w:rsid w:val="009F6D15"/>
    <w:rsid w:val="009F6DAB"/>
    <w:rsid w:val="009F6ECE"/>
    <w:rsid w:val="009F7090"/>
    <w:rsid w:val="009F731D"/>
    <w:rsid w:val="009F74FD"/>
    <w:rsid w:val="009F755A"/>
    <w:rsid w:val="009F7629"/>
    <w:rsid w:val="009F76F6"/>
    <w:rsid w:val="009F7718"/>
    <w:rsid w:val="009F7BBA"/>
    <w:rsid w:val="009F7DA5"/>
    <w:rsid w:val="009F7F72"/>
    <w:rsid w:val="00A00249"/>
    <w:rsid w:val="00A00392"/>
    <w:rsid w:val="00A00602"/>
    <w:rsid w:val="00A007CD"/>
    <w:rsid w:val="00A00A5A"/>
    <w:rsid w:val="00A00CA9"/>
    <w:rsid w:val="00A00CB6"/>
    <w:rsid w:val="00A00D2B"/>
    <w:rsid w:val="00A00EAB"/>
    <w:rsid w:val="00A01156"/>
    <w:rsid w:val="00A0127E"/>
    <w:rsid w:val="00A012D1"/>
    <w:rsid w:val="00A01ABB"/>
    <w:rsid w:val="00A024E6"/>
    <w:rsid w:val="00A0251D"/>
    <w:rsid w:val="00A0265C"/>
    <w:rsid w:val="00A0273A"/>
    <w:rsid w:val="00A02748"/>
    <w:rsid w:val="00A02AD3"/>
    <w:rsid w:val="00A02E58"/>
    <w:rsid w:val="00A033FA"/>
    <w:rsid w:val="00A039FF"/>
    <w:rsid w:val="00A03B32"/>
    <w:rsid w:val="00A04164"/>
    <w:rsid w:val="00A04304"/>
    <w:rsid w:val="00A0475D"/>
    <w:rsid w:val="00A04AD1"/>
    <w:rsid w:val="00A04D00"/>
    <w:rsid w:val="00A050B7"/>
    <w:rsid w:val="00A0525A"/>
    <w:rsid w:val="00A052DD"/>
    <w:rsid w:val="00A056E2"/>
    <w:rsid w:val="00A059CE"/>
    <w:rsid w:val="00A05AAF"/>
    <w:rsid w:val="00A061F3"/>
    <w:rsid w:val="00A068B0"/>
    <w:rsid w:val="00A0690B"/>
    <w:rsid w:val="00A06C19"/>
    <w:rsid w:val="00A06EB1"/>
    <w:rsid w:val="00A06FDA"/>
    <w:rsid w:val="00A075CF"/>
    <w:rsid w:val="00A07667"/>
    <w:rsid w:val="00A07962"/>
    <w:rsid w:val="00A07D27"/>
    <w:rsid w:val="00A07E3F"/>
    <w:rsid w:val="00A101EF"/>
    <w:rsid w:val="00A102E3"/>
    <w:rsid w:val="00A10493"/>
    <w:rsid w:val="00A10BAD"/>
    <w:rsid w:val="00A10E64"/>
    <w:rsid w:val="00A11932"/>
    <w:rsid w:val="00A119CE"/>
    <w:rsid w:val="00A11D41"/>
    <w:rsid w:val="00A11D67"/>
    <w:rsid w:val="00A11D95"/>
    <w:rsid w:val="00A11F16"/>
    <w:rsid w:val="00A12234"/>
    <w:rsid w:val="00A1225D"/>
    <w:rsid w:val="00A124D6"/>
    <w:rsid w:val="00A12570"/>
    <w:rsid w:val="00A1280B"/>
    <w:rsid w:val="00A12992"/>
    <w:rsid w:val="00A129C2"/>
    <w:rsid w:val="00A12BB0"/>
    <w:rsid w:val="00A12C1A"/>
    <w:rsid w:val="00A12C94"/>
    <w:rsid w:val="00A12DFA"/>
    <w:rsid w:val="00A13175"/>
    <w:rsid w:val="00A13752"/>
    <w:rsid w:val="00A13848"/>
    <w:rsid w:val="00A13944"/>
    <w:rsid w:val="00A13A3C"/>
    <w:rsid w:val="00A13D16"/>
    <w:rsid w:val="00A13DE0"/>
    <w:rsid w:val="00A141A4"/>
    <w:rsid w:val="00A142E7"/>
    <w:rsid w:val="00A14BD0"/>
    <w:rsid w:val="00A15113"/>
    <w:rsid w:val="00A1515A"/>
    <w:rsid w:val="00A151B2"/>
    <w:rsid w:val="00A151C2"/>
    <w:rsid w:val="00A1549E"/>
    <w:rsid w:val="00A15560"/>
    <w:rsid w:val="00A158AA"/>
    <w:rsid w:val="00A1591D"/>
    <w:rsid w:val="00A15C7E"/>
    <w:rsid w:val="00A15D83"/>
    <w:rsid w:val="00A15E53"/>
    <w:rsid w:val="00A1615C"/>
    <w:rsid w:val="00A161CA"/>
    <w:rsid w:val="00A162E8"/>
    <w:rsid w:val="00A1653E"/>
    <w:rsid w:val="00A16796"/>
    <w:rsid w:val="00A167B4"/>
    <w:rsid w:val="00A16B53"/>
    <w:rsid w:val="00A16B8C"/>
    <w:rsid w:val="00A16BAC"/>
    <w:rsid w:val="00A16D58"/>
    <w:rsid w:val="00A17058"/>
    <w:rsid w:val="00A170B2"/>
    <w:rsid w:val="00A1719F"/>
    <w:rsid w:val="00A171DD"/>
    <w:rsid w:val="00A17202"/>
    <w:rsid w:val="00A172BC"/>
    <w:rsid w:val="00A17735"/>
    <w:rsid w:val="00A2017A"/>
    <w:rsid w:val="00A206ED"/>
    <w:rsid w:val="00A20B06"/>
    <w:rsid w:val="00A2103A"/>
    <w:rsid w:val="00A21222"/>
    <w:rsid w:val="00A21254"/>
    <w:rsid w:val="00A21568"/>
    <w:rsid w:val="00A21682"/>
    <w:rsid w:val="00A21C38"/>
    <w:rsid w:val="00A21FE1"/>
    <w:rsid w:val="00A222C1"/>
    <w:rsid w:val="00A22521"/>
    <w:rsid w:val="00A22A14"/>
    <w:rsid w:val="00A22AE5"/>
    <w:rsid w:val="00A22B45"/>
    <w:rsid w:val="00A22EAE"/>
    <w:rsid w:val="00A23405"/>
    <w:rsid w:val="00A2398D"/>
    <w:rsid w:val="00A23AA4"/>
    <w:rsid w:val="00A23AAF"/>
    <w:rsid w:val="00A23C42"/>
    <w:rsid w:val="00A24009"/>
    <w:rsid w:val="00A242CA"/>
    <w:rsid w:val="00A244AF"/>
    <w:rsid w:val="00A24533"/>
    <w:rsid w:val="00A24937"/>
    <w:rsid w:val="00A24DA9"/>
    <w:rsid w:val="00A24E1D"/>
    <w:rsid w:val="00A252D8"/>
    <w:rsid w:val="00A25316"/>
    <w:rsid w:val="00A2580A"/>
    <w:rsid w:val="00A25866"/>
    <w:rsid w:val="00A258DA"/>
    <w:rsid w:val="00A26023"/>
    <w:rsid w:val="00A261C8"/>
    <w:rsid w:val="00A261D5"/>
    <w:rsid w:val="00A2673C"/>
    <w:rsid w:val="00A2679A"/>
    <w:rsid w:val="00A26805"/>
    <w:rsid w:val="00A27200"/>
    <w:rsid w:val="00A276CA"/>
    <w:rsid w:val="00A2779B"/>
    <w:rsid w:val="00A277BA"/>
    <w:rsid w:val="00A2781E"/>
    <w:rsid w:val="00A27866"/>
    <w:rsid w:val="00A278A1"/>
    <w:rsid w:val="00A2797A"/>
    <w:rsid w:val="00A3004C"/>
    <w:rsid w:val="00A301ED"/>
    <w:rsid w:val="00A302BA"/>
    <w:rsid w:val="00A30309"/>
    <w:rsid w:val="00A303C5"/>
    <w:rsid w:val="00A3055A"/>
    <w:rsid w:val="00A31191"/>
    <w:rsid w:val="00A316CF"/>
    <w:rsid w:val="00A3197A"/>
    <w:rsid w:val="00A31D8B"/>
    <w:rsid w:val="00A31D98"/>
    <w:rsid w:val="00A31DCA"/>
    <w:rsid w:val="00A31F99"/>
    <w:rsid w:val="00A320A0"/>
    <w:rsid w:val="00A326DA"/>
    <w:rsid w:val="00A32837"/>
    <w:rsid w:val="00A3291D"/>
    <w:rsid w:val="00A32965"/>
    <w:rsid w:val="00A32B6D"/>
    <w:rsid w:val="00A334DB"/>
    <w:rsid w:val="00A33ED4"/>
    <w:rsid w:val="00A33F67"/>
    <w:rsid w:val="00A343A0"/>
    <w:rsid w:val="00A34400"/>
    <w:rsid w:val="00A34777"/>
    <w:rsid w:val="00A348B2"/>
    <w:rsid w:val="00A3493C"/>
    <w:rsid w:val="00A34B4C"/>
    <w:rsid w:val="00A34B75"/>
    <w:rsid w:val="00A34BE5"/>
    <w:rsid w:val="00A34C86"/>
    <w:rsid w:val="00A34EE0"/>
    <w:rsid w:val="00A351CA"/>
    <w:rsid w:val="00A353E7"/>
    <w:rsid w:val="00A357E8"/>
    <w:rsid w:val="00A35A51"/>
    <w:rsid w:val="00A35A96"/>
    <w:rsid w:val="00A35AD2"/>
    <w:rsid w:val="00A35E74"/>
    <w:rsid w:val="00A35F11"/>
    <w:rsid w:val="00A36273"/>
    <w:rsid w:val="00A3656F"/>
    <w:rsid w:val="00A369D4"/>
    <w:rsid w:val="00A36F3A"/>
    <w:rsid w:val="00A37065"/>
    <w:rsid w:val="00A37344"/>
    <w:rsid w:val="00A37378"/>
    <w:rsid w:val="00A37444"/>
    <w:rsid w:val="00A37485"/>
    <w:rsid w:val="00A3755A"/>
    <w:rsid w:val="00A377B6"/>
    <w:rsid w:val="00A37CB1"/>
    <w:rsid w:val="00A4011F"/>
    <w:rsid w:val="00A401B1"/>
    <w:rsid w:val="00A401C6"/>
    <w:rsid w:val="00A408BD"/>
    <w:rsid w:val="00A40D24"/>
    <w:rsid w:val="00A40F03"/>
    <w:rsid w:val="00A4121B"/>
    <w:rsid w:val="00A4136C"/>
    <w:rsid w:val="00A417AB"/>
    <w:rsid w:val="00A41900"/>
    <w:rsid w:val="00A41989"/>
    <w:rsid w:val="00A41E16"/>
    <w:rsid w:val="00A41E75"/>
    <w:rsid w:val="00A41F36"/>
    <w:rsid w:val="00A42456"/>
    <w:rsid w:val="00A42470"/>
    <w:rsid w:val="00A425E5"/>
    <w:rsid w:val="00A42953"/>
    <w:rsid w:val="00A42AFD"/>
    <w:rsid w:val="00A42B7E"/>
    <w:rsid w:val="00A42DB7"/>
    <w:rsid w:val="00A42DDB"/>
    <w:rsid w:val="00A43686"/>
    <w:rsid w:val="00A4371A"/>
    <w:rsid w:val="00A4375B"/>
    <w:rsid w:val="00A438FD"/>
    <w:rsid w:val="00A43C54"/>
    <w:rsid w:val="00A4441A"/>
    <w:rsid w:val="00A4471E"/>
    <w:rsid w:val="00A44842"/>
    <w:rsid w:val="00A44AD7"/>
    <w:rsid w:val="00A44CB7"/>
    <w:rsid w:val="00A44E0F"/>
    <w:rsid w:val="00A452AC"/>
    <w:rsid w:val="00A4594E"/>
    <w:rsid w:val="00A459D2"/>
    <w:rsid w:val="00A45B93"/>
    <w:rsid w:val="00A45C38"/>
    <w:rsid w:val="00A45DDD"/>
    <w:rsid w:val="00A45FA2"/>
    <w:rsid w:val="00A45FEA"/>
    <w:rsid w:val="00A46DC2"/>
    <w:rsid w:val="00A46E9B"/>
    <w:rsid w:val="00A46EB2"/>
    <w:rsid w:val="00A47285"/>
    <w:rsid w:val="00A47510"/>
    <w:rsid w:val="00A47652"/>
    <w:rsid w:val="00A4799E"/>
    <w:rsid w:val="00A47BA3"/>
    <w:rsid w:val="00A47F12"/>
    <w:rsid w:val="00A47F15"/>
    <w:rsid w:val="00A500E0"/>
    <w:rsid w:val="00A5052F"/>
    <w:rsid w:val="00A50834"/>
    <w:rsid w:val="00A509AB"/>
    <w:rsid w:val="00A50ACA"/>
    <w:rsid w:val="00A50B94"/>
    <w:rsid w:val="00A50D23"/>
    <w:rsid w:val="00A50D66"/>
    <w:rsid w:val="00A50F74"/>
    <w:rsid w:val="00A51365"/>
    <w:rsid w:val="00A5136B"/>
    <w:rsid w:val="00A51871"/>
    <w:rsid w:val="00A51938"/>
    <w:rsid w:val="00A5199F"/>
    <w:rsid w:val="00A51AF5"/>
    <w:rsid w:val="00A520A8"/>
    <w:rsid w:val="00A5249E"/>
    <w:rsid w:val="00A52506"/>
    <w:rsid w:val="00A52515"/>
    <w:rsid w:val="00A52630"/>
    <w:rsid w:val="00A5275C"/>
    <w:rsid w:val="00A527D8"/>
    <w:rsid w:val="00A5296E"/>
    <w:rsid w:val="00A52B6F"/>
    <w:rsid w:val="00A52D15"/>
    <w:rsid w:val="00A52F95"/>
    <w:rsid w:val="00A53844"/>
    <w:rsid w:val="00A53927"/>
    <w:rsid w:val="00A53ACC"/>
    <w:rsid w:val="00A53D78"/>
    <w:rsid w:val="00A53F79"/>
    <w:rsid w:val="00A53FF1"/>
    <w:rsid w:val="00A54097"/>
    <w:rsid w:val="00A548C2"/>
    <w:rsid w:val="00A54A39"/>
    <w:rsid w:val="00A54CFC"/>
    <w:rsid w:val="00A54E2A"/>
    <w:rsid w:val="00A550AE"/>
    <w:rsid w:val="00A55211"/>
    <w:rsid w:val="00A55256"/>
    <w:rsid w:val="00A55604"/>
    <w:rsid w:val="00A558ED"/>
    <w:rsid w:val="00A55A00"/>
    <w:rsid w:val="00A55AD8"/>
    <w:rsid w:val="00A55C64"/>
    <w:rsid w:val="00A55CE0"/>
    <w:rsid w:val="00A55DF5"/>
    <w:rsid w:val="00A5621C"/>
    <w:rsid w:val="00A5631E"/>
    <w:rsid w:val="00A5632B"/>
    <w:rsid w:val="00A568EE"/>
    <w:rsid w:val="00A56A76"/>
    <w:rsid w:val="00A571AD"/>
    <w:rsid w:val="00A57251"/>
    <w:rsid w:val="00A5730E"/>
    <w:rsid w:val="00A57824"/>
    <w:rsid w:val="00A57963"/>
    <w:rsid w:val="00A57A3A"/>
    <w:rsid w:val="00A57C9A"/>
    <w:rsid w:val="00A57CA9"/>
    <w:rsid w:val="00A57EAF"/>
    <w:rsid w:val="00A60162"/>
    <w:rsid w:val="00A601C6"/>
    <w:rsid w:val="00A60853"/>
    <w:rsid w:val="00A60AA3"/>
    <w:rsid w:val="00A60CAB"/>
    <w:rsid w:val="00A6131F"/>
    <w:rsid w:val="00A613B3"/>
    <w:rsid w:val="00A613F3"/>
    <w:rsid w:val="00A61598"/>
    <w:rsid w:val="00A61B42"/>
    <w:rsid w:val="00A61B4C"/>
    <w:rsid w:val="00A61F3F"/>
    <w:rsid w:val="00A61FFC"/>
    <w:rsid w:val="00A6256C"/>
    <w:rsid w:val="00A62B42"/>
    <w:rsid w:val="00A62BD7"/>
    <w:rsid w:val="00A62E83"/>
    <w:rsid w:val="00A62EC0"/>
    <w:rsid w:val="00A62F2D"/>
    <w:rsid w:val="00A630C6"/>
    <w:rsid w:val="00A6310F"/>
    <w:rsid w:val="00A633D9"/>
    <w:rsid w:val="00A63456"/>
    <w:rsid w:val="00A637CB"/>
    <w:rsid w:val="00A638E7"/>
    <w:rsid w:val="00A638EA"/>
    <w:rsid w:val="00A63CF3"/>
    <w:rsid w:val="00A6489E"/>
    <w:rsid w:val="00A648CC"/>
    <w:rsid w:val="00A64EA6"/>
    <w:rsid w:val="00A65176"/>
    <w:rsid w:val="00A651F3"/>
    <w:rsid w:val="00A6527D"/>
    <w:rsid w:val="00A65492"/>
    <w:rsid w:val="00A65736"/>
    <w:rsid w:val="00A65825"/>
    <w:rsid w:val="00A65DEE"/>
    <w:rsid w:val="00A65F84"/>
    <w:rsid w:val="00A660D5"/>
    <w:rsid w:val="00A6632D"/>
    <w:rsid w:val="00A6659D"/>
    <w:rsid w:val="00A665D5"/>
    <w:rsid w:val="00A6663F"/>
    <w:rsid w:val="00A66A70"/>
    <w:rsid w:val="00A66E93"/>
    <w:rsid w:val="00A67036"/>
    <w:rsid w:val="00A6710A"/>
    <w:rsid w:val="00A67372"/>
    <w:rsid w:val="00A67395"/>
    <w:rsid w:val="00A67533"/>
    <w:rsid w:val="00A67738"/>
    <w:rsid w:val="00A67C48"/>
    <w:rsid w:val="00A67F5A"/>
    <w:rsid w:val="00A70099"/>
    <w:rsid w:val="00A70252"/>
    <w:rsid w:val="00A70672"/>
    <w:rsid w:val="00A70B17"/>
    <w:rsid w:val="00A70CDD"/>
    <w:rsid w:val="00A71137"/>
    <w:rsid w:val="00A71369"/>
    <w:rsid w:val="00A71437"/>
    <w:rsid w:val="00A7154A"/>
    <w:rsid w:val="00A72272"/>
    <w:rsid w:val="00A724F5"/>
    <w:rsid w:val="00A72606"/>
    <w:rsid w:val="00A72716"/>
    <w:rsid w:val="00A72A51"/>
    <w:rsid w:val="00A72B2C"/>
    <w:rsid w:val="00A72BCF"/>
    <w:rsid w:val="00A72C36"/>
    <w:rsid w:val="00A736B6"/>
    <w:rsid w:val="00A736FA"/>
    <w:rsid w:val="00A73719"/>
    <w:rsid w:val="00A7373F"/>
    <w:rsid w:val="00A738EA"/>
    <w:rsid w:val="00A73AF8"/>
    <w:rsid w:val="00A73C9B"/>
    <w:rsid w:val="00A73E4D"/>
    <w:rsid w:val="00A743FF"/>
    <w:rsid w:val="00A744F6"/>
    <w:rsid w:val="00A74671"/>
    <w:rsid w:val="00A74909"/>
    <w:rsid w:val="00A74AF5"/>
    <w:rsid w:val="00A74CB8"/>
    <w:rsid w:val="00A7519A"/>
    <w:rsid w:val="00A753DC"/>
    <w:rsid w:val="00A755DD"/>
    <w:rsid w:val="00A7578D"/>
    <w:rsid w:val="00A75A0B"/>
    <w:rsid w:val="00A75F28"/>
    <w:rsid w:val="00A75F92"/>
    <w:rsid w:val="00A7645D"/>
    <w:rsid w:val="00A7735A"/>
    <w:rsid w:val="00A7766D"/>
    <w:rsid w:val="00A77860"/>
    <w:rsid w:val="00A77865"/>
    <w:rsid w:val="00A77A5D"/>
    <w:rsid w:val="00A77EDD"/>
    <w:rsid w:val="00A8002E"/>
    <w:rsid w:val="00A803FD"/>
    <w:rsid w:val="00A80518"/>
    <w:rsid w:val="00A8051D"/>
    <w:rsid w:val="00A813FC"/>
    <w:rsid w:val="00A815A2"/>
    <w:rsid w:val="00A81778"/>
    <w:rsid w:val="00A81B35"/>
    <w:rsid w:val="00A81CDB"/>
    <w:rsid w:val="00A81CF4"/>
    <w:rsid w:val="00A81DE7"/>
    <w:rsid w:val="00A81FBF"/>
    <w:rsid w:val="00A81FC9"/>
    <w:rsid w:val="00A822BF"/>
    <w:rsid w:val="00A82684"/>
    <w:rsid w:val="00A8269D"/>
    <w:rsid w:val="00A8284D"/>
    <w:rsid w:val="00A82BD5"/>
    <w:rsid w:val="00A82C0F"/>
    <w:rsid w:val="00A82F75"/>
    <w:rsid w:val="00A832AF"/>
    <w:rsid w:val="00A83328"/>
    <w:rsid w:val="00A833E9"/>
    <w:rsid w:val="00A8357C"/>
    <w:rsid w:val="00A836C2"/>
    <w:rsid w:val="00A836F7"/>
    <w:rsid w:val="00A83A65"/>
    <w:rsid w:val="00A83BBA"/>
    <w:rsid w:val="00A83EF8"/>
    <w:rsid w:val="00A840AE"/>
    <w:rsid w:val="00A841D2"/>
    <w:rsid w:val="00A841EB"/>
    <w:rsid w:val="00A842DE"/>
    <w:rsid w:val="00A8452C"/>
    <w:rsid w:val="00A849F2"/>
    <w:rsid w:val="00A84B2D"/>
    <w:rsid w:val="00A84BD8"/>
    <w:rsid w:val="00A84C37"/>
    <w:rsid w:val="00A84C5F"/>
    <w:rsid w:val="00A84D97"/>
    <w:rsid w:val="00A85011"/>
    <w:rsid w:val="00A85023"/>
    <w:rsid w:val="00A85279"/>
    <w:rsid w:val="00A85284"/>
    <w:rsid w:val="00A853E9"/>
    <w:rsid w:val="00A859FE"/>
    <w:rsid w:val="00A85B1B"/>
    <w:rsid w:val="00A860C5"/>
    <w:rsid w:val="00A861E7"/>
    <w:rsid w:val="00A86346"/>
    <w:rsid w:val="00A86358"/>
    <w:rsid w:val="00A865AF"/>
    <w:rsid w:val="00A86A36"/>
    <w:rsid w:val="00A86BED"/>
    <w:rsid w:val="00A86EFE"/>
    <w:rsid w:val="00A872D5"/>
    <w:rsid w:val="00A873CD"/>
    <w:rsid w:val="00A8743F"/>
    <w:rsid w:val="00A87519"/>
    <w:rsid w:val="00A875D6"/>
    <w:rsid w:val="00A87655"/>
    <w:rsid w:val="00A87D4B"/>
    <w:rsid w:val="00A904C5"/>
    <w:rsid w:val="00A9062A"/>
    <w:rsid w:val="00A909DE"/>
    <w:rsid w:val="00A90EEE"/>
    <w:rsid w:val="00A916F4"/>
    <w:rsid w:val="00A91B0F"/>
    <w:rsid w:val="00A91C7C"/>
    <w:rsid w:val="00A91EC6"/>
    <w:rsid w:val="00A91FA9"/>
    <w:rsid w:val="00A92039"/>
    <w:rsid w:val="00A92101"/>
    <w:rsid w:val="00A9232A"/>
    <w:rsid w:val="00A925D9"/>
    <w:rsid w:val="00A928D9"/>
    <w:rsid w:val="00A928EE"/>
    <w:rsid w:val="00A92BDD"/>
    <w:rsid w:val="00A92C8E"/>
    <w:rsid w:val="00A92D74"/>
    <w:rsid w:val="00A92F0B"/>
    <w:rsid w:val="00A930A3"/>
    <w:rsid w:val="00A93597"/>
    <w:rsid w:val="00A9376E"/>
    <w:rsid w:val="00A9392A"/>
    <w:rsid w:val="00A939EE"/>
    <w:rsid w:val="00A93ACC"/>
    <w:rsid w:val="00A93B5C"/>
    <w:rsid w:val="00A93CC3"/>
    <w:rsid w:val="00A94690"/>
    <w:rsid w:val="00A947BB"/>
    <w:rsid w:val="00A9482F"/>
    <w:rsid w:val="00A94D4D"/>
    <w:rsid w:val="00A95130"/>
    <w:rsid w:val="00A9515E"/>
    <w:rsid w:val="00A9536C"/>
    <w:rsid w:val="00A95579"/>
    <w:rsid w:val="00A955B7"/>
    <w:rsid w:val="00A95634"/>
    <w:rsid w:val="00A95667"/>
    <w:rsid w:val="00A95744"/>
    <w:rsid w:val="00A95903"/>
    <w:rsid w:val="00A95E4E"/>
    <w:rsid w:val="00A95E95"/>
    <w:rsid w:val="00A95F06"/>
    <w:rsid w:val="00A96528"/>
    <w:rsid w:val="00A96694"/>
    <w:rsid w:val="00A96722"/>
    <w:rsid w:val="00A96764"/>
    <w:rsid w:val="00A9688B"/>
    <w:rsid w:val="00A96A16"/>
    <w:rsid w:val="00A96AD7"/>
    <w:rsid w:val="00A9744D"/>
    <w:rsid w:val="00A9758C"/>
    <w:rsid w:val="00A976CD"/>
    <w:rsid w:val="00A978FB"/>
    <w:rsid w:val="00A97DF9"/>
    <w:rsid w:val="00A97E35"/>
    <w:rsid w:val="00AA021A"/>
    <w:rsid w:val="00AA0224"/>
    <w:rsid w:val="00AA0370"/>
    <w:rsid w:val="00AA0561"/>
    <w:rsid w:val="00AA0CFC"/>
    <w:rsid w:val="00AA0FF5"/>
    <w:rsid w:val="00AA13D5"/>
    <w:rsid w:val="00AA17DF"/>
    <w:rsid w:val="00AA1960"/>
    <w:rsid w:val="00AA1977"/>
    <w:rsid w:val="00AA1B5A"/>
    <w:rsid w:val="00AA1BCF"/>
    <w:rsid w:val="00AA1E0A"/>
    <w:rsid w:val="00AA1ECC"/>
    <w:rsid w:val="00AA1FBB"/>
    <w:rsid w:val="00AA21EC"/>
    <w:rsid w:val="00AA222C"/>
    <w:rsid w:val="00AA239B"/>
    <w:rsid w:val="00AA2FB0"/>
    <w:rsid w:val="00AA32DC"/>
    <w:rsid w:val="00AA3327"/>
    <w:rsid w:val="00AA360E"/>
    <w:rsid w:val="00AA3682"/>
    <w:rsid w:val="00AA36C7"/>
    <w:rsid w:val="00AA3720"/>
    <w:rsid w:val="00AA4096"/>
    <w:rsid w:val="00AA4589"/>
    <w:rsid w:val="00AA4994"/>
    <w:rsid w:val="00AA49D2"/>
    <w:rsid w:val="00AA4C2D"/>
    <w:rsid w:val="00AA4EDB"/>
    <w:rsid w:val="00AA4EF5"/>
    <w:rsid w:val="00AA5548"/>
    <w:rsid w:val="00AA5576"/>
    <w:rsid w:val="00AA5BBB"/>
    <w:rsid w:val="00AA5E43"/>
    <w:rsid w:val="00AA5E8D"/>
    <w:rsid w:val="00AA61B4"/>
    <w:rsid w:val="00AA62ED"/>
    <w:rsid w:val="00AA63B5"/>
    <w:rsid w:val="00AA63CE"/>
    <w:rsid w:val="00AA6459"/>
    <w:rsid w:val="00AA7070"/>
    <w:rsid w:val="00AA7075"/>
    <w:rsid w:val="00AA723B"/>
    <w:rsid w:val="00AA7253"/>
    <w:rsid w:val="00AA74B8"/>
    <w:rsid w:val="00AA74F8"/>
    <w:rsid w:val="00AA75FF"/>
    <w:rsid w:val="00AA7626"/>
    <w:rsid w:val="00AA76E5"/>
    <w:rsid w:val="00AA798A"/>
    <w:rsid w:val="00AA7F1E"/>
    <w:rsid w:val="00AB000F"/>
    <w:rsid w:val="00AB029B"/>
    <w:rsid w:val="00AB02B3"/>
    <w:rsid w:val="00AB0342"/>
    <w:rsid w:val="00AB08A5"/>
    <w:rsid w:val="00AB0B8C"/>
    <w:rsid w:val="00AB0E35"/>
    <w:rsid w:val="00AB0E91"/>
    <w:rsid w:val="00AB13F9"/>
    <w:rsid w:val="00AB14CF"/>
    <w:rsid w:val="00AB1579"/>
    <w:rsid w:val="00AB172E"/>
    <w:rsid w:val="00AB1B0C"/>
    <w:rsid w:val="00AB2148"/>
    <w:rsid w:val="00AB26B6"/>
    <w:rsid w:val="00AB27F9"/>
    <w:rsid w:val="00AB29A6"/>
    <w:rsid w:val="00AB2B17"/>
    <w:rsid w:val="00AB2BEE"/>
    <w:rsid w:val="00AB2BFE"/>
    <w:rsid w:val="00AB32CF"/>
    <w:rsid w:val="00AB3689"/>
    <w:rsid w:val="00AB36C3"/>
    <w:rsid w:val="00AB3798"/>
    <w:rsid w:val="00AB3DE9"/>
    <w:rsid w:val="00AB4084"/>
    <w:rsid w:val="00AB440E"/>
    <w:rsid w:val="00AB4648"/>
    <w:rsid w:val="00AB46DD"/>
    <w:rsid w:val="00AB47BE"/>
    <w:rsid w:val="00AB4828"/>
    <w:rsid w:val="00AB486C"/>
    <w:rsid w:val="00AB4C1D"/>
    <w:rsid w:val="00AB5242"/>
    <w:rsid w:val="00AB525C"/>
    <w:rsid w:val="00AB52D2"/>
    <w:rsid w:val="00AB53BF"/>
    <w:rsid w:val="00AB55AC"/>
    <w:rsid w:val="00AB5680"/>
    <w:rsid w:val="00AB5745"/>
    <w:rsid w:val="00AB59AC"/>
    <w:rsid w:val="00AB59CD"/>
    <w:rsid w:val="00AB5A79"/>
    <w:rsid w:val="00AB5E79"/>
    <w:rsid w:val="00AB5EA8"/>
    <w:rsid w:val="00AB6479"/>
    <w:rsid w:val="00AB64AE"/>
    <w:rsid w:val="00AB65DF"/>
    <w:rsid w:val="00AB67FC"/>
    <w:rsid w:val="00AB68E5"/>
    <w:rsid w:val="00AB6BC3"/>
    <w:rsid w:val="00AB6BE8"/>
    <w:rsid w:val="00AB6CC4"/>
    <w:rsid w:val="00AB6FFE"/>
    <w:rsid w:val="00AB7511"/>
    <w:rsid w:val="00AB7592"/>
    <w:rsid w:val="00AB7682"/>
    <w:rsid w:val="00AB7877"/>
    <w:rsid w:val="00AB7CFE"/>
    <w:rsid w:val="00AC05A4"/>
    <w:rsid w:val="00AC0979"/>
    <w:rsid w:val="00AC0C8F"/>
    <w:rsid w:val="00AC0F25"/>
    <w:rsid w:val="00AC1122"/>
    <w:rsid w:val="00AC1301"/>
    <w:rsid w:val="00AC14A7"/>
    <w:rsid w:val="00AC1D78"/>
    <w:rsid w:val="00AC1F85"/>
    <w:rsid w:val="00AC1FD6"/>
    <w:rsid w:val="00AC208C"/>
    <w:rsid w:val="00AC21E0"/>
    <w:rsid w:val="00AC23EC"/>
    <w:rsid w:val="00AC2AC1"/>
    <w:rsid w:val="00AC3292"/>
    <w:rsid w:val="00AC3438"/>
    <w:rsid w:val="00AC3B71"/>
    <w:rsid w:val="00AC3BD8"/>
    <w:rsid w:val="00AC3C19"/>
    <w:rsid w:val="00AC3DA0"/>
    <w:rsid w:val="00AC4071"/>
    <w:rsid w:val="00AC4391"/>
    <w:rsid w:val="00AC46C8"/>
    <w:rsid w:val="00AC4848"/>
    <w:rsid w:val="00AC4E7F"/>
    <w:rsid w:val="00AC4ED5"/>
    <w:rsid w:val="00AC52EC"/>
    <w:rsid w:val="00AC59C9"/>
    <w:rsid w:val="00AC5AAF"/>
    <w:rsid w:val="00AC5D1D"/>
    <w:rsid w:val="00AC5D8D"/>
    <w:rsid w:val="00AC6011"/>
    <w:rsid w:val="00AC6026"/>
    <w:rsid w:val="00AC6048"/>
    <w:rsid w:val="00AC6220"/>
    <w:rsid w:val="00AC6382"/>
    <w:rsid w:val="00AC6666"/>
    <w:rsid w:val="00AC66D9"/>
    <w:rsid w:val="00AC6798"/>
    <w:rsid w:val="00AC68E3"/>
    <w:rsid w:val="00AC6C06"/>
    <w:rsid w:val="00AC6C8D"/>
    <w:rsid w:val="00AC6E05"/>
    <w:rsid w:val="00AC6E07"/>
    <w:rsid w:val="00AC7061"/>
    <w:rsid w:val="00AC7261"/>
    <w:rsid w:val="00AC792A"/>
    <w:rsid w:val="00AC7AF7"/>
    <w:rsid w:val="00AC7DB6"/>
    <w:rsid w:val="00AC7DE3"/>
    <w:rsid w:val="00AC7E8C"/>
    <w:rsid w:val="00AC7F18"/>
    <w:rsid w:val="00AD003B"/>
    <w:rsid w:val="00AD04A0"/>
    <w:rsid w:val="00AD098C"/>
    <w:rsid w:val="00AD0C3E"/>
    <w:rsid w:val="00AD0C43"/>
    <w:rsid w:val="00AD0D6E"/>
    <w:rsid w:val="00AD10DD"/>
    <w:rsid w:val="00AD140C"/>
    <w:rsid w:val="00AD178D"/>
    <w:rsid w:val="00AD190D"/>
    <w:rsid w:val="00AD19FD"/>
    <w:rsid w:val="00AD208F"/>
    <w:rsid w:val="00AD21DC"/>
    <w:rsid w:val="00AD2436"/>
    <w:rsid w:val="00AD2759"/>
    <w:rsid w:val="00AD2778"/>
    <w:rsid w:val="00AD2D16"/>
    <w:rsid w:val="00AD3160"/>
    <w:rsid w:val="00AD33C8"/>
    <w:rsid w:val="00AD3530"/>
    <w:rsid w:val="00AD3640"/>
    <w:rsid w:val="00AD36FE"/>
    <w:rsid w:val="00AD390D"/>
    <w:rsid w:val="00AD39DC"/>
    <w:rsid w:val="00AD3A3E"/>
    <w:rsid w:val="00AD3A78"/>
    <w:rsid w:val="00AD3D40"/>
    <w:rsid w:val="00AD3E04"/>
    <w:rsid w:val="00AD3E83"/>
    <w:rsid w:val="00AD4444"/>
    <w:rsid w:val="00AD4683"/>
    <w:rsid w:val="00AD4E4D"/>
    <w:rsid w:val="00AD512D"/>
    <w:rsid w:val="00AD51F7"/>
    <w:rsid w:val="00AD5245"/>
    <w:rsid w:val="00AD532A"/>
    <w:rsid w:val="00AD5389"/>
    <w:rsid w:val="00AD5654"/>
    <w:rsid w:val="00AD5C8B"/>
    <w:rsid w:val="00AD5CA7"/>
    <w:rsid w:val="00AD5E18"/>
    <w:rsid w:val="00AD5F87"/>
    <w:rsid w:val="00AD6405"/>
    <w:rsid w:val="00AD655A"/>
    <w:rsid w:val="00AD658B"/>
    <w:rsid w:val="00AD67BC"/>
    <w:rsid w:val="00AD6880"/>
    <w:rsid w:val="00AD7429"/>
    <w:rsid w:val="00AD772A"/>
    <w:rsid w:val="00AD7873"/>
    <w:rsid w:val="00AD78B9"/>
    <w:rsid w:val="00AD7A6D"/>
    <w:rsid w:val="00AD7C9C"/>
    <w:rsid w:val="00AD7DD6"/>
    <w:rsid w:val="00AE0141"/>
    <w:rsid w:val="00AE0723"/>
    <w:rsid w:val="00AE07E6"/>
    <w:rsid w:val="00AE0A67"/>
    <w:rsid w:val="00AE0BD7"/>
    <w:rsid w:val="00AE10DB"/>
    <w:rsid w:val="00AE1221"/>
    <w:rsid w:val="00AE1350"/>
    <w:rsid w:val="00AE14BF"/>
    <w:rsid w:val="00AE1607"/>
    <w:rsid w:val="00AE1A8C"/>
    <w:rsid w:val="00AE1AD6"/>
    <w:rsid w:val="00AE1CB3"/>
    <w:rsid w:val="00AE1D3C"/>
    <w:rsid w:val="00AE2276"/>
    <w:rsid w:val="00AE24E7"/>
    <w:rsid w:val="00AE2577"/>
    <w:rsid w:val="00AE2655"/>
    <w:rsid w:val="00AE2725"/>
    <w:rsid w:val="00AE2750"/>
    <w:rsid w:val="00AE2905"/>
    <w:rsid w:val="00AE2D66"/>
    <w:rsid w:val="00AE2E3D"/>
    <w:rsid w:val="00AE3552"/>
    <w:rsid w:val="00AE38BE"/>
    <w:rsid w:val="00AE3A53"/>
    <w:rsid w:val="00AE3F37"/>
    <w:rsid w:val="00AE407E"/>
    <w:rsid w:val="00AE4683"/>
    <w:rsid w:val="00AE4775"/>
    <w:rsid w:val="00AE478C"/>
    <w:rsid w:val="00AE479E"/>
    <w:rsid w:val="00AE48B4"/>
    <w:rsid w:val="00AE4C81"/>
    <w:rsid w:val="00AE4E2A"/>
    <w:rsid w:val="00AE5CA1"/>
    <w:rsid w:val="00AE5FCF"/>
    <w:rsid w:val="00AE60EC"/>
    <w:rsid w:val="00AE6264"/>
    <w:rsid w:val="00AE6855"/>
    <w:rsid w:val="00AE688B"/>
    <w:rsid w:val="00AE6FC4"/>
    <w:rsid w:val="00AE71B3"/>
    <w:rsid w:val="00AE7581"/>
    <w:rsid w:val="00AE78DB"/>
    <w:rsid w:val="00AE7E50"/>
    <w:rsid w:val="00AE7F8D"/>
    <w:rsid w:val="00AE7FBF"/>
    <w:rsid w:val="00AF0358"/>
    <w:rsid w:val="00AF0451"/>
    <w:rsid w:val="00AF05A3"/>
    <w:rsid w:val="00AF09B0"/>
    <w:rsid w:val="00AF0DFA"/>
    <w:rsid w:val="00AF1000"/>
    <w:rsid w:val="00AF12BD"/>
    <w:rsid w:val="00AF1348"/>
    <w:rsid w:val="00AF1486"/>
    <w:rsid w:val="00AF14D0"/>
    <w:rsid w:val="00AF1702"/>
    <w:rsid w:val="00AF1B7F"/>
    <w:rsid w:val="00AF1B89"/>
    <w:rsid w:val="00AF1D54"/>
    <w:rsid w:val="00AF204C"/>
    <w:rsid w:val="00AF27AE"/>
    <w:rsid w:val="00AF2836"/>
    <w:rsid w:val="00AF2C10"/>
    <w:rsid w:val="00AF2CC0"/>
    <w:rsid w:val="00AF2EEF"/>
    <w:rsid w:val="00AF309C"/>
    <w:rsid w:val="00AF32B3"/>
    <w:rsid w:val="00AF3378"/>
    <w:rsid w:val="00AF3886"/>
    <w:rsid w:val="00AF3A6E"/>
    <w:rsid w:val="00AF3DAC"/>
    <w:rsid w:val="00AF3F1A"/>
    <w:rsid w:val="00AF3FFC"/>
    <w:rsid w:val="00AF4269"/>
    <w:rsid w:val="00AF4366"/>
    <w:rsid w:val="00AF4473"/>
    <w:rsid w:val="00AF463D"/>
    <w:rsid w:val="00AF4A8E"/>
    <w:rsid w:val="00AF4E6C"/>
    <w:rsid w:val="00AF551E"/>
    <w:rsid w:val="00AF583D"/>
    <w:rsid w:val="00AF5903"/>
    <w:rsid w:val="00AF5919"/>
    <w:rsid w:val="00AF5C7F"/>
    <w:rsid w:val="00AF5DF2"/>
    <w:rsid w:val="00AF639D"/>
    <w:rsid w:val="00AF666B"/>
    <w:rsid w:val="00AF66E1"/>
    <w:rsid w:val="00AF6BC3"/>
    <w:rsid w:val="00AF6FCD"/>
    <w:rsid w:val="00AF702E"/>
    <w:rsid w:val="00AF7042"/>
    <w:rsid w:val="00AF71B3"/>
    <w:rsid w:val="00AF72F8"/>
    <w:rsid w:val="00AF76B0"/>
    <w:rsid w:val="00AF7B86"/>
    <w:rsid w:val="00B00066"/>
    <w:rsid w:val="00B002BB"/>
    <w:rsid w:val="00B0065B"/>
    <w:rsid w:val="00B008A5"/>
    <w:rsid w:val="00B00F8E"/>
    <w:rsid w:val="00B01185"/>
    <w:rsid w:val="00B014E5"/>
    <w:rsid w:val="00B01719"/>
    <w:rsid w:val="00B017EC"/>
    <w:rsid w:val="00B01BE7"/>
    <w:rsid w:val="00B01CAE"/>
    <w:rsid w:val="00B02218"/>
    <w:rsid w:val="00B02306"/>
    <w:rsid w:val="00B024DA"/>
    <w:rsid w:val="00B02A0F"/>
    <w:rsid w:val="00B02B3F"/>
    <w:rsid w:val="00B02B46"/>
    <w:rsid w:val="00B03081"/>
    <w:rsid w:val="00B030C8"/>
    <w:rsid w:val="00B032AC"/>
    <w:rsid w:val="00B038D0"/>
    <w:rsid w:val="00B03E6E"/>
    <w:rsid w:val="00B044D4"/>
    <w:rsid w:val="00B044F9"/>
    <w:rsid w:val="00B049CD"/>
    <w:rsid w:val="00B04B03"/>
    <w:rsid w:val="00B04E6B"/>
    <w:rsid w:val="00B050D0"/>
    <w:rsid w:val="00B056A5"/>
    <w:rsid w:val="00B05D62"/>
    <w:rsid w:val="00B05F0E"/>
    <w:rsid w:val="00B06059"/>
    <w:rsid w:val="00B0624A"/>
    <w:rsid w:val="00B0686E"/>
    <w:rsid w:val="00B06A50"/>
    <w:rsid w:val="00B06AC8"/>
    <w:rsid w:val="00B06BF7"/>
    <w:rsid w:val="00B06D5E"/>
    <w:rsid w:val="00B06F2B"/>
    <w:rsid w:val="00B06FE1"/>
    <w:rsid w:val="00B07100"/>
    <w:rsid w:val="00B07302"/>
    <w:rsid w:val="00B073B8"/>
    <w:rsid w:val="00B076D1"/>
    <w:rsid w:val="00B076E1"/>
    <w:rsid w:val="00B07738"/>
    <w:rsid w:val="00B07D78"/>
    <w:rsid w:val="00B1005C"/>
    <w:rsid w:val="00B1036D"/>
    <w:rsid w:val="00B104FA"/>
    <w:rsid w:val="00B10646"/>
    <w:rsid w:val="00B10900"/>
    <w:rsid w:val="00B10C92"/>
    <w:rsid w:val="00B10D59"/>
    <w:rsid w:val="00B10D71"/>
    <w:rsid w:val="00B111C5"/>
    <w:rsid w:val="00B117FB"/>
    <w:rsid w:val="00B11F71"/>
    <w:rsid w:val="00B1204A"/>
    <w:rsid w:val="00B1206B"/>
    <w:rsid w:val="00B122B9"/>
    <w:rsid w:val="00B12324"/>
    <w:rsid w:val="00B123D1"/>
    <w:rsid w:val="00B126F8"/>
    <w:rsid w:val="00B127B5"/>
    <w:rsid w:val="00B12A6F"/>
    <w:rsid w:val="00B12AF2"/>
    <w:rsid w:val="00B12B41"/>
    <w:rsid w:val="00B131E2"/>
    <w:rsid w:val="00B131E9"/>
    <w:rsid w:val="00B13260"/>
    <w:rsid w:val="00B13292"/>
    <w:rsid w:val="00B1371B"/>
    <w:rsid w:val="00B13B64"/>
    <w:rsid w:val="00B13C6A"/>
    <w:rsid w:val="00B14424"/>
    <w:rsid w:val="00B14457"/>
    <w:rsid w:val="00B14551"/>
    <w:rsid w:val="00B14601"/>
    <w:rsid w:val="00B14636"/>
    <w:rsid w:val="00B14926"/>
    <w:rsid w:val="00B14A86"/>
    <w:rsid w:val="00B14E63"/>
    <w:rsid w:val="00B150CC"/>
    <w:rsid w:val="00B1515A"/>
    <w:rsid w:val="00B15323"/>
    <w:rsid w:val="00B1549B"/>
    <w:rsid w:val="00B158DD"/>
    <w:rsid w:val="00B15CC2"/>
    <w:rsid w:val="00B15CF7"/>
    <w:rsid w:val="00B15DCB"/>
    <w:rsid w:val="00B16095"/>
    <w:rsid w:val="00B16138"/>
    <w:rsid w:val="00B16288"/>
    <w:rsid w:val="00B163B2"/>
    <w:rsid w:val="00B16700"/>
    <w:rsid w:val="00B168EB"/>
    <w:rsid w:val="00B16B3D"/>
    <w:rsid w:val="00B16C31"/>
    <w:rsid w:val="00B16CC1"/>
    <w:rsid w:val="00B16E3F"/>
    <w:rsid w:val="00B16E7F"/>
    <w:rsid w:val="00B17248"/>
    <w:rsid w:val="00B17404"/>
    <w:rsid w:val="00B175A6"/>
    <w:rsid w:val="00B1772C"/>
    <w:rsid w:val="00B17756"/>
    <w:rsid w:val="00B1786D"/>
    <w:rsid w:val="00B17903"/>
    <w:rsid w:val="00B179BF"/>
    <w:rsid w:val="00B17A10"/>
    <w:rsid w:val="00B17BAC"/>
    <w:rsid w:val="00B17F45"/>
    <w:rsid w:val="00B20066"/>
    <w:rsid w:val="00B200D6"/>
    <w:rsid w:val="00B20277"/>
    <w:rsid w:val="00B204C0"/>
    <w:rsid w:val="00B20A67"/>
    <w:rsid w:val="00B20C48"/>
    <w:rsid w:val="00B20CF5"/>
    <w:rsid w:val="00B20D99"/>
    <w:rsid w:val="00B20E52"/>
    <w:rsid w:val="00B212BD"/>
    <w:rsid w:val="00B2144C"/>
    <w:rsid w:val="00B21832"/>
    <w:rsid w:val="00B21945"/>
    <w:rsid w:val="00B21B76"/>
    <w:rsid w:val="00B21BA0"/>
    <w:rsid w:val="00B21DB8"/>
    <w:rsid w:val="00B21DD2"/>
    <w:rsid w:val="00B2285B"/>
    <w:rsid w:val="00B22CE0"/>
    <w:rsid w:val="00B22DBD"/>
    <w:rsid w:val="00B2347F"/>
    <w:rsid w:val="00B23491"/>
    <w:rsid w:val="00B23547"/>
    <w:rsid w:val="00B236D5"/>
    <w:rsid w:val="00B2396F"/>
    <w:rsid w:val="00B23E8B"/>
    <w:rsid w:val="00B23E9D"/>
    <w:rsid w:val="00B24347"/>
    <w:rsid w:val="00B24E2D"/>
    <w:rsid w:val="00B2527A"/>
    <w:rsid w:val="00B2545A"/>
    <w:rsid w:val="00B254B8"/>
    <w:rsid w:val="00B2561E"/>
    <w:rsid w:val="00B25A51"/>
    <w:rsid w:val="00B25B93"/>
    <w:rsid w:val="00B25EC0"/>
    <w:rsid w:val="00B2648D"/>
    <w:rsid w:val="00B26A0F"/>
    <w:rsid w:val="00B26B7E"/>
    <w:rsid w:val="00B26F10"/>
    <w:rsid w:val="00B26F99"/>
    <w:rsid w:val="00B2779E"/>
    <w:rsid w:val="00B27C5E"/>
    <w:rsid w:val="00B27E4A"/>
    <w:rsid w:val="00B27F2E"/>
    <w:rsid w:val="00B300B3"/>
    <w:rsid w:val="00B30125"/>
    <w:rsid w:val="00B302BC"/>
    <w:rsid w:val="00B3045C"/>
    <w:rsid w:val="00B3056E"/>
    <w:rsid w:val="00B30977"/>
    <w:rsid w:val="00B309D4"/>
    <w:rsid w:val="00B30E1F"/>
    <w:rsid w:val="00B30E6B"/>
    <w:rsid w:val="00B30FB4"/>
    <w:rsid w:val="00B31061"/>
    <w:rsid w:val="00B31217"/>
    <w:rsid w:val="00B31522"/>
    <w:rsid w:val="00B318E7"/>
    <w:rsid w:val="00B31D5D"/>
    <w:rsid w:val="00B3201B"/>
    <w:rsid w:val="00B32170"/>
    <w:rsid w:val="00B3265D"/>
    <w:rsid w:val="00B326C9"/>
    <w:rsid w:val="00B326CA"/>
    <w:rsid w:val="00B32809"/>
    <w:rsid w:val="00B32838"/>
    <w:rsid w:val="00B32951"/>
    <w:rsid w:val="00B32B08"/>
    <w:rsid w:val="00B32DA5"/>
    <w:rsid w:val="00B32EBE"/>
    <w:rsid w:val="00B33838"/>
    <w:rsid w:val="00B33AD6"/>
    <w:rsid w:val="00B33BFB"/>
    <w:rsid w:val="00B33D41"/>
    <w:rsid w:val="00B33E5F"/>
    <w:rsid w:val="00B33F9E"/>
    <w:rsid w:val="00B34225"/>
    <w:rsid w:val="00B34D2D"/>
    <w:rsid w:val="00B34DD0"/>
    <w:rsid w:val="00B3538D"/>
    <w:rsid w:val="00B35724"/>
    <w:rsid w:val="00B35892"/>
    <w:rsid w:val="00B35F76"/>
    <w:rsid w:val="00B360E8"/>
    <w:rsid w:val="00B361C3"/>
    <w:rsid w:val="00B3637E"/>
    <w:rsid w:val="00B36AFB"/>
    <w:rsid w:val="00B36BCB"/>
    <w:rsid w:val="00B36D45"/>
    <w:rsid w:val="00B374F8"/>
    <w:rsid w:val="00B37580"/>
    <w:rsid w:val="00B375A9"/>
    <w:rsid w:val="00B37856"/>
    <w:rsid w:val="00B378DD"/>
    <w:rsid w:val="00B379B0"/>
    <w:rsid w:val="00B37CBF"/>
    <w:rsid w:val="00B37F92"/>
    <w:rsid w:val="00B4001B"/>
    <w:rsid w:val="00B40273"/>
    <w:rsid w:val="00B40529"/>
    <w:rsid w:val="00B4056C"/>
    <w:rsid w:val="00B405D6"/>
    <w:rsid w:val="00B405FB"/>
    <w:rsid w:val="00B40CC9"/>
    <w:rsid w:val="00B40CCD"/>
    <w:rsid w:val="00B40D76"/>
    <w:rsid w:val="00B40FBE"/>
    <w:rsid w:val="00B40FC8"/>
    <w:rsid w:val="00B410C1"/>
    <w:rsid w:val="00B4169F"/>
    <w:rsid w:val="00B41AAF"/>
    <w:rsid w:val="00B41B36"/>
    <w:rsid w:val="00B41C74"/>
    <w:rsid w:val="00B41D1C"/>
    <w:rsid w:val="00B42134"/>
    <w:rsid w:val="00B42323"/>
    <w:rsid w:val="00B4266B"/>
    <w:rsid w:val="00B429A0"/>
    <w:rsid w:val="00B42D74"/>
    <w:rsid w:val="00B42DF7"/>
    <w:rsid w:val="00B43925"/>
    <w:rsid w:val="00B4486B"/>
    <w:rsid w:val="00B4495C"/>
    <w:rsid w:val="00B44994"/>
    <w:rsid w:val="00B450E4"/>
    <w:rsid w:val="00B4522E"/>
    <w:rsid w:val="00B456C6"/>
    <w:rsid w:val="00B460D7"/>
    <w:rsid w:val="00B46408"/>
    <w:rsid w:val="00B469FE"/>
    <w:rsid w:val="00B46DAC"/>
    <w:rsid w:val="00B47042"/>
    <w:rsid w:val="00B47619"/>
    <w:rsid w:val="00B47B27"/>
    <w:rsid w:val="00B47E7F"/>
    <w:rsid w:val="00B50172"/>
    <w:rsid w:val="00B503BD"/>
    <w:rsid w:val="00B50461"/>
    <w:rsid w:val="00B5064D"/>
    <w:rsid w:val="00B50896"/>
    <w:rsid w:val="00B508B8"/>
    <w:rsid w:val="00B50A27"/>
    <w:rsid w:val="00B50AE4"/>
    <w:rsid w:val="00B50B0C"/>
    <w:rsid w:val="00B50EF3"/>
    <w:rsid w:val="00B50EF4"/>
    <w:rsid w:val="00B51011"/>
    <w:rsid w:val="00B511A9"/>
    <w:rsid w:val="00B51671"/>
    <w:rsid w:val="00B517C4"/>
    <w:rsid w:val="00B51A7D"/>
    <w:rsid w:val="00B51C29"/>
    <w:rsid w:val="00B52070"/>
    <w:rsid w:val="00B52121"/>
    <w:rsid w:val="00B523DA"/>
    <w:rsid w:val="00B5257A"/>
    <w:rsid w:val="00B5270B"/>
    <w:rsid w:val="00B529D5"/>
    <w:rsid w:val="00B529E2"/>
    <w:rsid w:val="00B52CA4"/>
    <w:rsid w:val="00B52F1A"/>
    <w:rsid w:val="00B53081"/>
    <w:rsid w:val="00B53238"/>
    <w:rsid w:val="00B53672"/>
    <w:rsid w:val="00B53DEC"/>
    <w:rsid w:val="00B5426D"/>
    <w:rsid w:val="00B544C4"/>
    <w:rsid w:val="00B548B5"/>
    <w:rsid w:val="00B548CF"/>
    <w:rsid w:val="00B54A3C"/>
    <w:rsid w:val="00B54ACC"/>
    <w:rsid w:val="00B54ADE"/>
    <w:rsid w:val="00B54D1A"/>
    <w:rsid w:val="00B54DDF"/>
    <w:rsid w:val="00B54DE4"/>
    <w:rsid w:val="00B54E29"/>
    <w:rsid w:val="00B54E85"/>
    <w:rsid w:val="00B55077"/>
    <w:rsid w:val="00B550E9"/>
    <w:rsid w:val="00B550EC"/>
    <w:rsid w:val="00B556AD"/>
    <w:rsid w:val="00B556B9"/>
    <w:rsid w:val="00B55A28"/>
    <w:rsid w:val="00B55A65"/>
    <w:rsid w:val="00B55B13"/>
    <w:rsid w:val="00B5624C"/>
    <w:rsid w:val="00B56271"/>
    <w:rsid w:val="00B56736"/>
    <w:rsid w:val="00B56804"/>
    <w:rsid w:val="00B56814"/>
    <w:rsid w:val="00B56988"/>
    <w:rsid w:val="00B56EF5"/>
    <w:rsid w:val="00B572EF"/>
    <w:rsid w:val="00B573AB"/>
    <w:rsid w:val="00B57BBC"/>
    <w:rsid w:val="00B57CA6"/>
    <w:rsid w:val="00B60020"/>
    <w:rsid w:val="00B608D5"/>
    <w:rsid w:val="00B609BA"/>
    <w:rsid w:val="00B60F2E"/>
    <w:rsid w:val="00B60F90"/>
    <w:rsid w:val="00B60FF0"/>
    <w:rsid w:val="00B6122D"/>
    <w:rsid w:val="00B614A1"/>
    <w:rsid w:val="00B61583"/>
    <w:rsid w:val="00B615FD"/>
    <w:rsid w:val="00B61896"/>
    <w:rsid w:val="00B61CC1"/>
    <w:rsid w:val="00B61E73"/>
    <w:rsid w:val="00B61F7F"/>
    <w:rsid w:val="00B6205D"/>
    <w:rsid w:val="00B6264B"/>
    <w:rsid w:val="00B62897"/>
    <w:rsid w:val="00B62B79"/>
    <w:rsid w:val="00B63214"/>
    <w:rsid w:val="00B6329E"/>
    <w:rsid w:val="00B633A0"/>
    <w:rsid w:val="00B636CD"/>
    <w:rsid w:val="00B636DF"/>
    <w:rsid w:val="00B638BC"/>
    <w:rsid w:val="00B63C0B"/>
    <w:rsid w:val="00B63C30"/>
    <w:rsid w:val="00B6424A"/>
    <w:rsid w:val="00B64312"/>
    <w:rsid w:val="00B64352"/>
    <w:rsid w:val="00B649BB"/>
    <w:rsid w:val="00B64AB6"/>
    <w:rsid w:val="00B64CBC"/>
    <w:rsid w:val="00B650E9"/>
    <w:rsid w:val="00B6529D"/>
    <w:rsid w:val="00B6555F"/>
    <w:rsid w:val="00B656AA"/>
    <w:rsid w:val="00B6576D"/>
    <w:rsid w:val="00B65869"/>
    <w:rsid w:val="00B65E2D"/>
    <w:rsid w:val="00B65FBF"/>
    <w:rsid w:val="00B65FDF"/>
    <w:rsid w:val="00B66052"/>
    <w:rsid w:val="00B665B0"/>
    <w:rsid w:val="00B666BA"/>
    <w:rsid w:val="00B666CE"/>
    <w:rsid w:val="00B66748"/>
    <w:rsid w:val="00B67074"/>
    <w:rsid w:val="00B67333"/>
    <w:rsid w:val="00B67356"/>
    <w:rsid w:val="00B677FB"/>
    <w:rsid w:val="00B67852"/>
    <w:rsid w:val="00B67C86"/>
    <w:rsid w:val="00B67CCC"/>
    <w:rsid w:val="00B67E46"/>
    <w:rsid w:val="00B70336"/>
    <w:rsid w:val="00B704EC"/>
    <w:rsid w:val="00B7083D"/>
    <w:rsid w:val="00B7094C"/>
    <w:rsid w:val="00B70B8A"/>
    <w:rsid w:val="00B70C37"/>
    <w:rsid w:val="00B70CBB"/>
    <w:rsid w:val="00B70E42"/>
    <w:rsid w:val="00B71082"/>
    <w:rsid w:val="00B7129A"/>
    <w:rsid w:val="00B712BB"/>
    <w:rsid w:val="00B713F0"/>
    <w:rsid w:val="00B7151E"/>
    <w:rsid w:val="00B7175B"/>
    <w:rsid w:val="00B718B8"/>
    <w:rsid w:val="00B719FB"/>
    <w:rsid w:val="00B71B91"/>
    <w:rsid w:val="00B71EE7"/>
    <w:rsid w:val="00B721A3"/>
    <w:rsid w:val="00B72212"/>
    <w:rsid w:val="00B72215"/>
    <w:rsid w:val="00B722ED"/>
    <w:rsid w:val="00B723A6"/>
    <w:rsid w:val="00B7241A"/>
    <w:rsid w:val="00B72784"/>
    <w:rsid w:val="00B72A58"/>
    <w:rsid w:val="00B72E8F"/>
    <w:rsid w:val="00B72F35"/>
    <w:rsid w:val="00B7338B"/>
    <w:rsid w:val="00B737F6"/>
    <w:rsid w:val="00B73FC8"/>
    <w:rsid w:val="00B7447A"/>
    <w:rsid w:val="00B7478A"/>
    <w:rsid w:val="00B74930"/>
    <w:rsid w:val="00B74D52"/>
    <w:rsid w:val="00B74E8E"/>
    <w:rsid w:val="00B751FF"/>
    <w:rsid w:val="00B757E2"/>
    <w:rsid w:val="00B7580D"/>
    <w:rsid w:val="00B758E2"/>
    <w:rsid w:val="00B7595D"/>
    <w:rsid w:val="00B759BE"/>
    <w:rsid w:val="00B75B48"/>
    <w:rsid w:val="00B75C63"/>
    <w:rsid w:val="00B75CE5"/>
    <w:rsid w:val="00B75D43"/>
    <w:rsid w:val="00B75ECB"/>
    <w:rsid w:val="00B761A6"/>
    <w:rsid w:val="00B768C7"/>
    <w:rsid w:val="00B76D29"/>
    <w:rsid w:val="00B76E7F"/>
    <w:rsid w:val="00B771E1"/>
    <w:rsid w:val="00B77446"/>
    <w:rsid w:val="00B7766D"/>
    <w:rsid w:val="00B7792B"/>
    <w:rsid w:val="00B77B3F"/>
    <w:rsid w:val="00B801C6"/>
    <w:rsid w:val="00B806EE"/>
    <w:rsid w:val="00B808F6"/>
    <w:rsid w:val="00B80931"/>
    <w:rsid w:val="00B80CA9"/>
    <w:rsid w:val="00B80EDA"/>
    <w:rsid w:val="00B80F7E"/>
    <w:rsid w:val="00B80FF5"/>
    <w:rsid w:val="00B810F3"/>
    <w:rsid w:val="00B818AF"/>
    <w:rsid w:val="00B81B7F"/>
    <w:rsid w:val="00B81CF2"/>
    <w:rsid w:val="00B8229A"/>
    <w:rsid w:val="00B824A9"/>
    <w:rsid w:val="00B826BB"/>
    <w:rsid w:val="00B828DD"/>
    <w:rsid w:val="00B82B18"/>
    <w:rsid w:val="00B82CDD"/>
    <w:rsid w:val="00B82FA5"/>
    <w:rsid w:val="00B8304B"/>
    <w:rsid w:val="00B8369B"/>
    <w:rsid w:val="00B83732"/>
    <w:rsid w:val="00B83835"/>
    <w:rsid w:val="00B8391C"/>
    <w:rsid w:val="00B839F3"/>
    <w:rsid w:val="00B83B3B"/>
    <w:rsid w:val="00B83B80"/>
    <w:rsid w:val="00B83E83"/>
    <w:rsid w:val="00B83E93"/>
    <w:rsid w:val="00B83FA5"/>
    <w:rsid w:val="00B844B2"/>
    <w:rsid w:val="00B8482E"/>
    <w:rsid w:val="00B8489C"/>
    <w:rsid w:val="00B849C7"/>
    <w:rsid w:val="00B84B77"/>
    <w:rsid w:val="00B84D50"/>
    <w:rsid w:val="00B84EB9"/>
    <w:rsid w:val="00B84EFA"/>
    <w:rsid w:val="00B85595"/>
    <w:rsid w:val="00B85AF3"/>
    <w:rsid w:val="00B85B7F"/>
    <w:rsid w:val="00B85CC2"/>
    <w:rsid w:val="00B85CCC"/>
    <w:rsid w:val="00B85FFE"/>
    <w:rsid w:val="00B8678D"/>
    <w:rsid w:val="00B869DF"/>
    <w:rsid w:val="00B86B7A"/>
    <w:rsid w:val="00B86DFA"/>
    <w:rsid w:val="00B8710C"/>
    <w:rsid w:val="00B874B5"/>
    <w:rsid w:val="00B875AE"/>
    <w:rsid w:val="00B87741"/>
    <w:rsid w:val="00B87AE1"/>
    <w:rsid w:val="00B87FC8"/>
    <w:rsid w:val="00B90623"/>
    <w:rsid w:val="00B9078E"/>
    <w:rsid w:val="00B908C7"/>
    <w:rsid w:val="00B90956"/>
    <w:rsid w:val="00B9096A"/>
    <w:rsid w:val="00B90978"/>
    <w:rsid w:val="00B90A5D"/>
    <w:rsid w:val="00B90CDA"/>
    <w:rsid w:val="00B910A7"/>
    <w:rsid w:val="00B91251"/>
    <w:rsid w:val="00B91B4B"/>
    <w:rsid w:val="00B91C74"/>
    <w:rsid w:val="00B91F02"/>
    <w:rsid w:val="00B920CF"/>
    <w:rsid w:val="00B92A90"/>
    <w:rsid w:val="00B92C48"/>
    <w:rsid w:val="00B92EED"/>
    <w:rsid w:val="00B9319E"/>
    <w:rsid w:val="00B9335B"/>
    <w:rsid w:val="00B93386"/>
    <w:rsid w:val="00B93CBC"/>
    <w:rsid w:val="00B93DB2"/>
    <w:rsid w:val="00B941C5"/>
    <w:rsid w:val="00B94749"/>
    <w:rsid w:val="00B94791"/>
    <w:rsid w:val="00B9489C"/>
    <w:rsid w:val="00B948DB"/>
    <w:rsid w:val="00B94B26"/>
    <w:rsid w:val="00B94B48"/>
    <w:rsid w:val="00B94E0B"/>
    <w:rsid w:val="00B94E65"/>
    <w:rsid w:val="00B94E8F"/>
    <w:rsid w:val="00B94F3C"/>
    <w:rsid w:val="00B95016"/>
    <w:rsid w:val="00B95786"/>
    <w:rsid w:val="00B95A35"/>
    <w:rsid w:val="00B95A55"/>
    <w:rsid w:val="00B95A83"/>
    <w:rsid w:val="00B95EC8"/>
    <w:rsid w:val="00B96009"/>
    <w:rsid w:val="00B96091"/>
    <w:rsid w:val="00B9694B"/>
    <w:rsid w:val="00B96C15"/>
    <w:rsid w:val="00B96E06"/>
    <w:rsid w:val="00B97042"/>
    <w:rsid w:val="00B973C3"/>
    <w:rsid w:val="00B97454"/>
    <w:rsid w:val="00B97647"/>
    <w:rsid w:val="00B97756"/>
    <w:rsid w:val="00B97A1E"/>
    <w:rsid w:val="00B97ABD"/>
    <w:rsid w:val="00B97C7A"/>
    <w:rsid w:val="00B97F89"/>
    <w:rsid w:val="00BA03BE"/>
    <w:rsid w:val="00BA03D5"/>
    <w:rsid w:val="00BA05F8"/>
    <w:rsid w:val="00BA0756"/>
    <w:rsid w:val="00BA08E1"/>
    <w:rsid w:val="00BA09CD"/>
    <w:rsid w:val="00BA0D1C"/>
    <w:rsid w:val="00BA1605"/>
    <w:rsid w:val="00BA1787"/>
    <w:rsid w:val="00BA1D08"/>
    <w:rsid w:val="00BA1D0F"/>
    <w:rsid w:val="00BA2365"/>
    <w:rsid w:val="00BA24AB"/>
    <w:rsid w:val="00BA2C05"/>
    <w:rsid w:val="00BA2C29"/>
    <w:rsid w:val="00BA2C61"/>
    <w:rsid w:val="00BA2C6F"/>
    <w:rsid w:val="00BA2D8C"/>
    <w:rsid w:val="00BA3254"/>
    <w:rsid w:val="00BA32B6"/>
    <w:rsid w:val="00BA3349"/>
    <w:rsid w:val="00BA3692"/>
    <w:rsid w:val="00BA37CF"/>
    <w:rsid w:val="00BA3BC5"/>
    <w:rsid w:val="00BA3E44"/>
    <w:rsid w:val="00BA4061"/>
    <w:rsid w:val="00BA4321"/>
    <w:rsid w:val="00BA441D"/>
    <w:rsid w:val="00BA4454"/>
    <w:rsid w:val="00BA46AF"/>
    <w:rsid w:val="00BA4B78"/>
    <w:rsid w:val="00BA4CBF"/>
    <w:rsid w:val="00BA4CC3"/>
    <w:rsid w:val="00BA4E46"/>
    <w:rsid w:val="00BA50C0"/>
    <w:rsid w:val="00BA546F"/>
    <w:rsid w:val="00BA55B8"/>
    <w:rsid w:val="00BA567A"/>
    <w:rsid w:val="00BA567C"/>
    <w:rsid w:val="00BA5A2A"/>
    <w:rsid w:val="00BA5A35"/>
    <w:rsid w:val="00BA5B24"/>
    <w:rsid w:val="00BA62EC"/>
    <w:rsid w:val="00BA6852"/>
    <w:rsid w:val="00BA686A"/>
    <w:rsid w:val="00BA68FE"/>
    <w:rsid w:val="00BA6AD0"/>
    <w:rsid w:val="00BA6F7B"/>
    <w:rsid w:val="00BA7220"/>
    <w:rsid w:val="00BA738F"/>
    <w:rsid w:val="00BA7559"/>
    <w:rsid w:val="00BA763D"/>
    <w:rsid w:val="00BA7FF0"/>
    <w:rsid w:val="00BB0145"/>
    <w:rsid w:val="00BB029B"/>
    <w:rsid w:val="00BB02B2"/>
    <w:rsid w:val="00BB02D2"/>
    <w:rsid w:val="00BB02D9"/>
    <w:rsid w:val="00BB0323"/>
    <w:rsid w:val="00BB0404"/>
    <w:rsid w:val="00BB049E"/>
    <w:rsid w:val="00BB0897"/>
    <w:rsid w:val="00BB0BB2"/>
    <w:rsid w:val="00BB0CEA"/>
    <w:rsid w:val="00BB0F2F"/>
    <w:rsid w:val="00BB1033"/>
    <w:rsid w:val="00BB1651"/>
    <w:rsid w:val="00BB1C5C"/>
    <w:rsid w:val="00BB1CDF"/>
    <w:rsid w:val="00BB1D6E"/>
    <w:rsid w:val="00BB1DC7"/>
    <w:rsid w:val="00BB1E28"/>
    <w:rsid w:val="00BB24A7"/>
    <w:rsid w:val="00BB25EB"/>
    <w:rsid w:val="00BB2B07"/>
    <w:rsid w:val="00BB2B3C"/>
    <w:rsid w:val="00BB2EC0"/>
    <w:rsid w:val="00BB2F52"/>
    <w:rsid w:val="00BB33E7"/>
    <w:rsid w:val="00BB34CB"/>
    <w:rsid w:val="00BB385E"/>
    <w:rsid w:val="00BB3978"/>
    <w:rsid w:val="00BB3DD2"/>
    <w:rsid w:val="00BB3DF9"/>
    <w:rsid w:val="00BB3E88"/>
    <w:rsid w:val="00BB3E8D"/>
    <w:rsid w:val="00BB42A2"/>
    <w:rsid w:val="00BB438B"/>
    <w:rsid w:val="00BB4489"/>
    <w:rsid w:val="00BB4494"/>
    <w:rsid w:val="00BB4E82"/>
    <w:rsid w:val="00BB4F42"/>
    <w:rsid w:val="00BB51E8"/>
    <w:rsid w:val="00BB5265"/>
    <w:rsid w:val="00BB526D"/>
    <w:rsid w:val="00BB5BF3"/>
    <w:rsid w:val="00BB5C30"/>
    <w:rsid w:val="00BB5EF2"/>
    <w:rsid w:val="00BB5F23"/>
    <w:rsid w:val="00BB606F"/>
    <w:rsid w:val="00BB6823"/>
    <w:rsid w:val="00BB6A0C"/>
    <w:rsid w:val="00BB6BC8"/>
    <w:rsid w:val="00BB6FD2"/>
    <w:rsid w:val="00BB703B"/>
    <w:rsid w:val="00BB7191"/>
    <w:rsid w:val="00BB7325"/>
    <w:rsid w:val="00BB732E"/>
    <w:rsid w:val="00BB76FF"/>
    <w:rsid w:val="00BB7731"/>
    <w:rsid w:val="00BB7E1D"/>
    <w:rsid w:val="00BC0173"/>
    <w:rsid w:val="00BC0190"/>
    <w:rsid w:val="00BC0611"/>
    <w:rsid w:val="00BC08FF"/>
    <w:rsid w:val="00BC0998"/>
    <w:rsid w:val="00BC0C6D"/>
    <w:rsid w:val="00BC1246"/>
    <w:rsid w:val="00BC1A4F"/>
    <w:rsid w:val="00BC1AC3"/>
    <w:rsid w:val="00BC1B43"/>
    <w:rsid w:val="00BC1D42"/>
    <w:rsid w:val="00BC254C"/>
    <w:rsid w:val="00BC293D"/>
    <w:rsid w:val="00BC2D0F"/>
    <w:rsid w:val="00BC329A"/>
    <w:rsid w:val="00BC34E7"/>
    <w:rsid w:val="00BC356D"/>
    <w:rsid w:val="00BC3C4F"/>
    <w:rsid w:val="00BC3D3F"/>
    <w:rsid w:val="00BC3FD8"/>
    <w:rsid w:val="00BC401C"/>
    <w:rsid w:val="00BC40C0"/>
    <w:rsid w:val="00BC4282"/>
    <w:rsid w:val="00BC449A"/>
    <w:rsid w:val="00BC44EE"/>
    <w:rsid w:val="00BC479D"/>
    <w:rsid w:val="00BC4936"/>
    <w:rsid w:val="00BC4F5B"/>
    <w:rsid w:val="00BC559C"/>
    <w:rsid w:val="00BC5775"/>
    <w:rsid w:val="00BC5A6E"/>
    <w:rsid w:val="00BC5B25"/>
    <w:rsid w:val="00BC5BEC"/>
    <w:rsid w:val="00BC5ECE"/>
    <w:rsid w:val="00BC638A"/>
    <w:rsid w:val="00BC6475"/>
    <w:rsid w:val="00BC6494"/>
    <w:rsid w:val="00BC659E"/>
    <w:rsid w:val="00BC65A9"/>
    <w:rsid w:val="00BC65DF"/>
    <w:rsid w:val="00BC66A4"/>
    <w:rsid w:val="00BC6708"/>
    <w:rsid w:val="00BC686E"/>
    <w:rsid w:val="00BC6B0E"/>
    <w:rsid w:val="00BC6C38"/>
    <w:rsid w:val="00BC6C7D"/>
    <w:rsid w:val="00BC6D41"/>
    <w:rsid w:val="00BC6F93"/>
    <w:rsid w:val="00BC7190"/>
    <w:rsid w:val="00BC73C6"/>
    <w:rsid w:val="00BC751E"/>
    <w:rsid w:val="00BC7761"/>
    <w:rsid w:val="00BD0211"/>
    <w:rsid w:val="00BD0C8A"/>
    <w:rsid w:val="00BD0D03"/>
    <w:rsid w:val="00BD102E"/>
    <w:rsid w:val="00BD103C"/>
    <w:rsid w:val="00BD145A"/>
    <w:rsid w:val="00BD15A3"/>
    <w:rsid w:val="00BD1776"/>
    <w:rsid w:val="00BD1B69"/>
    <w:rsid w:val="00BD2038"/>
    <w:rsid w:val="00BD2121"/>
    <w:rsid w:val="00BD2239"/>
    <w:rsid w:val="00BD23D1"/>
    <w:rsid w:val="00BD25FD"/>
    <w:rsid w:val="00BD2630"/>
    <w:rsid w:val="00BD36A3"/>
    <w:rsid w:val="00BD3A35"/>
    <w:rsid w:val="00BD3A48"/>
    <w:rsid w:val="00BD3B1F"/>
    <w:rsid w:val="00BD3E54"/>
    <w:rsid w:val="00BD405D"/>
    <w:rsid w:val="00BD457C"/>
    <w:rsid w:val="00BD475F"/>
    <w:rsid w:val="00BD4F13"/>
    <w:rsid w:val="00BD531C"/>
    <w:rsid w:val="00BD5668"/>
    <w:rsid w:val="00BD5694"/>
    <w:rsid w:val="00BD592A"/>
    <w:rsid w:val="00BD5D7C"/>
    <w:rsid w:val="00BD5E08"/>
    <w:rsid w:val="00BD643A"/>
    <w:rsid w:val="00BD6440"/>
    <w:rsid w:val="00BD6B9B"/>
    <w:rsid w:val="00BD6DFE"/>
    <w:rsid w:val="00BD736B"/>
    <w:rsid w:val="00BD73DA"/>
    <w:rsid w:val="00BD770B"/>
    <w:rsid w:val="00BD792D"/>
    <w:rsid w:val="00BD7E1D"/>
    <w:rsid w:val="00BD7E92"/>
    <w:rsid w:val="00BE00FF"/>
    <w:rsid w:val="00BE035D"/>
    <w:rsid w:val="00BE0461"/>
    <w:rsid w:val="00BE0BCF"/>
    <w:rsid w:val="00BE0D87"/>
    <w:rsid w:val="00BE106F"/>
    <w:rsid w:val="00BE10F9"/>
    <w:rsid w:val="00BE1144"/>
    <w:rsid w:val="00BE1148"/>
    <w:rsid w:val="00BE1225"/>
    <w:rsid w:val="00BE128D"/>
    <w:rsid w:val="00BE138B"/>
    <w:rsid w:val="00BE1410"/>
    <w:rsid w:val="00BE1645"/>
    <w:rsid w:val="00BE179D"/>
    <w:rsid w:val="00BE192C"/>
    <w:rsid w:val="00BE1B02"/>
    <w:rsid w:val="00BE1C89"/>
    <w:rsid w:val="00BE21E2"/>
    <w:rsid w:val="00BE22CB"/>
    <w:rsid w:val="00BE2319"/>
    <w:rsid w:val="00BE23BD"/>
    <w:rsid w:val="00BE2577"/>
    <w:rsid w:val="00BE274C"/>
    <w:rsid w:val="00BE2964"/>
    <w:rsid w:val="00BE2A18"/>
    <w:rsid w:val="00BE2A8A"/>
    <w:rsid w:val="00BE2E0A"/>
    <w:rsid w:val="00BE2E15"/>
    <w:rsid w:val="00BE2E28"/>
    <w:rsid w:val="00BE2F8B"/>
    <w:rsid w:val="00BE32A7"/>
    <w:rsid w:val="00BE34FA"/>
    <w:rsid w:val="00BE3531"/>
    <w:rsid w:val="00BE3578"/>
    <w:rsid w:val="00BE3998"/>
    <w:rsid w:val="00BE3FC4"/>
    <w:rsid w:val="00BE4288"/>
    <w:rsid w:val="00BE43E0"/>
    <w:rsid w:val="00BE47DD"/>
    <w:rsid w:val="00BE47E7"/>
    <w:rsid w:val="00BE498F"/>
    <w:rsid w:val="00BE4AE3"/>
    <w:rsid w:val="00BE4B30"/>
    <w:rsid w:val="00BE4B9D"/>
    <w:rsid w:val="00BE4BD7"/>
    <w:rsid w:val="00BE4DDC"/>
    <w:rsid w:val="00BE4EC3"/>
    <w:rsid w:val="00BE5108"/>
    <w:rsid w:val="00BE514B"/>
    <w:rsid w:val="00BE5343"/>
    <w:rsid w:val="00BE53C6"/>
    <w:rsid w:val="00BE5407"/>
    <w:rsid w:val="00BE54C2"/>
    <w:rsid w:val="00BE57C5"/>
    <w:rsid w:val="00BE587D"/>
    <w:rsid w:val="00BE5BA3"/>
    <w:rsid w:val="00BE5C6E"/>
    <w:rsid w:val="00BE5CC6"/>
    <w:rsid w:val="00BE6D0E"/>
    <w:rsid w:val="00BE6D68"/>
    <w:rsid w:val="00BE6F77"/>
    <w:rsid w:val="00BE722E"/>
    <w:rsid w:val="00BE72BB"/>
    <w:rsid w:val="00BE72EF"/>
    <w:rsid w:val="00BE749A"/>
    <w:rsid w:val="00BE7A21"/>
    <w:rsid w:val="00BE7BDA"/>
    <w:rsid w:val="00BE7CE6"/>
    <w:rsid w:val="00BE7D8C"/>
    <w:rsid w:val="00BE7E15"/>
    <w:rsid w:val="00BF04E0"/>
    <w:rsid w:val="00BF04E8"/>
    <w:rsid w:val="00BF0833"/>
    <w:rsid w:val="00BF0B84"/>
    <w:rsid w:val="00BF0DAE"/>
    <w:rsid w:val="00BF0ED8"/>
    <w:rsid w:val="00BF0F2A"/>
    <w:rsid w:val="00BF0FB2"/>
    <w:rsid w:val="00BF12BC"/>
    <w:rsid w:val="00BF1A5E"/>
    <w:rsid w:val="00BF1BA9"/>
    <w:rsid w:val="00BF1E9A"/>
    <w:rsid w:val="00BF26D3"/>
    <w:rsid w:val="00BF2836"/>
    <w:rsid w:val="00BF2CA2"/>
    <w:rsid w:val="00BF2E17"/>
    <w:rsid w:val="00BF2EC4"/>
    <w:rsid w:val="00BF2F7C"/>
    <w:rsid w:val="00BF2FD7"/>
    <w:rsid w:val="00BF3210"/>
    <w:rsid w:val="00BF32A6"/>
    <w:rsid w:val="00BF330E"/>
    <w:rsid w:val="00BF348A"/>
    <w:rsid w:val="00BF34B6"/>
    <w:rsid w:val="00BF3966"/>
    <w:rsid w:val="00BF396E"/>
    <w:rsid w:val="00BF3AC6"/>
    <w:rsid w:val="00BF3D54"/>
    <w:rsid w:val="00BF3DAC"/>
    <w:rsid w:val="00BF3DCC"/>
    <w:rsid w:val="00BF3F5B"/>
    <w:rsid w:val="00BF4045"/>
    <w:rsid w:val="00BF413D"/>
    <w:rsid w:val="00BF4443"/>
    <w:rsid w:val="00BF45AE"/>
    <w:rsid w:val="00BF46B7"/>
    <w:rsid w:val="00BF496F"/>
    <w:rsid w:val="00BF51FA"/>
    <w:rsid w:val="00BF525A"/>
    <w:rsid w:val="00BF5395"/>
    <w:rsid w:val="00BF552F"/>
    <w:rsid w:val="00BF56AF"/>
    <w:rsid w:val="00BF59DF"/>
    <w:rsid w:val="00BF5A2A"/>
    <w:rsid w:val="00BF6767"/>
    <w:rsid w:val="00BF688B"/>
    <w:rsid w:val="00BF698D"/>
    <w:rsid w:val="00BF73C4"/>
    <w:rsid w:val="00BF76EB"/>
    <w:rsid w:val="00BF7842"/>
    <w:rsid w:val="00BF7911"/>
    <w:rsid w:val="00BF7B01"/>
    <w:rsid w:val="00BF7BBA"/>
    <w:rsid w:val="00BF7C21"/>
    <w:rsid w:val="00BF7D62"/>
    <w:rsid w:val="00BF7DF6"/>
    <w:rsid w:val="00BF7E17"/>
    <w:rsid w:val="00BF7E96"/>
    <w:rsid w:val="00BF7EF6"/>
    <w:rsid w:val="00BF7F60"/>
    <w:rsid w:val="00C002F0"/>
    <w:rsid w:val="00C003E0"/>
    <w:rsid w:val="00C00720"/>
    <w:rsid w:val="00C010E0"/>
    <w:rsid w:val="00C013EC"/>
    <w:rsid w:val="00C014F8"/>
    <w:rsid w:val="00C01AE6"/>
    <w:rsid w:val="00C01EF3"/>
    <w:rsid w:val="00C022F7"/>
    <w:rsid w:val="00C024AC"/>
    <w:rsid w:val="00C02948"/>
    <w:rsid w:val="00C02AF9"/>
    <w:rsid w:val="00C02E60"/>
    <w:rsid w:val="00C02F86"/>
    <w:rsid w:val="00C033BB"/>
    <w:rsid w:val="00C0373B"/>
    <w:rsid w:val="00C03998"/>
    <w:rsid w:val="00C03D04"/>
    <w:rsid w:val="00C03FDC"/>
    <w:rsid w:val="00C0406B"/>
    <w:rsid w:val="00C042B5"/>
    <w:rsid w:val="00C043C5"/>
    <w:rsid w:val="00C04625"/>
    <w:rsid w:val="00C04B00"/>
    <w:rsid w:val="00C04D65"/>
    <w:rsid w:val="00C05077"/>
    <w:rsid w:val="00C0532E"/>
    <w:rsid w:val="00C054F2"/>
    <w:rsid w:val="00C05A76"/>
    <w:rsid w:val="00C05C3B"/>
    <w:rsid w:val="00C05DEE"/>
    <w:rsid w:val="00C05F43"/>
    <w:rsid w:val="00C05FF9"/>
    <w:rsid w:val="00C062EE"/>
    <w:rsid w:val="00C067AA"/>
    <w:rsid w:val="00C06B3E"/>
    <w:rsid w:val="00C06CCD"/>
    <w:rsid w:val="00C06FFF"/>
    <w:rsid w:val="00C07312"/>
    <w:rsid w:val="00C07373"/>
    <w:rsid w:val="00C0762F"/>
    <w:rsid w:val="00C077C0"/>
    <w:rsid w:val="00C07950"/>
    <w:rsid w:val="00C0798F"/>
    <w:rsid w:val="00C0799F"/>
    <w:rsid w:val="00C079CA"/>
    <w:rsid w:val="00C07E9D"/>
    <w:rsid w:val="00C10242"/>
    <w:rsid w:val="00C10372"/>
    <w:rsid w:val="00C1091F"/>
    <w:rsid w:val="00C10959"/>
    <w:rsid w:val="00C10C2B"/>
    <w:rsid w:val="00C10C81"/>
    <w:rsid w:val="00C10F0B"/>
    <w:rsid w:val="00C111CA"/>
    <w:rsid w:val="00C11381"/>
    <w:rsid w:val="00C113BA"/>
    <w:rsid w:val="00C116CE"/>
    <w:rsid w:val="00C1173D"/>
    <w:rsid w:val="00C11B95"/>
    <w:rsid w:val="00C11CD2"/>
    <w:rsid w:val="00C11CE9"/>
    <w:rsid w:val="00C11DB8"/>
    <w:rsid w:val="00C120E5"/>
    <w:rsid w:val="00C12174"/>
    <w:rsid w:val="00C12456"/>
    <w:rsid w:val="00C1250A"/>
    <w:rsid w:val="00C12677"/>
    <w:rsid w:val="00C12A65"/>
    <w:rsid w:val="00C12C1F"/>
    <w:rsid w:val="00C12E0C"/>
    <w:rsid w:val="00C12F2F"/>
    <w:rsid w:val="00C12F41"/>
    <w:rsid w:val="00C12FDB"/>
    <w:rsid w:val="00C13489"/>
    <w:rsid w:val="00C1391B"/>
    <w:rsid w:val="00C13D67"/>
    <w:rsid w:val="00C13EB1"/>
    <w:rsid w:val="00C14010"/>
    <w:rsid w:val="00C14033"/>
    <w:rsid w:val="00C145F9"/>
    <w:rsid w:val="00C148A1"/>
    <w:rsid w:val="00C14979"/>
    <w:rsid w:val="00C14B2A"/>
    <w:rsid w:val="00C14D03"/>
    <w:rsid w:val="00C14DDC"/>
    <w:rsid w:val="00C14EBF"/>
    <w:rsid w:val="00C150AF"/>
    <w:rsid w:val="00C150C9"/>
    <w:rsid w:val="00C15809"/>
    <w:rsid w:val="00C15838"/>
    <w:rsid w:val="00C159A6"/>
    <w:rsid w:val="00C15A31"/>
    <w:rsid w:val="00C15C47"/>
    <w:rsid w:val="00C15CAD"/>
    <w:rsid w:val="00C15D02"/>
    <w:rsid w:val="00C166DA"/>
    <w:rsid w:val="00C16BF4"/>
    <w:rsid w:val="00C16D76"/>
    <w:rsid w:val="00C17150"/>
    <w:rsid w:val="00C171C4"/>
    <w:rsid w:val="00C174DE"/>
    <w:rsid w:val="00C17755"/>
    <w:rsid w:val="00C17B05"/>
    <w:rsid w:val="00C17B47"/>
    <w:rsid w:val="00C17D26"/>
    <w:rsid w:val="00C17D3B"/>
    <w:rsid w:val="00C17DC6"/>
    <w:rsid w:val="00C20721"/>
    <w:rsid w:val="00C20735"/>
    <w:rsid w:val="00C209AA"/>
    <w:rsid w:val="00C20AFC"/>
    <w:rsid w:val="00C20E97"/>
    <w:rsid w:val="00C20EE2"/>
    <w:rsid w:val="00C21489"/>
    <w:rsid w:val="00C215AF"/>
    <w:rsid w:val="00C2161F"/>
    <w:rsid w:val="00C21798"/>
    <w:rsid w:val="00C2179B"/>
    <w:rsid w:val="00C21B5E"/>
    <w:rsid w:val="00C22157"/>
    <w:rsid w:val="00C2227E"/>
    <w:rsid w:val="00C22596"/>
    <w:rsid w:val="00C226C1"/>
    <w:rsid w:val="00C22766"/>
    <w:rsid w:val="00C22956"/>
    <w:rsid w:val="00C22A05"/>
    <w:rsid w:val="00C22DB9"/>
    <w:rsid w:val="00C22DE5"/>
    <w:rsid w:val="00C22E7D"/>
    <w:rsid w:val="00C230EE"/>
    <w:rsid w:val="00C231B2"/>
    <w:rsid w:val="00C236A7"/>
    <w:rsid w:val="00C23A4F"/>
    <w:rsid w:val="00C23CCB"/>
    <w:rsid w:val="00C23D1E"/>
    <w:rsid w:val="00C23F3F"/>
    <w:rsid w:val="00C24647"/>
    <w:rsid w:val="00C247D7"/>
    <w:rsid w:val="00C24A77"/>
    <w:rsid w:val="00C251C7"/>
    <w:rsid w:val="00C2543E"/>
    <w:rsid w:val="00C25663"/>
    <w:rsid w:val="00C25834"/>
    <w:rsid w:val="00C2584B"/>
    <w:rsid w:val="00C25998"/>
    <w:rsid w:val="00C25A6F"/>
    <w:rsid w:val="00C25F6B"/>
    <w:rsid w:val="00C26495"/>
    <w:rsid w:val="00C26499"/>
    <w:rsid w:val="00C265BD"/>
    <w:rsid w:val="00C26A8E"/>
    <w:rsid w:val="00C26CF0"/>
    <w:rsid w:val="00C26D0F"/>
    <w:rsid w:val="00C273D3"/>
    <w:rsid w:val="00C27445"/>
    <w:rsid w:val="00C276C4"/>
    <w:rsid w:val="00C27AE6"/>
    <w:rsid w:val="00C27C1E"/>
    <w:rsid w:val="00C27D48"/>
    <w:rsid w:val="00C27E70"/>
    <w:rsid w:val="00C303F9"/>
    <w:rsid w:val="00C30749"/>
    <w:rsid w:val="00C30A38"/>
    <w:rsid w:val="00C30F54"/>
    <w:rsid w:val="00C30F73"/>
    <w:rsid w:val="00C30FD2"/>
    <w:rsid w:val="00C30FF2"/>
    <w:rsid w:val="00C31400"/>
    <w:rsid w:val="00C3142C"/>
    <w:rsid w:val="00C316EF"/>
    <w:rsid w:val="00C31788"/>
    <w:rsid w:val="00C317C9"/>
    <w:rsid w:val="00C3182D"/>
    <w:rsid w:val="00C31B6B"/>
    <w:rsid w:val="00C320DB"/>
    <w:rsid w:val="00C32468"/>
    <w:rsid w:val="00C32775"/>
    <w:rsid w:val="00C3288C"/>
    <w:rsid w:val="00C329D6"/>
    <w:rsid w:val="00C32FB1"/>
    <w:rsid w:val="00C332B9"/>
    <w:rsid w:val="00C3350E"/>
    <w:rsid w:val="00C3395E"/>
    <w:rsid w:val="00C33A51"/>
    <w:rsid w:val="00C33FFC"/>
    <w:rsid w:val="00C34357"/>
    <w:rsid w:val="00C345EF"/>
    <w:rsid w:val="00C34729"/>
    <w:rsid w:val="00C3484D"/>
    <w:rsid w:val="00C34959"/>
    <w:rsid w:val="00C34AE1"/>
    <w:rsid w:val="00C34C36"/>
    <w:rsid w:val="00C34D06"/>
    <w:rsid w:val="00C34E59"/>
    <w:rsid w:val="00C34EF8"/>
    <w:rsid w:val="00C350D2"/>
    <w:rsid w:val="00C350DB"/>
    <w:rsid w:val="00C3549F"/>
    <w:rsid w:val="00C354E0"/>
    <w:rsid w:val="00C35A22"/>
    <w:rsid w:val="00C35D98"/>
    <w:rsid w:val="00C35EA8"/>
    <w:rsid w:val="00C35F51"/>
    <w:rsid w:val="00C364A9"/>
    <w:rsid w:val="00C36759"/>
    <w:rsid w:val="00C36A5B"/>
    <w:rsid w:val="00C36CE2"/>
    <w:rsid w:val="00C36D2F"/>
    <w:rsid w:val="00C37134"/>
    <w:rsid w:val="00C371EB"/>
    <w:rsid w:val="00C3722D"/>
    <w:rsid w:val="00C372EE"/>
    <w:rsid w:val="00C377BC"/>
    <w:rsid w:val="00C37A74"/>
    <w:rsid w:val="00C37CC1"/>
    <w:rsid w:val="00C37FEC"/>
    <w:rsid w:val="00C4070E"/>
    <w:rsid w:val="00C40B53"/>
    <w:rsid w:val="00C40CFC"/>
    <w:rsid w:val="00C40F96"/>
    <w:rsid w:val="00C41098"/>
    <w:rsid w:val="00C41426"/>
    <w:rsid w:val="00C4146D"/>
    <w:rsid w:val="00C4194C"/>
    <w:rsid w:val="00C41BDE"/>
    <w:rsid w:val="00C41C81"/>
    <w:rsid w:val="00C421A5"/>
    <w:rsid w:val="00C4227F"/>
    <w:rsid w:val="00C422FB"/>
    <w:rsid w:val="00C42707"/>
    <w:rsid w:val="00C42740"/>
    <w:rsid w:val="00C4289A"/>
    <w:rsid w:val="00C42FF7"/>
    <w:rsid w:val="00C434DB"/>
    <w:rsid w:val="00C4373A"/>
    <w:rsid w:val="00C43E9B"/>
    <w:rsid w:val="00C440E1"/>
    <w:rsid w:val="00C441F8"/>
    <w:rsid w:val="00C444A1"/>
    <w:rsid w:val="00C44760"/>
    <w:rsid w:val="00C44821"/>
    <w:rsid w:val="00C44B71"/>
    <w:rsid w:val="00C44CCD"/>
    <w:rsid w:val="00C45041"/>
    <w:rsid w:val="00C455F1"/>
    <w:rsid w:val="00C45A67"/>
    <w:rsid w:val="00C45AF1"/>
    <w:rsid w:val="00C45D47"/>
    <w:rsid w:val="00C4616A"/>
    <w:rsid w:val="00C4626A"/>
    <w:rsid w:val="00C464E7"/>
    <w:rsid w:val="00C466D4"/>
    <w:rsid w:val="00C4688D"/>
    <w:rsid w:val="00C4696D"/>
    <w:rsid w:val="00C46BDF"/>
    <w:rsid w:val="00C46C19"/>
    <w:rsid w:val="00C46CCA"/>
    <w:rsid w:val="00C46CE4"/>
    <w:rsid w:val="00C46ECA"/>
    <w:rsid w:val="00C4738A"/>
    <w:rsid w:val="00C473E8"/>
    <w:rsid w:val="00C476F1"/>
    <w:rsid w:val="00C47884"/>
    <w:rsid w:val="00C479C0"/>
    <w:rsid w:val="00C47B96"/>
    <w:rsid w:val="00C47C7F"/>
    <w:rsid w:val="00C47CFE"/>
    <w:rsid w:val="00C47E01"/>
    <w:rsid w:val="00C5000A"/>
    <w:rsid w:val="00C50164"/>
    <w:rsid w:val="00C50263"/>
    <w:rsid w:val="00C504EC"/>
    <w:rsid w:val="00C506E8"/>
    <w:rsid w:val="00C50992"/>
    <w:rsid w:val="00C509FE"/>
    <w:rsid w:val="00C50A72"/>
    <w:rsid w:val="00C50C1A"/>
    <w:rsid w:val="00C50CFD"/>
    <w:rsid w:val="00C50DFC"/>
    <w:rsid w:val="00C50E2C"/>
    <w:rsid w:val="00C50F84"/>
    <w:rsid w:val="00C5109D"/>
    <w:rsid w:val="00C51120"/>
    <w:rsid w:val="00C5125E"/>
    <w:rsid w:val="00C5131E"/>
    <w:rsid w:val="00C51588"/>
    <w:rsid w:val="00C515AB"/>
    <w:rsid w:val="00C51602"/>
    <w:rsid w:val="00C51824"/>
    <w:rsid w:val="00C51B08"/>
    <w:rsid w:val="00C51C82"/>
    <w:rsid w:val="00C51D93"/>
    <w:rsid w:val="00C51FAA"/>
    <w:rsid w:val="00C52092"/>
    <w:rsid w:val="00C522EC"/>
    <w:rsid w:val="00C5232B"/>
    <w:rsid w:val="00C527B7"/>
    <w:rsid w:val="00C52B67"/>
    <w:rsid w:val="00C52BD6"/>
    <w:rsid w:val="00C52BEC"/>
    <w:rsid w:val="00C530B7"/>
    <w:rsid w:val="00C53209"/>
    <w:rsid w:val="00C533FC"/>
    <w:rsid w:val="00C53605"/>
    <w:rsid w:val="00C536F6"/>
    <w:rsid w:val="00C539A6"/>
    <w:rsid w:val="00C53A47"/>
    <w:rsid w:val="00C53E20"/>
    <w:rsid w:val="00C54095"/>
    <w:rsid w:val="00C540C4"/>
    <w:rsid w:val="00C54428"/>
    <w:rsid w:val="00C54501"/>
    <w:rsid w:val="00C54792"/>
    <w:rsid w:val="00C54810"/>
    <w:rsid w:val="00C54C10"/>
    <w:rsid w:val="00C54EBB"/>
    <w:rsid w:val="00C550F1"/>
    <w:rsid w:val="00C5518B"/>
    <w:rsid w:val="00C551CC"/>
    <w:rsid w:val="00C55284"/>
    <w:rsid w:val="00C555EF"/>
    <w:rsid w:val="00C556BC"/>
    <w:rsid w:val="00C558ED"/>
    <w:rsid w:val="00C55C10"/>
    <w:rsid w:val="00C55CBA"/>
    <w:rsid w:val="00C55D64"/>
    <w:rsid w:val="00C55F7C"/>
    <w:rsid w:val="00C56007"/>
    <w:rsid w:val="00C560D5"/>
    <w:rsid w:val="00C561D3"/>
    <w:rsid w:val="00C562A9"/>
    <w:rsid w:val="00C562DA"/>
    <w:rsid w:val="00C562F9"/>
    <w:rsid w:val="00C56309"/>
    <w:rsid w:val="00C56601"/>
    <w:rsid w:val="00C569EB"/>
    <w:rsid w:val="00C56A31"/>
    <w:rsid w:val="00C56A72"/>
    <w:rsid w:val="00C56D4D"/>
    <w:rsid w:val="00C5714E"/>
    <w:rsid w:val="00C57327"/>
    <w:rsid w:val="00C573BF"/>
    <w:rsid w:val="00C574D2"/>
    <w:rsid w:val="00C5769F"/>
    <w:rsid w:val="00C576E2"/>
    <w:rsid w:val="00C57892"/>
    <w:rsid w:val="00C57A1A"/>
    <w:rsid w:val="00C57B68"/>
    <w:rsid w:val="00C60020"/>
    <w:rsid w:val="00C6042E"/>
    <w:rsid w:val="00C60467"/>
    <w:rsid w:val="00C6054C"/>
    <w:rsid w:val="00C605ED"/>
    <w:rsid w:val="00C60788"/>
    <w:rsid w:val="00C60A2C"/>
    <w:rsid w:val="00C61133"/>
    <w:rsid w:val="00C613C0"/>
    <w:rsid w:val="00C614CE"/>
    <w:rsid w:val="00C614F2"/>
    <w:rsid w:val="00C618E5"/>
    <w:rsid w:val="00C618EC"/>
    <w:rsid w:val="00C61A91"/>
    <w:rsid w:val="00C61D79"/>
    <w:rsid w:val="00C62A5A"/>
    <w:rsid w:val="00C62B70"/>
    <w:rsid w:val="00C62DA9"/>
    <w:rsid w:val="00C63065"/>
    <w:rsid w:val="00C63508"/>
    <w:rsid w:val="00C6374F"/>
    <w:rsid w:val="00C63811"/>
    <w:rsid w:val="00C63BEB"/>
    <w:rsid w:val="00C63C19"/>
    <w:rsid w:val="00C63D8D"/>
    <w:rsid w:val="00C63DFC"/>
    <w:rsid w:val="00C6445A"/>
    <w:rsid w:val="00C644BA"/>
    <w:rsid w:val="00C6485E"/>
    <w:rsid w:val="00C64887"/>
    <w:rsid w:val="00C6488E"/>
    <w:rsid w:val="00C64A52"/>
    <w:rsid w:val="00C64ABC"/>
    <w:rsid w:val="00C64C54"/>
    <w:rsid w:val="00C64D56"/>
    <w:rsid w:val="00C64FFF"/>
    <w:rsid w:val="00C6528C"/>
    <w:rsid w:val="00C65468"/>
    <w:rsid w:val="00C65781"/>
    <w:rsid w:val="00C657CE"/>
    <w:rsid w:val="00C658E2"/>
    <w:rsid w:val="00C65942"/>
    <w:rsid w:val="00C65960"/>
    <w:rsid w:val="00C659AA"/>
    <w:rsid w:val="00C659FA"/>
    <w:rsid w:val="00C65BBC"/>
    <w:rsid w:val="00C65CAD"/>
    <w:rsid w:val="00C65EF6"/>
    <w:rsid w:val="00C65FE0"/>
    <w:rsid w:val="00C6605C"/>
    <w:rsid w:val="00C663DA"/>
    <w:rsid w:val="00C663FC"/>
    <w:rsid w:val="00C664EE"/>
    <w:rsid w:val="00C66589"/>
    <w:rsid w:val="00C666F9"/>
    <w:rsid w:val="00C66809"/>
    <w:rsid w:val="00C66F26"/>
    <w:rsid w:val="00C67547"/>
    <w:rsid w:val="00C678B0"/>
    <w:rsid w:val="00C67BBD"/>
    <w:rsid w:val="00C67D68"/>
    <w:rsid w:val="00C67F6E"/>
    <w:rsid w:val="00C70207"/>
    <w:rsid w:val="00C703A9"/>
    <w:rsid w:val="00C7043D"/>
    <w:rsid w:val="00C70AB5"/>
    <w:rsid w:val="00C70B9F"/>
    <w:rsid w:val="00C70FC2"/>
    <w:rsid w:val="00C7106F"/>
    <w:rsid w:val="00C7111D"/>
    <w:rsid w:val="00C71409"/>
    <w:rsid w:val="00C71477"/>
    <w:rsid w:val="00C71592"/>
    <w:rsid w:val="00C71699"/>
    <w:rsid w:val="00C71B22"/>
    <w:rsid w:val="00C71B80"/>
    <w:rsid w:val="00C71E5C"/>
    <w:rsid w:val="00C721E7"/>
    <w:rsid w:val="00C72297"/>
    <w:rsid w:val="00C722A5"/>
    <w:rsid w:val="00C7291F"/>
    <w:rsid w:val="00C72924"/>
    <w:rsid w:val="00C72993"/>
    <w:rsid w:val="00C72BED"/>
    <w:rsid w:val="00C72D3F"/>
    <w:rsid w:val="00C72EAB"/>
    <w:rsid w:val="00C730B5"/>
    <w:rsid w:val="00C73119"/>
    <w:rsid w:val="00C73197"/>
    <w:rsid w:val="00C731E8"/>
    <w:rsid w:val="00C7322B"/>
    <w:rsid w:val="00C7336C"/>
    <w:rsid w:val="00C73551"/>
    <w:rsid w:val="00C735BF"/>
    <w:rsid w:val="00C73771"/>
    <w:rsid w:val="00C737E9"/>
    <w:rsid w:val="00C73812"/>
    <w:rsid w:val="00C739E4"/>
    <w:rsid w:val="00C7419D"/>
    <w:rsid w:val="00C742A6"/>
    <w:rsid w:val="00C743B9"/>
    <w:rsid w:val="00C74647"/>
    <w:rsid w:val="00C74702"/>
    <w:rsid w:val="00C74754"/>
    <w:rsid w:val="00C748EB"/>
    <w:rsid w:val="00C74935"/>
    <w:rsid w:val="00C74A41"/>
    <w:rsid w:val="00C74CF3"/>
    <w:rsid w:val="00C74EC9"/>
    <w:rsid w:val="00C74EE4"/>
    <w:rsid w:val="00C751B8"/>
    <w:rsid w:val="00C75922"/>
    <w:rsid w:val="00C75955"/>
    <w:rsid w:val="00C75A9F"/>
    <w:rsid w:val="00C75B19"/>
    <w:rsid w:val="00C75CF1"/>
    <w:rsid w:val="00C75DAA"/>
    <w:rsid w:val="00C75FE2"/>
    <w:rsid w:val="00C7605A"/>
    <w:rsid w:val="00C76122"/>
    <w:rsid w:val="00C7620A"/>
    <w:rsid w:val="00C763A5"/>
    <w:rsid w:val="00C765AD"/>
    <w:rsid w:val="00C76A3B"/>
    <w:rsid w:val="00C76D27"/>
    <w:rsid w:val="00C76F65"/>
    <w:rsid w:val="00C76FB7"/>
    <w:rsid w:val="00C77075"/>
    <w:rsid w:val="00C774C0"/>
    <w:rsid w:val="00C77572"/>
    <w:rsid w:val="00C775DE"/>
    <w:rsid w:val="00C776EE"/>
    <w:rsid w:val="00C77BEE"/>
    <w:rsid w:val="00C77D13"/>
    <w:rsid w:val="00C77D44"/>
    <w:rsid w:val="00C77DCB"/>
    <w:rsid w:val="00C77EA9"/>
    <w:rsid w:val="00C8003E"/>
    <w:rsid w:val="00C80740"/>
    <w:rsid w:val="00C80780"/>
    <w:rsid w:val="00C80950"/>
    <w:rsid w:val="00C80F7E"/>
    <w:rsid w:val="00C80FE6"/>
    <w:rsid w:val="00C80FF8"/>
    <w:rsid w:val="00C810ED"/>
    <w:rsid w:val="00C81334"/>
    <w:rsid w:val="00C81470"/>
    <w:rsid w:val="00C81770"/>
    <w:rsid w:val="00C81BD1"/>
    <w:rsid w:val="00C81CB5"/>
    <w:rsid w:val="00C81D1C"/>
    <w:rsid w:val="00C82254"/>
    <w:rsid w:val="00C825AF"/>
    <w:rsid w:val="00C82697"/>
    <w:rsid w:val="00C8275F"/>
    <w:rsid w:val="00C82862"/>
    <w:rsid w:val="00C82BA9"/>
    <w:rsid w:val="00C82CBE"/>
    <w:rsid w:val="00C82DE9"/>
    <w:rsid w:val="00C832FB"/>
    <w:rsid w:val="00C8346B"/>
    <w:rsid w:val="00C83548"/>
    <w:rsid w:val="00C83843"/>
    <w:rsid w:val="00C83924"/>
    <w:rsid w:val="00C8392E"/>
    <w:rsid w:val="00C83A22"/>
    <w:rsid w:val="00C83D1A"/>
    <w:rsid w:val="00C844D1"/>
    <w:rsid w:val="00C84D79"/>
    <w:rsid w:val="00C85952"/>
    <w:rsid w:val="00C85BE9"/>
    <w:rsid w:val="00C85E33"/>
    <w:rsid w:val="00C85F08"/>
    <w:rsid w:val="00C86100"/>
    <w:rsid w:val="00C862C9"/>
    <w:rsid w:val="00C8665D"/>
    <w:rsid w:val="00C86841"/>
    <w:rsid w:val="00C86A34"/>
    <w:rsid w:val="00C86C31"/>
    <w:rsid w:val="00C870D2"/>
    <w:rsid w:val="00C87153"/>
    <w:rsid w:val="00C87696"/>
    <w:rsid w:val="00C87A37"/>
    <w:rsid w:val="00C87C40"/>
    <w:rsid w:val="00C87C74"/>
    <w:rsid w:val="00C87DA4"/>
    <w:rsid w:val="00C900C4"/>
    <w:rsid w:val="00C90169"/>
    <w:rsid w:val="00C90462"/>
    <w:rsid w:val="00C906FE"/>
    <w:rsid w:val="00C90741"/>
    <w:rsid w:val="00C90D91"/>
    <w:rsid w:val="00C90F2D"/>
    <w:rsid w:val="00C91A2B"/>
    <w:rsid w:val="00C91B84"/>
    <w:rsid w:val="00C91C8D"/>
    <w:rsid w:val="00C91FC0"/>
    <w:rsid w:val="00C91FCF"/>
    <w:rsid w:val="00C92428"/>
    <w:rsid w:val="00C92661"/>
    <w:rsid w:val="00C929D2"/>
    <w:rsid w:val="00C92D34"/>
    <w:rsid w:val="00C92DD4"/>
    <w:rsid w:val="00C92F02"/>
    <w:rsid w:val="00C9354F"/>
    <w:rsid w:val="00C936B9"/>
    <w:rsid w:val="00C93BF8"/>
    <w:rsid w:val="00C93E9F"/>
    <w:rsid w:val="00C93F4D"/>
    <w:rsid w:val="00C94181"/>
    <w:rsid w:val="00C9440E"/>
    <w:rsid w:val="00C946AB"/>
    <w:rsid w:val="00C94B16"/>
    <w:rsid w:val="00C94BCC"/>
    <w:rsid w:val="00C94CEE"/>
    <w:rsid w:val="00C95411"/>
    <w:rsid w:val="00C957A5"/>
    <w:rsid w:val="00C9581F"/>
    <w:rsid w:val="00C95C10"/>
    <w:rsid w:val="00C961BC"/>
    <w:rsid w:val="00C962F2"/>
    <w:rsid w:val="00C96840"/>
    <w:rsid w:val="00C96ADF"/>
    <w:rsid w:val="00C96C1D"/>
    <w:rsid w:val="00C96FCF"/>
    <w:rsid w:val="00C9705D"/>
    <w:rsid w:val="00C976D8"/>
    <w:rsid w:val="00C97742"/>
    <w:rsid w:val="00C979D6"/>
    <w:rsid w:val="00C97C42"/>
    <w:rsid w:val="00C97CA1"/>
    <w:rsid w:val="00CA046D"/>
    <w:rsid w:val="00CA06EB"/>
    <w:rsid w:val="00CA0B07"/>
    <w:rsid w:val="00CA0B22"/>
    <w:rsid w:val="00CA0C08"/>
    <w:rsid w:val="00CA0CBA"/>
    <w:rsid w:val="00CA0DD6"/>
    <w:rsid w:val="00CA0ED5"/>
    <w:rsid w:val="00CA0F4A"/>
    <w:rsid w:val="00CA10AA"/>
    <w:rsid w:val="00CA130B"/>
    <w:rsid w:val="00CA133A"/>
    <w:rsid w:val="00CA14FD"/>
    <w:rsid w:val="00CA172F"/>
    <w:rsid w:val="00CA1759"/>
    <w:rsid w:val="00CA19EF"/>
    <w:rsid w:val="00CA1E11"/>
    <w:rsid w:val="00CA2631"/>
    <w:rsid w:val="00CA2728"/>
    <w:rsid w:val="00CA273B"/>
    <w:rsid w:val="00CA2C23"/>
    <w:rsid w:val="00CA2CBA"/>
    <w:rsid w:val="00CA31C7"/>
    <w:rsid w:val="00CA33B8"/>
    <w:rsid w:val="00CA3898"/>
    <w:rsid w:val="00CA4120"/>
    <w:rsid w:val="00CA41DC"/>
    <w:rsid w:val="00CA44C4"/>
    <w:rsid w:val="00CA4673"/>
    <w:rsid w:val="00CA4847"/>
    <w:rsid w:val="00CA4C78"/>
    <w:rsid w:val="00CA4F3F"/>
    <w:rsid w:val="00CA50B1"/>
    <w:rsid w:val="00CA5395"/>
    <w:rsid w:val="00CA5626"/>
    <w:rsid w:val="00CA5C9C"/>
    <w:rsid w:val="00CA5D44"/>
    <w:rsid w:val="00CA5E3A"/>
    <w:rsid w:val="00CA601E"/>
    <w:rsid w:val="00CA608E"/>
    <w:rsid w:val="00CA62AC"/>
    <w:rsid w:val="00CA63D4"/>
    <w:rsid w:val="00CA65B7"/>
    <w:rsid w:val="00CA6639"/>
    <w:rsid w:val="00CA670B"/>
    <w:rsid w:val="00CA688B"/>
    <w:rsid w:val="00CA6BD9"/>
    <w:rsid w:val="00CA6EA1"/>
    <w:rsid w:val="00CA7415"/>
    <w:rsid w:val="00CA76C9"/>
    <w:rsid w:val="00CA77FE"/>
    <w:rsid w:val="00CA784E"/>
    <w:rsid w:val="00CA7C56"/>
    <w:rsid w:val="00CA7C9A"/>
    <w:rsid w:val="00CB0127"/>
    <w:rsid w:val="00CB0184"/>
    <w:rsid w:val="00CB0BEB"/>
    <w:rsid w:val="00CB13A9"/>
    <w:rsid w:val="00CB140F"/>
    <w:rsid w:val="00CB154F"/>
    <w:rsid w:val="00CB1688"/>
    <w:rsid w:val="00CB1B60"/>
    <w:rsid w:val="00CB24DF"/>
    <w:rsid w:val="00CB274E"/>
    <w:rsid w:val="00CB279A"/>
    <w:rsid w:val="00CB28C5"/>
    <w:rsid w:val="00CB28CF"/>
    <w:rsid w:val="00CB2CB1"/>
    <w:rsid w:val="00CB2F9B"/>
    <w:rsid w:val="00CB3102"/>
    <w:rsid w:val="00CB344D"/>
    <w:rsid w:val="00CB351E"/>
    <w:rsid w:val="00CB36A1"/>
    <w:rsid w:val="00CB3A23"/>
    <w:rsid w:val="00CB3B17"/>
    <w:rsid w:val="00CB3BB9"/>
    <w:rsid w:val="00CB3EED"/>
    <w:rsid w:val="00CB48D3"/>
    <w:rsid w:val="00CB4BE9"/>
    <w:rsid w:val="00CB4F8B"/>
    <w:rsid w:val="00CB503E"/>
    <w:rsid w:val="00CB5154"/>
    <w:rsid w:val="00CB543A"/>
    <w:rsid w:val="00CB59B9"/>
    <w:rsid w:val="00CB5B7E"/>
    <w:rsid w:val="00CB5BD0"/>
    <w:rsid w:val="00CB5C85"/>
    <w:rsid w:val="00CB5CB8"/>
    <w:rsid w:val="00CB5D7E"/>
    <w:rsid w:val="00CB62BD"/>
    <w:rsid w:val="00CB635B"/>
    <w:rsid w:val="00CB63A3"/>
    <w:rsid w:val="00CB652C"/>
    <w:rsid w:val="00CB65F1"/>
    <w:rsid w:val="00CB6815"/>
    <w:rsid w:val="00CB6B4F"/>
    <w:rsid w:val="00CB6D96"/>
    <w:rsid w:val="00CB70D1"/>
    <w:rsid w:val="00CB7261"/>
    <w:rsid w:val="00CB72D4"/>
    <w:rsid w:val="00CB7993"/>
    <w:rsid w:val="00CB7FB4"/>
    <w:rsid w:val="00CC0023"/>
    <w:rsid w:val="00CC0295"/>
    <w:rsid w:val="00CC04DE"/>
    <w:rsid w:val="00CC06F7"/>
    <w:rsid w:val="00CC0E5F"/>
    <w:rsid w:val="00CC0F37"/>
    <w:rsid w:val="00CC15E1"/>
    <w:rsid w:val="00CC1801"/>
    <w:rsid w:val="00CC19D4"/>
    <w:rsid w:val="00CC1F47"/>
    <w:rsid w:val="00CC2073"/>
    <w:rsid w:val="00CC20FC"/>
    <w:rsid w:val="00CC24A6"/>
    <w:rsid w:val="00CC2730"/>
    <w:rsid w:val="00CC273E"/>
    <w:rsid w:val="00CC275C"/>
    <w:rsid w:val="00CC29A1"/>
    <w:rsid w:val="00CC2D93"/>
    <w:rsid w:val="00CC2DC5"/>
    <w:rsid w:val="00CC2E57"/>
    <w:rsid w:val="00CC3108"/>
    <w:rsid w:val="00CC353A"/>
    <w:rsid w:val="00CC361E"/>
    <w:rsid w:val="00CC3EE7"/>
    <w:rsid w:val="00CC4044"/>
    <w:rsid w:val="00CC4144"/>
    <w:rsid w:val="00CC42E1"/>
    <w:rsid w:val="00CC4759"/>
    <w:rsid w:val="00CC4D5F"/>
    <w:rsid w:val="00CC4EDE"/>
    <w:rsid w:val="00CC52C6"/>
    <w:rsid w:val="00CC52CC"/>
    <w:rsid w:val="00CC558A"/>
    <w:rsid w:val="00CC5DAA"/>
    <w:rsid w:val="00CC5EA8"/>
    <w:rsid w:val="00CC631D"/>
    <w:rsid w:val="00CC63DA"/>
    <w:rsid w:val="00CC66A1"/>
    <w:rsid w:val="00CC6A39"/>
    <w:rsid w:val="00CC732A"/>
    <w:rsid w:val="00CC73B9"/>
    <w:rsid w:val="00CC7945"/>
    <w:rsid w:val="00CC79F6"/>
    <w:rsid w:val="00CC7A88"/>
    <w:rsid w:val="00CC7B7F"/>
    <w:rsid w:val="00CD0265"/>
    <w:rsid w:val="00CD0522"/>
    <w:rsid w:val="00CD08B0"/>
    <w:rsid w:val="00CD0B8F"/>
    <w:rsid w:val="00CD1074"/>
    <w:rsid w:val="00CD117D"/>
    <w:rsid w:val="00CD11FD"/>
    <w:rsid w:val="00CD1532"/>
    <w:rsid w:val="00CD1E05"/>
    <w:rsid w:val="00CD21ED"/>
    <w:rsid w:val="00CD22A3"/>
    <w:rsid w:val="00CD22A4"/>
    <w:rsid w:val="00CD2315"/>
    <w:rsid w:val="00CD25D5"/>
    <w:rsid w:val="00CD265C"/>
    <w:rsid w:val="00CD2AB2"/>
    <w:rsid w:val="00CD2B30"/>
    <w:rsid w:val="00CD2BC6"/>
    <w:rsid w:val="00CD2E0C"/>
    <w:rsid w:val="00CD2E1C"/>
    <w:rsid w:val="00CD2F6B"/>
    <w:rsid w:val="00CD364F"/>
    <w:rsid w:val="00CD37EB"/>
    <w:rsid w:val="00CD3AFB"/>
    <w:rsid w:val="00CD3D67"/>
    <w:rsid w:val="00CD3D8B"/>
    <w:rsid w:val="00CD3E41"/>
    <w:rsid w:val="00CD404E"/>
    <w:rsid w:val="00CD412F"/>
    <w:rsid w:val="00CD4427"/>
    <w:rsid w:val="00CD4532"/>
    <w:rsid w:val="00CD4544"/>
    <w:rsid w:val="00CD4818"/>
    <w:rsid w:val="00CD51CE"/>
    <w:rsid w:val="00CD5273"/>
    <w:rsid w:val="00CD5870"/>
    <w:rsid w:val="00CD58E5"/>
    <w:rsid w:val="00CD5ADC"/>
    <w:rsid w:val="00CD5C2A"/>
    <w:rsid w:val="00CD5C84"/>
    <w:rsid w:val="00CD5E25"/>
    <w:rsid w:val="00CD621A"/>
    <w:rsid w:val="00CD6AB1"/>
    <w:rsid w:val="00CD6C49"/>
    <w:rsid w:val="00CD6D8D"/>
    <w:rsid w:val="00CD6DA1"/>
    <w:rsid w:val="00CD6E2A"/>
    <w:rsid w:val="00CD73BE"/>
    <w:rsid w:val="00CD75FC"/>
    <w:rsid w:val="00CD774F"/>
    <w:rsid w:val="00CD780C"/>
    <w:rsid w:val="00CD7B85"/>
    <w:rsid w:val="00CE000E"/>
    <w:rsid w:val="00CE007D"/>
    <w:rsid w:val="00CE0104"/>
    <w:rsid w:val="00CE04E6"/>
    <w:rsid w:val="00CE0693"/>
    <w:rsid w:val="00CE0A22"/>
    <w:rsid w:val="00CE10FA"/>
    <w:rsid w:val="00CE144B"/>
    <w:rsid w:val="00CE17B7"/>
    <w:rsid w:val="00CE1B90"/>
    <w:rsid w:val="00CE1C34"/>
    <w:rsid w:val="00CE1E5C"/>
    <w:rsid w:val="00CE20EB"/>
    <w:rsid w:val="00CE264F"/>
    <w:rsid w:val="00CE2855"/>
    <w:rsid w:val="00CE2878"/>
    <w:rsid w:val="00CE2C1A"/>
    <w:rsid w:val="00CE2D12"/>
    <w:rsid w:val="00CE2D50"/>
    <w:rsid w:val="00CE2DAE"/>
    <w:rsid w:val="00CE3062"/>
    <w:rsid w:val="00CE3FF3"/>
    <w:rsid w:val="00CE418E"/>
    <w:rsid w:val="00CE4771"/>
    <w:rsid w:val="00CE489B"/>
    <w:rsid w:val="00CE48D4"/>
    <w:rsid w:val="00CE4C20"/>
    <w:rsid w:val="00CE5020"/>
    <w:rsid w:val="00CE5111"/>
    <w:rsid w:val="00CE5588"/>
    <w:rsid w:val="00CE5878"/>
    <w:rsid w:val="00CE58D2"/>
    <w:rsid w:val="00CE5CAC"/>
    <w:rsid w:val="00CE6139"/>
    <w:rsid w:val="00CE6641"/>
    <w:rsid w:val="00CE675D"/>
    <w:rsid w:val="00CE6867"/>
    <w:rsid w:val="00CE69EA"/>
    <w:rsid w:val="00CE6BF6"/>
    <w:rsid w:val="00CE6D0D"/>
    <w:rsid w:val="00CE714A"/>
    <w:rsid w:val="00CE7265"/>
    <w:rsid w:val="00CE7805"/>
    <w:rsid w:val="00CE7830"/>
    <w:rsid w:val="00CE7CEA"/>
    <w:rsid w:val="00CE7D06"/>
    <w:rsid w:val="00CF04D5"/>
    <w:rsid w:val="00CF05F2"/>
    <w:rsid w:val="00CF0A15"/>
    <w:rsid w:val="00CF0F6E"/>
    <w:rsid w:val="00CF116A"/>
    <w:rsid w:val="00CF13A3"/>
    <w:rsid w:val="00CF14AE"/>
    <w:rsid w:val="00CF19D6"/>
    <w:rsid w:val="00CF1AC5"/>
    <w:rsid w:val="00CF1BD8"/>
    <w:rsid w:val="00CF1D4A"/>
    <w:rsid w:val="00CF1E47"/>
    <w:rsid w:val="00CF250D"/>
    <w:rsid w:val="00CF29FD"/>
    <w:rsid w:val="00CF2B80"/>
    <w:rsid w:val="00CF2CC9"/>
    <w:rsid w:val="00CF3338"/>
    <w:rsid w:val="00CF359D"/>
    <w:rsid w:val="00CF3671"/>
    <w:rsid w:val="00CF383E"/>
    <w:rsid w:val="00CF3986"/>
    <w:rsid w:val="00CF3BB7"/>
    <w:rsid w:val="00CF3D0A"/>
    <w:rsid w:val="00CF42DD"/>
    <w:rsid w:val="00CF4304"/>
    <w:rsid w:val="00CF463C"/>
    <w:rsid w:val="00CF4ED1"/>
    <w:rsid w:val="00CF5203"/>
    <w:rsid w:val="00CF547E"/>
    <w:rsid w:val="00CF5936"/>
    <w:rsid w:val="00CF5B6F"/>
    <w:rsid w:val="00CF5C21"/>
    <w:rsid w:val="00CF5FE5"/>
    <w:rsid w:val="00CF6369"/>
    <w:rsid w:val="00CF6451"/>
    <w:rsid w:val="00CF65C8"/>
    <w:rsid w:val="00CF6C65"/>
    <w:rsid w:val="00CF6DD7"/>
    <w:rsid w:val="00CF7413"/>
    <w:rsid w:val="00CF75A5"/>
    <w:rsid w:val="00CF77D7"/>
    <w:rsid w:val="00CF77FD"/>
    <w:rsid w:val="00CF7910"/>
    <w:rsid w:val="00CF791A"/>
    <w:rsid w:val="00CF7E0F"/>
    <w:rsid w:val="00D0048E"/>
    <w:rsid w:val="00D0084A"/>
    <w:rsid w:val="00D00930"/>
    <w:rsid w:val="00D009E9"/>
    <w:rsid w:val="00D00A03"/>
    <w:rsid w:val="00D00A5D"/>
    <w:rsid w:val="00D00B9E"/>
    <w:rsid w:val="00D00BD1"/>
    <w:rsid w:val="00D01364"/>
    <w:rsid w:val="00D014DB"/>
    <w:rsid w:val="00D0196C"/>
    <w:rsid w:val="00D01977"/>
    <w:rsid w:val="00D01CFC"/>
    <w:rsid w:val="00D01DC8"/>
    <w:rsid w:val="00D01DDC"/>
    <w:rsid w:val="00D01DE3"/>
    <w:rsid w:val="00D01ED5"/>
    <w:rsid w:val="00D026C4"/>
    <w:rsid w:val="00D02788"/>
    <w:rsid w:val="00D027E2"/>
    <w:rsid w:val="00D02A87"/>
    <w:rsid w:val="00D02BD5"/>
    <w:rsid w:val="00D02DB8"/>
    <w:rsid w:val="00D02E00"/>
    <w:rsid w:val="00D02E6D"/>
    <w:rsid w:val="00D03373"/>
    <w:rsid w:val="00D03AEA"/>
    <w:rsid w:val="00D03E5A"/>
    <w:rsid w:val="00D04144"/>
    <w:rsid w:val="00D041C7"/>
    <w:rsid w:val="00D0425A"/>
    <w:rsid w:val="00D04A98"/>
    <w:rsid w:val="00D04C61"/>
    <w:rsid w:val="00D04D14"/>
    <w:rsid w:val="00D0595B"/>
    <w:rsid w:val="00D0598F"/>
    <w:rsid w:val="00D05C3F"/>
    <w:rsid w:val="00D05C62"/>
    <w:rsid w:val="00D05CA8"/>
    <w:rsid w:val="00D05E8F"/>
    <w:rsid w:val="00D05F13"/>
    <w:rsid w:val="00D05FB5"/>
    <w:rsid w:val="00D060E5"/>
    <w:rsid w:val="00D0615F"/>
    <w:rsid w:val="00D0637A"/>
    <w:rsid w:val="00D0696A"/>
    <w:rsid w:val="00D0714E"/>
    <w:rsid w:val="00D07188"/>
    <w:rsid w:val="00D07319"/>
    <w:rsid w:val="00D07328"/>
    <w:rsid w:val="00D07396"/>
    <w:rsid w:val="00D0765D"/>
    <w:rsid w:val="00D07898"/>
    <w:rsid w:val="00D07E37"/>
    <w:rsid w:val="00D07EAE"/>
    <w:rsid w:val="00D10146"/>
    <w:rsid w:val="00D1069C"/>
    <w:rsid w:val="00D1088F"/>
    <w:rsid w:val="00D109BB"/>
    <w:rsid w:val="00D10C81"/>
    <w:rsid w:val="00D10CE1"/>
    <w:rsid w:val="00D10DA4"/>
    <w:rsid w:val="00D10E3F"/>
    <w:rsid w:val="00D110FC"/>
    <w:rsid w:val="00D1194A"/>
    <w:rsid w:val="00D11C85"/>
    <w:rsid w:val="00D11DA4"/>
    <w:rsid w:val="00D12209"/>
    <w:rsid w:val="00D127A9"/>
    <w:rsid w:val="00D12802"/>
    <w:rsid w:val="00D12845"/>
    <w:rsid w:val="00D12BEF"/>
    <w:rsid w:val="00D1304C"/>
    <w:rsid w:val="00D130CE"/>
    <w:rsid w:val="00D1319B"/>
    <w:rsid w:val="00D13232"/>
    <w:rsid w:val="00D13626"/>
    <w:rsid w:val="00D13897"/>
    <w:rsid w:val="00D13F6E"/>
    <w:rsid w:val="00D14356"/>
    <w:rsid w:val="00D14A93"/>
    <w:rsid w:val="00D14DDF"/>
    <w:rsid w:val="00D14DEC"/>
    <w:rsid w:val="00D156F4"/>
    <w:rsid w:val="00D15DD8"/>
    <w:rsid w:val="00D15DEF"/>
    <w:rsid w:val="00D15F4B"/>
    <w:rsid w:val="00D16419"/>
    <w:rsid w:val="00D16491"/>
    <w:rsid w:val="00D16674"/>
    <w:rsid w:val="00D16957"/>
    <w:rsid w:val="00D16D86"/>
    <w:rsid w:val="00D17457"/>
    <w:rsid w:val="00D17491"/>
    <w:rsid w:val="00D177F3"/>
    <w:rsid w:val="00D17817"/>
    <w:rsid w:val="00D17989"/>
    <w:rsid w:val="00D17D5F"/>
    <w:rsid w:val="00D17E33"/>
    <w:rsid w:val="00D17F3F"/>
    <w:rsid w:val="00D17FEC"/>
    <w:rsid w:val="00D2015D"/>
    <w:rsid w:val="00D2047E"/>
    <w:rsid w:val="00D204C2"/>
    <w:rsid w:val="00D205C7"/>
    <w:rsid w:val="00D2078F"/>
    <w:rsid w:val="00D20858"/>
    <w:rsid w:val="00D20BDD"/>
    <w:rsid w:val="00D20BE3"/>
    <w:rsid w:val="00D20C90"/>
    <w:rsid w:val="00D20DED"/>
    <w:rsid w:val="00D20F93"/>
    <w:rsid w:val="00D21042"/>
    <w:rsid w:val="00D211B3"/>
    <w:rsid w:val="00D21C3D"/>
    <w:rsid w:val="00D21DB6"/>
    <w:rsid w:val="00D21E96"/>
    <w:rsid w:val="00D22569"/>
    <w:rsid w:val="00D2257B"/>
    <w:rsid w:val="00D22588"/>
    <w:rsid w:val="00D22635"/>
    <w:rsid w:val="00D23257"/>
    <w:rsid w:val="00D233D5"/>
    <w:rsid w:val="00D237E9"/>
    <w:rsid w:val="00D238D6"/>
    <w:rsid w:val="00D23912"/>
    <w:rsid w:val="00D239CF"/>
    <w:rsid w:val="00D23B46"/>
    <w:rsid w:val="00D23DCB"/>
    <w:rsid w:val="00D23E08"/>
    <w:rsid w:val="00D23E28"/>
    <w:rsid w:val="00D23F72"/>
    <w:rsid w:val="00D243E4"/>
    <w:rsid w:val="00D24846"/>
    <w:rsid w:val="00D24F0B"/>
    <w:rsid w:val="00D2574C"/>
    <w:rsid w:val="00D25A28"/>
    <w:rsid w:val="00D25BB0"/>
    <w:rsid w:val="00D25F37"/>
    <w:rsid w:val="00D262BE"/>
    <w:rsid w:val="00D265D2"/>
    <w:rsid w:val="00D27180"/>
    <w:rsid w:val="00D273BE"/>
    <w:rsid w:val="00D27413"/>
    <w:rsid w:val="00D2741B"/>
    <w:rsid w:val="00D27620"/>
    <w:rsid w:val="00D2770D"/>
    <w:rsid w:val="00D27B5B"/>
    <w:rsid w:val="00D27C4E"/>
    <w:rsid w:val="00D27C71"/>
    <w:rsid w:val="00D27D1D"/>
    <w:rsid w:val="00D27E05"/>
    <w:rsid w:val="00D27FD9"/>
    <w:rsid w:val="00D30095"/>
    <w:rsid w:val="00D300BA"/>
    <w:rsid w:val="00D3042D"/>
    <w:rsid w:val="00D304A0"/>
    <w:rsid w:val="00D30AD8"/>
    <w:rsid w:val="00D30F4E"/>
    <w:rsid w:val="00D30F85"/>
    <w:rsid w:val="00D31224"/>
    <w:rsid w:val="00D3143B"/>
    <w:rsid w:val="00D31473"/>
    <w:rsid w:val="00D314F3"/>
    <w:rsid w:val="00D31859"/>
    <w:rsid w:val="00D31A0E"/>
    <w:rsid w:val="00D31A14"/>
    <w:rsid w:val="00D31B79"/>
    <w:rsid w:val="00D31F9A"/>
    <w:rsid w:val="00D3203F"/>
    <w:rsid w:val="00D32C60"/>
    <w:rsid w:val="00D331FC"/>
    <w:rsid w:val="00D33579"/>
    <w:rsid w:val="00D33592"/>
    <w:rsid w:val="00D336B8"/>
    <w:rsid w:val="00D3370D"/>
    <w:rsid w:val="00D3371E"/>
    <w:rsid w:val="00D33D7B"/>
    <w:rsid w:val="00D33E97"/>
    <w:rsid w:val="00D33EAF"/>
    <w:rsid w:val="00D33EEB"/>
    <w:rsid w:val="00D34393"/>
    <w:rsid w:val="00D346D3"/>
    <w:rsid w:val="00D3486E"/>
    <w:rsid w:val="00D34B32"/>
    <w:rsid w:val="00D34D32"/>
    <w:rsid w:val="00D34E86"/>
    <w:rsid w:val="00D350E8"/>
    <w:rsid w:val="00D3533A"/>
    <w:rsid w:val="00D353E7"/>
    <w:rsid w:val="00D358B1"/>
    <w:rsid w:val="00D35B94"/>
    <w:rsid w:val="00D35BF8"/>
    <w:rsid w:val="00D35C61"/>
    <w:rsid w:val="00D35E6C"/>
    <w:rsid w:val="00D362CA"/>
    <w:rsid w:val="00D3634D"/>
    <w:rsid w:val="00D3672E"/>
    <w:rsid w:val="00D367E1"/>
    <w:rsid w:val="00D36841"/>
    <w:rsid w:val="00D36A23"/>
    <w:rsid w:val="00D36CA2"/>
    <w:rsid w:val="00D36DAC"/>
    <w:rsid w:val="00D36E16"/>
    <w:rsid w:val="00D37261"/>
    <w:rsid w:val="00D37400"/>
    <w:rsid w:val="00D37781"/>
    <w:rsid w:val="00D378A5"/>
    <w:rsid w:val="00D378B9"/>
    <w:rsid w:val="00D37BEF"/>
    <w:rsid w:val="00D37D75"/>
    <w:rsid w:val="00D40137"/>
    <w:rsid w:val="00D406AD"/>
    <w:rsid w:val="00D40BD2"/>
    <w:rsid w:val="00D40D94"/>
    <w:rsid w:val="00D41455"/>
    <w:rsid w:val="00D41456"/>
    <w:rsid w:val="00D41677"/>
    <w:rsid w:val="00D41C0B"/>
    <w:rsid w:val="00D41D74"/>
    <w:rsid w:val="00D41D7C"/>
    <w:rsid w:val="00D41E52"/>
    <w:rsid w:val="00D41EDF"/>
    <w:rsid w:val="00D420E4"/>
    <w:rsid w:val="00D4220F"/>
    <w:rsid w:val="00D425BA"/>
    <w:rsid w:val="00D4293F"/>
    <w:rsid w:val="00D42A78"/>
    <w:rsid w:val="00D42E09"/>
    <w:rsid w:val="00D43035"/>
    <w:rsid w:val="00D43193"/>
    <w:rsid w:val="00D4326A"/>
    <w:rsid w:val="00D43747"/>
    <w:rsid w:val="00D43933"/>
    <w:rsid w:val="00D444C3"/>
    <w:rsid w:val="00D44F88"/>
    <w:rsid w:val="00D44FBA"/>
    <w:rsid w:val="00D45036"/>
    <w:rsid w:val="00D45041"/>
    <w:rsid w:val="00D452AE"/>
    <w:rsid w:val="00D45631"/>
    <w:rsid w:val="00D459A7"/>
    <w:rsid w:val="00D45A8C"/>
    <w:rsid w:val="00D45AE4"/>
    <w:rsid w:val="00D45B0F"/>
    <w:rsid w:val="00D46202"/>
    <w:rsid w:val="00D46740"/>
    <w:rsid w:val="00D467EB"/>
    <w:rsid w:val="00D46A60"/>
    <w:rsid w:val="00D470F9"/>
    <w:rsid w:val="00D47771"/>
    <w:rsid w:val="00D4799D"/>
    <w:rsid w:val="00D47ABE"/>
    <w:rsid w:val="00D47BB7"/>
    <w:rsid w:val="00D502C2"/>
    <w:rsid w:val="00D50577"/>
    <w:rsid w:val="00D506BC"/>
    <w:rsid w:val="00D50BFC"/>
    <w:rsid w:val="00D50D0E"/>
    <w:rsid w:val="00D50F61"/>
    <w:rsid w:val="00D5130E"/>
    <w:rsid w:val="00D51461"/>
    <w:rsid w:val="00D514E6"/>
    <w:rsid w:val="00D516E5"/>
    <w:rsid w:val="00D5176F"/>
    <w:rsid w:val="00D51853"/>
    <w:rsid w:val="00D5185E"/>
    <w:rsid w:val="00D51938"/>
    <w:rsid w:val="00D51ACC"/>
    <w:rsid w:val="00D51D14"/>
    <w:rsid w:val="00D52150"/>
    <w:rsid w:val="00D521C7"/>
    <w:rsid w:val="00D521D1"/>
    <w:rsid w:val="00D52455"/>
    <w:rsid w:val="00D52490"/>
    <w:rsid w:val="00D52911"/>
    <w:rsid w:val="00D52C96"/>
    <w:rsid w:val="00D52F7D"/>
    <w:rsid w:val="00D5303D"/>
    <w:rsid w:val="00D53418"/>
    <w:rsid w:val="00D537D5"/>
    <w:rsid w:val="00D53D36"/>
    <w:rsid w:val="00D546A9"/>
    <w:rsid w:val="00D5470D"/>
    <w:rsid w:val="00D54810"/>
    <w:rsid w:val="00D54819"/>
    <w:rsid w:val="00D548B4"/>
    <w:rsid w:val="00D54AE2"/>
    <w:rsid w:val="00D54B25"/>
    <w:rsid w:val="00D54F6D"/>
    <w:rsid w:val="00D54F97"/>
    <w:rsid w:val="00D54FF2"/>
    <w:rsid w:val="00D550B0"/>
    <w:rsid w:val="00D55185"/>
    <w:rsid w:val="00D554FA"/>
    <w:rsid w:val="00D5556F"/>
    <w:rsid w:val="00D55633"/>
    <w:rsid w:val="00D556B2"/>
    <w:rsid w:val="00D55736"/>
    <w:rsid w:val="00D55D38"/>
    <w:rsid w:val="00D560C4"/>
    <w:rsid w:val="00D562B9"/>
    <w:rsid w:val="00D56DAA"/>
    <w:rsid w:val="00D57026"/>
    <w:rsid w:val="00D574F0"/>
    <w:rsid w:val="00D57E8F"/>
    <w:rsid w:val="00D602E9"/>
    <w:rsid w:val="00D60350"/>
    <w:rsid w:val="00D6038D"/>
    <w:rsid w:val="00D605B7"/>
    <w:rsid w:val="00D60B65"/>
    <w:rsid w:val="00D61157"/>
    <w:rsid w:val="00D61201"/>
    <w:rsid w:val="00D612C0"/>
    <w:rsid w:val="00D618A3"/>
    <w:rsid w:val="00D6261F"/>
    <w:rsid w:val="00D62AD2"/>
    <w:rsid w:val="00D630D1"/>
    <w:rsid w:val="00D6390F"/>
    <w:rsid w:val="00D63A42"/>
    <w:rsid w:val="00D6421D"/>
    <w:rsid w:val="00D64264"/>
    <w:rsid w:val="00D642C5"/>
    <w:rsid w:val="00D645F1"/>
    <w:rsid w:val="00D6492C"/>
    <w:rsid w:val="00D64B0C"/>
    <w:rsid w:val="00D65125"/>
    <w:rsid w:val="00D65B03"/>
    <w:rsid w:val="00D65BFB"/>
    <w:rsid w:val="00D65E9C"/>
    <w:rsid w:val="00D6604C"/>
    <w:rsid w:val="00D662BA"/>
    <w:rsid w:val="00D6644C"/>
    <w:rsid w:val="00D664B4"/>
    <w:rsid w:val="00D66A07"/>
    <w:rsid w:val="00D66C6A"/>
    <w:rsid w:val="00D66DC7"/>
    <w:rsid w:val="00D66DED"/>
    <w:rsid w:val="00D6700F"/>
    <w:rsid w:val="00D671D3"/>
    <w:rsid w:val="00D6795D"/>
    <w:rsid w:val="00D67C9E"/>
    <w:rsid w:val="00D67FC5"/>
    <w:rsid w:val="00D7027B"/>
    <w:rsid w:val="00D7069D"/>
    <w:rsid w:val="00D7088A"/>
    <w:rsid w:val="00D70DC0"/>
    <w:rsid w:val="00D712D1"/>
    <w:rsid w:val="00D71822"/>
    <w:rsid w:val="00D71F29"/>
    <w:rsid w:val="00D71F3A"/>
    <w:rsid w:val="00D720B6"/>
    <w:rsid w:val="00D721C0"/>
    <w:rsid w:val="00D723BB"/>
    <w:rsid w:val="00D727CE"/>
    <w:rsid w:val="00D72A16"/>
    <w:rsid w:val="00D730AD"/>
    <w:rsid w:val="00D732A6"/>
    <w:rsid w:val="00D73676"/>
    <w:rsid w:val="00D73EFA"/>
    <w:rsid w:val="00D74B3B"/>
    <w:rsid w:val="00D74B86"/>
    <w:rsid w:val="00D74F39"/>
    <w:rsid w:val="00D74FEC"/>
    <w:rsid w:val="00D75491"/>
    <w:rsid w:val="00D754A2"/>
    <w:rsid w:val="00D7568A"/>
    <w:rsid w:val="00D757EB"/>
    <w:rsid w:val="00D75D4D"/>
    <w:rsid w:val="00D7608F"/>
    <w:rsid w:val="00D76435"/>
    <w:rsid w:val="00D76ABD"/>
    <w:rsid w:val="00D76B4A"/>
    <w:rsid w:val="00D76B65"/>
    <w:rsid w:val="00D76E15"/>
    <w:rsid w:val="00D77015"/>
    <w:rsid w:val="00D7777D"/>
    <w:rsid w:val="00D7795E"/>
    <w:rsid w:val="00D779FD"/>
    <w:rsid w:val="00D77CAE"/>
    <w:rsid w:val="00D801E6"/>
    <w:rsid w:val="00D803E4"/>
    <w:rsid w:val="00D80465"/>
    <w:rsid w:val="00D8065F"/>
    <w:rsid w:val="00D807A5"/>
    <w:rsid w:val="00D80C50"/>
    <w:rsid w:val="00D80EBA"/>
    <w:rsid w:val="00D80ECB"/>
    <w:rsid w:val="00D80FC1"/>
    <w:rsid w:val="00D81A52"/>
    <w:rsid w:val="00D81C7E"/>
    <w:rsid w:val="00D81E51"/>
    <w:rsid w:val="00D82022"/>
    <w:rsid w:val="00D821CB"/>
    <w:rsid w:val="00D82281"/>
    <w:rsid w:val="00D8228E"/>
    <w:rsid w:val="00D82CEA"/>
    <w:rsid w:val="00D83034"/>
    <w:rsid w:val="00D83048"/>
    <w:rsid w:val="00D832DF"/>
    <w:rsid w:val="00D833CB"/>
    <w:rsid w:val="00D83757"/>
    <w:rsid w:val="00D839B5"/>
    <w:rsid w:val="00D83CE8"/>
    <w:rsid w:val="00D83F0A"/>
    <w:rsid w:val="00D840DE"/>
    <w:rsid w:val="00D84260"/>
    <w:rsid w:val="00D845EC"/>
    <w:rsid w:val="00D84BB2"/>
    <w:rsid w:val="00D84D8C"/>
    <w:rsid w:val="00D84E15"/>
    <w:rsid w:val="00D853AE"/>
    <w:rsid w:val="00D856DE"/>
    <w:rsid w:val="00D856F4"/>
    <w:rsid w:val="00D8578F"/>
    <w:rsid w:val="00D857D8"/>
    <w:rsid w:val="00D858A1"/>
    <w:rsid w:val="00D85A91"/>
    <w:rsid w:val="00D85E6F"/>
    <w:rsid w:val="00D85F61"/>
    <w:rsid w:val="00D869B7"/>
    <w:rsid w:val="00D86CCE"/>
    <w:rsid w:val="00D86DDE"/>
    <w:rsid w:val="00D86F1C"/>
    <w:rsid w:val="00D86FD3"/>
    <w:rsid w:val="00D87216"/>
    <w:rsid w:val="00D87600"/>
    <w:rsid w:val="00D8773B"/>
    <w:rsid w:val="00D87770"/>
    <w:rsid w:val="00D878EC"/>
    <w:rsid w:val="00D87C00"/>
    <w:rsid w:val="00D90567"/>
    <w:rsid w:val="00D9062E"/>
    <w:rsid w:val="00D90975"/>
    <w:rsid w:val="00D9098B"/>
    <w:rsid w:val="00D90EB6"/>
    <w:rsid w:val="00D90FA3"/>
    <w:rsid w:val="00D91021"/>
    <w:rsid w:val="00D9125F"/>
    <w:rsid w:val="00D9132B"/>
    <w:rsid w:val="00D9138D"/>
    <w:rsid w:val="00D91645"/>
    <w:rsid w:val="00D91678"/>
    <w:rsid w:val="00D919DC"/>
    <w:rsid w:val="00D91AD8"/>
    <w:rsid w:val="00D91B02"/>
    <w:rsid w:val="00D91DD1"/>
    <w:rsid w:val="00D92145"/>
    <w:rsid w:val="00D92640"/>
    <w:rsid w:val="00D92AB7"/>
    <w:rsid w:val="00D93063"/>
    <w:rsid w:val="00D931D5"/>
    <w:rsid w:val="00D9344B"/>
    <w:rsid w:val="00D93782"/>
    <w:rsid w:val="00D937AB"/>
    <w:rsid w:val="00D93C34"/>
    <w:rsid w:val="00D93F22"/>
    <w:rsid w:val="00D93FF7"/>
    <w:rsid w:val="00D94482"/>
    <w:rsid w:val="00D947F1"/>
    <w:rsid w:val="00D94955"/>
    <w:rsid w:val="00D94D76"/>
    <w:rsid w:val="00D9511D"/>
    <w:rsid w:val="00D9539B"/>
    <w:rsid w:val="00D953E8"/>
    <w:rsid w:val="00D95AD0"/>
    <w:rsid w:val="00D95DD2"/>
    <w:rsid w:val="00D95E89"/>
    <w:rsid w:val="00D9663A"/>
    <w:rsid w:val="00D96677"/>
    <w:rsid w:val="00D9678B"/>
    <w:rsid w:val="00D96CD9"/>
    <w:rsid w:val="00D96F40"/>
    <w:rsid w:val="00D97322"/>
    <w:rsid w:val="00D9760C"/>
    <w:rsid w:val="00D97636"/>
    <w:rsid w:val="00D976B6"/>
    <w:rsid w:val="00D97735"/>
    <w:rsid w:val="00D97892"/>
    <w:rsid w:val="00D97903"/>
    <w:rsid w:val="00D97B2F"/>
    <w:rsid w:val="00D97B95"/>
    <w:rsid w:val="00D97F3A"/>
    <w:rsid w:val="00DA0352"/>
    <w:rsid w:val="00DA036B"/>
    <w:rsid w:val="00DA07B7"/>
    <w:rsid w:val="00DA0928"/>
    <w:rsid w:val="00DA0A2A"/>
    <w:rsid w:val="00DA0AE2"/>
    <w:rsid w:val="00DA129F"/>
    <w:rsid w:val="00DA12C3"/>
    <w:rsid w:val="00DA1576"/>
    <w:rsid w:val="00DA15A8"/>
    <w:rsid w:val="00DA1D23"/>
    <w:rsid w:val="00DA20B1"/>
    <w:rsid w:val="00DA217B"/>
    <w:rsid w:val="00DA2261"/>
    <w:rsid w:val="00DA2340"/>
    <w:rsid w:val="00DA2435"/>
    <w:rsid w:val="00DA2C43"/>
    <w:rsid w:val="00DA2C6A"/>
    <w:rsid w:val="00DA2CA2"/>
    <w:rsid w:val="00DA2D69"/>
    <w:rsid w:val="00DA2F48"/>
    <w:rsid w:val="00DA31AA"/>
    <w:rsid w:val="00DA3331"/>
    <w:rsid w:val="00DA368D"/>
    <w:rsid w:val="00DA3796"/>
    <w:rsid w:val="00DA3B60"/>
    <w:rsid w:val="00DA3CBF"/>
    <w:rsid w:val="00DA3DA4"/>
    <w:rsid w:val="00DA3F8F"/>
    <w:rsid w:val="00DA4033"/>
    <w:rsid w:val="00DA410B"/>
    <w:rsid w:val="00DA4248"/>
    <w:rsid w:val="00DA456C"/>
    <w:rsid w:val="00DA46ED"/>
    <w:rsid w:val="00DA487A"/>
    <w:rsid w:val="00DA4D85"/>
    <w:rsid w:val="00DA4E77"/>
    <w:rsid w:val="00DA526A"/>
    <w:rsid w:val="00DA5382"/>
    <w:rsid w:val="00DA5526"/>
    <w:rsid w:val="00DA55D8"/>
    <w:rsid w:val="00DA574C"/>
    <w:rsid w:val="00DA57FA"/>
    <w:rsid w:val="00DA5D75"/>
    <w:rsid w:val="00DA5D98"/>
    <w:rsid w:val="00DA5F3C"/>
    <w:rsid w:val="00DA6381"/>
    <w:rsid w:val="00DA65AB"/>
    <w:rsid w:val="00DA68D5"/>
    <w:rsid w:val="00DA6A9E"/>
    <w:rsid w:val="00DA6C8A"/>
    <w:rsid w:val="00DA6E38"/>
    <w:rsid w:val="00DA6F6C"/>
    <w:rsid w:val="00DA7183"/>
    <w:rsid w:val="00DA73DA"/>
    <w:rsid w:val="00DA792D"/>
    <w:rsid w:val="00DB008C"/>
    <w:rsid w:val="00DB036C"/>
    <w:rsid w:val="00DB03FF"/>
    <w:rsid w:val="00DB068D"/>
    <w:rsid w:val="00DB072E"/>
    <w:rsid w:val="00DB09E6"/>
    <w:rsid w:val="00DB09F6"/>
    <w:rsid w:val="00DB0AB7"/>
    <w:rsid w:val="00DB0C06"/>
    <w:rsid w:val="00DB0E3B"/>
    <w:rsid w:val="00DB1229"/>
    <w:rsid w:val="00DB13CC"/>
    <w:rsid w:val="00DB13D2"/>
    <w:rsid w:val="00DB17BB"/>
    <w:rsid w:val="00DB19F8"/>
    <w:rsid w:val="00DB1B5D"/>
    <w:rsid w:val="00DB1DEF"/>
    <w:rsid w:val="00DB1F8E"/>
    <w:rsid w:val="00DB200A"/>
    <w:rsid w:val="00DB22FA"/>
    <w:rsid w:val="00DB2336"/>
    <w:rsid w:val="00DB251C"/>
    <w:rsid w:val="00DB27D5"/>
    <w:rsid w:val="00DB313E"/>
    <w:rsid w:val="00DB3369"/>
    <w:rsid w:val="00DB3494"/>
    <w:rsid w:val="00DB3B4C"/>
    <w:rsid w:val="00DB4089"/>
    <w:rsid w:val="00DB4277"/>
    <w:rsid w:val="00DB428D"/>
    <w:rsid w:val="00DB4382"/>
    <w:rsid w:val="00DB4410"/>
    <w:rsid w:val="00DB4464"/>
    <w:rsid w:val="00DB4549"/>
    <w:rsid w:val="00DB49D6"/>
    <w:rsid w:val="00DB4C24"/>
    <w:rsid w:val="00DB4DDF"/>
    <w:rsid w:val="00DB5259"/>
    <w:rsid w:val="00DB5943"/>
    <w:rsid w:val="00DB5A13"/>
    <w:rsid w:val="00DB6676"/>
    <w:rsid w:val="00DB6774"/>
    <w:rsid w:val="00DB6C52"/>
    <w:rsid w:val="00DB6C77"/>
    <w:rsid w:val="00DB6D84"/>
    <w:rsid w:val="00DB7698"/>
    <w:rsid w:val="00DB78C1"/>
    <w:rsid w:val="00DB7BD5"/>
    <w:rsid w:val="00DB7D2B"/>
    <w:rsid w:val="00DB7D98"/>
    <w:rsid w:val="00DC004E"/>
    <w:rsid w:val="00DC0312"/>
    <w:rsid w:val="00DC048C"/>
    <w:rsid w:val="00DC05A5"/>
    <w:rsid w:val="00DC0A75"/>
    <w:rsid w:val="00DC0ABE"/>
    <w:rsid w:val="00DC0D3D"/>
    <w:rsid w:val="00DC0ED7"/>
    <w:rsid w:val="00DC105C"/>
    <w:rsid w:val="00DC19C7"/>
    <w:rsid w:val="00DC1A12"/>
    <w:rsid w:val="00DC20BD"/>
    <w:rsid w:val="00DC221B"/>
    <w:rsid w:val="00DC2AF8"/>
    <w:rsid w:val="00DC2BE2"/>
    <w:rsid w:val="00DC2C0D"/>
    <w:rsid w:val="00DC2FBD"/>
    <w:rsid w:val="00DC331A"/>
    <w:rsid w:val="00DC3958"/>
    <w:rsid w:val="00DC4326"/>
    <w:rsid w:val="00DC462E"/>
    <w:rsid w:val="00DC4A8B"/>
    <w:rsid w:val="00DC4E7F"/>
    <w:rsid w:val="00DC537C"/>
    <w:rsid w:val="00DC5728"/>
    <w:rsid w:val="00DC578A"/>
    <w:rsid w:val="00DC5951"/>
    <w:rsid w:val="00DC5AEA"/>
    <w:rsid w:val="00DC5B46"/>
    <w:rsid w:val="00DC5B6B"/>
    <w:rsid w:val="00DC5F46"/>
    <w:rsid w:val="00DC6196"/>
    <w:rsid w:val="00DC61A0"/>
    <w:rsid w:val="00DC62BA"/>
    <w:rsid w:val="00DC69B9"/>
    <w:rsid w:val="00DC69CC"/>
    <w:rsid w:val="00DC6D28"/>
    <w:rsid w:val="00DC6D6B"/>
    <w:rsid w:val="00DC6E11"/>
    <w:rsid w:val="00DC754D"/>
    <w:rsid w:val="00DC75AD"/>
    <w:rsid w:val="00DC75D7"/>
    <w:rsid w:val="00DC78B7"/>
    <w:rsid w:val="00DC7940"/>
    <w:rsid w:val="00DC7D32"/>
    <w:rsid w:val="00DC7D63"/>
    <w:rsid w:val="00DD0089"/>
    <w:rsid w:val="00DD022E"/>
    <w:rsid w:val="00DD028C"/>
    <w:rsid w:val="00DD0C52"/>
    <w:rsid w:val="00DD1541"/>
    <w:rsid w:val="00DD15B4"/>
    <w:rsid w:val="00DD1B9B"/>
    <w:rsid w:val="00DD1BBA"/>
    <w:rsid w:val="00DD1BDB"/>
    <w:rsid w:val="00DD1CC1"/>
    <w:rsid w:val="00DD1DA6"/>
    <w:rsid w:val="00DD2489"/>
    <w:rsid w:val="00DD24AF"/>
    <w:rsid w:val="00DD26EB"/>
    <w:rsid w:val="00DD2921"/>
    <w:rsid w:val="00DD2BB3"/>
    <w:rsid w:val="00DD2F71"/>
    <w:rsid w:val="00DD2F8B"/>
    <w:rsid w:val="00DD302A"/>
    <w:rsid w:val="00DD3181"/>
    <w:rsid w:val="00DD350D"/>
    <w:rsid w:val="00DD386B"/>
    <w:rsid w:val="00DD3ED5"/>
    <w:rsid w:val="00DD4312"/>
    <w:rsid w:val="00DD4570"/>
    <w:rsid w:val="00DD4D50"/>
    <w:rsid w:val="00DD51D6"/>
    <w:rsid w:val="00DD5219"/>
    <w:rsid w:val="00DD529B"/>
    <w:rsid w:val="00DD532E"/>
    <w:rsid w:val="00DD5419"/>
    <w:rsid w:val="00DD56A8"/>
    <w:rsid w:val="00DD59D2"/>
    <w:rsid w:val="00DD5F14"/>
    <w:rsid w:val="00DD6676"/>
    <w:rsid w:val="00DD6738"/>
    <w:rsid w:val="00DD68FA"/>
    <w:rsid w:val="00DD6E4C"/>
    <w:rsid w:val="00DD6E92"/>
    <w:rsid w:val="00DD7323"/>
    <w:rsid w:val="00DD7429"/>
    <w:rsid w:val="00DD7C72"/>
    <w:rsid w:val="00DD7C93"/>
    <w:rsid w:val="00DD7DE6"/>
    <w:rsid w:val="00DD7FE3"/>
    <w:rsid w:val="00DE0516"/>
    <w:rsid w:val="00DE0542"/>
    <w:rsid w:val="00DE07E3"/>
    <w:rsid w:val="00DE0A69"/>
    <w:rsid w:val="00DE0AA6"/>
    <w:rsid w:val="00DE0CBC"/>
    <w:rsid w:val="00DE0D41"/>
    <w:rsid w:val="00DE153F"/>
    <w:rsid w:val="00DE15A0"/>
    <w:rsid w:val="00DE16B5"/>
    <w:rsid w:val="00DE1AE4"/>
    <w:rsid w:val="00DE1EAE"/>
    <w:rsid w:val="00DE20D0"/>
    <w:rsid w:val="00DE20D9"/>
    <w:rsid w:val="00DE2338"/>
    <w:rsid w:val="00DE29FD"/>
    <w:rsid w:val="00DE2FBF"/>
    <w:rsid w:val="00DE31DD"/>
    <w:rsid w:val="00DE334B"/>
    <w:rsid w:val="00DE359E"/>
    <w:rsid w:val="00DE3635"/>
    <w:rsid w:val="00DE4046"/>
    <w:rsid w:val="00DE40FC"/>
    <w:rsid w:val="00DE4254"/>
    <w:rsid w:val="00DE4458"/>
    <w:rsid w:val="00DE4A58"/>
    <w:rsid w:val="00DE4D68"/>
    <w:rsid w:val="00DE4D9E"/>
    <w:rsid w:val="00DE5376"/>
    <w:rsid w:val="00DE5659"/>
    <w:rsid w:val="00DE5AEE"/>
    <w:rsid w:val="00DE5B6A"/>
    <w:rsid w:val="00DE5E0D"/>
    <w:rsid w:val="00DE5F5E"/>
    <w:rsid w:val="00DE5FCD"/>
    <w:rsid w:val="00DE66A2"/>
    <w:rsid w:val="00DE69A8"/>
    <w:rsid w:val="00DE6A32"/>
    <w:rsid w:val="00DE6D1E"/>
    <w:rsid w:val="00DE705D"/>
    <w:rsid w:val="00DE714E"/>
    <w:rsid w:val="00DE71DB"/>
    <w:rsid w:val="00DF01D4"/>
    <w:rsid w:val="00DF01FF"/>
    <w:rsid w:val="00DF0578"/>
    <w:rsid w:val="00DF06FD"/>
    <w:rsid w:val="00DF0863"/>
    <w:rsid w:val="00DF093B"/>
    <w:rsid w:val="00DF13E9"/>
    <w:rsid w:val="00DF14AC"/>
    <w:rsid w:val="00DF14ED"/>
    <w:rsid w:val="00DF1A50"/>
    <w:rsid w:val="00DF2036"/>
    <w:rsid w:val="00DF2252"/>
    <w:rsid w:val="00DF2429"/>
    <w:rsid w:val="00DF2438"/>
    <w:rsid w:val="00DF24D0"/>
    <w:rsid w:val="00DF25A4"/>
    <w:rsid w:val="00DF2619"/>
    <w:rsid w:val="00DF2A69"/>
    <w:rsid w:val="00DF2C6D"/>
    <w:rsid w:val="00DF310E"/>
    <w:rsid w:val="00DF37CE"/>
    <w:rsid w:val="00DF37E7"/>
    <w:rsid w:val="00DF3B1C"/>
    <w:rsid w:val="00DF3BAD"/>
    <w:rsid w:val="00DF3D95"/>
    <w:rsid w:val="00DF3FF3"/>
    <w:rsid w:val="00DF4140"/>
    <w:rsid w:val="00DF444C"/>
    <w:rsid w:val="00DF4B59"/>
    <w:rsid w:val="00DF4BBD"/>
    <w:rsid w:val="00DF54D4"/>
    <w:rsid w:val="00DF5525"/>
    <w:rsid w:val="00DF5818"/>
    <w:rsid w:val="00DF58D5"/>
    <w:rsid w:val="00DF5B04"/>
    <w:rsid w:val="00DF5B08"/>
    <w:rsid w:val="00DF5C10"/>
    <w:rsid w:val="00DF5E43"/>
    <w:rsid w:val="00DF5F71"/>
    <w:rsid w:val="00DF643C"/>
    <w:rsid w:val="00DF6445"/>
    <w:rsid w:val="00DF64E9"/>
    <w:rsid w:val="00DF66D2"/>
    <w:rsid w:val="00DF671C"/>
    <w:rsid w:val="00DF677E"/>
    <w:rsid w:val="00DF6844"/>
    <w:rsid w:val="00DF6C4C"/>
    <w:rsid w:val="00DF6DFF"/>
    <w:rsid w:val="00DF7167"/>
    <w:rsid w:val="00DF71E6"/>
    <w:rsid w:val="00DF75D8"/>
    <w:rsid w:val="00DF764F"/>
    <w:rsid w:val="00DF7B81"/>
    <w:rsid w:val="00DF7FAA"/>
    <w:rsid w:val="00E003C5"/>
    <w:rsid w:val="00E006E8"/>
    <w:rsid w:val="00E008F3"/>
    <w:rsid w:val="00E00A25"/>
    <w:rsid w:val="00E00B6A"/>
    <w:rsid w:val="00E00DAE"/>
    <w:rsid w:val="00E00EAA"/>
    <w:rsid w:val="00E010F4"/>
    <w:rsid w:val="00E0114A"/>
    <w:rsid w:val="00E01186"/>
    <w:rsid w:val="00E0142E"/>
    <w:rsid w:val="00E0172C"/>
    <w:rsid w:val="00E01924"/>
    <w:rsid w:val="00E01950"/>
    <w:rsid w:val="00E01969"/>
    <w:rsid w:val="00E01A48"/>
    <w:rsid w:val="00E01B57"/>
    <w:rsid w:val="00E01F06"/>
    <w:rsid w:val="00E01F6C"/>
    <w:rsid w:val="00E02044"/>
    <w:rsid w:val="00E020C1"/>
    <w:rsid w:val="00E02247"/>
    <w:rsid w:val="00E025EE"/>
    <w:rsid w:val="00E0269A"/>
    <w:rsid w:val="00E02AAF"/>
    <w:rsid w:val="00E02FDD"/>
    <w:rsid w:val="00E0349C"/>
    <w:rsid w:val="00E036AB"/>
    <w:rsid w:val="00E036C6"/>
    <w:rsid w:val="00E03D38"/>
    <w:rsid w:val="00E03D3A"/>
    <w:rsid w:val="00E03F12"/>
    <w:rsid w:val="00E040DC"/>
    <w:rsid w:val="00E04402"/>
    <w:rsid w:val="00E044AC"/>
    <w:rsid w:val="00E0459A"/>
    <w:rsid w:val="00E0460C"/>
    <w:rsid w:val="00E048E7"/>
    <w:rsid w:val="00E04BB4"/>
    <w:rsid w:val="00E04DA2"/>
    <w:rsid w:val="00E05105"/>
    <w:rsid w:val="00E0524C"/>
    <w:rsid w:val="00E0533A"/>
    <w:rsid w:val="00E0572D"/>
    <w:rsid w:val="00E05A72"/>
    <w:rsid w:val="00E05BEC"/>
    <w:rsid w:val="00E05D93"/>
    <w:rsid w:val="00E05E52"/>
    <w:rsid w:val="00E06376"/>
    <w:rsid w:val="00E063CB"/>
    <w:rsid w:val="00E0683F"/>
    <w:rsid w:val="00E0688C"/>
    <w:rsid w:val="00E06965"/>
    <w:rsid w:val="00E06B32"/>
    <w:rsid w:val="00E06EC5"/>
    <w:rsid w:val="00E07093"/>
    <w:rsid w:val="00E070EB"/>
    <w:rsid w:val="00E0726A"/>
    <w:rsid w:val="00E072F3"/>
    <w:rsid w:val="00E076A1"/>
    <w:rsid w:val="00E07961"/>
    <w:rsid w:val="00E07D27"/>
    <w:rsid w:val="00E07F7E"/>
    <w:rsid w:val="00E07F8D"/>
    <w:rsid w:val="00E10307"/>
    <w:rsid w:val="00E10444"/>
    <w:rsid w:val="00E10447"/>
    <w:rsid w:val="00E1068B"/>
    <w:rsid w:val="00E1093B"/>
    <w:rsid w:val="00E109DB"/>
    <w:rsid w:val="00E10F25"/>
    <w:rsid w:val="00E11618"/>
    <w:rsid w:val="00E118C8"/>
    <w:rsid w:val="00E118D1"/>
    <w:rsid w:val="00E11BD4"/>
    <w:rsid w:val="00E11DDA"/>
    <w:rsid w:val="00E11E98"/>
    <w:rsid w:val="00E12160"/>
    <w:rsid w:val="00E121A1"/>
    <w:rsid w:val="00E12324"/>
    <w:rsid w:val="00E12626"/>
    <w:rsid w:val="00E1295A"/>
    <w:rsid w:val="00E12A06"/>
    <w:rsid w:val="00E12A4F"/>
    <w:rsid w:val="00E12F19"/>
    <w:rsid w:val="00E12FA3"/>
    <w:rsid w:val="00E1341D"/>
    <w:rsid w:val="00E13534"/>
    <w:rsid w:val="00E136BA"/>
    <w:rsid w:val="00E1386B"/>
    <w:rsid w:val="00E13A41"/>
    <w:rsid w:val="00E13AED"/>
    <w:rsid w:val="00E13F72"/>
    <w:rsid w:val="00E14614"/>
    <w:rsid w:val="00E1476F"/>
    <w:rsid w:val="00E148D9"/>
    <w:rsid w:val="00E14B87"/>
    <w:rsid w:val="00E14DA6"/>
    <w:rsid w:val="00E15243"/>
    <w:rsid w:val="00E15320"/>
    <w:rsid w:val="00E15332"/>
    <w:rsid w:val="00E15423"/>
    <w:rsid w:val="00E1586C"/>
    <w:rsid w:val="00E15B1B"/>
    <w:rsid w:val="00E15B2F"/>
    <w:rsid w:val="00E15CFF"/>
    <w:rsid w:val="00E15F04"/>
    <w:rsid w:val="00E1655B"/>
    <w:rsid w:val="00E16632"/>
    <w:rsid w:val="00E167C0"/>
    <w:rsid w:val="00E16B25"/>
    <w:rsid w:val="00E16B9F"/>
    <w:rsid w:val="00E16D2A"/>
    <w:rsid w:val="00E17187"/>
    <w:rsid w:val="00E176A7"/>
    <w:rsid w:val="00E1773D"/>
    <w:rsid w:val="00E178EE"/>
    <w:rsid w:val="00E17962"/>
    <w:rsid w:val="00E179B7"/>
    <w:rsid w:val="00E17D3D"/>
    <w:rsid w:val="00E17EF2"/>
    <w:rsid w:val="00E2021E"/>
    <w:rsid w:val="00E20336"/>
    <w:rsid w:val="00E20405"/>
    <w:rsid w:val="00E20638"/>
    <w:rsid w:val="00E2099D"/>
    <w:rsid w:val="00E20AD0"/>
    <w:rsid w:val="00E20E12"/>
    <w:rsid w:val="00E20EE7"/>
    <w:rsid w:val="00E20F55"/>
    <w:rsid w:val="00E20FAC"/>
    <w:rsid w:val="00E20FD6"/>
    <w:rsid w:val="00E2109F"/>
    <w:rsid w:val="00E21129"/>
    <w:rsid w:val="00E21160"/>
    <w:rsid w:val="00E218E6"/>
    <w:rsid w:val="00E2196B"/>
    <w:rsid w:val="00E21A40"/>
    <w:rsid w:val="00E21CD5"/>
    <w:rsid w:val="00E21F5F"/>
    <w:rsid w:val="00E2223A"/>
    <w:rsid w:val="00E2252F"/>
    <w:rsid w:val="00E22701"/>
    <w:rsid w:val="00E2288A"/>
    <w:rsid w:val="00E2298C"/>
    <w:rsid w:val="00E22AC6"/>
    <w:rsid w:val="00E22DFB"/>
    <w:rsid w:val="00E22F20"/>
    <w:rsid w:val="00E2300B"/>
    <w:rsid w:val="00E23289"/>
    <w:rsid w:val="00E2353B"/>
    <w:rsid w:val="00E23979"/>
    <w:rsid w:val="00E23BCD"/>
    <w:rsid w:val="00E23CC7"/>
    <w:rsid w:val="00E23E30"/>
    <w:rsid w:val="00E23F80"/>
    <w:rsid w:val="00E242C9"/>
    <w:rsid w:val="00E2437C"/>
    <w:rsid w:val="00E243B5"/>
    <w:rsid w:val="00E2440D"/>
    <w:rsid w:val="00E245B8"/>
    <w:rsid w:val="00E24A49"/>
    <w:rsid w:val="00E25204"/>
    <w:rsid w:val="00E25AE1"/>
    <w:rsid w:val="00E25E81"/>
    <w:rsid w:val="00E260A1"/>
    <w:rsid w:val="00E2644A"/>
    <w:rsid w:val="00E26FBE"/>
    <w:rsid w:val="00E2766D"/>
    <w:rsid w:val="00E2766F"/>
    <w:rsid w:val="00E27882"/>
    <w:rsid w:val="00E2795E"/>
    <w:rsid w:val="00E2797D"/>
    <w:rsid w:val="00E27EB1"/>
    <w:rsid w:val="00E305BD"/>
    <w:rsid w:val="00E307DA"/>
    <w:rsid w:val="00E308DB"/>
    <w:rsid w:val="00E309A3"/>
    <w:rsid w:val="00E30D4B"/>
    <w:rsid w:val="00E30E17"/>
    <w:rsid w:val="00E30F26"/>
    <w:rsid w:val="00E31005"/>
    <w:rsid w:val="00E3101C"/>
    <w:rsid w:val="00E312DE"/>
    <w:rsid w:val="00E3188B"/>
    <w:rsid w:val="00E319C6"/>
    <w:rsid w:val="00E31B21"/>
    <w:rsid w:val="00E32257"/>
    <w:rsid w:val="00E3226C"/>
    <w:rsid w:val="00E32496"/>
    <w:rsid w:val="00E325DF"/>
    <w:rsid w:val="00E3262F"/>
    <w:rsid w:val="00E32B1D"/>
    <w:rsid w:val="00E32DCD"/>
    <w:rsid w:val="00E32E3C"/>
    <w:rsid w:val="00E3338E"/>
    <w:rsid w:val="00E334FF"/>
    <w:rsid w:val="00E3365B"/>
    <w:rsid w:val="00E336C9"/>
    <w:rsid w:val="00E337A2"/>
    <w:rsid w:val="00E33D39"/>
    <w:rsid w:val="00E33E95"/>
    <w:rsid w:val="00E33F6C"/>
    <w:rsid w:val="00E33FDD"/>
    <w:rsid w:val="00E3420B"/>
    <w:rsid w:val="00E34505"/>
    <w:rsid w:val="00E347BB"/>
    <w:rsid w:val="00E34B6E"/>
    <w:rsid w:val="00E34BA9"/>
    <w:rsid w:val="00E3539E"/>
    <w:rsid w:val="00E353C6"/>
    <w:rsid w:val="00E35AE3"/>
    <w:rsid w:val="00E35F47"/>
    <w:rsid w:val="00E361D4"/>
    <w:rsid w:val="00E3646B"/>
    <w:rsid w:val="00E364F8"/>
    <w:rsid w:val="00E36AFA"/>
    <w:rsid w:val="00E36D14"/>
    <w:rsid w:val="00E36E5F"/>
    <w:rsid w:val="00E36FA5"/>
    <w:rsid w:val="00E3706E"/>
    <w:rsid w:val="00E378F4"/>
    <w:rsid w:val="00E37CB2"/>
    <w:rsid w:val="00E37EC3"/>
    <w:rsid w:val="00E37FD9"/>
    <w:rsid w:val="00E40022"/>
    <w:rsid w:val="00E40079"/>
    <w:rsid w:val="00E40715"/>
    <w:rsid w:val="00E407D2"/>
    <w:rsid w:val="00E40B85"/>
    <w:rsid w:val="00E40DE2"/>
    <w:rsid w:val="00E40E39"/>
    <w:rsid w:val="00E40E95"/>
    <w:rsid w:val="00E410E4"/>
    <w:rsid w:val="00E411B6"/>
    <w:rsid w:val="00E41269"/>
    <w:rsid w:val="00E4144D"/>
    <w:rsid w:val="00E4150A"/>
    <w:rsid w:val="00E416CC"/>
    <w:rsid w:val="00E4181F"/>
    <w:rsid w:val="00E419B7"/>
    <w:rsid w:val="00E41D3A"/>
    <w:rsid w:val="00E41FFA"/>
    <w:rsid w:val="00E42025"/>
    <w:rsid w:val="00E4211A"/>
    <w:rsid w:val="00E4262C"/>
    <w:rsid w:val="00E427E4"/>
    <w:rsid w:val="00E42DE2"/>
    <w:rsid w:val="00E42E7C"/>
    <w:rsid w:val="00E42FF9"/>
    <w:rsid w:val="00E43084"/>
    <w:rsid w:val="00E4311E"/>
    <w:rsid w:val="00E432ED"/>
    <w:rsid w:val="00E433A3"/>
    <w:rsid w:val="00E43AFF"/>
    <w:rsid w:val="00E43B39"/>
    <w:rsid w:val="00E43BBA"/>
    <w:rsid w:val="00E43C4F"/>
    <w:rsid w:val="00E4417D"/>
    <w:rsid w:val="00E44417"/>
    <w:rsid w:val="00E44498"/>
    <w:rsid w:val="00E4458E"/>
    <w:rsid w:val="00E445F4"/>
    <w:rsid w:val="00E4480E"/>
    <w:rsid w:val="00E448E7"/>
    <w:rsid w:val="00E44999"/>
    <w:rsid w:val="00E44B25"/>
    <w:rsid w:val="00E44E42"/>
    <w:rsid w:val="00E4507C"/>
    <w:rsid w:val="00E45361"/>
    <w:rsid w:val="00E45B51"/>
    <w:rsid w:val="00E45C29"/>
    <w:rsid w:val="00E45CA9"/>
    <w:rsid w:val="00E460CA"/>
    <w:rsid w:val="00E462C9"/>
    <w:rsid w:val="00E469A9"/>
    <w:rsid w:val="00E4742A"/>
    <w:rsid w:val="00E47568"/>
    <w:rsid w:val="00E4766B"/>
    <w:rsid w:val="00E47C48"/>
    <w:rsid w:val="00E50219"/>
    <w:rsid w:val="00E50514"/>
    <w:rsid w:val="00E50640"/>
    <w:rsid w:val="00E507AF"/>
    <w:rsid w:val="00E507D0"/>
    <w:rsid w:val="00E50C43"/>
    <w:rsid w:val="00E50EF1"/>
    <w:rsid w:val="00E50FA7"/>
    <w:rsid w:val="00E51292"/>
    <w:rsid w:val="00E51330"/>
    <w:rsid w:val="00E51FFA"/>
    <w:rsid w:val="00E52220"/>
    <w:rsid w:val="00E52233"/>
    <w:rsid w:val="00E5250B"/>
    <w:rsid w:val="00E52594"/>
    <w:rsid w:val="00E525F8"/>
    <w:rsid w:val="00E5277C"/>
    <w:rsid w:val="00E527A6"/>
    <w:rsid w:val="00E52877"/>
    <w:rsid w:val="00E529E1"/>
    <w:rsid w:val="00E52AFE"/>
    <w:rsid w:val="00E52D28"/>
    <w:rsid w:val="00E52EEE"/>
    <w:rsid w:val="00E52F45"/>
    <w:rsid w:val="00E52F8D"/>
    <w:rsid w:val="00E532B1"/>
    <w:rsid w:val="00E53308"/>
    <w:rsid w:val="00E53539"/>
    <w:rsid w:val="00E53759"/>
    <w:rsid w:val="00E5393A"/>
    <w:rsid w:val="00E53BC5"/>
    <w:rsid w:val="00E53CB5"/>
    <w:rsid w:val="00E53ECA"/>
    <w:rsid w:val="00E54548"/>
    <w:rsid w:val="00E54AFC"/>
    <w:rsid w:val="00E54FCC"/>
    <w:rsid w:val="00E55324"/>
    <w:rsid w:val="00E5546A"/>
    <w:rsid w:val="00E557B9"/>
    <w:rsid w:val="00E55969"/>
    <w:rsid w:val="00E55A31"/>
    <w:rsid w:val="00E55B03"/>
    <w:rsid w:val="00E55E8E"/>
    <w:rsid w:val="00E5641E"/>
    <w:rsid w:val="00E56421"/>
    <w:rsid w:val="00E565A5"/>
    <w:rsid w:val="00E56630"/>
    <w:rsid w:val="00E56636"/>
    <w:rsid w:val="00E56B71"/>
    <w:rsid w:val="00E56C8D"/>
    <w:rsid w:val="00E56EE5"/>
    <w:rsid w:val="00E56F6B"/>
    <w:rsid w:val="00E56FFA"/>
    <w:rsid w:val="00E57110"/>
    <w:rsid w:val="00E57539"/>
    <w:rsid w:val="00E5760E"/>
    <w:rsid w:val="00E579B4"/>
    <w:rsid w:val="00E57D97"/>
    <w:rsid w:val="00E57EED"/>
    <w:rsid w:val="00E601EA"/>
    <w:rsid w:val="00E60275"/>
    <w:rsid w:val="00E604A7"/>
    <w:rsid w:val="00E605CF"/>
    <w:rsid w:val="00E60683"/>
    <w:rsid w:val="00E607C9"/>
    <w:rsid w:val="00E60F40"/>
    <w:rsid w:val="00E6122D"/>
    <w:rsid w:val="00E61409"/>
    <w:rsid w:val="00E615D5"/>
    <w:rsid w:val="00E618CC"/>
    <w:rsid w:val="00E61D6D"/>
    <w:rsid w:val="00E62199"/>
    <w:rsid w:val="00E623D1"/>
    <w:rsid w:val="00E6243D"/>
    <w:rsid w:val="00E625F6"/>
    <w:rsid w:val="00E629FB"/>
    <w:rsid w:val="00E62C67"/>
    <w:rsid w:val="00E62CBE"/>
    <w:rsid w:val="00E62CD0"/>
    <w:rsid w:val="00E62E69"/>
    <w:rsid w:val="00E63106"/>
    <w:rsid w:val="00E6325E"/>
    <w:rsid w:val="00E636D4"/>
    <w:rsid w:val="00E6370F"/>
    <w:rsid w:val="00E63B79"/>
    <w:rsid w:val="00E63C1F"/>
    <w:rsid w:val="00E641C4"/>
    <w:rsid w:val="00E642E6"/>
    <w:rsid w:val="00E64BEF"/>
    <w:rsid w:val="00E6504F"/>
    <w:rsid w:val="00E65096"/>
    <w:rsid w:val="00E6561D"/>
    <w:rsid w:val="00E65B21"/>
    <w:rsid w:val="00E65BF1"/>
    <w:rsid w:val="00E65CA5"/>
    <w:rsid w:val="00E65D08"/>
    <w:rsid w:val="00E65F91"/>
    <w:rsid w:val="00E660BB"/>
    <w:rsid w:val="00E66208"/>
    <w:rsid w:val="00E66215"/>
    <w:rsid w:val="00E664BB"/>
    <w:rsid w:val="00E6656B"/>
    <w:rsid w:val="00E66599"/>
    <w:rsid w:val="00E6679B"/>
    <w:rsid w:val="00E66883"/>
    <w:rsid w:val="00E66B3D"/>
    <w:rsid w:val="00E66BAD"/>
    <w:rsid w:val="00E66EC6"/>
    <w:rsid w:val="00E67229"/>
    <w:rsid w:val="00E672D8"/>
    <w:rsid w:val="00E67410"/>
    <w:rsid w:val="00E675C5"/>
    <w:rsid w:val="00E67B26"/>
    <w:rsid w:val="00E67BE5"/>
    <w:rsid w:val="00E67D28"/>
    <w:rsid w:val="00E67D46"/>
    <w:rsid w:val="00E67E10"/>
    <w:rsid w:val="00E7006D"/>
    <w:rsid w:val="00E704CE"/>
    <w:rsid w:val="00E70955"/>
    <w:rsid w:val="00E70B9A"/>
    <w:rsid w:val="00E70BEE"/>
    <w:rsid w:val="00E70E11"/>
    <w:rsid w:val="00E7139C"/>
    <w:rsid w:val="00E71450"/>
    <w:rsid w:val="00E71581"/>
    <w:rsid w:val="00E71849"/>
    <w:rsid w:val="00E71C8D"/>
    <w:rsid w:val="00E71EA8"/>
    <w:rsid w:val="00E7205C"/>
    <w:rsid w:val="00E7205D"/>
    <w:rsid w:val="00E72468"/>
    <w:rsid w:val="00E7278D"/>
    <w:rsid w:val="00E72908"/>
    <w:rsid w:val="00E72A4C"/>
    <w:rsid w:val="00E7321E"/>
    <w:rsid w:val="00E73335"/>
    <w:rsid w:val="00E7354E"/>
    <w:rsid w:val="00E73851"/>
    <w:rsid w:val="00E739E8"/>
    <w:rsid w:val="00E73B34"/>
    <w:rsid w:val="00E73BAC"/>
    <w:rsid w:val="00E73BCD"/>
    <w:rsid w:val="00E73FDA"/>
    <w:rsid w:val="00E7439D"/>
    <w:rsid w:val="00E744AF"/>
    <w:rsid w:val="00E74640"/>
    <w:rsid w:val="00E74CC6"/>
    <w:rsid w:val="00E74D0F"/>
    <w:rsid w:val="00E74E1A"/>
    <w:rsid w:val="00E751A9"/>
    <w:rsid w:val="00E751AA"/>
    <w:rsid w:val="00E75220"/>
    <w:rsid w:val="00E754D8"/>
    <w:rsid w:val="00E755AF"/>
    <w:rsid w:val="00E7592D"/>
    <w:rsid w:val="00E75F0D"/>
    <w:rsid w:val="00E764E0"/>
    <w:rsid w:val="00E7655D"/>
    <w:rsid w:val="00E76BBE"/>
    <w:rsid w:val="00E76FAC"/>
    <w:rsid w:val="00E7763F"/>
    <w:rsid w:val="00E7777A"/>
    <w:rsid w:val="00E77870"/>
    <w:rsid w:val="00E77F1E"/>
    <w:rsid w:val="00E802B8"/>
    <w:rsid w:val="00E80BA5"/>
    <w:rsid w:val="00E80BC3"/>
    <w:rsid w:val="00E8110C"/>
    <w:rsid w:val="00E812AA"/>
    <w:rsid w:val="00E813DB"/>
    <w:rsid w:val="00E814AE"/>
    <w:rsid w:val="00E8190D"/>
    <w:rsid w:val="00E81D78"/>
    <w:rsid w:val="00E81E8A"/>
    <w:rsid w:val="00E82391"/>
    <w:rsid w:val="00E8252E"/>
    <w:rsid w:val="00E826FF"/>
    <w:rsid w:val="00E82983"/>
    <w:rsid w:val="00E82DD9"/>
    <w:rsid w:val="00E82FA5"/>
    <w:rsid w:val="00E83031"/>
    <w:rsid w:val="00E83195"/>
    <w:rsid w:val="00E83233"/>
    <w:rsid w:val="00E83246"/>
    <w:rsid w:val="00E83335"/>
    <w:rsid w:val="00E835A7"/>
    <w:rsid w:val="00E83715"/>
    <w:rsid w:val="00E83832"/>
    <w:rsid w:val="00E8390A"/>
    <w:rsid w:val="00E83A04"/>
    <w:rsid w:val="00E83A81"/>
    <w:rsid w:val="00E83AC0"/>
    <w:rsid w:val="00E83B4A"/>
    <w:rsid w:val="00E83C6E"/>
    <w:rsid w:val="00E83E93"/>
    <w:rsid w:val="00E84253"/>
    <w:rsid w:val="00E845B4"/>
    <w:rsid w:val="00E84600"/>
    <w:rsid w:val="00E849B5"/>
    <w:rsid w:val="00E84C70"/>
    <w:rsid w:val="00E84D42"/>
    <w:rsid w:val="00E851B5"/>
    <w:rsid w:val="00E8542D"/>
    <w:rsid w:val="00E85750"/>
    <w:rsid w:val="00E859A9"/>
    <w:rsid w:val="00E85CAC"/>
    <w:rsid w:val="00E85DD9"/>
    <w:rsid w:val="00E86400"/>
    <w:rsid w:val="00E86492"/>
    <w:rsid w:val="00E8650E"/>
    <w:rsid w:val="00E86683"/>
    <w:rsid w:val="00E8693A"/>
    <w:rsid w:val="00E86B7E"/>
    <w:rsid w:val="00E87391"/>
    <w:rsid w:val="00E875BF"/>
    <w:rsid w:val="00E8763D"/>
    <w:rsid w:val="00E8783D"/>
    <w:rsid w:val="00E878AF"/>
    <w:rsid w:val="00E87AED"/>
    <w:rsid w:val="00E87B5E"/>
    <w:rsid w:val="00E87EA3"/>
    <w:rsid w:val="00E87EC4"/>
    <w:rsid w:val="00E87ED8"/>
    <w:rsid w:val="00E904B2"/>
    <w:rsid w:val="00E9059C"/>
    <w:rsid w:val="00E9071D"/>
    <w:rsid w:val="00E90806"/>
    <w:rsid w:val="00E90985"/>
    <w:rsid w:val="00E90CF1"/>
    <w:rsid w:val="00E90E88"/>
    <w:rsid w:val="00E91071"/>
    <w:rsid w:val="00E91181"/>
    <w:rsid w:val="00E91252"/>
    <w:rsid w:val="00E912A6"/>
    <w:rsid w:val="00E91322"/>
    <w:rsid w:val="00E91BE4"/>
    <w:rsid w:val="00E91FB0"/>
    <w:rsid w:val="00E91FC1"/>
    <w:rsid w:val="00E92567"/>
    <w:rsid w:val="00E92620"/>
    <w:rsid w:val="00E926F5"/>
    <w:rsid w:val="00E927B8"/>
    <w:rsid w:val="00E929AC"/>
    <w:rsid w:val="00E92A60"/>
    <w:rsid w:val="00E92FD6"/>
    <w:rsid w:val="00E93149"/>
    <w:rsid w:val="00E9367A"/>
    <w:rsid w:val="00E9368B"/>
    <w:rsid w:val="00E936F1"/>
    <w:rsid w:val="00E93860"/>
    <w:rsid w:val="00E93B22"/>
    <w:rsid w:val="00E93E69"/>
    <w:rsid w:val="00E94071"/>
    <w:rsid w:val="00E94762"/>
    <w:rsid w:val="00E94A00"/>
    <w:rsid w:val="00E94AF9"/>
    <w:rsid w:val="00E94B04"/>
    <w:rsid w:val="00E94D2F"/>
    <w:rsid w:val="00E9540E"/>
    <w:rsid w:val="00E95497"/>
    <w:rsid w:val="00E9594F"/>
    <w:rsid w:val="00E95A9D"/>
    <w:rsid w:val="00E95C02"/>
    <w:rsid w:val="00E9608A"/>
    <w:rsid w:val="00E96AF0"/>
    <w:rsid w:val="00E96CF4"/>
    <w:rsid w:val="00E97096"/>
    <w:rsid w:val="00E975B9"/>
    <w:rsid w:val="00E97752"/>
    <w:rsid w:val="00E9789C"/>
    <w:rsid w:val="00E978AD"/>
    <w:rsid w:val="00E979D7"/>
    <w:rsid w:val="00E97A51"/>
    <w:rsid w:val="00E97FB4"/>
    <w:rsid w:val="00EA037E"/>
    <w:rsid w:val="00EA0AA2"/>
    <w:rsid w:val="00EA0DDF"/>
    <w:rsid w:val="00EA0E46"/>
    <w:rsid w:val="00EA0E93"/>
    <w:rsid w:val="00EA12A6"/>
    <w:rsid w:val="00EA13A8"/>
    <w:rsid w:val="00EA16C7"/>
    <w:rsid w:val="00EA19FB"/>
    <w:rsid w:val="00EA1B56"/>
    <w:rsid w:val="00EA1BEB"/>
    <w:rsid w:val="00EA1C8C"/>
    <w:rsid w:val="00EA1DCD"/>
    <w:rsid w:val="00EA2264"/>
    <w:rsid w:val="00EA284C"/>
    <w:rsid w:val="00EA2884"/>
    <w:rsid w:val="00EA2A71"/>
    <w:rsid w:val="00EA2B41"/>
    <w:rsid w:val="00EA2F5B"/>
    <w:rsid w:val="00EA3032"/>
    <w:rsid w:val="00EA3045"/>
    <w:rsid w:val="00EA3195"/>
    <w:rsid w:val="00EA3413"/>
    <w:rsid w:val="00EA3432"/>
    <w:rsid w:val="00EA3F46"/>
    <w:rsid w:val="00EA452F"/>
    <w:rsid w:val="00EA4604"/>
    <w:rsid w:val="00EA48DE"/>
    <w:rsid w:val="00EA4EA7"/>
    <w:rsid w:val="00EA4F29"/>
    <w:rsid w:val="00EA5D7A"/>
    <w:rsid w:val="00EA5DB8"/>
    <w:rsid w:val="00EA61F1"/>
    <w:rsid w:val="00EA662A"/>
    <w:rsid w:val="00EA6826"/>
    <w:rsid w:val="00EA6FC4"/>
    <w:rsid w:val="00EA7536"/>
    <w:rsid w:val="00EA7C2F"/>
    <w:rsid w:val="00EA7ECE"/>
    <w:rsid w:val="00EA7F2D"/>
    <w:rsid w:val="00EB035B"/>
    <w:rsid w:val="00EB0879"/>
    <w:rsid w:val="00EB09B8"/>
    <w:rsid w:val="00EB0D16"/>
    <w:rsid w:val="00EB0FE1"/>
    <w:rsid w:val="00EB10B3"/>
    <w:rsid w:val="00EB13B3"/>
    <w:rsid w:val="00EB1562"/>
    <w:rsid w:val="00EB1864"/>
    <w:rsid w:val="00EB1C4D"/>
    <w:rsid w:val="00EB2015"/>
    <w:rsid w:val="00EB2130"/>
    <w:rsid w:val="00EB262C"/>
    <w:rsid w:val="00EB267E"/>
    <w:rsid w:val="00EB2771"/>
    <w:rsid w:val="00EB2858"/>
    <w:rsid w:val="00EB29A9"/>
    <w:rsid w:val="00EB2D2C"/>
    <w:rsid w:val="00EB31F2"/>
    <w:rsid w:val="00EB3438"/>
    <w:rsid w:val="00EB35F6"/>
    <w:rsid w:val="00EB36B1"/>
    <w:rsid w:val="00EB42B5"/>
    <w:rsid w:val="00EB43DB"/>
    <w:rsid w:val="00EB4511"/>
    <w:rsid w:val="00EB4665"/>
    <w:rsid w:val="00EB49B9"/>
    <w:rsid w:val="00EB4E59"/>
    <w:rsid w:val="00EB510F"/>
    <w:rsid w:val="00EB5183"/>
    <w:rsid w:val="00EB5293"/>
    <w:rsid w:val="00EB5796"/>
    <w:rsid w:val="00EB5965"/>
    <w:rsid w:val="00EB5C42"/>
    <w:rsid w:val="00EB5C97"/>
    <w:rsid w:val="00EB5E64"/>
    <w:rsid w:val="00EB6040"/>
    <w:rsid w:val="00EB6286"/>
    <w:rsid w:val="00EB6540"/>
    <w:rsid w:val="00EB655B"/>
    <w:rsid w:val="00EB65AC"/>
    <w:rsid w:val="00EB6622"/>
    <w:rsid w:val="00EB6D6A"/>
    <w:rsid w:val="00EB6E37"/>
    <w:rsid w:val="00EB6FC9"/>
    <w:rsid w:val="00EB72E0"/>
    <w:rsid w:val="00EB72EA"/>
    <w:rsid w:val="00EB7470"/>
    <w:rsid w:val="00EB7BFE"/>
    <w:rsid w:val="00EB7C53"/>
    <w:rsid w:val="00EB7E37"/>
    <w:rsid w:val="00EB7EC7"/>
    <w:rsid w:val="00EB7FCC"/>
    <w:rsid w:val="00EC01C1"/>
    <w:rsid w:val="00EC0B90"/>
    <w:rsid w:val="00EC12EF"/>
    <w:rsid w:val="00EC164A"/>
    <w:rsid w:val="00EC181D"/>
    <w:rsid w:val="00EC188B"/>
    <w:rsid w:val="00EC18F4"/>
    <w:rsid w:val="00EC1937"/>
    <w:rsid w:val="00EC1AED"/>
    <w:rsid w:val="00EC1D36"/>
    <w:rsid w:val="00EC1E50"/>
    <w:rsid w:val="00EC1EAB"/>
    <w:rsid w:val="00EC1F42"/>
    <w:rsid w:val="00EC26FF"/>
    <w:rsid w:val="00EC2851"/>
    <w:rsid w:val="00EC2868"/>
    <w:rsid w:val="00EC28C1"/>
    <w:rsid w:val="00EC2BF3"/>
    <w:rsid w:val="00EC2CF4"/>
    <w:rsid w:val="00EC2ED9"/>
    <w:rsid w:val="00EC30C6"/>
    <w:rsid w:val="00EC30FD"/>
    <w:rsid w:val="00EC327D"/>
    <w:rsid w:val="00EC33F0"/>
    <w:rsid w:val="00EC3773"/>
    <w:rsid w:val="00EC37EF"/>
    <w:rsid w:val="00EC3BAF"/>
    <w:rsid w:val="00EC3C16"/>
    <w:rsid w:val="00EC3DBF"/>
    <w:rsid w:val="00EC3FC4"/>
    <w:rsid w:val="00EC4410"/>
    <w:rsid w:val="00EC466E"/>
    <w:rsid w:val="00EC4F61"/>
    <w:rsid w:val="00EC508E"/>
    <w:rsid w:val="00EC5209"/>
    <w:rsid w:val="00EC57BE"/>
    <w:rsid w:val="00EC5E87"/>
    <w:rsid w:val="00EC60FC"/>
    <w:rsid w:val="00EC6398"/>
    <w:rsid w:val="00EC63F8"/>
    <w:rsid w:val="00EC6847"/>
    <w:rsid w:val="00EC690F"/>
    <w:rsid w:val="00EC6B64"/>
    <w:rsid w:val="00EC6F33"/>
    <w:rsid w:val="00EC74F6"/>
    <w:rsid w:val="00EC754F"/>
    <w:rsid w:val="00EC76F6"/>
    <w:rsid w:val="00EC7B28"/>
    <w:rsid w:val="00ED0286"/>
    <w:rsid w:val="00ED0372"/>
    <w:rsid w:val="00ED038C"/>
    <w:rsid w:val="00ED03DD"/>
    <w:rsid w:val="00ED085D"/>
    <w:rsid w:val="00ED090B"/>
    <w:rsid w:val="00ED0F22"/>
    <w:rsid w:val="00ED0FE1"/>
    <w:rsid w:val="00ED0FF6"/>
    <w:rsid w:val="00ED1674"/>
    <w:rsid w:val="00ED17D4"/>
    <w:rsid w:val="00ED188B"/>
    <w:rsid w:val="00ED1D31"/>
    <w:rsid w:val="00ED227F"/>
    <w:rsid w:val="00ED261F"/>
    <w:rsid w:val="00ED2935"/>
    <w:rsid w:val="00ED3298"/>
    <w:rsid w:val="00ED366B"/>
    <w:rsid w:val="00ED38F0"/>
    <w:rsid w:val="00ED3A3C"/>
    <w:rsid w:val="00ED3A5F"/>
    <w:rsid w:val="00ED3B5A"/>
    <w:rsid w:val="00ED3D9F"/>
    <w:rsid w:val="00ED4219"/>
    <w:rsid w:val="00ED426E"/>
    <w:rsid w:val="00ED4563"/>
    <w:rsid w:val="00ED4681"/>
    <w:rsid w:val="00ED4763"/>
    <w:rsid w:val="00ED4A7B"/>
    <w:rsid w:val="00ED543E"/>
    <w:rsid w:val="00ED5494"/>
    <w:rsid w:val="00ED59A2"/>
    <w:rsid w:val="00ED5C63"/>
    <w:rsid w:val="00ED5D0D"/>
    <w:rsid w:val="00ED5E5D"/>
    <w:rsid w:val="00ED60CB"/>
    <w:rsid w:val="00ED6356"/>
    <w:rsid w:val="00ED63E2"/>
    <w:rsid w:val="00ED6BCF"/>
    <w:rsid w:val="00ED6BF0"/>
    <w:rsid w:val="00ED6CD3"/>
    <w:rsid w:val="00ED6D39"/>
    <w:rsid w:val="00ED6F85"/>
    <w:rsid w:val="00ED7466"/>
    <w:rsid w:val="00ED74DD"/>
    <w:rsid w:val="00ED750C"/>
    <w:rsid w:val="00ED76F6"/>
    <w:rsid w:val="00ED7984"/>
    <w:rsid w:val="00EE03B5"/>
    <w:rsid w:val="00EE0613"/>
    <w:rsid w:val="00EE07FB"/>
    <w:rsid w:val="00EE0C24"/>
    <w:rsid w:val="00EE0CA8"/>
    <w:rsid w:val="00EE0DD8"/>
    <w:rsid w:val="00EE106C"/>
    <w:rsid w:val="00EE13E4"/>
    <w:rsid w:val="00EE15C6"/>
    <w:rsid w:val="00EE1B10"/>
    <w:rsid w:val="00EE1B49"/>
    <w:rsid w:val="00EE1EA2"/>
    <w:rsid w:val="00EE23FF"/>
    <w:rsid w:val="00EE24CF"/>
    <w:rsid w:val="00EE2890"/>
    <w:rsid w:val="00EE2945"/>
    <w:rsid w:val="00EE29A2"/>
    <w:rsid w:val="00EE2BC2"/>
    <w:rsid w:val="00EE2BD6"/>
    <w:rsid w:val="00EE2CF6"/>
    <w:rsid w:val="00EE3255"/>
    <w:rsid w:val="00EE3507"/>
    <w:rsid w:val="00EE36D6"/>
    <w:rsid w:val="00EE36F2"/>
    <w:rsid w:val="00EE3940"/>
    <w:rsid w:val="00EE3CD5"/>
    <w:rsid w:val="00EE4115"/>
    <w:rsid w:val="00EE42C2"/>
    <w:rsid w:val="00EE4439"/>
    <w:rsid w:val="00EE47B9"/>
    <w:rsid w:val="00EE481F"/>
    <w:rsid w:val="00EE4BCE"/>
    <w:rsid w:val="00EE4CA9"/>
    <w:rsid w:val="00EE4D7C"/>
    <w:rsid w:val="00EE4F18"/>
    <w:rsid w:val="00EE5650"/>
    <w:rsid w:val="00EE5815"/>
    <w:rsid w:val="00EE584A"/>
    <w:rsid w:val="00EE5B19"/>
    <w:rsid w:val="00EE5DDD"/>
    <w:rsid w:val="00EE5EBB"/>
    <w:rsid w:val="00EE60CB"/>
    <w:rsid w:val="00EE639F"/>
    <w:rsid w:val="00EE6548"/>
    <w:rsid w:val="00EE66CC"/>
    <w:rsid w:val="00EE6ACF"/>
    <w:rsid w:val="00EE6FBD"/>
    <w:rsid w:val="00EE7163"/>
    <w:rsid w:val="00EE7E08"/>
    <w:rsid w:val="00EE7E16"/>
    <w:rsid w:val="00EF0072"/>
    <w:rsid w:val="00EF0102"/>
    <w:rsid w:val="00EF0136"/>
    <w:rsid w:val="00EF01B5"/>
    <w:rsid w:val="00EF0551"/>
    <w:rsid w:val="00EF0712"/>
    <w:rsid w:val="00EF0A47"/>
    <w:rsid w:val="00EF0A4B"/>
    <w:rsid w:val="00EF0C93"/>
    <w:rsid w:val="00EF0D01"/>
    <w:rsid w:val="00EF0EF1"/>
    <w:rsid w:val="00EF0F57"/>
    <w:rsid w:val="00EF0FD5"/>
    <w:rsid w:val="00EF103D"/>
    <w:rsid w:val="00EF12CF"/>
    <w:rsid w:val="00EF12FF"/>
    <w:rsid w:val="00EF16FF"/>
    <w:rsid w:val="00EF1952"/>
    <w:rsid w:val="00EF1BC7"/>
    <w:rsid w:val="00EF1C1F"/>
    <w:rsid w:val="00EF1DD9"/>
    <w:rsid w:val="00EF1E70"/>
    <w:rsid w:val="00EF1E88"/>
    <w:rsid w:val="00EF2184"/>
    <w:rsid w:val="00EF2212"/>
    <w:rsid w:val="00EF22BE"/>
    <w:rsid w:val="00EF2394"/>
    <w:rsid w:val="00EF2E7D"/>
    <w:rsid w:val="00EF317D"/>
    <w:rsid w:val="00EF31FB"/>
    <w:rsid w:val="00EF34DE"/>
    <w:rsid w:val="00EF423C"/>
    <w:rsid w:val="00EF423F"/>
    <w:rsid w:val="00EF4278"/>
    <w:rsid w:val="00EF4483"/>
    <w:rsid w:val="00EF46D3"/>
    <w:rsid w:val="00EF4A55"/>
    <w:rsid w:val="00EF4B62"/>
    <w:rsid w:val="00EF4BC9"/>
    <w:rsid w:val="00EF4F64"/>
    <w:rsid w:val="00EF5432"/>
    <w:rsid w:val="00EF54A8"/>
    <w:rsid w:val="00EF5627"/>
    <w:rsid w:val="00EF57BC"/>
    <w:rsid w:val="00EF5981"/>
    <w:rsid w:val="00EF5D18"/>
    <w:rsid w:val="00EF5E5C"/>
    <w:rsid w:val="00EF5F8E"/>
    <w:rsid w:val="00EF68E3"/>
    <w:rsid w:val="00EF6957"/>
    <w:rsid w:val="00EF6AE4"/>
    <w:rsid w:val="00EF70FF"/>
    <w:rsid w:val="00EF712E"/>
    <w:rsid w:val="00EF733A"/>
    <w:rsid w:val="00EF7483"/>
    <w:rsid w:val="00EF74C6"/>
    <w:rsid w:val="00EF7D1A"/>
    <w:rsid w:val="00EF7D23"/>
    <w:rsid w:val="00F0067B"/>
    <w:rsid w:val="00F0082C"/>
    <w:rsid w:val="00F00B33"/>
    <w:rsid w:val="00F00D94"/>
    <w:rsid w:val="00F00E26"/>
    <w:rsid w:val="00F00E2A"/>
    <w:rsid w:val="00F0149E"/>
    <w:rsid w:val="00F014F5"/>
    <w:rsid w:val="00F0167B"/>
    <w:rsid w:val="00F01815"/>
    <w:rsid w:val="00F01AA7"/>
    <w:rsid w:val="00F01DE5"/>
    <w:rsid w:val="00F021E0"/>
    <w:rsid w:val="00F0220B"/>
    <w:rsid w:val="00F023E8"/>
    <w:rsid w:val="00F0241E"/>
    <w:rsid w:val="00F026B0"/>
    <w:rsid w:val="00F02904"/>
    <w:rsid w:val="00F0298D"/>
    <w:rsid w:val="00F02DA1"/>
    <w:rsid w:val="00F02E22"/>
    <w:rsid w:val="00F02FE1"/>
    <w:rsid w:val="00F03105"/>
    <w:rsid w:val="00F0332B"/>
    <w:rsid w:val="00F0336C"/>
    <w:rsid w:val="00F035F7"/>
    <w:rsid w:val="00F03682"/>
    <w:rsid w:val="00F0396B"/>
    <w:rsid w:val="00F039BF"/>
    <w:rsid w:val="00F0424B"/>
    <w:rsid w:val="00F04279"/>
    <w:rsid w:val="00F04817"/>
    <w:rsid w:val="00F04C41"/>
    <w:rsid w:val="00F0523F"/>
    <w:rsid w:val="00F052BC"/>
    <w:rsid w:val="00F053AD"/>
    <w:rsid w:val="00F05476"/>
    <w:rsid w:val="00F05551"/>
    <w:rsid w:val="00F0567A"/>
    <w:rsid w:val="00F05767"/>
    <w:rsid w:val="00F05FA0"/>
    <w:rsid w:val="00F0634E"/>
    <w:rsid w:val="00F06601"/>
    <w:rsid w:val="00F06652"/>
    <w:rsid w:val="00F06874"/>
    <w:rsid w:val="00F068F9"/>
    <w:rsid w:val="00F06B08"/>
    <w:rsid w:val="00F070C1"/>
    <w:rsid w:val="00F07123"/>
    <w:rsid w:val="00F07309"/>
    <w:rsid w:val="00F07B78"/>
    <w:rsid w:val="00F101C1"/>
    <w:rsid w:val="00F10261"/>
    <w:rsid w:val="00F10305"/>
    <w:rsid w:val="00F1057D"/>
    <w:rsid w:val="00F10678"/>
    <w:rsid w:val="00F107FC"/>
    <w:rsid w:val="00F10875"/>
    <w:rsid w:val="00F10A4C"/>
    <w:rsid w:val="00F10B98"/>
    <w:rsid w:val="00F10EE7"/>
    <w:rsid w:val="00F11434"/>
    <w:rsid w:val="00F1145B"/>
    <w:rsid w:val="00F11574"/>
    <w:rsid w:val="00F11819"/>
    <w:rsid w:val="00F11A6D"/>
    <w:rsid w:val="00F11C04"/>
    <w:rsid w:val="00F121B0"/>
    <w:rsid w:val="00F1230F"/>
    <w:rsid w:val="00F126B0"/>
    <w:rsid w:val="00F12BC1"/>
    <w:rsid w:val="00F1302B"/>
    <w:rsid w:val="00F13706"/>
    <w:rsid w:val="00F13969"/>
    <w:rsid w:val="00F141D7"/>
    <w:rsid w:val="00F142AD"/>
    <w:rsid w:val="00F1448E"/>
    <w:rsid w:val="00F1462F"/>
    <w:rsid w:val="00F14755"/>
    <w:rsid w:val="00F148A0"/>
    <w:rsid w:val="00F148D4"/>
    <w:rsid w:val="00F14BB7"/>
    <w:rsid w:val="00F14F77"/>
    <w:rsid w:val="00F15183"/>
    <w:rsid w:val="00F151A0"/>
    <w:rsid w:val="00F151FC"/>
    <w:rsid w:val="00F15492"/>
    <w:rsid w:val="00F158EF"/>
    <w:rsid w:val="00F159AA"/>
    <w:rsid w:val="00F16189"/>
    <w:rsid w:val="00F162DC"/>
    <w:rsid w:val="00F16371"/>
    <w:rsid w:val="00F165D4"/>
    <w:rsid w:val="00F16633"/>
    <w:rsid w:val="00F16891"/>
    <w:rsid w:val="00F169E0"/>
    <w:rsid w:val="00F16CAD"/>
    <w:rsid w:val="00F16E6C"/>
    <w:rsid w:val="00F1704C"/>
    <w:rsid w:val="00F170A3"/>
    <w:rsid w:val="00F17112"/>
    <w:rsid w:val="00F1715A"/>
    <w:rsid w:val="00F1760E"/>
    <w:rsid w:val="00F17674"/>
    <w:rsid w:val="00F176DE"/>
    <w:rsid w:val="00F17E50"/>
    <w:rsid w:val="00F20489"/>
    <w:rsid w:val="00F204C6"/>
    <w:rsid w:val="00F20582"/>
    <w:rsid w:val="00F2073E"/>
    <w:rsid w:val="00F207F7"/>
    <w:rsid w:val="00F20A72"/>
    <w:rsid w:val="00F20B8E"/>
    <w:rsid w:val="00F20ECC"/>
    <w:rsid w:val="00F2128D"/>
    <w:rsid w:val="00F213C3"/>
    <w:rsid w:val="00F21404"/>
    <w:rsid w:val="00F2152C"/>
    <w:rsid w:val="00F21893"/>
    <w:rsid w:val="00F21AC9"/>
    <w:rsid w:val="00F22511"/>
    <w:rsid w:val="00F2287C"/>
    <w:rsid w:val="00F22908"/>
    <w:rsid w:val="00F2357C"/>
    <w:rsid w:val="00F241CC"/>
    <w:rsid w:val="00F24380"/>
    <w:rsid w:val="00F248EE"/>
    <w:rsid w:val="00F24B3F"/>
    <w:rsid w:val="00F24DB5"/>
    <w:rsid w:val="00F24DD6"/>
    <w:rsid w:val="00F24F70"/>
    <w:rsid w:val="00F24F72"/>
    <w:rsid w:val="00F24FCA"/>
    <w:rsid w:val="00F253B8"/>
    <w:rsid w:val="00F253EB"/>
    <w:rsid w:val="00F25554"/>
    <w:rsid w:val="00F2577C"/>
    <w:rsid w:val="00F25FFA"/>
    <w:rsid w:val="00F26047"/>
    <w:rsid w:val="00F26179"/>
    <w:rsid w:val="00F26384"/>
    <w:rsid w:val="00F26719"/>
    <w:rsid w:val="00F26802"/>
    <w:rsid w:val="00F268DC"/>
    <w:rsid w:val="00F26955"/>
    <w:rsid w:val="00F26A37"/>
    <w:rsid w:val="00F26DD5"/>
    <w:rsid w:val="00F2700E"/>
    <w:rsid w:val="00F2723F"/>
    <w:rsid w:val="00F2750E"/>
    <w:rsid w:val="00F27891"/>
    <w:rsid w:val="00F27969"/>
    <w:rsid w:val="00F27B4D"/>
    <w:rsid w:val="00F27BD7"/>
    <w:rsid w:val="00F27C25"/>
    <w:rsid w:val="00F27EF8"/>
    <w:rsid w:val="00F3004E"/>
    <w:rsid w:val="00F301D0"/>
    <w:rsid w:val="00F3028D"/>
    <w:rsid w:val="00F30302"/>
    <w:rsid w:val="00F30827"/>
    <w:rsid w:val="00F30831"/>
    <w:rsid w:val="00F30848"/>
    <w:rsid w:val="00F30DAA"/>
    <w:rsid w:val="00F30DD3"/>
    <w:rsid w:val="00F313AC"/>
    <w:rsid w:val="00F313BA"/>
    <w:rsid w:val="00F31712"/>
    <w:rsid w:val="00F318D1"/>
    <w:rsid w:val="00F31AF2"/>
    <w:rsid w:val="00F31E6B"/>
    <w:rsid w:val="00F3236F"/>
    <w:rsid w:val="00F323F1"/>
    <w:rsid w:val="00F32703"/>
    <w:rsid w:val="00F328C1"/>
    <w:rsid w:val="00F32BE2"/>
    <w:rsid w:val="00F32F9C"/>
    <w:rsid w:val="00F33177"/>
    <w:rsid w:val="00F33B75"/>
    <w:rsid w:val="00F33BCD"/>
    <w:rsid w:val="00F33BEE"/>
    <w:rsid w:val="00F33E28"/>
    <w:rsid w:val="00F34890"/>
    <w:rsid w:val="00F34F2D"/>
    <w:rsid w:val="00F35276"/>
    <w:rsid w:val="00F35354"/>
    <w:rsid w:val="00F35484"/>
    <w:rsid w:val="00F3575E"/>
    <w:rsid w:val="00F358AB"/>
    <w:rsid w:val="00F35A5B"/>
    <w:rsid w:val="00F35ACB"/>
    <w:rsid w:val="00F35BC4"/>
    <w:rsid w:val="00F35D44"/>
    <w:rsid w:val="00F35DC1"/>
    <w:rsid w:val="00F35E18"/>
    <w:rsid w:val="00F35F8D"/>
    <w:rsid w:val="00F3600F"/>
    <w:rsid w:val="00F361B8"/>
    <w:rsid w:val="00F36508"/>
    <w:rsid w:val="00F367CA"/>
    <w:rsid w:val="00F36BFD"/>
    <w:rsid w:val="00F36F38"/>
    <w:rsid w:val="00F37915"/>
    <w:rsid w:val="00F37A5C"/>
    <w:rsid w:val="00F37B10"/>
    <w:rsid w:val="00F37BBD"/>
    <w:rsid w:val="00F37D9B"/>
    <w:rsid w:val="00F37F7F"/>
    <w:rsid w:val="00F401BE"/>
    <w:rsid w:val="00F403F7"/>
    <w:rsid w:val="00F40C02"/>
    <w:rsid w:val="00F411EA"/>
    <w:rsid w:val="00F41248"/>
    <w:rsid w:val="00F41249"/>
    <w:rsid w:val="00F4140E"/>
    <w:rsid w:val="00F4143B"/>
    <w:rsid w:val="00F419E3"/>
    <w:rsid w:val="00F41B86"/>
    <w:rsid w:val="00F41CF2"/>
    <w:rsid w:val="00F41D6B"/>
    <w:rsid w:val="00F41D8C"/>
    <w:rsid w:val="00F421B6"/>
    <w:rsid w:val="00F4224C"/>
    <w:rsid w:val="00F42769"/>
    <w:rsid w:val="00F42E82"/>
    <w:rsid w:val="00F431C2"/>
    <w:rsid w:val="00F4320F"/>
    <w:rsid w:val="00F4327F"/>
    <w:rsid w:val="00F4399A"/>
    <w:rsid w:val="00F43AD1"/>
    <w:rsid w:val="00F43B55"/>
    <w:rsid w:val="00F43C3D"/>
    <w:rsid w:val="00F43E25"/>
    <w:rsid w:val="00F43E3A"/>
    <w:rsid w:val="00F44128"/>
    <w:rsid w:val="00F443D1"/>
    <w:rsid w:val="00F44502"/>
    <w:rsid w:val="00F447ED"/>
    <w:rsid w:val="00F45415"/>
    <w:rsid w:val="00F4549A"/>
    <w:rsid w:val="00F459CB"/>
    <w:rsid w:val="00F45B47"/>
    <w:rsid w:val="00F45B5A"/>
    <w:rsid w:val="00F45BDD"/>
    <w:rsid w:val="00F45EEE"/>
    <w:rsid w:val="00F45FCF"/>
    <w:rsid w:val="00F46212"/>
    <w:rsid w:val="00F46332"/>
    <w:rsid w:val="00F4669D"/>
    <w:rsid w:val="00F46CF2"/>
    <w:rsid w:val="00F46FB9"/>
    <w:rsid w:val="00F47470"/>
    <w:rsid w:val="00F477C8"/>
    <w:rsid w:val="00F47BE1"/>
    <w:rsid w:val="00F47C79"/>
    <w:rsid w:val="00F47D2C"/>
    <w:rsid w:val="00F47E13"/>
    <w:rsid w:val="00F47E91"/>
    <w:rsid w:val="00F50526"/>
    <w:rsid w:val="00F505DE"/>
    <w:rsid w:val="00F50C16"/>
    <w:rsid w:val="00F510CF"/>
    <w:rsid w:val="00F512AC"/>
    <w:rsid w:val="00F514B4"/>
    <w:rsid w:val="00F51913"/>
    <w:rsid w:val="00F51B17"/>
    <w:rsid w:val="00F51E8A"/>
    <w:rsid w:val="00F521A9"/>
    <w:rsid w:val="00F52371"/>
    <w:rsid w:val="00F523D4"/>
    <w:rsid w:val="00F52639"/>
    <w:rsid w:val="00F528D3"/>
    <w:rsid w:val="00F529C6"/>
    <w:rsid w:val="00F52D17"/>
    <w:rsid w:val="00F52D2D"/>
    <w:rsid w:val="00F52F5D"/>
    <w:rsid w:val="00F530A9"/>
    <w:rsid w:val="00F530E5"/>
    <w:rsid w:val="00F53187"/>
    <w:rsid w:val="00F53626"/>
    <w:rsid w:val="00F53709"/>
    <w:rsid w:val="00F53FD6"/>
    <w:rsid w:val="00F53FFD"/>
    <w:rsid w:val="00F540A5"/>
    <w:rsid w:val="00F541EF"/>
    <w:rsid w:val="00F543CA"/>
    <w:rsid w:val="00F54B6F"/>
    <w:rsid w:val="00F54C24"/>
    <w:rsid w:val="00F54C90"/>
    <w:rsid w:val="00F55019"/>
    <w:rsid w:val="00F552FD"/>
    <w:rsid w:val="00F553F0"/>
    <w:rsid w:val="00F55409"/>
    <w:rsid w:val="00F554E9"/>
    <w:rsid w:val="00F559C7"/>
    <w:rsid w:val="00F55AB2"/>
    <w:rsid w:val="00F55B30"/>
    <w:rsid w:val="00F55FC8"/>
    <w:rsid w:val="00F56153"/>
    <w:rsid w:val="00F563A7"/>
    <w:rsid w:val="00F56558"/>
    <w:rsid w:val="00F565E6"/>
    <w:rsid w:val="00F56BB9"/>
    <w:rsid w:val="00F56E42"/>
    <w:rsid w:val="00F56F65"/>
    <w:rsid w:val="00F57267"/>
    <w:rsid w:val="00F5792C"/>
    <w:rsid w:val="00F57A6A"/>
    <w:rsid w:val="00F57CE1"/>
    <w:rsid w:val="00F60082"/>
    <w:rsid w:val="00F60258"/>
    <w:rsid w:val="00F6087F"/>
    <w:rsid w:val="00F60BD7"/>
    <w:rsid w:val="00F60F36"/>
    <w:rsid w:val="00F6117A"/>
    <w:rsid w:val="00F617CD"/>
    <w:rsid w:val="00F61BA2"/>
    <w:rsid w:val="00F61D01"/>
    <w:rsid w:val="00F61DF7"/>
    <w:rsid w:val="00F61FCE"/>
    <w:rsid w:val="00F620C7"/>
    <w:rsid w:val="00F62371"/>
    <w:rsid w:val="00F6263B"/>
    <w:rsid w:val="00F62702"/>
    <w:rsid w:val="00F628DD"/>
    <w:rsid w:val="00F62917"/>
    <w:rsid w:val="00F62BD5"/>
    <w:rsid w:val="00F62DC0"/>
    <w:rsid w:val="00F63021"/>
    <w:rsid w:val="00F63078"/>
    <w:rsid w:val="00F63202"/>
    <w:rsid w:val="00F6352D"/>
    <w:rsid w:val="00F63553"/>
    <w:rsid w:val="00F63566"/>
    <w:rsid w:val="00F63BAA"/>
    <w:rsid w:val="00F63BC1"/>
    <w:rsid w:val="00F63BC6"/>
    <w:rsid w:val="00F63BD1"/>
    <w:rsid w:val="00F63C1C"/>
    <w:rsid w:val="00F63CBE"/>
    <w:rsid w:val="00F63E38"/>
    <w:rsid w:val="00F64244"/>
    <w:rsid w:val="00F64B1E"/>
    <w:rsid w:val="00F64B63"/>
    <w:rsid w:val="00F64B86"/>
    <w:rsid w:val="00F64C3C"/>
    <w:rsid w:val="00F656C5"/>
    <w:rsid w:val="00F657D7"/>
    <w:rsid w:val="00F6594D"/>
    <w:rsid w:val="00F65AA8"/>
    <w:rsid w:val="00F6647A"/>
    <w:rsid w:val="00F6652E"/>
    <w:rsid w:val="00F665F9"/>
    <w:rsid w:val="00F66634"/>
    <w:rsid w:val="00F66A94"/>
    <w:rsid w:val="00F67376"/>
    <w:rsid w:val="00F6774F"/>
    <w:rsid w:val="00F67D4C"/>
    <w:rsid w:val="00F706FC"/>
    <w:rsid w:val="00F70D0F"/>
    <w:rsid w:val="00F71171"/>
    <w:rsid w:val="00F711BC"/>
    <w:rsid w:val="00F712F9"/>
    <w:rsid w:val="00F7166D"/>
    <w:rsid w:val="00F71865"/>
    <w:rsid w:val="00F71983"/>
    <w:rsid w:val="00F71C98"/>
    <w:rsid w:val="00F7218E"/>
    <w:rsid w:val="00F729C0"/>
    <w:rsid w:val="00F72B11"/>
    <w:rsid w:val="00F72C0C"/>
    <w:rsid w:val="00F72E8D"/>
    <w:rsid w:val="00F731F1"/>
    <w:rsid w:val="00F7330C"/>
    <w:rsid w:val="00F736E7"/>
    <w:rsid w:val="00F73786"/>
    <w:rsid w:val="00F737A0"/>
    <w:rsid w:val="00F73B79"/>
    <w:rsid w:val="00F73C4E"/>
    <w:rsid w:val="00F73D49"/>
    <w:rsid w:val="00F73EE3"/>
    <w:rsid w:val="00F73FC4"/>
    <w:rsid w:val="00F7413D"/>
    <w:rsid w:val="00F744B6"/>
    <w:rsid w:val="00F74772"/>
    <w:rsid w:val="00F748BF"/>
    <w:rsid w:val="00F7490F"/>
    <w:rsid w:val="00F74C16"/>
    <w:rsid w:val="00F74FCF"/>
    <w:rsid w:val="00F75268"/>
    <w:rsid w:val="00F75827"/>
    <w:rsid w:val="00F75AF3"/>
    <w:rsid w:val="00F75D29"/>
    <w:rsid w:val="00F76717"/>
    <w:rsid w:val="00F76B23"/>
    <w:rsid w:val="00F76B3D"/>
    <w:rsid w:val="00F76C21"/>
    <w:rsid w:val="00F77014"/>
    <w:rsid w:val="00F771AF"/>
    <w:rsid w:val="00F7730E"/>
    <w:rsid w:val="00F77417"/>
    <w:rsid w:val="00F776D6"/>
    <w:rsid w:val="00F777F5"/>
    <w:rsid w:val="00F778A8"/>
    <w:rsid w:val="00F778C5"/>
    <w:rsid w:val="00F77938"/>
    <w:rsid w:val="00F77999"/>
    <w:rsid w:val="00F77E58"/>
    <w:rsid w:val="00F77FDA"/>
    <w:rsid w:val="00F800A2"/>
    <w:rsid w:val="00F8032F"/>
    <w:rsid w:val="00F807F1"/>
    <w:rsid w:val="00F808E9"/>
    <w:rsid w:val="00F80943"/>
    <w:rsid w:val="00F80D19"/>
    <w:rsid w:val="00F81439"/>
    <w:rsid w:val="00F81447"/>
    <w:rsid w:val="00F816B3"/>
    <w:rsid w:val="00F818C3"/>
    <w:rsid w:val="00F81F07"/>
    <w:rsid w:val="00F821A5"/>
    <w:rsid w:val="00F8247E"/>
    <w:rsid w:val="00F824CC"/>
    <w:rsid w:val="00F825B0"/>
    <w:rsid w:val="00F82A2E"/>
    <w:rsid w:val="00F830F0"/>
    <w:rsid w:val="00F832C9"/>
    <w:rsid w:val="00F83566"/>
    <w:rsid w:val="00F8358E"/>
    <w:rsid w:val="00F835DC"/>
    <w:rsid w:val="00F83C67"/>
    <w:rsid w:val="00F83DC3"/>
    <w:rsid w:val="00F83E1E"/>
    <w:rsid w:val="00F8402A"/>
    <w:rsid w:val="00F840D6"/>
    <w:rsid w:val="00F8418F"/>
    <w:rsid w:val="00F843EB"/>
    <w:rsid w:val="00F844E8"/>
    <w:rsid w:val="00F845EE"/>
    <w:rsid w:val="00F84F9D"/>
    <w:rsid w:val="00F84FED"/>
    <w:rsid w:val="00F854BA"/>
    <w:rsid w:val="00F85ACD"/>
    <w:rsid w:val="00F85B40"/>
    <w:rsid w:val="00F86010"/>
    <w:rsid w:val="00F862D9"/>
    <w:rsid w:val="00F862F2"/>
    <w:rsid w:val="00F86364"/>
    <w:rsid w:val="00F86D23"/>
    <w:rsid w:val="00F86F03"/>
    <w:rsid w:val="00F87609"/>
    <w:rsid w:val="00F878F4"/>
    <w:rsid w:val="00F87A01"/>
    <w:rsid w:val="00F87BB5"/>
    <w:rsid w:val="00F87C69"/>
    <w:rsid w:val="00F87C79"/>
    <w:rsid w:val="00F87D79"/>
    <w:rsid w:val="00F87FCA"/>
    <w:rsid w:val="00F90048"/>
    <w:rsid w:val="00F901F0"/>
    <w:rsid w:val="00F90341"/>
    <w:rsid w:val="00F90715"/>
    <w:rsid w:val="00F9078F"/>
    <w:rsid w:val="00F9083F"/>
    <w:rsid w:val="00F908F3"/>
    <w:rsid w:val="00F909FB"/>
    <w:rsid w:val="00F90D3D"/>
    <w:rsid w:val="00F90D74"/>
    <w:rsid w:val="00F90E64"/>
    <w:rsid w:val="00F91096"/>
    <w:rsid w:val="00F911D5"/>
    <w:rsid w:val="00F91842"/>
    <w:rsid w:val="00F91B52"/>
    <w:rsid w:val="00F91E35"/>
    <w:rsid w:val="00F921F0"/>
    <w:rsid w:val="00F92245"/>
    <w:rsid w:val="00F92406"/>
    <w:rsid w:val="00F925E5"/>
    <w:rsid w:val="00F92A69"/>
    <w:rsid w:val="00F92B5D"/>
    <w:rsid w:val="00F93170"/>
    <w:rsid w:val="00F931B5"/>
    <w:rsid w:val="00F93C60"/>
    <w:rsid w:val="00F94179"/>
    <w:rsid w:val="00F94211"/>
    <w:rsid w:val="00F942B2"/>
    <w:rsid w:val="00F944BE"/>
    <w:rsid w:val="00F9458B"/>
    <w:rsid w:val="00F946B5"/>
    <w:rsid w:val="00F949D0"/>
    <w:rsid w:val="00F94D6D"/>
    <w:rsid w:val="00F94EE0"/>
    <w:rsid w:val="00F9503F"/>
    <w:rsid w:val="00F950E1"/>
    <w:rsid w:val="00F95473"/>
    <w:rsid w:val="00F95492"/>
    <w:rsid w:val="00F958EF"/>
    <w:rsid w:val="00F95AB4"/>
    <w:rsid w:val="00F95BCE"/>
    <w:rsid w:val="00F95C1A"/>
    <w:rsid w:val="00F95EF9"/>
    <w:rsid w:val="00F960B9"/>
    <w:rsid w:val="00F96277"/>
    <w:rsid w:val="00F962B3"/>
    <w:rsid w:val="00F96600"/>
    <w:rsid w:val="00F966A5"/>
    <w:rsid w:val="00F966F5"/>
    <w:rsid w:val="00F967D4"/>
    <w:rsid w:val="00F96968"/>
    <w:rsid w:val="00F96D7D"/>
    <w:rsid w:val="00F96E37"/>
    <w:rsid w:val="00F9701F"/>
    <w:rsid w:val="00F97217"/>
    <w:rsid w:val="00F9745B"/>
    <w:rsid w:val="00F974AA"/>
    <w:rsid w:val="00F97643"/>
    <w:rsid w:val="00F976B1"/>
    <w:rsid w:val="00F9776E"/>
    <w:rsid w:val="00F97799"/>
    <w:rsid w:val="00F97854"/>
    <w:rsid w:val="00F97B6C"/>
    <w:rsid w:val="00F97B8B"/>
    <w:rsid w:val="00F97BE9"/>
    <w:rsid w:val="00F97DF5"/>
    <w:rsid w:val="00F97FF6"/>
    <w:rsid w:val="00FA0227"/>
    <w:rsid w:val="00FA0387"/>
    <w:rsid w:val="00FA050F"/>
    <w:rsid w:val="00FA0550"/>
    <w:rsid w:val="00FA0CBF"/>
    <w:rsid w:val="00FA0D8C"/>
    <w:rsid w:val="00FA0EA0"/>
    <w:rsid w:val="00FA14BF"/>
    <w:rsid w:val="00FA14EF"/>
    <w:rsid w:val="00FA1841"/>
    <w:rsid w:val="00FA1F1F"/>
    <w:rsid w:val="00FA2119"/>
    <w:rsid w:val="00FA2437"/>
    <w:rsid w:val="00FA2571"/>
    <w:rsid w:val="00FA2582"/>
    <w:rsid w:val="00FA2620"/>
    <w:rsid w:val="00FA2C0A"/>
    <w:rsid w:val="00FA2C83"/>
    <w:rsid w:val="00FA2DBC"/>
    <w:rsid w:val="00FA2EE7"/>
    <w:rsid w:val="00FA35CE"/>
    <w:rsid w:val="00FA35E4"/>
    <w:rsid w:val="00FA38EF"/>
    <w:rsid w:val="00FA3994"/>
    <w:rsid w:val="00FA4068"/>
    <w:rsid w:val="00FA41DB"/>
    <w:rsid w:val="00FA4CCE"/>
    <w:rsid w:val="00FA528D"/>
    <w:rsid w:val="00FA538D"/>
    <w:rsid w:val="00FA59C4"/>
    <w:rsid w:val="00FA5B4B"/>
    <w:rsid w:val="00FA611F"/>
    <w:rsid w:val="00FA618C"/>
    <w:rsid w:val="00FA6337"/>
    <w:rsid w:val="00FA6438"/>
    <w:rsid w:val="00FA650F"/>
    <w:rsid w:val="00FA6669"/>
    <w:rsid w:val="00FA666D"/>
    <w:rsid w:val="00FA66DC"/>
    <w:rsid w:val="00FA69F6"/>
    <w:rsid w:val="00FA71C8"/>
    <w:rsid w:val="00FA782A"/>
    <w:rsid w:val="00FA78D8"/>
    <w:rsid w:val="00FA7B39"/>
    <w:rsid w:val="00FA7DB3"/>
    <w:rsid w:val="00FA7EE6"/>
    <w:rsid w:val="00FB0101"/>
    <w:rsid w:val="00FB01AF"/>
    <w:rsid w:val="00FB01F5"/>
    <w:rsid w:val="00FB0677"/>
    <w:rsid w:val="00FB1419"/>
    <w:rsid w:val="00FB14DC"/>
    <w:rsid w:val="00FB1687"/>
    <w:rsid w:val="00FB16FE"/>
    <w:rsid w:val="00FB1834"/>
    <w:rsid w:val="00FB1D59"/>
    <w:rsid w:val="00FB2214"/>
    <w:rsid w:val="00FB22B6"/>
    <w:rsid w:val="00FB25B9"/>
    <w:rsid w:val="00FB2959"/>
    <w:rsid w:val="00FB2D00"/>
    <w:rsid w:val="00FB2D6C"/>
    <w:rsid w:val="00FB2D7B"/>
    <w:rsid w:val="00FB31F7"/>
    <w:rsid w:val="00FB32EE"/>
    <w:rsid w:val="00FB3752"/>
    <w:rsid w:val="00FB39D8"/>
    <w:rsid w:val="00FB3B80"/>
    <w:rsid w:val="00FB3C8C"/>
    <w:rsid w:val="00FB3F25"/>
    <w:rsid w:val="00FB449A"/>
    <w:rsid w:val="00FB4510"/>
    <w:rsid w:val="00FB48A0"/>
    <w:rsid w:val="00FB4A45"/>
    <w:rsid w:val="00FB4AB3"/>
    <w:rsid w:val="00FB4D1C"/>
    <w:rsid w:val="00FB4D6C"/>
    <w:rsid w:val="00FB4F0E"/>
    <w:rsid w:val="00FB5045"/>
    <w:rsid w:val="00FB5154"/>
    <w:rsid w:val="00FB53D7"/>
    <w:rsid w:val="00FB5411"/>
    <w:rsid w:val="00FB5A8F"/>
    <w:rsid w:val="00FB5B1A"/>
    <w:rsid w:val="00FB5C6A"/>
    <w:rsid w:val="00FB663C"/>
    <w:rsid w:val="00FB6983"/>
    <w:rsid w:val="00FB6A1A"/>
    <w:rsid w:val="00FB6A85"/>
    <w:rsid w:val="00FB6B1C"/>
    <w:rsid w:val="00FB6CCD"/>
    <w:rsid w:val="00FB6D32"/>
    <w:rsid w:val="00FB723E"/>
    <w:rsid w:val="00FB77A1"/>
    <w:rsid w:val="00FB7882"/>
    <w:rsid w:val="00FB78A9"/>
    <w:rsid w:val="00FB7D8E"/>
    <w:rsid w:val="00FC047C"/>
    <w:rsid w:val="00FC05CD"/>
    <w:rsid w:val="00FC060B"/>
    <w:rsid w:val="00FC067A"/>
    <w:rsid w:val="00FC085A"/>
    <w:rsid w:val="00FC08AD"/>
    <w:rsid w:val="00FC0B5C"/>
    <w:rsid w:val="00FC1313"/>
    <w:rsid w:val="00FC175B"/>
    <w:rsid w:val="00FC1A70"/>
    <w:rsid w:val="00FC1C9C"/>
    <w:rsid w:val="00FC1D2D"/>
    <w:rsid w:val="00FC233B"/>
    <w:rsid w:val="00FC2454"/>
    <w:rsid w:val="00FC254F"/>
    <w:rsid w:val="00FC25E2"/>
    <w:rsid w:val="00FC2939"/>
    <w:rsid w:val="00FC2B77"/>
    <w:rsid w:val="00FC2C8D"/>
    <w:rsid w:val="00FC2F31"/>
    <w:rsid w:val="00FC3245"/>
    <w:rsid w:val="00FC330A"/>
    <w:rsid w:val="00FC390C"/>
    <w:rsid w:val="00FC3BD2"/>
    <w:rsid w:val="00FC3CA0"/>
    <w:rsid w:val="00FC3CA9"/>
    <w:rsid w:val="00FC3D9F"/>
    <w:rsid w:val="00FC3DCB"/>
    <w:rsid w:val="00FC3F37"/>
    <w:rsid w:val="00FC4231"/>
    <w:rsid w:val="00FC43E5"/>
    <w:rsid w:val="00FC4495"/>
    <w:rsid w:val="00FC44C9"/>
    <w:rsid w:val="00FC4788"/>
    <w:rsid w:val="00FC47D8"/>
    <w:rsid w:val="00FC4C36"/>
    <w:rsid w:val="00FC4E5C"/>
    <w:rsid w:val="00FC54E7"/>
    <w:rsid w:val="00FC556D"/>
    <w:rsid w:val="00FC5578"/>
    <w:rsid w:val="00FC568D"/>
    <w:rsid w:val="00FC571D"/>
    <w:rsid w:val="00FC5769"/>
    <w:rsid w:val="00FC5888"/>
    <w:rsid w:val="00FC58B8"/>
    <w:rsid w:val="00FC5C9E"/>
    <w:rsid w:val="00FC5CE5"/>
    <w:rsid w:val="00FC615E"/>
    <w:rsid w:val="00FC617A"/>
    <w:rsid w:val="00FC6512"/>
    <w:rsid w:val="00FC68BC"/>
    <w:rsid w:val="00FC699C"/>
    <w:rsid w:val="00FC6AE2"/>
    <w:rsid w:val="00FC7096"/>
    <w:rsid w:val="00FC711C"/>
    <w:rsid w:val="00FC7485"/>
    <w:rsid w:val="00FC7788"/>
    <w:rsid w:val="00FC7A81"/>
    <w:rsid w:val="00FC7C08"/>
    <w:rsid w:val="00FC7C28"/>
    <w:rsid w:val="00FC7C32"/>
    <w:rsid w:val="00FC7C5C"/>
    <w:rsid w:val="00FC7D51"/>
    <w:rsid w:val="00FD028C"/>
    <w:rsid w:val="00FD055F"/>
    <w:rsid w:val="00FD0988"/>
    <w:rsid w:val="00FD0A74"/>
    <w:rsid w:val="00FD0AE5"/>
    <w:rsid w:val="00FD0CBC"/>
    <w:rsid w:val="00FD0EE2"/>
    <w:rsid w:val="00FD14D3"/>
    <w:rsid w:val="00FD1C18"/>
    <w:rsid w:val="00FD1D21"/>
    <w:rsid w:val="00FD1F6D"/>
    <w:rsid w:val="00FD2025"/>
    <w:rsid w:val="00FD20F3"/>
    <w:rsid w:val="00FD2112"/>
    <w:rsid w:val="00FD2144"/>
    <w:rsid w:val="00FD2288"/>
    <w:rsid w:val="00FD2506"/>
    <w:rsid w:val="00FD25E1"/>
    <w:rsid w:val="00FD269F"/>
    <w:rsid w:val="00FD2A21"/>
    <w:rsid w:val="00FD2A2C"/>
    <w:rsid w:val="00FD2AA4"/>
    <w:rsid w:val="00FD2B5E"/>
    <w:rsid w:val="00FD2B9E"/>
    <w:rsid w:val="00FD2EA5"/>
    <w:rsid w:val="00FD2F72"/>
    <w:rsid w:val="00FD3155"/>
    <w:rsid w:val="00FD3224"/>
    <w:rsid w:val="00FD3265"/>
    <w:rsid w:val="00FD32F5"/>
    <w:rsid w:val="00FD35CD"/>
    <w:rsid w:val="00FD3C09"/>
    <w:rsid w:val="00FD3EA4"/>
    <w:rsid w:val="00FD3F0B"/>
    <w:rsid w:val="00FD4258"/>
    <w:rsid w:val="00FD431F"/>
    <w:rsid w:val="00FD45E5"/>
    <w:rsid w:val="00FD4633"/>
    <w:rsid w:val="00FD47CE"/>
    <w:rsid w:val="00FD497A"/>
    <w:rsid w:val="00FD4CA0"/>
    <w:rsid w:val="00FD4CF9"/>
    <w:rsid w:val="00FD5013"/>
    <w:rsid w:val="00FD5194"/>
    <w:rsid w:val="00FD55ED"/>
    <w:rsid w:val="00FD5724"/>
    <w:rsid w:val="00FD575D"/>
    <w:rsid w:val="00FD57CC"/>
    <w:rsid w:val="00FD57D8"/>
    <w:rsid w:val="00FD58EE"/>
    <w:rsid w:val="00FD5A55"/>
    <w:rsid w:val="00FD6108"/>
    <w:rsid w:val="00FD657E"/>
    <w:rsid w:val="00FD6845"/>
    <w:rsid w:val="00FD6ADD"/>
    <w:rsid w:val="00FD6D27"/>
    <w:rsid w:val="00FD7044"/>
    <w:rsid w:val="00FD753B"/>
    <w:rsid w:val="00FD7703"/>
    <w:rsid w:val="00FD7752"/>
    <w:rsid w:val="00FD7ACA"/>
    <w:rsid w:val="00FD7C9B"/>
    <w:rsid w:val="00FD7D54"/>
    <w:rsid w:val="00FD7FD1"/>
    <w:rsid w:val="00FE0127"/>
    <w:rsid w:val="00FE05CC"/>
    <w:rsid w:val="00FE0D86"/>
    <w:rsid w:val="00FE0E0C"/>
    <w:rsid w:val="00FE0F02"/>
    <w:rsid w:val="00FE1484"/>
    <w:rsid w:val="00FE17EE"/>
    <w:rsid w:val="00FE1B4C"/>
    <w:rsid w:val="00FE1D5D"/>
    <w:rsid w:val="00FE1DA9"/>
    <w:rsid w:val="00FE1DEB"/>
    <w:rsid w:val="00FE227B"/>
    <w:rsid w:val="00FE243C"/>
    <w:rsid w:val="00FE25C6"/>
    <w:rsid w:val="00FE263F"/>
    <w:rsid w:val="00FE26C4"/>
    <w:rsid w:val="00FE287F"/>
    <w:rsid w:val="00FE2D83"/>
    <w:rsid w:val="00FE333C"/>
    <w:rsid w:val="00FE383E"/>
    <w:rsid w:val="00FE38C3"/>
    <w:rsid w:val="00FE3A7A"/>
    <w:rsid w:val="00FE424F"/>
    <w:rsid w:val="00FE4C42"/>
    <w:rsid w:val="00FE4CA3"/>
    <w:rsid w:val="00FE5103"/>
    <w:rsid w:val="00FE5389"/>
    <w:rsid w:val="00FE5622"/>
    <w:rsid w:val="00FE5782"/>
    <w:rsid w:val="00FE5976"/>
    <w:rsid w:val="00FE5B97"/>
    <w:rsid w:val="00FE5BCB"/>
    <w:rsid w:val="00FE5DE5"/>
    <w:rsid w:val="00FE5E01"/>
    <w:rsid w:val="00FE5FDF"/>
    <w:rsid w:val="00FE6384"/>
    <w:rsid w:val="00FE649D"/>
    <w:rsid w:val="00FE661D"/>
    <w:rsid w:val="00FE72CB"/>
    <w:rsid w:val="00FE765B"/>
    <w:rsid w:val="00FE793F"/>
    <w:rsid w:val="00FE7940"/>
    <w:rsid w:val="00FE7C09"/>
    <w:rsid w:val="00FE7C31"/>
    <w:rsid w:val="00FF03B3"/>
    <w:rsid w:val="00FF0748"/>
    <w:rsid w:val="00FF10F6"/>
    <w:rsid w:val="00FF16FB"/>
    <w:rsid w:val="00FF1CE5"/>
    <w:rsid w:val="00FF21AF"/>
    <w:rsid w:val="00FF23DF"/>
    <w:rsid w:val="00FF26E1"/>
    <w:rsid w:val="00FF29E6"/>
    <w:rsid w:val="00FF2AB7"/>
    <w:rsid w:val="00FF2C1F"/>
    <w:rsid w:val="00FF2C3A"/>
    <w:rsid w:val="00FF2D1A"/>
    <w:rsid w:val="00FF2DB2"/>
    <w:rsid w:val="00FF2DF0"/>
    <w:rsid w:val="00FF34AE"/>
    <w:rsid w:val="00FF36C9"/>
    <w:rsid w:val="00FF375E"/>
    <w:rsid w:val="00FF38C8"/>
    <w:rsid w:val="00FF3D79"/>
    <w:rsid w:val="00FF3EA0"/>
    <w:rsid w:val="00FF4237"/>
    <w:rsid w:val="00FF4927"/>
    <w:rsid w:val="00FF4F74"/>
    <w:rsid w:val="00FF504E"/>
    <w:rsid w:val="00FF5127"/>
    <w:rsid w:val="00FF5514"/>
    <w:rsid w:val="00FF5CCE"/>
    <w:rsid w:val="00FF61E3"/>
    <w:rsid w:val="00FF6288"/>
    <w:rsid w:val="00FF63A8"/>
    <w:rsid w:val="00FF66BF"/>
    <w:rsid w:val="00FF6903"/>
    <w:rsid w:val="00FF7049"/>
    <w:rsid w:val="00FF739A"/>
    <w:rsid w:val="00FF742E"/>
    <w:rsid w:val="00FF7F34"/>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3EC7970"/>
  <w15:docId w15:val="{60DBBFA6-F0E8-45F8-8991-59999BD8C8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sz w:val="24"/>
        <w:szCs w:val="24"/>
        <w:lang w:val="es-MX" w:eastAsia="es-MX"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66"/>
    <w:lsdException w:name="Colorful List" w:uiPriority="67"/>
    <w:lsdException w:name="Colorful Grid" w:uiPriority="68"/>
    <w:lsdException w:name="Light Shading Accent 1" w:uiPriority="69"/>
    <w:lsdException w:name="Light List Accent 1" w:uiPriority="70"/>
    <w:lsdException w:name="Light Grid Accent 1" w:uiPriority="71"/>
    <w:lsdException w:name="Medium Shading 1 Accent 1" w:uiPriority="72"/>
    <w:lsdException w:name="Medium Shading 2 Accent 1" w:uiPriority="73"/>
    <w:lsdException w:name="Medium List 1 Accent 1" w:uiPriority="60"/>
    <w:lsdException w:name="Revision" w:semiHidden="1" w:uiPriority="61"/>
    <w:lsdException w:name="List Paragraph" w:uiPriority="34" w:qFormat="1"/>
    <w:lsdException w:name="Quote" w:uiPriority="63"/>
    <w:lsdException w:name="Intense Quote" w:uiPriority="64"/>
    <w:lsdException w:name="Medium List 2 Accent 1" w:uiPriority="65"/>
    <w:lsdException w:name="Medium Grid 1 Accent 1" w:uiPriority="66"/>
    <w:lsdException w:name="Medium Grid 2 Accent 1" w:uiPriority="67"/>
    <w:lsdException w:name="Medium Grid 3 Accent 1" w:uiPriority="68"/>
    <w:lsdException w:name="Dark List Accent 1" w:uiPriority="69"/>
    <w:lsdException w:name="Colorful Shading Accent 1" w:uiPriority="70"/>
    <w:lsdException w:name="Colorful List Accent 1" w:uiPriority="71"/>
    <w:lsdException w:name="Colorful Grid Accent 1" w:uiPriority="72"/>
    <w:lsdException w:name="Light Shading Accent 2" w:uiPriority="73"/>
    <w:lsdException w:name="Light List Accent 2" w:uiPriority="60"/>
    <w:lsdException w:name="Light Grid Accent 2" w:uiPriority="61"/>
    <w:lsdException w:name="Medium Shading 1 Accent 2" w:uiPriority="62"/>
    <w:lsdException w:name="Medium Shading 2 Accent 2" w:uiPriority="63"/>
    <w:lsdException w:name="Medium List 1 Accent 2" w:uiPriority="64"/>
    <w:lsdException w:name="Medium List 2 Accent 2" w:uiPriority="65"/>
    <w:lsdException w:name="Medium Grid 1 Accent 2" w:uiPriority="66"/>
    <w:lsdException w:name="Medium Grid 2 Accent 2" w:uiPriority="67"/>
    <w:lsdException w:name="Medium Grid 3 Accent 2" w:uiPriority="68"/>
    <w:lsdException w:name="Dark List Accent 2" w:uiPriority="69"/>
    <w:lsdException w:name="Colorful Shading Accent 2" w:uiPriority="70"/>
    <w:lsdException w:name="Colorful List Accent 2" w:uiPriority="71"/>
    <w:lsdException w:name="Colorful Grid Accent 2" w:uiPriority="72"/>
    <w:lsdException w:name="Light Shading Accent 3" w:uiPriority="73"/>
    <w:lsdException w:name="Light List Accent 3" w:uiPriority="60"/>
    <w:lsdException w:name="Light Grid Accent 3" w:uiPriority="61"/>
    <w:lsdException w:name="Medium Shading 1 Accent 3" w:uiPriority="62"/>
    <w:lsdException w:name="Medium Shading 2 Accent 3" w:uiPriority="63"/>
    <w:lsdException w:name="Medium List 1 Accent 3" w:uiPriority="64"/>
    <w:lsdException w:name="Medium List 2 Accent 3" w:uiPriority="65"/>
    <w:lsdException w:name="Medium Grid 1 Accent 3" w:uiPriority="66"/>
    <w:lsdException w:name="Medium Grid 2 Accent 3" w:uiPriority="67"/>
    <w:lsdException w:name="Medium Grid 3 Accent 3" w:uiPriority="68"/>
    <w:lsdException w:name="Dark List Accent 3" w:uiPriority="69"/>
    <w:lsdException w:name="Colorful Shading Accent 3" w:uiPriority="70"/>
    <w:lsdException w:name="Colorful List Accent 3" w:uiPriority="71"/>
    <w:lsdException w:name="Colorful Grid Accent 3" w:uiPriority="72"/>
    <w:lsdException w:name="Light Shading Accent 4" w:uiPriority="73"/>
    <w:lsdException w:name="Light List Accent 4" w:uiPriority="60"/>
    <w:lsdException w:name="Light Grid Accent 4" w:uiPriority="61"/>
    <w:lsdException w:name="Medium Shading 1 Accent 4" w:uiPriority="62"/>
    <w:lsdException w:name="Medium Shading 2 Accent 4" w:uiPriority="63"/>
    <w:lsdException w:name="Medium List 1 Accent 4" w:uiPriority="64"/>
    <w:lsdException w:name="Medium List 2 Accent 4" w:uiPriority="65"/>
    <w:lsdException w:name="Medium Grid 1 Accent 4" w:uiPriority="66"/>
    <w:lsdException w:name="Medium Grid 2 Accent 4" w:uiPriority="67"/>
    <w:lsdException w:name="Medium Grid 3 Accent 4" w:uiPriority="68"/>
    <w:lsdException w:name="Dark List Accent 4" w:uiPriority="69"/>
    <w:lsdException w:name="Colorful Shading Accent 4" w:uiPriority="70"/>
    <w:lsdException w:name="Colorful List Accent 4" w:uiPriority="71"/>
    <w:lsdException w:name="Colorful Grid Accent 4" w:uiPriority="72"/>
    <w:lsdException w:name="Light Shading Accent 5" w:uiPriority="73"/>
    <w:lsdException w:name="Light List Accent 5" w:uiPriority="19" w:qFormat="1"/>
    <w:lsdException w:name="Light Grid Accent 5" w:uiPriority="21" w:qFormat="1"/>
    <w:lsdException w:name="Medium Shading 1 Accent 5" w:uiPriority="31" w:qFormat="1"/>
    <w:lsdException w:name="Medium Shading 2 Accent 5" w:uiPriority="32" w:qFormat="1"/>
    <w:lsdException w:name="Medium List 1 Accent 5" w:uiPriority="33" w:qFormat="1"/>
    <w:lsdException w:name="Medium List 2 Accent 5" w:uiPriority="37"/>
    <w:lsdException w:name="Medium Grid 1 Accent 5" w:uiPriority="39" w:qFormat="1"/>
    <w:lsdException w:name="Medium Grid 2 Accent 5" w:uiPriority="41"/>
    <w:lsdException w:name="Medium Grid 3 Accent 5" w:uiPriority="42"/>
    <w:lsdException w:name="Dark List Accent 5" w:uiPriority="43"/>
    <w:lsdException w:name="Colorful Shading Accent 5" w:uiPriority="44"/>
    <w:lsdException w:name="Colorful List Accent 5" w:uiPriority="45"/>
    <w:lsdException w:name="Colorful Grid Accent 5" w:uiPriority="40"/>
    <w:lsdException w:name="Light Shading Accent 6" w:uiPriority="46"/>
    <w:lsdException w:name="Light List Accent 6" w:uiPriority="47"/>
    <w:lsdException w:name="Light Grid Accent 6" w:uiPriority="48"/>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B5A40"/>
    <w:rPr>
      <w:rFonts w:ascii="Times New Roman" w:hAnsi="Times New Roman"/>
      <w:lang w:val="es-ES" w:eastAsia="es-ES"/>
    </w:rPr>
  </w:style>
  <w:style w:type="paragraph" w:styleId="Ttulo1">
    <w:name w:val="heading 1"/>
    <w:basedOn w:val="Normal"/>
    <w:next w:val="Normal"/>
    <w:qFormat/>
    <w:pPr>
      <w:keepNext/>
      <w:tabs>
        <w:tab w:val="left" w:pos="3544"/>
      </w:tabs>
      <w:spacing w:line="480" w:lineRule="auto"/>
      <w:jc w:val="both"/>
      <w:outlineLvl w:val="0"/>
    </w:pPr>
    <w:rPr>
      <w:rFonts w:ascii="Century Gothic" w:hAnsi="Century Gothic" w:cs="Century Gothic"/>
      <w:b/>
      <w:bCs/>
      <w:lang w:val="es-MX"/>
    </w:rPr>
  </w:style>
  <w:style w:type="paragraph" w:styleId="Ttulo2">
    <w:name w:val="heading 2"/>
    <w:basedOn w:val="Normal"/>
    <w:next w:val="Normal"/>
    <w:qFormat/>
    <w:pPr>
      <w:keepNext/>
      <w:jc w:val="center"/>
      <w:outlineLvl w:val="1"/>
    </w:pPr>
    <w:rPr>
      <w:rFonts w:ascii="Arial" w:hAnsi="Arial" w:cs="Arial"/>
      <w:b/>
      <w:bCs/>
    </w:rPr>
  </w:style>
  <w:style w:type="paragraph" w:styleId="Ttulo3">
    <w:name w:val="heading 3"/>
    <w:basedOn w:val="Normal"/>
    <w:next w:val="Normal"/>
    <w:qFormat/>
    <w:pPr>
      <w:keepNext/>
      <w:spacing w:line="480" w:lineRule="auto"/>
      <w:jc w:val="center"/>
      <w:outlineLvl w:val="2"/>
    </w:pPr>
    <w:rPr>
      <w:rFonts w:ascii="Arial" w:hAnsi="Arial" w:cs="Arial"/>
      <w:lang w:val="es-ES_tradnl"/>
    </w:rPr>
  </w:style>
  <w:style w:type="paragraph" w:styleId="Ttulo4">
    <w:name w:val="heading 4"/>
    <w:basedOn w:val="Normal"/>
    <w:next w:val="Normal"/>
    <w:qFormat/>
    <w:pPr>
      <w:keepNext/>
      <w:jc w:val="center"/>
      <w:outlineLvl w:val="3"/>
    </w:pPr>
    <w:rPr>
      <w:rFonts w:ascii="Arial" w:hAnsi="Arial" w:cs="Arial"/>
      <w:b/>
      <w:bCs/>
      <w:lang w:val="es-MX"/>
    </w:rPr>
  </w:style>
  <w:style w:type="paragraph" w:styleId="Ttulo5">
    <w:name w:val="heading 5"/>
    <w:basedOn w:val="Normal"/>
    <w:next w:val="Normal"/>
    <w:qFormat/>
    <w:pPr>
      <w:keepNext/>
      <w:spacing w:line="478" w:lineRule="auto"/>
      <w:jc w:val="center"/>
      <w:outlineLvl w:val="4"/>
    </w:pPr>
    <w:rPr>
      <w:rFonts w:ascii="Century Gothic" w:hAnsi="Century Gothic" w:cs="Century Gothic"/>
      <w:b/>
      <w:bCs/>
      <w:i/>
      <w:iCs/>
      <w:sz w:val="20"/>
      <w:szCs w:val="20"/>
      <w:lang w:val="es-MX"/>
    </w:rPr>
  </w:style>
  <w:style w:type="paragraph" w:styleId="Ttulo7">
    <w:name w:val="heading 7"/>
    <w:basedOn w:val="Normal"/>
    <w:next w:val="Normal"/>
    <w:qFormat/>
    <w:pPr>
      <w:keepNext/>
      <w:spacing w:line="480" w:lineRule="auto"/>
      <w:jc w:val="center"/>
      <w:outlineLvl w:val="6"/>
    </w:pPr>
    <w:rPr>
      <w:rFonts w:ascii="Arial" w:hAnsi="Arial" w:cs="Arial"/>
      <w:b/>
      <w:bCs/>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ocked/>
    <w:rPr>
      <w:rFonts w:ascii="Cambria" w:hAnsi="Cambria"/>
      <w:b/>
      <w:kern w:val="32"/>
      <w:sz w:val="32"/>
      <w:lang w:val="es-ES" w:eastAsia="es-ES"/>
    </w:rPr>
  </w:style>
  <w:style w:type="character" w:customStyle="1" w:styleId="Ttulo2Car">
    <w:name w:val="Título 2 Car"/>
    <w:locked/>
    <w:rPr>
      <w:rFonts w:ascii="Cambria" w:hAnsi="Cambria"/>
      <w:b/>
      <w:i/>
      <w:sz w:val="28"/>
      <w:lang w:val="es-ES" w:eastAsia="es-ES"/>
    </w:rPr>
  </w:style>
  <w:style w:type="character" w:customStyle="1" w:styleId="Ttulo3Car">
    <w:name w:val="Título 3 Car"/>
    <w:locked/>
    <w:rPr>
      <w:rFonts w:ascii="Cambria" w:hAnsi="Cambria"/>
      <w:b/>
      <w:sz w:val="26"/>
      <w:lang w:val="es-ES" w:eastAsia="es-ES"/>
    </w:rPr>
  </w:style>
  <w:style w:type="character" w:customStyle="1" w:styleId="Ttulo4Car">
    <w:name w:val="Título 4 Car"/>
    <w:locked/>
    <w:rPr>
      <w:rFonts w:ascii="Calibri" w:hAnsi="Calibri"/>
      <w:b/>
      <w:sz w:val="28"/>
      <w:lang w:val="es-ES" w:eastAsia="es-ES"/>
    </w:rPr>
  </w:style>
  <w:style w:type="character" w:customStyle="1" w:styleId="Ttulo5Car">
    <w:name w:val="Título 5 Car"/>
    <w:locked/>
    <w:rPr>
      <w:rFonts w:ascii="Calibri" w:hAnsi="Calibri"/>
      <w:b/>
      <w:i/>
      <w:sz w:val="26"/>
      <w:lang w:val="es-ES" w:eastAsia="es-ES"/>
    </w:rPr>
  </w:style>
  <w:style w:type="character" w:customStyle="1" w:styleId="Ttulo7Car">
    <w:name w:val="Título 7 Car"/>
    <w:locked/>
    <w:rPr>
      <w:rFonts w:ascii="Calibri" w:hAnsi="Calibri"/>
      <w:sz w:val="24"/>
      <w:lang w:val="es-ES" w:eastAsia="es-ES"/>
    </w:rPr>
  </w:style>
  <w:style w:type="paragraph" w:styleId="Sangra3detindependiente">
    <w:name w:val="Body Text Indent 3"/>
    <w:basedOn w:val="Normal"/>
    <w:pPr>
      <w:ind w:left="567" w:hanging="567"/>
      <w:jc w:val="both"/>
    </w:pPr>
    <w:rPr>
      <w:rFonts w:ascii="Arial" w:hAnsi="Arial" w:cs="Arial"/>
      <w:sz w:val="22"/>
      <w:szCs w:val="22"/>
    </w:rPr>
  </w:style>
  <w:style w:type="character" w:customStyle="1" w:styleId="Sangra3detindependienteCar">
    <w:name w:val="Sangría 3 de t. independiente Car"/>
    <w:locked/>
    <w:rPr>
      <w:rFonts w:ascii="Times New Roman" w:hAnsi="Times New Roman"/>
      <w:sz w:val="16"/>
      <w:lang w:val="es-ES" w:eastAsia="es-ES"/>
    </w:rPr>
  </w:style>
  <w:style w:type="paragraph" w:styleId="Textoindependiente">
    <w:name w:val="Body Text"/>
    <w:basedOn w:val="Normal"/>
    <w:link w:val="TextoindependienteCar1"/>
    <w:pPr>
      <w:jc w:val="both"/>
    </w:pPr>
    <w:rPr>
      <w:rFonts w:ascii="Arial" w:hAnsi="Arial" w:cs="Arial"/>
      <w:lang w:val="es-ES_tradnl"/>
    </w:rPr>
  </w:style>
  <w:style w:type="character" w:customStyle="1" w:styleId="TextoindependienteCar1">
    <w:name w:val="Texto independiente Car1"/>
    <w:link w:val="Textoindependiente"/>
    <w:locked/>
    <w:rsid w:val="00986829"/>
    <w:rPr>
      <w:rFonts w:ascii="Arial" w:hAnsi="Arial" w:cs="Arial"/>
      <w:sz w:val="24"/>
      <w:szCs w:val="24"/>
      <w:lang w:val="es-ES_tradnl" w:eastAsia="es-ES" w:bidi="ar-SA"/>
    </w:rPr>
  </w:style>
  <w:style w:type="character" w:customStyle="1" w:styleId="TextoindependienteCar">
    <w:name w:val="Texto independiente Car"/>
    <w:locked/>
    <w:rPr>
      <w:rFonts w:ascii="Times New Roman" w:hAnsi="Times New Roman"/>
      <w:sz w:val="24"/>
      <w:lang w:val="es-ES" w:eastAsia="es-ES"/>
    </w:rPr>
  </w:style>
  <w:style w:type="paragraph" w:styleId="Sangradetextonormal">
    <w:name w:val="Body Text Indent"/>
    <w:basedOn w:val="Normal"/>
    <w:pPr>
      <w:spacing w:line="360" w:lineRule="auto"/>
      <w:ind w:left="-540"/>
      <w:jc w:val="both"/>
    </w:pPr>
    <w:rPr>
      <w:rFonts w:ascii="Century Gothic" w:hAnsi="Century Gothic" w:cs="Century Gothic"/>
    </w:rPr>
  </w:style>
  <w:style w:type="character" w:customStyle="1" w:styleId="SangradetextonormalCar">
    <w:name w:val="Sangría de texto normal Car"/>
    <w:locked/>
    <w:rPr>
      <w:rFonts w:ascii="Times New Roman" w:hAnsi="Times New Roman"/>
      <w:sz w:val="24"/>
      <w:lang w:val="es-ES" w:eastAsia="es-ES"/>
    </w:rPr>
  </w:style>
  <w:style w:type="paragraph" w:styleId="Piedepgina">
    <w:name w:val="footer"/>
    <w:basedOn w:val="Normal"/>
    <w:uiPriority w:val="99"/>
    <w:pPr>
      <w:tabs>
        <w:tab w:val="center" w:pos="4419"/>
        <w:tab w:val="right" w:pos="8838"/>
      </w:tabs>
    </w:pPr>
  </w:style>
  <w:style w:type="character" w:customStyle="1" w:styleId="PiedepginaCar">
    <w:name w:val="Pie de página Car"/>
    <w:uiPriority w:val="99"/>
    <w:locked/>
    <w:rPr>
      <w:rFonts w:ascii="Times New Roman" w:hAnsi="Times New Roman"/>
      <w:sz w:val="24"/>
      <w:lang w:val="es-ES" w:eastAsia="es-ES"/>
    </w:rPr>
  </w:style>
  <w:style w:type="character" w:styleId="Nmerodepgina">
    <w:name w:val="page number"/>
    <w:rPr>
      <w:rFonts w:ascii="Times New Roman" w:hAnsi="Times New Roman"/>
    </w:rPr>
  </w:style>
  <w:style w:type="paragraph" w:styleId="Encabezado">
    <w:name w:val="header"/>
    <w:basedOn w:val="Normal"/>
    <w:uiPriority w:val="99"/>
    <w:pPr>
      <w:tabs>
        <w:tab w:val="center" w:pos="4419"/>
        <w:tab w:val="right" w:pos="8838"/>
      </w:tabs>
    </w:pPr>
  </w:style>
  <w:style w:type="character" w:customStyle="1" w:styleId="EncabezadoCar">
    <w:name w:val="Encabezado Car"/>
    <w:uiPriority w:val="99"/>
    <w:locked/>
    <w:rPr>
      <w:rFonts w:ascii="Times New Roman" w:hAnsi="Times New Roman"/>
      <w:sz w:val="24"/>
      <w:lang w:val="es-ES" w:eastAsia="es-ES"/>
    </w:rPr>
  </w:style>
  <w:style w:type="paragraph" w:customStyle="1" w:styleId="Sangradetextonormal1">
    <w:name w:val="Sangría de texto normal1"/>
    <w:basedOn w:val="Normal"/>
    <w:pPr>
      <w:spacing w:line="360" w:lineRule="auto"/>
      <w:ind w:left="-540"/>
      <w:jc w:val="both"/>
    </w:pPr>
    <w:rPr>
      <w:rFonts w:ascii="Century Gothic" w:hAnsi="Century Gothic" w:cs="Century Gothic"/>
    </w:rPr>
  </w:style>
  <w:style w:type="paragraph" w:styleId="NormalWeb">
    <w:name w:val="Normal (Web)"/>
    <w:basedOn w:val="Normal"/>
    <w:uiPriority w:val="99"/>
    <w:pPr>
      <w:spacing w:before="100" w:beforeAutospacing="1" w:after="100" w:afterAutospacing="1"/>
    </w:pPr>
    <w:rPr>
      <w:rFonts w:ascii="Arial Unicode MS" w:eastAsia="Arial Unicode MS" w:hAnsi="Arial Unicode MS" w:cs="Arial Unicode MS"/>
      <w:color w:val="000000"/>
    </w:rPr>
  </w:style>
  <w:style w:type="paragraph" w:styleId="Textoindependiente3">
    <w:name w:val="Body Text 3"/>
    <w:basedOn w:val="Normal"/>
    <w:link w:val="Textoindependiente3Car2"/>
    <w:pPr>
      <w:jc w:val="both"/>
    </w:pPr>
    <w:rPr>
      <w:rFonts w:ascii="Arial" w:hAnsi="Arial" w:cs="Arial"/>
      <w:sz w:val="22"/>
      <w:szCs w:val="22"/>
      <w:lang w:val="es-ES_tradnl" w:eastAsia="en-US"/>
    </w:rPr>
  </w:style>
  <w:style w:type="character" w:customStyle="1" w:styleId="Textoindependiente3Car2">
    <w:name w:val="Texto independiente 3 Car2"/>
    <w:link w:val="Textoindependiente3"/>
    <w:locked/>
    <w:rsid w:val="00986829"/>
    <w:rPr>
      <w:rFonts w:ascii="Arial" w:hAnsi="Arial" w:cs="Arial"/>
      <w:sz w:val="22"/>
      <w:szCs w:val="22"/>
      <w:lang w:val="es-ES_tradnl" w:eastAsia="en-US" w:bidi="ar-SA"/>
    </w:rPr>
  </w:style>
  <w:style w:type="character" w:customStyle="1" w:styleId="Textoindependiente3Car1">
    <w:name w:val="Texto independiente 3 Car1"/>
    <w:locked/>
    <w:rPr>
      <w:rFonts w:ascii="Times New Roman" w:hAnsi="Times New Roman"/>
      <w:sz w:val="16"/>
      <w:lang w:val="es-ES" w:eastAsia="es-ES"/>
    </w:rPr>
  </w:style>
  <w:style w:type="paragraph" w:styleId="Sangra2detindependiente">
    <w:name w:val="Body Text Indent 2"/>
    <w:basedOn w:val="Normal"/>
    <w:pPr>
      <w:spacing w:line="360" w:lineRule="auto"/>
      <w:ind w:firstLine="2127"/>
      <w:jc w:val="both"/>
    </w:pPr>
    <w:rPr>
      <w:rFonts w:ascii="Arial" w:hAnsi="Arial" w:cs="Arial"/>
    </w:rPr>
  </w:style>
  <w:style w:type="character" w:customStyle="1" w:styleId="Sangra2detindependienteCar1">
    <w:name w:val="Sangría 2 de t. independiente Car1"/>
    <w:locked/>
    <w:rPr>
      <w:rFonts w:ascii="Times New Roman" w:hAnsi="Times New Roman"/>
      <w:sz w:val="24"/>
      <w:lang w:val="es-ES" w:eastAsia="es-ES"/>
    </w:rPr>
  </w:style>
  <w:style w:type="paragraph" w:styleId="Textosinformato">
    <w:name w:val="Plain Text"/>
    <w:basedOn w:val="Normal"/>
    <w:link w:val="TextosinformatoCar2"/>
    <w:rPr>
      <w:rFonts w:ascii="Courier New" w:hAnsi="Courier New" w:cs="Courier New"/>
      <w:sz w:val="20"/>
      <w:szCs w:val="20"/>
      <w:lang w:val="es-MX"/>
    </w:rPr>
  </w:style>
  <w:style w:type="character" w:customStyle="1" w:styleId="TextosinformatoCar2">
    <w:name w:val="Texto sin formato Car2"/>
    <w:link w:val="Textosinformato"/>
    <w:locked/>
    <w:rsid w:val="00986829"/>
    <w:rPr>
      <w:rFonts w:ascii="Courier New" w:hAnsi="Courier New" w:cs="Courier New"/>
      <w:lang w:val="es-MX" w:eastAsia="es-ES" w:bidi="ar-SA"/>
    </w:rPr>
  </w:style>
  <w:style w:type="character" w:customStyle="1" w:styleId="TextosinformatoCar1">
    <w:name w:val="Texto sin formato Car1"/>
    <w:locked/>
    <w:rPr>
      <w:rFonts w:ascii="Courier New" w:hAnsi="Courier New"/>
      <w:sz w:val="20"/>
      <w:lang w:val="es-ES" w:eastAsia="es-ES"/>
    </w:rPr>
  </w:style>
  <w:style w:type="paragraph" w:customStyle="1" w:styleId="Sangradetextonormal11">
    <w:name w:val="Sangría de texto normal11"/>
    <w:basedOn w:val="Normal"/>
    <w:pPr>
      <w:spacing w:after="120"/>
      <w:ind w:left="283"/>
    </w:pPr>
  </w:style>
  <w:style w:type="paragraph" w:styleId="Textoindependiente2">
    <w:name w:val="Body Text 2"/>
    <w:basedOn w:val="Normal"/>
    <w:pPr>
      <w:jc w:val="both"/>
    </w:pPr>
    <w:rPr>
      <w:rFonts w:ascii="Arial" w:hAnsi="Arial" w:cs="Arial"/>
      <w:b/>
      <w:bCs/>
      <w:sz w:val="28"/>
      <w:szCs w:val="28"/>
    </w:rPr>
  </w:style>
  <w:style w:type="character" w:customStyle="1" w:styleId="Textoindependiente2Car">
    <w:name w:val="Texto independiente 2 Car"/>
    <w:locked/>
    <w:rPr>
      <w:rFonts w:ascii="Times New Roman" w:hAnsi="Times New Roman"/>
      <w:sz w:val="24"/>
      <w:lang w:val="es-ES" w:eastAsia="es-ES"/>
    </w:rPr>
  </w:style>
  <w:style w:type="character" w:customStyle="1" w:styleId="Textoindependiente3Car">
    <w:name w:val="Texto independiente 3 Car"/>
    <w:rPr>
      <w:rFonts w:ascii="Arial" w:hAnsi="Arial"/>
      <w:sz w:val="22"/>
      <w:lang w:val="es-ES_tradnl" w:eastAsia="en-US"/>
    </w:rPr>
  </w:style>
  <w:style w:type="character" w:customStyle="1" w:styleId="Sangra2detindependienteCar">
    <w:name w:val="Sangría 2 de t. independiente Car"/>
    <w:rPr>
      <w:rFonts w:ascii="Arial" w:hAnsi="Arial"/>
      <w:sz w:val="24"/>
      <w:lang w:val="es-ES" w:eastAsia="es-ES"/>
    </w:rPr>
  </w:style>
  <w:style w:type="paragraph" w:styleId="Ttulo">
    <w:name w:val="Title"/>
    <w:basedOn w:val="Normal"/>
    <w:qFormat/>
    <w:pPr>
      <w:jc w:val="center"/>
    </w:pPr>
    <w:rPr>
      <w:rFonts w:ascii="Arial" w:hAnsi="Arial" w:cs="Arial"/>
      <w:b/>
      <w:bCs/>
      <w:lang w:val="es-MX" w:eastAsia="en-US"/>
    </w:rPr>
  </w:style>
  <w:style w:type="character" w:customStyle="1" w:styleId="PuestoCar">
    <w:name w:val="Puesto Car"/>
    <w:locked/>
    <w:rPr>
      <w:rFonts w:ascii="Cambria" w:hAnsi="Cambria"/>
      <w:b/>
      <w:kern w:val="28"/>
      <w:sz w:val="32"/>
      <w:lang w:val="es-ES" w:eastAsia="es-ES"/>
    </w:rPr>
  </w:style>
  <w:style w:type="paragraph" w:customStyle="1" w:styleId="Default">
    <w:name w:val="Default"/>
    <w:pPr>
      <w:autoSpaceDE w:val="0"/>
      <w:autoSpaceDN w:val="0"/>
      <w:adjustRightInd w:val="0"/>
    </w:pPr>
    <w:rPr>
      <w:rFonts w:ascii="Arial" w:hAnsi="Arial" w:cs="Arial"/>
      <w:color w:val="000000"/>
      <w:lang w:val="es-ES" w:eastAsia="es-ES"/>
    </w:rPr>
  </w:style>
  <w:style w:type="paragraph" w:customStyle="1" w:styleId="ListaCC">
    <w:name w:val="Lista CC."/>
    <w:basedOn w:val="Normal"/>
  </w:style>
  <w:style w:type="paragraph" w:customStyle="1" w:styleId="Encabezado1">
    <w:name w:val="Encabezado 1"/>
    <w:basedOn w:val="Normal"/>
    <w:next w:val="Normal"/>
    <w:pPr>
      <w:keepNext/>
      <w:suppressAutoHyphens/>
      <w:jc w:val="center"/>
      <w:outlineLvl w:val="0"/>
    </w:pPr>
    <w:rPr>
      <w:rFonts w:ascii="Arial" w:hAnsi="Arial" w:cs="Arial"/>
      <w:b/>
      <w:bCs/>
      <w:noProof/>
      <w:sz w:val="22"/>
      <w:szCs w:val="22"/>
      <w:lang w:val="es-MX" w:eastAsia="es-MX"/>
    </w:rPr>
  </w:style>
  <w:style w:type="paragraph" w:customStyle="1" w:styleId="Texto">
    <w:name w:val="Texto"/>
    <w:basedOn w:val="Normal"/>
    <w:pPr>
      <w:spacing w:after="101" w:line="216" w:lineRule="exact"/>
      <w:ind w:firstLine="288"/>
      <w:jc w:val="both"/>
    </w:pPr>
    <w:rPr>
      <w:rFonts w:ascii="Arial" w:hAnsi="Arial" w:cs="Arial"/>
      <w:noProof/>
      <w:sz w:val="18"/>
      <w:szCs w:val="18"/>
    </w:rPr>
  </w:style>
  <w:style w:type="paragraph" w:customStyle="1" w:styleId="ListParagraph1">
    <w:name w:val="List Paragraph1"/>
    <w:basedOn w:val="Normal"/>
    <w:pPr>
      <w:suppressAutoHyphens/>
      <w:ind w:left="720"/>
    </w:pPr>
    <w:rPr>
      <w:noProof/>
      <w:sz w:val="20"/>
      <w:szCs w:val="20"/>
      <w:lang w:val="es-MX" w:eastAsia="es-MX"/>
    </w:rPr>
  </w:style>
  <w:style w:type="character" w:customStyle="1" w:styleId="st1">
    <w:name w:val="st1"/>
    <w:rPr>
      <w:spacing w:val="240"/>
    </w:rPr>
  </w:style>
  <w:style w:type="character" w:customStyle="1" w:styleId="SaludoCar">
    <w:name w:val="Saludo Car"/>
    <w:rPr>
      <w:sz w:val="24"/>
      <w:lang w:val="es-ES" w:eastAsia="es-ES"/>
    </w:rPr>
  </w:style>
  <w:style w:type="paragraph" w:styleId="Saludo">
    <w:name w:val="Salutation"/>
    <w:basedOn w:val="Normal"/>
    <w:next w:val="Normal"/>
  </w:style>
  <w:style w:type="character" w:customStyle="1" w:styleId="SaludoCar2">
    <w:name w:val="Saludo Car2"/>
    <w:locked/>
    <w:rPr>
      <w:rFonts w:ascii="Times New Roman" w:hAnsi="Times New Roman"/>
      <w:sz w:val="24"/>
      <w:lang w:val="es-ES" w:eastAsia="es-ES"/>
    </w:rPr>
  </w:style>
  <w:style w:type="character" w:customStyle="1" w:styleId="SaludoCar1">
    <w:name w:val="Saludo Car1"/>
    <w:rPr>
      <w:sz w:val="24"/>
      <w:lang w:val="es-ES" w:eastAsia="es-ES"/>
    </w:rPr>
  </w:style>
  <w:style w:type="character" w:customStyle="1" w:styleId="nombres">
    <w:name w:val="nombres"/>
    <w:rPr>
      <w:rFonts w:ascii="Times New Roman" w:hAnsi="Times New Roman"/>
    </w:rPr>
  </w:style>
  <w:style w:type="paragraph" w:styleId="Listaconvietas2">
    <w:name w:val="List Bullet 2"/>
    <w:basedOn w:val="Normal"/>
    <w:autoRedefine/>
    <w:pPr>
      <w:tabs>
        <w:tab w:val="num" w:pos="643"/>
      </w:tabs>
      <w:ind w:left="643" w:hanging="360"/>
    </w:pPr>
  </w:style>
  <w:style w:type="character" w:customStyle="1" w:styleId="TextosinformatoCar">
    <w:name w:val="Texto sin formato Car"/>
    <w:rPr>
      <w:rFonts w:ascii="Courier New" w:hAnsi="Courier New"/>
      <w:lang w:val="x-none" w:eastAsia="es-ES"/>
    </w:rPr>
  </w:style>
  <w:style w:type="character" w:customStyle="1" w:styleId="Fecha1">
    <w:name w:val="Fecha1"/>
    <w:rPr>
      <w:rFonts w:ascii="Times New Roman" w:hAnsi="Times New Roman"/>
    </w:rPr>
  </w:style>
  <w:style w:type="character" w:styleId="Hipervnculo">
    <w:name w:val="Hyperlink"/>
    <w:rPr>
      <w:rFonts w:ascii="Times New Roman" w:hAnsi="Times New Roman"/>
      <w:color w:val="0000FF"/>
      <w:u w:val="single"/>
    </w:rPr>
  </w:style>
  <w:style w:type="paragraph" w:styleId="HTMLconformatoprevio">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s-MX" w:eastAsia="es-MX"/>
    </w:rPr>
  </w:style>
  <w:style w:type="character" w:customStyle="1" w:styleId="HTMLconformatoprevioCar1">
    <w:name w:val="HTML con formato previo Car1"/>
    <w:locked/>
    <w:rPr>
      <w:rFonts w:ascii="Courier New" w:hAnsi="Courier New"/>
      <w:sz w:val="20"/>
      <w:lang w:val="es-ES" w:eastAsia="es-ES"/>
    </w:rPr>
  </w:style>
  <w:style w:type="character" w:customStyle="1" w:styleId="HTMLconformatoprevioCar">
    <w:name w:val="HTML con formato previo Car"/>
    <w:rPr>
      <w:rFonts w:ascii="Courier New" w:hAnsi="Courier New"/>
    </w:rPr>
  </w:style>
  <w:style w:type="character" w:styleId="Textoennegrita">
    <w:name w:val="Strong"/>
    <w:qFormat/>
    <w:rPr>
      <w:rFonts w:ascii="Times New Roman" w:hAnsi="Times New Roman"/>
      <w:b/>
    </w:rPr>
  </w:style>
  <w:style w:type="character" w:customStyle="1" w:styleId="CarCar10">
    <w:name w:val="Car Car10"/>
    <w:locked/>
    <w:rPr>
      <w:rFonts w:ascii="Arial" w:hAnsi="Arial"/>
      <w:sz w:val="24"/>
      <w:lang w:val="es-ES_tradnl" w:eastAsia="es-ES"/>
    </w:rPr>
  </w:style>
  <w:style w:type="character" w:customStyle="1" w:styleId="CarCar6">
    <w:name w:val="Car Car6"/>
    <w:locked/>
    <w:rPr>
      <w:rFonts w:ascii="Arial" w:hAnsi="Arial"/>
      <w:sz w:val="22"/>
      <w:lang w:val="es-ES_tradnl" w:eastAsia="en-US"/>
    </w:rPr>
  </w:style>
  <w:style w:type="character" w:customStyle="1" w:styleId="CarCar5">
    <w:name w:val="Car Car5"/>
    <w:locked/>
    <w:rPr>
      <w:rFonts w:ascii="Arial" w:hAnsi="Arial"/>
      <w:sz w:val="24"/>
      <w:lang w:val="es-ES" w:eastAsia="es-ES"/>
    </w:rPr>
  </w:style>
  <w:style w:type="character" w:customStyle="1" w:styleId="CarCar4">
    <w:name w:val="Car Car4"/>
    <w:locked/>
    <w:rPr>
      <w:rFonts w:ascii="Courier New" w:hAnsi="Courier New"/>
      <w:lang w:val="es-MX" w:eastAsia="es-ES"/>
    </w:rPr>
  </w:style>
  <w:style w:type="paragraph" w:customStyle="1" w:styleId="n2">
    <w:name w:val="n2"/>
    <w:basedOn w:val="Normal"/>
    <w:pPr>
      <w:shd w:val="clear" w:color="auto" w:fill="E8E8E8"/>
      <w:spacing w:before="100" w:beforeAutospacing="1" w:after="100" w:afterAutospacing="1"/>
    </w:pPr>
    <w:rPr>
      <w:color w:val="008000"/>
      <w:sz w:val="19"/>
      <w:szCs w:val="19"/>
    </w:rPr>
  </w:style>
  <w:style w:type="paragraph" w:customStyle="1" w:styleId="j">
    <w:name w:val="j"/>
    <w:basedOn w:val="Normal"/>
    <w:pPr>
      <w:spacing w:before="100" w:beforeAutospacing="1" w:after="100" w:afterAutospacing="1"/>
    </w:pPr>
    <w:rPr>
      <w:rFonts w:ascii="Palatino Linotype" w:hAnsi="Palatino Linotype"/>
      <w:color w:val="000000"/>
    </w:rPr>
  </w:style>
  <w:style w:type="character" w:styleId="nfasis">
    <w:name w:val="Emphasis"/>
    <w:qFormat/>
    <w:rPr>
      <w:i/>
    </w:rPr>
  </w:style>
  <w:style w:type="paragraph" w:customStyle="1" w:styleId="texto0">
    <w:name w:val="texto"/>
    <w:basedOn w:val="Normal"/>
    <w:pPr>
      <w:spacing w:before="100" w:beforeAutospacing="1" w:after="100" w:afterAutospacing="1"/>
    </w:pPr>
  </w:style>
  <w:style w:type="character" w:customStyle="1" w:styleId="apple-converted-space">
    <w:name w:val="apple-converted-space"/>
    <w:rPr>
      <w:rFonts w:cs="Times New Roman"/>
    </w:rPr>
  </w:style>
  <w:style w:type="paragraph" w:customStyle="1" w:styleId="encabezado0">
    <w:name w:val="encabezado"/>
    <w:basedOn w:val="Normal"/>
    <w:pPr>
      <w:spacing w:before="100" w:beforeAutospacing="1" w:after="100" w:afterAutospacing="1"/>
    </w:pPr>
    <w:rPr>
      <w:rFonts w:ascii="Arial" w:hAnsi="Arial" w:cs="Arial"/>
      <w:b/>
      <w:bCs/>
      <w:sz w:val="18"/>
      <w:szCs w:val="18"/>
    </w:rPr>
  </w:style>
  <w:style w:type="paragraph" w:customStyle="1" w:styleId="precedente">
    <w:name w:val="precedente"/>
    <w:basedOn w:val="Normal"/>
    <w:pPr>
      <w:spacing w:before="100" w:beforeAutospacing="1" w:after="100" w:afterAutospacing="1"/>
      <w:jc w:val="both"/>
    </w:pPr>
    <w:rPr>
      <w:rFonts w:ascii="Arial" w:hAnsi="Arial" w:cs="Arial"/>
      <w:i/>
      <w:iCs/>
      <w:sz w:val="20"/>
      <w:szCs w:val="20"/>
    </w:rPr>
  </w:style>
  <w:style w:type="paragraph" w:styleId="Listaconvietas">
    <w:name w:val="List Bullet"/>
    <w:basedOn w:val="Normal"/>
    <w:pPr>
      <w:tabs>
        <w:tab w:val="num" w:pos="360"/>
      </w:tabs>
      <w:ind w:left="360" w:hanging="360"/>
    </w:pPr>
  </w:style>
  <w:style w:type="character" w:customStyle="1" w:styleId="lbl-encabezado-negrobold">
    <w:name w:val="lbl-encabezado-negro bold"/>
    <w:rPr>
      <w:rFonts w:cs="Times New Roman"/>
    </w:rPr>
  </w:style>
  <w:style w:type="character" w:customStyle="1" w:styleId="red1">
    <w:name w:val="red1"/>
    <w:rPr>
      <w:b/>
      <w:bCs/>
      <w:color w:val="0000FF"/>
      <w:shd w:val="clear" w:color="auto" w:fill="FFFF00"/>
    </w:rPr>
  </w:style>
  <w:style w:type="character" w:styleId="Hipervnculovisitado">
    <w:name w:val="FollowedHyperlink"/>
    <w:rPr>
      <w:color w:val="800080"/>
      <w:u w:val="single"/>
    </w:rPr>
  </w:style>
  <w:style w:type="paragraph" w:styleId="Textoindependienteprimerasangra">
    <w:name w:val="Body Text First Indent"/>
    <w:basedOn w:val="Textoindependiente"/>
    <w:rsid w:val="00393CAA"/>
    <w:pPr>
      <w:spacing w:after="120"/>
      <w:ind w:firstLine="210"/>
      <w:jc w:val="left"/>
    </w:pPr>
    <w:rPr>
      <w:rFonts w:ascii="Times New Roman" w:hAnsi="Times New Roman" w:cs="Times New Roman"/>
      <w:lang w:val="es-ES"/>
    </w:rPr>
  </w:style>
  <w:style w:type="character" w:customStyle="1" w:styleId="CarCar2">
    <w:name w:val="Car Car2"/>
    <w:semiHidden/>
    <w:locked/>
    <w:rsid w:val="00C12677"/>
    <w:rPr>
      <w:rFonts w:ascii="Arial" w:hAnsi="Arial" w:cs="Arial"/>
      <w:sz w:val="24"/>
      <w:szCs w:val="24"/>
      <w:lang w:val="es-ES_tradnl" w:eastAsia="es-ES" w:bidi="ar-SA"/>
    </w:rPr>
  </w:style>
  <w:style w:type="character" w:customStyle="1" w:styleId="CarCar1">
    <w:name w:val="Car Car1"/>
    <w:semiHidden/>
    <w:locked/>
    <w:rsid w:val="00C12677"/>
    <w:rPr>
      <w:rFonts w:ascii="Arial" w:hAnsi="Arial" w:cs="Arial"/>
      <w:sz w:val="22"/>
      <w:szCs w:val="22"/>
      <w:lang w:val="es-ES_tradnl" w:eastAsia="en-US" w:bidi="ar-SA"/>
    </w:rPr>
  </w:style>
  <w:style w:type="character" w:customStyle="1" w:styleId="CarCar">
    <w:name w:val="Car Car"/>
    <w:semiHidden/>
    <w:locked/>
    <w:rsid w:val="00C12677"/>
    <w:rPr>
      <w:rFonts w:ascii="Courier New" w:hAnsi="Courier New" w:cs="Courier New"/>
      <w:lang w:val="es-MX" w:eastAsia="es-ES" w:bidi="ar-SA"/>
    </w:rPr>
  </w:style>
  <w:style w:type="character" w:customStyle="1" w:styleId="CarCar52">
    <w:name w:val="Car Car52"/>
    <w:locked/>
    <w:rsid w:val="00792832"/>
    <w:rPr>
      <w:rFonts w:ascii="Arial" w:hAnsi="Arial" w:cs="Arial"/>
      <w:sz w:val="24"/>
      <w:szCs w:val="24"/>
      <w:lang w:val="es-ES_tradnl" w:eastAsia="es-ES" w:bidi="ar-SA"/>
    </w:rPr>
  </w:style>
  <w:style w:type="character" w:customStyle="1" w:styleId="CarCar42">
    <w:name w:val="Car Car42"/>
    <w:locked/>
    <w:rsid w:val="00792832"/>
    <w:rPr>
      <w:rFonts w:ascii="Arial" w:hAnsi="Arial" w:cs="Arial"/>
      <w:sz w:val="22"/>
      <w:szCs w:val="22"/>
      <w:lang w:val="es-ES_tradnl" w:eastAsia="en-US" w:bidi="ar-SA"/>
    </w:rPr>
  </w:style>
  <w:style w:type="character" w:customStyle="1" w:styleId="BodyTextChar">
    <w:name w:val="Body Text Char"/>
    <w:semiHidden/>
    <w:locked/>
    <w:rsid w:val="000A396C"/>
    <w:rPr>
      <w:rFonts w:ascii="Arial" w:hAnsi="Arial" w:cs="Arial"/>
      <w:sz w:val="24"/>
      <w:szCs w:val="24"/>
      <w:lang w:val="es-ES_tradnl" w:eastAsia="es-ES" w:bidi="ar-SA"/>
    </w:rPr>
  </w:style>
  <w:style w:type="character" w:customStyle="1" w:styleId="BodyText3Char">
    <w:name w:val="Body Text 3 Char"/>
    <w:semiHidden/>
    <w:locked/>
    <w:rsid w:val="000A396C"/>
    <w:rPr>
      <w:rFonts w:ascii="Arial" w:hAnsi="Arial" w:cs="Arial"/>
      <w:sz w:val="22"/>
      <w:szCs w:val="22"/>
      <w:lang w:val="es-ES_tradnl" w:eastAsia="en-US" w:bidi="ar-SA"/>
    </w:rPr>
  </w:style>
  <w:style w:type="character" w:customStyle="1" w:styleId="PlainTextChar">
    <w:name w:val="Plain Text Char"/>
    <w:semiHidden/>
    <w:locked/>
    <w:rsid w:val="000A396C"/>
    <w:rPr>
      <w:rFonts w:ascii="Courier New" w:hAnsi="Courier New" w:cs="Courier New"/>
      <w:lang w:val="es-MX" w:eastAsia="es-ES" w:bidi="ar-SA"/>
    </w:rPr>
  </w:style>
  <w:style w:type="character" w:customStyle="1" w:styleId="BodyTextChar1">
    <w:name w:val="Body Text Char1"/>
    <w:semiHidden/>
    <w:locked/>
    <w:rsid w:val="00F63C1C"/>
    <w:rPr>
      <w:rFonts w:ascii="Arial" w:hAnsi="Arial" w:cs="Arial"/>
      <w:sz w:val="24"/>
      <w:szCs w:val="24"/>
      <w:lang w:val="es-ES_tradnl" w:eastAsia="es-ES" w:bidi="ar-SA"/>
    </w:rPr>
  </w:style>
  <w:style w:type="character" w:customStyle="1" w:styleId="BodyText3Char1">
    <w:name w:val="Body Text 3 Char1"/>
    <w:semiHidden/>
    <w:locked/>
    <w:rsid w:val="00F63C1C"/>
    <w:rPr>
      <w:rFonts w:ascii="Arial" w:hAnsi="Arial" w:cs="Arial"/>
      <w:sz w:val="22"/>
      <w:szCs w:val="22"/>
      <w:lang w:val="es-ES_tradnl" w:eastAsia="en-US" w:bidi="ar-SA"/>
    </w:rPr>
  </w:style>
  <w:style w:type="character" w:customStyle="1" w:styleId="PlainTextChar1">
    <w:name w:val="Plain Text Char1"/>
    <w:semiHidden/>
    <w:locked/>
    <w:rsid w:val="00F63C1C"/>
    <w:rPr>
      <w:rFonts w:ascii="Courier New" w:hAnsi="Courier New" w:cs="Courier New"/>
      <w:lang w:val="es-MX" w:eastAsia="es-ES" w:bidi="ar-SA"/>
    </w:rPr>
  </w:style>
  <w:style w:type="character" w:customStyle="1" w:styleId="PlainTextChar2">
    <w:name w:val="Plain Text Char2"/>
    <w:semiHidden/>
    <w:locked/>
    <w:rsid w:val="00DB4464"/>
    <w:rPr>
      <w:rFonts w:ascii="Courier New" w:hAnsi="Courier New"/>
      <w:lang w:val="es-MX" w:eastAsia="es-ES"/>
    </w:rPr>
  </w:style>
  <w:style w:type="character" w:customStyle="1" w:styleId="BodyTextChar2">
    <w:name w:val="Body Text Char2"/>
    <w:semiHidden/>
    <w:locked/>
    <w:rsid w:val="00233B3C"/>
    <w:rPr>
      <w:rFonts w:ascii="Arial" w:hAnsi="Arial" w:cs="Arial"/>
      <w:sz w:val="24"/>
      <w:szCs w:val="24"/>
      <w:lang w:val="es-ES_tradnl" w:eastAsia="es-ES" w:bidi="ar-SA"/>
    </w:rPr>
  </w:style>
  <w:style w:type="character" w:customStyle="1" w:styleId="BodyText3Char2">
    <w:name w:val="Body Text 3 Char2"/>
    <w:semiHidden/>
    <w:locked/>
    <w:rsid w:val="00233B3C"/>
    <w:rPr>
      <w:rFonts w:ascii="Arial" w:hAnsi="Arial" w:cs="Arial"/>
      <w:sz w:val="22"/>
      <w:szCs w:val="22"/>
      <w:lang w:val="es-ES_tradnl" w:eastAsia="en-US" w:bidi="ar-SA"/>
    </w:rPr>
  </w:style>
  <w:style w:type="character" w:customStyle="1" w:styleId="PlainTextChar3">
    <w:name w:val="Plain Text Char3"/>
    <w:semiHidden/>
    <w:locked/>
    <w:rsid w:val="00233B3C"/>
    <w:rPr>
      <w:rFonts w:ascii="Courier New" w:hAnsi="Courier New" w:cs="Courier New"/>
      <w:lang w:val="es-MX" w:eastAsia="es-ES" w:bidi="ar-SA"/>
    </w:rPr>
  </w:style>
  <w:style w:type="character" w:customStyle="1" w:styleId="BodyTextChar3">
    <w:name w:val="Body Text Char3"/>
    <w:semiHidden/>
    <w:locked/>
    <w:rsid w:val="00F053AD"/>
    <w:rPr>
      <w:rFonts w:ascii="Arial" w:hAnsi="Arial" w:cs="Arial"/>
      <w:sz w:val="24"/>
      <w:szCs w:val="24"/>
      <w:lang w:val="es-ES_tradnl" w:eastAsia="es-ES" w:bidi="ar-SA"/>
    </w:rPr>
  </w:style>
  <w:style w:type="character" w:customStyle="1" w:styleId="BodyText3Char3">
    <w:name w:val="Body Text 3 Char3"/>
    <w:semiHidden/>
    <w:locked/>
    <w:rsid w:val="00F053AD"/>
    <w:rPr>
      <w:rFonts w:ascii="Arial" w:hAnsi="Arial" w:cs="Arial"/>
      <w:sz w:val="22"/>
      <w:szCs w:val="22"/>
      <w:lang w:val="es-ES_tradnl" w:eastAsia="en-US" w:bidi="ar-SA"/>
    </w:rPr>
  </w:style>
  <w:style w:type="character" w:customStyle="1" w:styleId="PlainTextChar4">
    <w:name w:val="Plain Text Char4"/>
    <w:semiHidden/>
    <w:locked/>
    <w:rsid w:val="00F053AD"/>
    <w:rPr>
      <w:rFonts w:ascii="Courier New" w:hAnsi="Courier New" w:cs="Courier New"/>
      <w:lang w:val="es-MX" w:eastAsia="es-ES" w:bidi="ar-SA"/>
    </w:rPr>
  </w:style>
  <w:style w:type="character" w:customStyle="1" w:styleId="BodyText3Char4">
    <w:name w:val="Body Text 3 Char4"/>
    <w:semiHidden/>
    <w:locked/>
    <w:rsid w:val="004559B1"/>
    <w:rPr>
      <w:rFonts w:ascii="Arial" w:hAnsi="Arial" w:cs="Arial"/>
      <w:sz w:val="22"/>
      <w:szCs w:val="22"/>
      <w:lang w:val="es-ES_tradnl" w:eastAsia="en-US" w:bidi="ar-SA"/>
    </w:rPr>
  </w:style>
  <w:style w:type="character" w:customStyle="1" w:styleId="PlainTextChar5">
    <w:name w:val="Plain Text Char5"/>
    <w:semiHidden/>
    <w:locked/>
    <w:rsid w:val="004F1A29"/>
    <w:rPr>
      <w:rFonts w:ascii="Courier New" w:hAnsi="Courier New"/>
      <w:lang w:val="es-MX" w:eastAsia="es-ES"/>
    </w:rPr>
  </w:style>
  <w:style w:type="character" w:customStyle="1" w:styleId="BodyTextChar4">
    <w:name w:val="Body Text Char4"/>
    <w:semiHidden/>
    <w:locked/>
    <w:rsid w:val="00C36A5B"/>
    <w:rPr>
      <w:rFonts w:ascii="Arial" w:hAnsi="Arial" w:cs="Arial"/>
      <w:sz w:val="24"/>
      <w:szCs w:val="24"/>
      <w:lang w:val="es-ES_tradnl" w:eastAsia="es-ES" w:bidi="ar-SA"/>
    </w:rPr>
  </w:style>
  <w:style w:type="character" w:customStyle="1" w:styleId="BodyText3Char5">
    <w:name w:val="Body Text 3 Char5"/>
    <w:semiHidden/>
    <w:locked/>
    <w:rsid w:val="00C36A5B"/>
    <w:rPr>
      <w:rFonts w:ascii="Arial" w:hAnsi="Arial" w:cs="Arial"/>
      <w:sz w:val="22"/>
      <w:szCs w:val="22"/>
      <w:lang w:val="es-ES_tradnl" w:eastAsia="en-US" w:bidi="ar-SA"/>
    </w:rPr>
  </w:style>
  <w:style w:type="character" w:customStyle="1" w:styleId="PlainTextChar6">
    <w:name w:val="Plain Text Char6"/>
    <w:semiHidden/>
    <w:locked/>
    <w:rsid w:val="00C36A5B"/>
    <w:rPr>
      <w:rFonts w:ascii="Courier New" w:hAnsi="Courier New" w:cs="Courier New"/>
      <w:lang w:val="es-MX" w:eastAsia="es-ES" w:bidi="ar-SA"/>
    </w:rPr>
  </w:style>
  <w:style w:type="character" w:customStyle="1" w:styleId="BodyTextChar5">
    <w:name w:val="Body Text Char5"/>
    <w:semiHidden/>
    <w:locked/>
    <w:rsid w:val="004403A2"/>
    <w:rPr>
      <w:rFonts w:ascii="Arial" w:hAnsi="Arial" w:cs="Arial"/>
      <w:sz w:val="24"/>
      <w:szCs w:val="24"/>
      <w:lang w:val="es-ES_tradnl" w:eastAsia="es-ES" w:bidi="ar-SA"/>
    </w:rPr>
  </w:style>
  <w:style w:type="character" w:customStyle="1" w:styleId="BodyText3Char6">
    <w:name w:val="Body Text 3 Char6"/>
    <w:semiHidden/>
    <w:locked/>
    <w:rsid w:val="004403A2"/>
    <w:rPr>
      <w:rFonts w:ascii="Arial" w:hAnsi="Arial" w:cs="Arial"/>
      <w:sz w:val="22"/>
      <w:szCs w:val="22"/>
      <w:lang w:val="es-ES_tradnl" w:eastAsia="en-US" w:bidi="ar-SA"/>
    </w:rPr>
  </w:style>
  <w:style w:type="character" w:customStyle="1" w:styleId="PlainTextChar7">
    <w:name w:val="Plain Text Char7"/>
    <w:semiHidden/>
    <w:locked/>
    <w:rsid w:val="004403A2"/>
    <w:rPr>
      <w:rFonts w:ascii="Courier New" w:hAnsi="Courier New" w:cs="Courier New"/>
      <w:lang w:val="es-MX" w:eastAsia="es-ES" w:bidi="ar-SA"/>
    </w:rPr>
  </w:style>
  <w:style w:type="character" w:customStyle="1" w:styleId="BodyTextChar6">
    <w:name w:val="Body Text Char6"/>
    <w:semiHidden/>
    <w:locked/>
    <w:rsid w:val="004E0DB4"/>
    <w:rPr>
      <w:rFonts w:ascii="Arial" w:hAnsi="Arial" w:cs="Arial"/>
      <w:sz w:val="24"/>
      <w:szCs w:val="24"/>
      <w:lang w:val="es-ES_tradnl" w:eastAsia="es-ES" w:bidi="ar-SA"/>
    </w:rPr>
  </w:style>
  <w:style w:type="character" w:customStyle="1" w:styleId="BodyText3Char7">
    <w:name w:val="Body Text 3 Char7"/>
    <w:semiHidden/>
    <w:locked/>
    <w:rsid w:val="004E0DB4"/>
    <w:rPr>
      <w:rFonts w:ascii="Arial" w:hAnsi="Arial" w:cs="Arial"/>
      <w:sz w:val="22"/>
      <w:szCs w:val="22"/>
      <w:lang w:val="es-ES_tradnl" w:eastAsia="en-US" w:bidi="ar-SA"/>
    </w:rPr>
  </w:style>
  <w:style w:type="character" w:customStyle="1" w:styleId="PlainTextChar8">
    <w:name w:val="Plain Text Char8"/>
    <w:semiHidden/>
    <w:locked/>
    <w:rsid w:val="004E0DB4"/>
    <w:rPr>
      <w:rFonts w:ascii="Courier New" w:hAnsi="Courier New" w:cs="Courier New"/>
      <w:lang w:val="es-MX" w:eastAsia="es-ES" w:bidi="ar-SA"/>
    </w:rPr>
  </w:style>
  <w:style w:type="character" w:customStyle="1" w:styleId="PlainTextChar9">
    <w:name w:val="Plain Text Char9"/>
    <w:semiHidden/>
    <w:locked/>
    <w:rsid w:val="003F40A0"/>
    <w:rPr>
      <w:rFonts w:ascii="Courier New" w:hAnsi="Courier New"/>
      <w:lang w:val="es-MX" w:eastAsia="es-ES"/>
    </w:rPr>
  </w:style>
  <w:style w:type="character" w:customStyle="1" w:styleId="red">
    <w:name w:val="red"/>
    <w:basedOn w:val="Fuentedeprrafopredeter"/>
    <w:rsid w:val="00D45631"/>
  </w:style>
  <w:style w:type="character" w:customStyle="1" w:styleId="BodyTextChar7">
    <w:name w:val="Body Text Char7"/>
    <w:semiHidden/>
    <w:locked/>
    <w:rsid w:val="00B97042"/>
    <w:rPr>
      <w:rFonts w:ascii="Arial" w:hAnsi="Arial" w:cs="Arial"/>
      <w:sz w:val="24"/>
      <w:szCs w:val="24"/>
      <w:lang w:val="es-ES_tradnl" w:eastAsia="es-ES" w:bidi="ar-SA"/>
    </w:rPr>
  </w:style>
  <w:style w:type="character" w:customStyle="1" w:styleId="BodyText3Char8">
    <w:name w:val="Body Text 3 Char8"/>
    <w:semiHidden/>
    <w:locked/>
    <w:rsid w:val="00B97042"/>
    <w:rPr>
      <w:rFonts w:ascii="Arial" w:hAnsi="Arial" w:cs="Arial"/>
      <w:sz w:val="22"/>
      <w:szCs w:val="22"/>
      <w:lang w:val="es-ES_tradnl" w:eastAsia="en-US" w:bidi="ar-SA"/>
    </w:rPr>
  </w:style>
  <w:style w:type="character" w:customStyle="1" w:styleId="PlainTextChar10">
    <w:name w:val="Plain Text Char10"/>
    <w:semiHidden/>
    <w:locked/>
    <w:rsid w:val="00B97042"/>
    <w:rPr>
      <w:rFonts w:ascii="Courier New" w:hAnsi="Courier New" w:cs="Courier New"/>
      <w:lang w:val="es-MX" w:eastAsia="es-ES" w:bidi="ar-SA"/>
    </w:rPr>
  </w:style>
  <w:style w:type="paragraph" w:styleId="Textodeglobo">
    <w:name w:val="Balloon Text"/>
    <w:basedOn w:val="Normal"/>
    <w:link w:val="TextodegloboCar"/>
    <w:rsid w:val="00317AD3"/>
    <w:rPr>
      <w:rFonts w:ascii="Tahoma" w:hAnsi="Tahoma" w:cs="Tahoma"/>
      <w:sz w:val="16"/>
      <w:szCs w:val="16"/>
    </w:rPr>
  </w:style>
  <w:style w:type="character" w:customStyle="1" w:styleId="TextodegloboCar">
    <w:name w:val="Texto de globo Car"/>
    <w:link w:val="Textodeglobo"/>
    <w:rsid w:val="00317AD3"/>
    <w:rPr>
      <w:rFonts w:ascii="Tahoma" w:hAnsi="Tahoma" w:cs="Tahoma"/>
      <w:sz w:val="16"/>
      <w:szCs w:val="16"/>
      <w:lang w:val="es-ES" w:eastAsia="es-ES"/>
    </w:rPr>
  </w:style>
  <w:style w:type="character" w:customStyle="1" w:styleId="BodyTextChar8">
    <w:name w:val="Body Text Char8"/>
    <w:semiHidden/>
    <w:locked/>
    <w:rsid w:val="00E4262C"/>
    <w:rPr>
      <w:rFonts w:ascii="Arial" w:hAnsi="Arial" w:cs="Arial"/>
      <w:sz w:val="24"/>
      <w:szCs w:val="24"/>
      <w:lang w:val="es-ES_tradnl" w:eastAsia="es-ES" w:bidi="ar-SA"/>
    </w:rPr>
  </w:style>
  <w:style w:type="character" w:customStyle="1" w:styleId="BodyText3Char9">
    <w:name w:val="Body Text 3 Char9"/>
    <w:semiHidden/>
    <w:locked/>
    <w:rsid w:val="00E4262C"/>
    <w:rPr>
      <w:rFonts w:ascii="Arial" w:hAnsi="Arial" w:cs="Arial"/>
      <w:sz w:val="22"/>
      <w:szCs w:val="22"/>
      <w:lang w:val="es-ES_tradnl" w:eastAsia="en-US" w:bidi="ar-SA"/>
    </w:rPr>
  </w:style>
  <w:style w:type="character" w:customStyle="1" w:styleId="PlainTextChar11">
    <w:name w:val="Plain Text Char11"/>
    <w:semiHidden/>
    <w:locked/>
    <w:rsid w:val="00E4262C"/>
    <w:rPr>
      <w:rFonts w:ascii="Courier New" w:hAnsi="Courier New" w:cs="Courier New"/>
      <w:lang w:val="es-MX" w:eastAsia="es-ES" w:bidi="ar-SA"/>
    </w:rPr>
  </w:style>
  <w:style w:type="character" w:customStyle="1" w:styleId="BodyTextChar9">
    <w:name w:val="Body Text Char9"/>
    <w:semiHidden/>
    <w:locked/>
    <w:rsid w:val="006B1034"/>
    <w:rPr>
      <w:rFonts w:ascii="Arial" w:hAnsi="Arial" w:cs="Arial"/>
      <w:sz w:val="24"/>
      <w:szCs w:val="24"/>
      <w:lang w:val="es-ES_tradnl" w:eastAsia="es-ES" w:bidi="ar-SA"/>
    </w:rPr>
  </w:style>
  <w:style w:type="character" w:customStyle="1" w:styleId="BodyText3Char10">
    <w:name w:val="Body Text 3 Char10"/>
    <w:semiHidden/>
    <w:locked/>
    <w:rsid w:val="006B1034"/>
    <w:rPr>
      <w:rFonts w:ascii="Arial" w:hAnsi="Arial" w:cs="Arial"/>
      <w:sz w:val="22"/>
      <w:szCs w:val="22"/>
      <w:lang w:val="es-ES_tradnl" w:eastAsia="en-US" w:bidi="ar-SA"/>
    </w:rPr>
  </w:style>
  <w:style w:type="character" w:customStyle="1" w:styleId="PlainTextChar12">
    <w:name w:val="Plain Text Char12"/>
    <w:semiHidden/>
    <w:locked/>
    <w:rsid w:val="006B1034"/>
    <w:rPr>
      <w:rFonts w:ascii="Courier New" w:hAnsi="Courier New" w:cs="Courier New"/>
      <w:lang w:val="es-MX" w:eastAsia="es-ES" w:bidi="ar-SA"/>
    </w:rPr>
  </w:style>
  <w:style w:type="character" w:customStyle="1" w:styleId="BodyTextChar10">
    <w:name w:val="Body Text Char10"/>
    <w:semiHidden/>
    <w:locked/>
    <w:rsid w:val="00EF0A4B"/>
    <w:rPr>
      <w:rFonts w:ascii="Arial" w:hAnsi="Arial" w:cs="Arial"/>
      <w:sz w:val="24"/>
      <w:szCs w:val="24"/>
      <w:lang w:val="es-ES_tradnl" w:eastAsia="es-ES" w:bidi="ar-SA"/>
    </w:rPr>
  </w:style>
  <w:style w:type="character" w:customStyle="1" w:styleId="BodyText3Char11">
    <w:name w:val="Body Text 3 Char11"/>
    <w:semiHidden/>
    <w:locked/>
    <w:rsid w:val="00EF0A4B"/>
    <w:rPr>
      <w:rFonts w:ascii="Arial" w:hAnsi="Arial" w:cs="Arial"/>
      <w:sz w:val="22"/>
      <w:szCs w:val="22"/>
      <w:lang w:val="es-ES_tradnl" w:eastAsia="en-US" w:bidi="ar-SA"/>
    </w:rPr>
  </w:style>
  <w:style w:type="character" w:customStyle="1" w:styleId="PlainTextChar13">
    <w:name w:val="Plain Text Char13"/>
    <w:semiHidden/>
    <w:locked/>
    <w:rsid w:val="00EF0A4B"/>
    <w:rPr>
      <w:rFonts w:ascii="Courier New" w:hAnsi="Courier New" w:cs="Courier New"/>
      <w:lang w:val="es-MX" w:eastAsia="es-ES" w:bidi="ar-SA"/>
    </w:rPr>
  </w:style>
  <w:style w:type="character" w:customStyle="1" w:styleId="BodyTextChar11">
    <w:name w:val="Body Text Char11"/>
    <w:semiHidden/>
    <w:locked/>
    <w:rsid w:val="00A95E95"/>
    <w:rPr>
      <w:rFonts w:ascii="Arial" w:hAnsi="Arial" w:cs="Arial"/>
      <w:sz w:val="24"/>
      <w:szCs w:val="24"/>
      <w:lang w:val="es-ES_tradnl" w:eastAsia="es-ES" w:bidi="ar-SA"/>
    </w:rPr>
  </w:style>
  <w:style w:type="character" w:customStyle="1" w:styleId="BodyText3Char12">
    <w:name w:val="Body Text 3 Char12"/>
    <w:semiHidden/>
    <w:locked/>
    <w:rsid w:val="00A95E95"/>
    <w:rPr>
      <w:rFonts w:ascii="Arial" w:hAnsi="Arial" w:cs="Arial"/>
      <w:sz w:val="22"/>
      <w:szCs w:val="22"/>
      <w:lang w:val="es-ES_tradnl" w:eastAsia="en-US" w:bidi="ar-SA"/>
    </w:rPr>
  </w:style>
  <w:style w:type="character" w:customStyle="1" w:styleId="PlainTextChar14">
    <w:name w:val="Plain Text Char14"/>
    <w:semiHidden/>
    <w:locked/>
    <w:rsid w:val="00A95E95"/>
    <w:rPr>
      <w:rFonts w:ascii="Courier New" w:hAnsi="Courier New" w:cs="Courier New"/>
      <w:lang w:val="es-MX" w:eastAsia="es-ES" w:bidi="ar-SA"/>
    </w:rPr>
  </w:style>
  <w:style w:type="character" w:customStyle="1" w:styleId="BodyTextChar12">
    <w:name w:val="Body Text Char12"/>
    <w:semiHidden/>
    <w:locked/>
    <w:rsid w:val="005B5A40"/>
    <w:rPr>
      <w:rFonts w:ascii="Arial" w:hAnsi="Arial" w:cs="Arial"/>
      <w:sz w:val="24"/>
      <w:szCs w:val="24"/>
      <w:lang w:val="es-ES_tradnl" w:eastAsia="es-ES" w:bidi="ar-SA"/>
    </w:rPr>
  </w:style>
  <w:style w:type="character" w:customStyle="1" w:styleId="BodyText3Char13">
    <w:name w:val="Body Text 3 Char13"/>
    <w:semiHidden/>
    <w:locked/>
    <w:rsid w:val="005B5A40"/>
    <w:rPr>
      <w:rFonts w:ascii="Arial" w:hAnsi="Arial" w:cs="Arial"/>
      <w:sz w:val="22"/>
      <w:szCs w:val="22"/>
      <w:lang w:val="es-ES_tradnl" w:eastAsia="en-US" w:bidi="ar-SA"/>
    </w:rPr>
  </w:style>
  <w:style w:type="character" w:customStyle="1" w:styleId="PlainTextChar15">
    <w:name w:val="Plain Text Char15"/>
    <w:semiHidden/>
    <w:locked/>
    <w:rsid w:val="005B5A40"/>
    <w:rPr>
      <w:rFonts w:ascii="Courier New" w:hAnsi="Courier New" w:cs="Courier New"/>
      <w:lang w:val="es-MX" w:eastAsia="es-ES" w:bidi="ar-SA"/>
    </w:rPr>
  </w:style>
  <w:style w:type="character" w:customStyle="1" w:styleId="highlight">
    <w:name w:val="highlight"/>
    <w:rsid w:val="00FB4D6C"/>
  </w:style>
  <w:style w:type="paragraph" w:customStyle="1" w:styleId="BodyTextIndent1">
    <w:name w:val="Body Text Indent1"/>
    <w:basedOn w:val="Normal"/>
    <w:rsid w:val="001551B6"/>
    <w:pPr>
      <w:spacing w:line="360" w:lineRule="auto"/>
      <w:ind w:left="-540"/>
      <w:jc w:val="both"/>
    </w:pPr>
    <w:rPr>
      <w:rFonts w:ascii="Century Gothic" w:hAnsi="Century Gothic"/>
    </w:rPr>
  </w:style>
  <w:style w:type="character" w:customStyle="1" w:styleId="CarCar51">
    <w:name w:val="Car Car51"/>
    <w:semiHidden/>
    <w:locked/>
    <w:rsid w:val="00977980"/>
    <w:rPr>
      <w:rFonts w:ascii="Arial" w:hAnsi="Arial" w:cs="Arial"/>
      <w:sz w:val="24"/>
      <w:szCs w:val="24"/>
      <w:lang w:val="es-ES_tradnl" w:eastAsia="es-ES" w:bidi="ar-SA"/>
    </w:rPr>
  </w:style>
  <w:style w:type="character" w:customStyle="1" w:styleId="CarCar41">
    <w:name w:val="Car Car41"/>
    <w:semiHidden/>
    <w:locked/>
    <w:rsid w:val="00977980"/>
    <w:rPr>
      <w:rFonts w:ascii="Arial" w:hAnsi="Arial" w:cs="Arial"/>
      <w:sz w:val="22"/>
      <w:szCs w:val="22"/>
      <w:lang w:val="es-ES_tradnl" w:eastAsia="en-US" w:bidi="ar-SA"/>
    </w:rPr>
  </w:style>
  <w:style w:type="paragraph" w:styleId="Prrafodelista">
    <w:name w:val="List Paragraph"/>
    <w:basedOn w:val="Normal"/>
    <w:uiPriority w:val="34"/>
    <w:qFormat/>
    <w:rsid w:val="00977980"/>
    <w:pPr>
      <w:ind w:left="720"/>
      <w:contextualSpacing/>
    </w:pPr>
  </w:style>
  <w:style w:type="paragraph" w:styleId="Textonotaalfinal">
    <w:name w:val="endnote text"/>
    <w:basedOn w:val="Normal"/>
    <w:link w:val="TextonotaalfinalCar"/>
    <w:semiHidden/>
    <w:unhideWhenUsed/>
    <w:rsid w:val="001C4CBF"/>
    <w:rPr>
      <w:sz w:val="20"/>
      <w:szCs w:val="20"/>
    </w:rPr>
  </w:style>
  <w:style w:type="character" w:customStyle="1" w:styleId="TextonotaalfinalCar">
    <w:name w:val="Texto nota al final Car"/>
    <w:basedOn w:val="Fuentedeprrafopredeter"/>
    <w:link w:val="Textonotaalfinal"/>
    <w:semiHidden/>
    <w:rsid w:val="001C4CBF"/>
    <w:rPr>
      <w:rFonts w:ascii="Times New Roman" w:hAnsi="Times New Roman"/>
      <w:sz w:val="20"/>
      <w:szCs w:val="20"/>
      <w:lang w:val="es-ES" w:eastAsia="es-ES"/>
    </w:rPr>
  </w:style>
  <w:style w:type="character" w:styleId="Refdenotaalfinal">
    <w:name w:val="endnote reference"/>
    <w:basedOn w:val="Fuentedeprrafopredeter"/>
    <w:semiHidden/>
    <w:unhideWhenUsed/>
    <w:rsid w:val="001C4CBF"/>
    <w:rPr>
      <w:vertAlign w:val="superscript"/>
    </w:rPr>
  </w:style>
  <w:style w:type="paragraph" w:styleId="Textonotapie">
    <w:name w:val="footnote text"/>
    <w:basedOn w:val="Normal"/>
    <w:link w:val="TextonotapieCar"/>
    <w:uiPriority w:val="99"/>
    <w:semiHidden/>
    <w:unhideWhenUsed/>
    <w:rsid w:val="001C4CBF"/>
    <w:rPr>
      <w:sz w:val="20"/>
      <w:szCs w:val="20"/>
    </w:rPr>
  </w:style>
  <w:style w:type="character" w:customStyle="1" w:styleId="TextonotapieCar">
    <w:name w:val="Texto nota pie Car"/>
    <w:basedOn w:val="Fuentedeprrafopredeter"/>
    <w:link w:val="Textonotapie"/>
    <w:uiPriority w:val="99"/>
    <w:semiHidden/>
    <w:rsid w:val="001C4CBF"/>
    <w:rPr>
      <w:rFonts w:ascii="Times New Roman" w:hAnsi="Times New Roman"/>
      <w:sz w:val="20"/>
      <w:szCs w:val="20"/>
      <w:lang w:val="es-ES" w:eastAsia="es-ES"/>
    </w:rPr>
  </w:style>
  <w:style w:type="character" w:styleId="Refdenotaalpie">
    <w:name w:val="footnote reference"/>
    <w:basedOn w:val="Fuentedeprrafopredeter"/>
    <w:uiPriority w:val="99"/>
    <w:semiHidden/>
    <w:unhideWhenUsed/>
    <w:rsid w:val="001C4CBF"/>
    <w:rPr>
      <w:vertAlign w:val="superscript"/>
    </w:rPr>
  </w:style>
  <w:style w:type="table" w:styleId="Tablaconcuadrcula">
    <w:name w:val="Table Grid"/>
    <w:basedOn w:val="Tablanormal"/>
    <w:rsid w:val="004037A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178127">
      <w:bodyDiv w:val="1"/>
      <w:marLeft w:val="0"/>
      <w:marRight w:val="0"/>
      <w:marTop w:val="0"/>
      <w:marBottom w:val="0"/>
      <w:divBdr>
        <w:top w:val="none" w:sz="0" w:space="0" w:color="auto"/>
        <w:left w:val="none" w:sz="0" w:space="0" w:color="auto"/>
        <w:bottom w:val="none" w:sz="0" w:space="0" w:color="auto"/>
        <w:right w:val="none" w:sz="0" w:space="0" w:color="auto"/>
      </w:divBdr>
      <w:divsChild>
        <w:div w:id="45491631">
          <w:marLeft w:val="0"/>
          <w:marRight w:val="0"/>
          <w:marTop w:val="0"/>
          <w:marBottom w:val="0"/>
          <w:divBdr>
            <w:top w:val="none" w:sz="0" w:space="0" w:color="auto"/>
            <w:left w:val="none" w:sz="0" w:space="0" w:color="auto"/>
            <w:bottom w:val="none" w:sz="0" w:space="0" w:color="auto"/>
            <w:right w:val="none" w:sz="0" w:space="0" w:color="auto"/>
          </w:divBdr>
        </w:div>
        <w:div w:id="101073508">
          <w:marLeft w:val="0"/>
          <w:marRight w:val="0"/>
          <w:marTop w:val="0"/>
          <w:marBottom w:val="0"/>
          <w:divBdr>
            <w:top w:val="none" w:sz="0" w:space="0" w:color="auto"/>
            <w:left w:val="none" w:sz="0" w:space="0" w:color="auto"/>
            <w:bottom w:val="none" w:sz="0" w:space="0" w:color="auto"/>
            <w:right w:val="none" w:sz="0" w:space="0" w:color="auto"/>
          </w:divBdr>
        </w:div>
        <w:div w:id="243341383">
          <w:marLeft w:val="0"/>
          <w:marRight w:val="0"/>
          <w:marTop w:val="0"/>
          <w:marBottom w:val="0"/>
          <w:divBdr>
            <w:top w:val="none" w:sz="0" w:space="0" w:color="auto"/>
            <w:left w:val="none" w:sz="0" w:space="0" w:color="auto"/>
            <w:bottom w:val="none" w:sz="0" w:space="0" w:color="auto"/>
            <w:right w:val="none" w:sz="0" w:space="0" w:color="auto"/>
          </w:divBdr>
        </w:div>
        <w:div w:id="249199715">
          <w:marLeft w:val="0"/>
          <w:marRight w:val="0"/>
          <w:marTop w:val="0"/>
          <w:marBottom w:val="0"/>
          <w:divBdr>
            <w:top w:val="none" w:sz="0" w:space="0" w:color="auto"/>
            <w:left w:val="none" w:sz="0" w:space="0" w:color="auto"/>
            <w:bottom w:val="none" w:sz="0" w:space="0" w:color="auto"/>
            <w:right w:val="none" w:sz="0" w:space="0" w:color="auto"/>
          </w:divBdr>
        </w:div>
        <w:div w:id="459110121">
          <w:marLeft w:val="0"/>
          <w:marRight w:val="0"/>
          <w:marTop w:val="0"/>
          <w:marBottom w:val="0"/>
          <w:divBdr>
            <w:top w:val="none" w:sz="0" w:space="0" w:color="auto"/>
            <w:left w:val="none" w:sz="0" w:space="0" w:color="auto"/>
            <w:bottom w:val="none" w:sz="0" w:space="0" w:color="auto"/>
            <w:right w:val="none" w:sz="0" w:space="0" w:color="auto"/>
          </w:divBdr>
        </w:div>
        <w:div w:id="874851538">
          <w:marLeft w:val="0"/>
          <w:marRight w:val="0"/>
          <w:marTop w:val="0"/>
          <w:marBottom w:val="0"/>
          <w:divBdr>
            <w:top w:val="none" w:sz="0" w:space="0" w:color="auto"/>
            <w:left w:val="none" w:sz="0" w:space="0" w:color="auto"/>
            <w:bottom w:val="none" w:sz="0" w:space="0" w:color="auto"/>
            <w:right w:val="none" w:sz="0" w:space="0" w:color="auto"/>
          </w:divBdr>
        </w:div>
        <w:div w:id="1412894210">
          <w:marLeft w:val="0"/>
          <w:marRight w:val="0"/>
          <w:marTop w:val="0"/>
          <w:marBottom w:val="0"/>
          <w:divBdr>
            <w:top w:val="none" w:sz="0" w:space="0" w:color="auto"/>
            <w:left w:val="none" w:sz="0" w:space="0" w:color="auto"/>
            <w:bottom w:val="none" w:sz="0" w:space="0" w:color="auto"/>
            <w:right w:val="none" w:sz="0" w:space="0" w:color="auto"/>
          </w:divBdr>
        </w:div>
        <w:div w:id="1629119438">
          <w:marLeft w:val="0"/>
          <w:marRight w:val="0"/>
          <w:marTop w:val="0"/>
          <w:marBottom w:val="0"/>
          <w:divBdr>
            <w:top w:val="none" w:sz="0" w:space="0" w:color="auto"/>
            <w:left w:val="none" w:sz="0" w:space="0" w:color="auto"/>
            <w:bottom w:val="none" w:sz="0" w:space="0" w:color="auto"/>
            <w:right w:val="none" w:sz="0" w:space="0" w:color="auto"/>
          </w:divBdr>
        </w:div>
        <w:div w:id="1676423277">
          <w:marLeft w:val="0"/>
          <w:marRight w:val="0"/>
          <w:marTop w:val="0"/>
          <w:marBottom w:val="0"/>
          <w:divBdr>
            <w:top w:val="none" w:sz="0" w:space="0" w:color="auto"/>
            <w:left w:val="none" w:sz="0" w:space="0" w:color="auto"/>
            <w:bottom w:val="none" w:sz="0" w:space="0" w:color="auto"/>
            <w:right w:val="none" w:sz="0" w:space="0" w:color="auto"/>
          </w:divBdr>
        </w:div>
        <w:div w:id="2003854840">
          <w:marLeft w:val="0"/>
          <w:marRight w:val="0"/>
          <w:marTop w:val="0"/>
          <w:marBottom w:val="0"/>
          <w:divBdr>
            <w:top w:val="none" w:sz="0" w:space="0" w:color="auto"/>
            <w:left w:val="none" w:sz="0" w:space="0" w:color="auto"/>
            <w:bottom w:val="none" w:sz="0" w:space="0" w:color="auto"/>
            <w:right w:val="none" w:sz="0" w:space="0" w:color="auto"/>
          </w:divBdr>
        </w:div>
        <w:div w:id="2105491634">
          <w:marLeft w:val="0"/>
          <w:marRight w:val="0"/>
          <w:marTop w:val="0"/>
          <w:marBottom w:val="0"/>
          <w:divBdr>
            <w:top w:val="none" w:sz="0" w:space="0" w:color="auto"/>
            <w:left w:val="none" w:sz="0" w:space="0" w:color="auto"/>
            <w:bottom w:val="none" w:sz="0" w:space="0" w:color="auto"/>
            <w:right w:val="none" w:sz="0" w:space="0" w:color="auto"/>
          </w:divBdr>
        </w:div>
      </w:divsChild>
    </w:div>
    <w:div w:id="59182811">
      <w:bodyDiv w:val="1"/>
      <w:marLeft w:val="0"/>
      <w:marRight w:val="0"/>
      <w:marTop w:val="0"/>
      <w:marBottom w:val="0"/>
      <w:divBdr>
        <w:top w:val="none" w:sz="0" w:space="0" w:color="auto"/>
        <w:left w:val="none" w:sz="0" w:space="0" w:color="auto"/>
        <w:bottom w:val="none" w:sz="0" w:space="0" w:color="auto"/>
        <w:right w:val="none" w:sz="0" w:space="0" w:color="auto"/>
      </w:divBdr>
    </w:div>
    <w:div w:id="125856068">
      <w:bodyDiv w:val="1"/>
      <w:marLeft w:val="0"/>
      <w:marRight w:val="0"/>
      <w:marTop w:val="0"/>
      <w:marBottom w:val="0"/>
      <w:divBdr>
        <w:top w:val="none" w:sz="0" w:space="0" w:color="auto"/>
        <w:left w:val="none" w:sz="0" w:space="0" w:color="auto"/>
        <w:bottom w:val="none" w:sz="0" w:space="0" w:color="auto"/>
        <w:right w:val="none" w:sz="0" w:space="0" w:color="auto"/>
      </w:divBdr>
      <w:divsChild>
        <w:div w:id="98843452">
          <w:marLeft w:val="0"/>
          <w:marRight w:val="0"/>
          <w:marTop w:val="0"/>
          <w:marBottom w:val="0"/>
          <w:divBdr>
            <w:top w:val="none" w:sz="0" w:space="0" w:color="auto"/>
            <w:left w:val="none" w:sz="0" w:space="0" w:color="auto"/>
            <w:bottom w:val="none" w:sz="0" w:space="0" w:color="auto"/>
            <w:right w:val="none" w:sz="0" w:space="0" w:color="auto"/>
          </w:divBdr>
        </w:div>
        <w:div w:id="500395224">
          <w:marLeft w:val="0"/>
          <w:marRight w:val="0"/>
          <w:marTop w:val="0"/>
          <w:marBottom w:val="0"/>
          <w:divBdr>
            <w:top w:val="none" w:sz="0" w:space="0" w:color="auto"/>
            <w:left w:val="none" w:sz="0" w:space="0" w:color="auto"/>
            <w:bottom w:val="none" w:sz="0" w:space="0" w:color="auto"/>
            <w:right w:val="none" w:sz="0" w:space="0" w:color="auto"/>
          </w:divBdr>
        </w:div>
        <w:div w:id="894857842">
          <w:marLeft w:val="0"/>
          <w:marRight w:val="0"/>
          <w:marTop w:val="0"/>
          <w:marBottom w:val="0"/>
          <w:divBdr>
            <w:top w:val="none" w:sz="0" w:space="0" w:color="auto"/>
            <w:left w:val="none" w:sz="0" w:space="0" w:color="auto"/>
            <w:bottom w:val="none" w:sz="0" w:space="0" w:color="auto"/>
            <w:right w:val="none" w:sz="0" w:space="0" w:color="auto"/>
          </w:divBdr>
        </w:div>
        <w:div w:id="964117589">
          <w:marLeft w:val="0"/>
          <w:marRight w:val="0"/>
          <w:marTop w:val="0"/>
          <w:marBottom w:val="0"/>
          <w:divBdr>
            <w:top w:val="none" w:sz="0" w:space="0" w:color="auto"/>
            <w:left w:val="none" w:sz="0" w:space="0" w:color="auto"/>
            <w:bottom w:val="none" w:sz="0" w:space="0" w:color="auto"/>
            <w:right w:val="none" w:sz="0" w:space="0" w:color="auto"/>
          </w:divBdr>
        </w:div>
      </w:divsChild>
    </w:div>
    <w:div w:id="146216843">
      <w:bodyDiv w:val="1"/>
      <w:marLeft w:val="0"/>
      <w:marRight w:val="0"/>
      <w:marTop w:val="0"/>
      <w:marBottom w:val="0"/>
      <w:divBdr>
        <w:top w:val="none" w:sz="0" w:space="0" w:color="auto"/>
        <w:left w:val="none" w:sz="0" w:space="0" w:color="auto"/>
        <w:bottom w:val="none" w:sz="0" w:space="0" w:color="auto"/>
        <w:right w:val="none" w:sz="0" w:space="0" w:color="auto"/>
      </w:divBdr>
      <w:divsChild>
        <w:div w:id="490482821">
          <w:marLeft w:val="0"/>
          <w:marRight w:val="0"/>
          <w:marTop w:val="0"/>
          <w:marBottom w:val="0"/>
          <w:divBdr>
            <w:top w:val="none" w:sz="0" w:space="0" w:color="auto"/>
            <w:left w:val="none" w:sz="0" w:space="0" w:color="auto"/>
            <w:bottom w:val="none" w:sz="0" w:space="0" w:color="auto"/>
            <w:right w:val="none" w:sz="0" w:space="0" w:color="auto"/>
          </w:divBdr>
          <w:divsChild>
            <w:div w:id="212893038">
              <w:marLeft w:val="0"/>
              <w:marRight w:val="0"/>
              <w:marTop w:val="0"/>
              <w:marBottom w:val="0"/>
              <w:divBdr>
                <w:top w:val="none" w:sz="0" w:space="0" w:color="auto"/>
                <w:left w:val="none" w:sz="0" w:space="0" w:color="auto"/>
                <w:bottom w:val="none" w:sz="0" w:space="0" w:color="auto"/>
                <w:right w:val="none" w:sz="0" w:space="0" w:color="auto"/>
              </w:divBdr>
              <w:divsChild>
                <w:div w:id="87277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922016">
      <w:bodyDiv w:val="1"/>
      <w:marLeft w:val="0"/>
      <w:marRight w:val="0"/>
      <w:marTop w:val="0"/>
      <w:marBottom w:val="0"/>
      <w:divBdr>
        <w:top w:val="none" w:sz="0" w:space="0" w:color="auto"/>
        <w:left w:val="none" w:sz="0" w:space="0" w:color="auto"/>
        <w:bottom w:val="none" w:sz="0" w:space="0" w:color="auto"/>
        <w:right w:val="none" w:sz="0" w:space="0" w:color="auto"/>
      </w:divBdr>
    </w:div>
    <w:div w:id="189075605">
      <w:bodyDiv w:val="1"/>
      <w:marLeft w:val="0"/>
      <w:marRight w:val="0"/>
      <w:marTop w:val="0"/>
      <w:marBottom w:val="0"/>
      <w:divBdr>
        <w:top w:val="none" w:sz="0" w:space="0" w:color="auto"/>
        <w:left w:val="none" w:sz="0" w:space="0" w:color="auto"/>
        <w:bottom w:val="none" w:sz="0" w:space="0" w:color="auto"/>
        <w:right w:val="none" w:sz="0" w:space="0" w:color="auto"/>
      </w:divBdr>
      <w:divsChild>
        <w:div w:id="1747142044">
          <w:marLeft w:val="0"/>
          <w:marRight w:val="0"/>
          <w:marTop w:val="0"/>
          <w:marBottom w:val="0"/>
          <w:divBdr>
            <w:top w:val="none" w:sz="0" w:space="0" w:color="auto"/>
            <w:left w:val="none" w:sz="0" w:space="0" w:color="auto"/>
            <w:bottom w:val="none" w:sz="0" w:space="0" w:color="auto"/>
            <w:right w:val="none" w:sz="0" w:space="0" w:color="auto"/>
          </w:divBdr>
          <w:divsChild>
            <w:div w:id="1533109041">
              <w:marLeft w:val="0"/>
              <w:marRight w:val="0"/>
              <w:marTop w:val="0"/>
              <w:marBottom w:val="0"/>
              <w:divBdr>
                <w:top w:val="none" w:sz="0" w:space="0" w:color="auto"/>
                <w:left w:val="none" w:sz="0" w:space="0" w:color="auto"/>
                <w:bottom w:val="none" w:sz="0" w:space="0" w:color="auto"/>
                <w:right w:val="none" w:sz="0" w:space="0" w:color="auto"/>
              </w:divBdr>
              <w:divsChild>
                <w:div w:id="1157375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1378628">
      <w:bodyDiv w:val="1"/>
      <w:marLeft w:val="0"/>
      <w:marRight w:val="0"/>
      <w:marTop w:val="0"/>
      <w:marBottom w:val="0"/>
      <w:divBdr>
        <w:top w:val="none" w:sz="0" w:space="0" w:color="auto"/>
        <w:left w:val="none" w:sz="0" w:space="0" w:color="auto"/>
        <w:bottom w:val="none" w:sz="0" w:space="0" w:color="auto"/>
        <w:right w:val="none" w:sz="0" w:space="0" w:color="auto"/>
      </w:divBdr>
      <w:divsChild>
        <w:div w:id="1675497760">
          <w:marLeft w:val="0"/>
          <w:marRight w:val="0"/>
          <w:marTop w:val="0"/>
          <w:marBottom w:val="0"/>
          <w:divBdr>
            <w:top w:val="none" w:sz="0" w:space="0" w:color="auto"/>
            <w:left w:val="none" w:sz="0" w:space="0" w:color="auto"/>
            <w:bottom w:val="none" w:sz="0" w:space="0" w:color="auto"/>
            <w:right w:val="none" w:sz="0" w:space="0" w:color="auto"/>
          </w:divBdr>
          <w:divsChild>
            <w:div w:id="1090540639">
              <w:marLeft w:val="0"/>
              <w:marRight w:val="0"/>
              <w:marTop w:val="0"/>
              <w:marBottom w:val="0"/>
              <w:divBdr>
                <w:top w:val="none" w:sz="0" w:space="0" w:color="auto"/>
                <w:left w:val="none" w:sz="0" w:space="0" w:color="auto"/>
                <w:bottom w:val="none" w:sz="0" w:space="0" w:color="auto"/>
                <w:right w:val="none" w:sz="0" w:space="0" w:color="auto"/>
              </w:divBdr>
              <w:divsChild>
                <w:div w:id="344988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3652967">
      <w:bodyDiv w:val="1"/>
      <w:marLeft w:val="0"/>
      <w:marRight w:val="0"/>
      <w:marTop w:val="0"/>
      <w:marBottom w:val="0"/>
      <w:divBdr>
        <w:top w:val="none" w:sz="0" w:space="0" w:color="auto"/>
        <w:left w:val="none" w:sz="0" w:space="0" w:color="auto"/>
        <w:bottom w:val="none" w:sz="0" w:space="0" w:color="auto"/>
        <w:right w:val="none" w:sz="0" w:space="0" w:color="auto"/>
      </w:divBdr>
      <w:divsChild>
        <w:div w:id="669522412">
          <w:marLeft w:val="0"/>
          <w:marRight w:val="0"/>
          <w:marTop w:val="0"/>
          <w:marBottom w:val="0"/>
          <w:divBdr>
            <w:top w:val="none" w:sz="0" w:space="0" w:color="auto"/>
            <w:left w:val="none" w:sz="0" w:space="0" w:color="auto"/>
            <w:bottom w:val="none" w:sz="0" w:space="0" w:color="auto"/>
            <w:right w:val="none" w:sz="0" w:space="0" w:color="auto"/>
          </w:divBdr>
          <w:divsChild>
            <w:div w:id="61876084">
              <w:marLeft w:val="0"/>
              <w:marRight w:val="0"/>
              <w:marTop w:val="0"/>
              <w:marBottom w:val="0"/>
              <w:divBdr>
                <w:top w:val="none" w:sz="0" w:space="0" w:color="auto"/>
                <w:left w:val="none" w:sz="0" w:space="0" w:color="auto"/>
                <w:bottom w:val="none" w:sz="0" w:space="0" w:color="auto"/>
                <w:right w:val="none" w:sz="0" w:space="0" w:color="auto"/>
              </w:divBdr>
              <w:divsChild>
                <w:div w:id="370764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7410514">
      <w:bodyDiv w:val="1"/>
      <w:marLeft w:val="0"/>
      <w:marRight w:val="0"/>
      <w:marTop w:val="0"/>
      <w:marBottom w:val="0"/>
      <w:divBdr>
        <w:top w:val="none" w:sz="0" w:space="0" w:color="auto"/>
        <w:left w:val="none" w:sz="0" w:space="0" w:color="auto"/>
        <w:bottom w:val="none" w:sz="0" w:space="0" w:color="auto"/>
        <w:right w:val="none" w:sz="0" w:space="0" w:color="auto"/>
      </w:divBdr>
    </w:div>
    <w:div w:id="453989709">
      <w:bodyDiv w:val="1"/>
      <w:marLeft w:val="0"/>
      <w:marRight w:val="0"/>
      <w:marTop w:val="0"/>
      <w:marBottom w:val="0"/>
      <w:divBdr>
        <w:top w:val="none" w:sz="0" w:space="0" w:color="auto"/>
        <w:left w:val="none" w:sz="0" w:space="0" w:color="auto"/>
        <w:bottom w:val="none" w:sz="0" w:space="0" w:color="auto"/>
        <w:right w:val="none" w:sz="0" w:space="0" w:color="auto"/>
      </w:divBdr>
      <w:divsChild>
        <w:div w:id="1437671463">
          <w:marLeft w:val="0"/>
          <w:marRight w:val="0"/>
          <w:marTop w:val="0"/>
          <w:marBottom w:val="0"/>
          <w:divBdr>
            <w:top w:val="none" w:sz="0" w:space="0" w:color="auto"/>
            <w:left w:val="none" w:sz="0" w:space="0" w:color="auto"/>
            <w:bottom w:val="none" w:sz="0" w:space="0" w:color="auto"/>
            <w:right w:val="none" w:sz="0" w:space="0" w:color="auto"/>
          </w:divBdr>
          <w:divsChild>
            <w:div w:id="704259233">
              <w:marLeft w:val="0"/>
              <w:marRight w:val="0"/>
              <w:marTop w:val="0"/>
              <w:marBottom w:val="0"/>
              <w:divBdr>
                <w:top w:val="none" w:sz="0" w:space="0" w:color="auto"/>
                <w:left w:val="none" w:sz="0" w:space="0" w:color="auto"/>
                <w:bottom w:val="none" w:sz="0" w:space="0" w:color="auto"/>
                <w:right w:val="none" w:sz="0" w:space="0" w:color="auto"/>
              </w:divBdr>
              <w:divsChild>
                <w:div w:id="32728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2855053">
      <w:bodyDiv w:val="1"/>
      <w:marLeft w:val="0"/>
      <w:marRight w:val="0"/>
      <w:marTop w:val="0"/>
      <w:marBottom w:val="0"/>
      <w:divBdr>
        <w:top w:val="none" w:sz="0" w:space="0" w:color="auto"/>
        <w:left w:val="none" w:sz="0" w:space="0" w:color="auto"/>
        <w:bottom w:val="none" w:sz="0" w:space="0" w:color="auto"/>
        <w:right w:val="none" w:sz="0" w:space="0" w:color="auto"/>
      </w:divBdr>
      <w:divsChild>
        <w:div w:id="638926231">
          <w:marLeft w:val="0"/>
          <w:marRight w:val="0"/>
          <w:marTop w:val="0"/>
          <w:marBottom w:val="0"/>
          <w:divBdr>
            <w:top w:val="none" w:sz="0" w:space="0" w:color="auto"/>
            <w:left w:val="none" w:sz="0" w:space="0" w:color="auto"/>
            <w:bottom w:val="none" w:sz="0" w:space="0" w:color="auto"/>
            <w:right w:val="none" w:sz="0" w:space="0" w:color="auto"/>
          </w:divBdr>
        </w:div>
        <w:div w:id="1233195457">
          <w:marLeft w:val="0"/>
          <w:marRight w:val="0"/>
          <w:marTop w:val="0"/>
          <w:marBottom w:val="0"/>
          <w:divBdr>
            <w:top w:val="none" w:sz="0" w:space="0" w:color="auto"/>
            <w:left w:val="none" w:sz="0" w:space="0" w:color="auto"/>
            <w:bottom w:val="none" w:sz="0" w:space="0" w:color="auto"/>
            <w:right w:val="none" w:sz="0" w:space="0" w:color="auto"/>
          </w:divBdr>
        </w:div>
        <w:div w:id="1911961395">
          <w:marLeft w:val="0"/>
          <w:marRight w:val="0"/>
          <w:marTop w:val="0"/>
          <w:marBottom w:val="0"/>
          <w:divBdr>
            <w:top w:val="none" w:sz="0" w:space="0" w:color="auto"/>
            <w:left w:val="none" w:sz="0" w:space="0" w:color="auto"/>
            <w:bottom w:val="none" w:sz="0" w:space="0" w:color="auto"/>
            <w:right w:val="none" w:sz="0" w:space="0" w:color="auto"/>
          </w:divBdr>
        </w:div>
      </w:divsChild>
    </w:div>
    <w:div w:id="780148127">
      <w:bodyDiv w:val="1"/>
      <w:marLeft w:val="0"/>
      <w:marRight w:val="0"/>
      <w:marTop w:val="0"/>
      <w:marBottom w:val="0"/>
      <w:divBdr>
        <w:top w:val="none" w:sz="0" w:space="0" w:color="auto"/>
        <w:left w:val="none" w:sz="0" w:space="0" w:color="auto"/>
        <w:bottom w:val="none" w:sz="0" w:space="0" w:color="auto"/>
        <w:right w:val="none" w:sz="0" w:space="0" w:color="auto"/>
      </w:divBdr>
      <w:divsChild>
        <w:div w:id="525799696">
          <w:marLeft w:val="0"/>
          <w:marRight w:val="0"/>
          <w:marTop w:val="0"/>
          <w:marBottom w:val="0"/>
          <w:divBdr>
            <w:top w:val="none" w:sz="0" w:space="0" w:color="auto"/>
            <w:left w:val="none" w:sz="0" w:space="0" w:color="auto"/>
            <w:bottom w:val="none" w:sz="0" w:space="0" w:color="auto"/>
            <w:right w:val="none" w:sz="0" w:space="0" w:color="auto"/>
          </w:divBdr>
          <w:divsChild>
            <w:div w:id="1346054708">
              <w:marLeft w:val="0"/>
              <w:marRight w:val="0"/>
              <w:marTop w:val="0"/>
              <w:marBottom w:val="0"/>
              <w:divBdr>
                <w:top w:val="none" w:sz="0" w:space="0" w:color="auto"/>
                <w:left w:val="none" w:sz="0" w:space="0" w:color="auto"/>
                <w:bottom w:val="none" w:sz="0" w:space="0" w:color="auto"/>
                <w:right w:val="none" w:sz="0" w:space="0" w:color="auto"/>
              </w:divBdr>
              <w:divsChild>
                <w:div w:id="663976210">
                  <w:marLeft w:val="0"/>
                  <w:marRight w:val="0"/>
                  <w:marTop w:val="0"/>
                  <w:marBottom w:val="0"/>
                  <w:divBdr>
                    <w:top w:val="none" w:sz="0" w:space="0" w:color="auto"/>
                    <w:left w:val="none" w:sz="0" w:space="0" w:color="auto"/>
                    <w:bottom w:val="none" w:sz="0" w:space="0" w:color="auto"/>
                    <w:right w:val="none" w:sz="0" w:space="0" w:color="auto"/>
                  </w:divBdr>
                  <w:divsChild>
                    <w:div w:id="1077945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2866500">
      <w:bodyDiv w:val="1"/>
      <w:marLeft w:val="0"/>
      <w:marRight w:val="0"/>
      <w:marTop w:val="0"/>
      <w:marBottom w:val="0"/>
      <w:divBdr>
        <w:top w:val="none" w:sz="0" w:space="0" w:color="auto"/>
        <w:left w:val="none" w:sz="0" w:space="0" w:color="auto"/>
        <w:bottom w:val="none" w:sz="0" w:space="0" w:color="auto"/>
        <w:right w:val="none" w:sz="0" w:space="0" w:color="auto"/>
      </w:divBdr>
      <w:divsChild>
        <w:div w:id="318391539">
          <w:marLeft w:val="0"/>
          <w:marRight w:val="0"/>
          <w:marTop w:val="0"/>
          <w:marBottom w:val="0"/>
          <w:divBdr>
            <w:top w:val="none" w:sz="0" w:space="0" w:color="auto"/>
            <w:left w:val="none" w:sz="0" w:space="0" w:color="auto"/>
            <w:bottom w:val="none" w:sz="0" w:space="0" w:color="auto"/>
            <w:right w:val="none" w:sz="0" w:space="0" w:color="auto"/>
          </w:divBdr>
          <w:divsChild>
            <w:div w:id="869687533">
              <w:marLeft w:val="0"/>
              <w:marRight w:val="0"/>
              <w:marTop w:val="0"/>
              <w:marBottom w:val="0"/>
              <w:divBdr>
                <w:top w:val="none" w:sz="0" w:space="0" w:color="auto"/>
                <w:left w:val="none" w:sz="0" w:space="0" w:color="auto"/>
                <w:bottom w:val="none" w:sz="0" w:space="0" w:color="auto"/>
                <w:right w:val="none" w:sz="0" w:space="0" w:color="auto"/>
              </w:divBdr>
              <w:divsChild>
                <w:div w:id="1574781641">
                  <w:marLeft w:val="0"/>
                  <w:marRight w:val="0"/>
                  <w:marTop w:val="0"/>
                  <w:marBottom w:val="0"/>
                  <w:divBdr>
                    <w:top w:val="none" w:sz="0" w:space="0" w:color="auto"/>
                    <w:left w:val="none" w:sz="0" w:space="0" w:color="auto"/>
                    <w:bottom w:val="none" w:sz="0" w:space="0" w:color="auto"/>
                    <w:right w:val="none" w:sz="0" w:space="0" w:color="auto"/>
                  </w:divBdr>
                  <w:divsChild>
                    <w:div w:id="211771938">
                      <w:marLeft w:val="0"/>
                      <w:marRight w:val="0"/>
                      <w:marTop w:val="0"/>
                      <w:marBottom w:val="0"/>
                      <w:divBdr>
                        <w:top w:val="none" w:sz="0" w:space="0" w:color="auto"/>
                        <w:left w:val="none" w:sz="0" w:space="0" w:color="auto"/>
                        <w:bottom w:val="none" w:sz="0" w:space="0" w:color="auto"/>
                        <w:right w:val="none" w:sz="0" w:space="0" w:color="auto"/>
                      </w:divBdr>
                      <w:divsChild>
                        <w:div w:id="1614361624">
                          <w:marLeft w:val="0"/>
                          <w:marRight w:val="0"/>
                          <w:marTop w:val="0"/>
                          <w:marBottom w:val="0"/>
                          <w:divBdr>
                            <w:top w:val="none" w:sz="0" w:space="0" w:color="auto"/>
                            <w:left w:val="none" w:sz="0" w:space="0" w:color="auto"/>
                            <w:bottom w:val="none" w:sz="0" w:space="0" w:color="auto"/>
                            <w:right w:val="none" w:sz="0" w:space="0" w:color="auto"/>
                          </w:divBdr>
                          <w:divsChild>
                            <w:div w:id="133985928">
                              <w:marLeft w:val="0"/>
                              <w:marRight w:val="0"/>
                              <w:marTop w:val="0"/>
                              <w:marBottom w:val="0"/>
                              <w:divBdr>
                                <w:top w:val="none" w:sz="0" w:space="0" w:color="auto"/>
                                <w:left w:val="none" w:sz="0" w:space="0" w:color="auto"/>
                                <w:bottom w:val="none" w:sz="0" w:space="0" w:color="auto"/>
                                <w:right w:val="none" w:sz="0" w:space="0" w:color="auto"/>
                              </w:divBdr>
                              <w:divsChild>
                                <w:div w:id="1818255707">
                                  <w:marLeft w:val="0"/>
                                  <w:marRight w:val="0"/>
                                  <w:marTop w:val="0"/>
                                  <w:marBottom w:val="0"/>
                                  <w:divBdr>
                                    <w:top w:val="single" w:sz="6" w:space="0" w:color="DDDDDD"/>
                                    <w:left w:val="single" w:sz="6" w:space="7" w:color="DDDDDD"/>
                                    <w:bottom w:val="single" w:sz="6" w:space="7" w:color="DDDDDD"/>
                                    <w:right w:val="single" w:sz="6" w:space="7" w:color="DDDDDD"/>
                                  </w:divBdr>
                                  <w:divsChild>
                                    <w:div w:id="2126609516">
                                      <w:marLeft w:val="0"/>
                                      <w:marRight w:val="0"/>
                                      <w:marTop w:val="0"/>
                                      <w:marBottom w:val="0"/>
                                      <w:divBdr>
                                        <w:top w:val="none" w:sz="0" w:space="0" w:color="auto"/>
                                        <w:left w:val="none" w:sz="0" w:space="0" w:color="auto"/>
                                        <w:bottom w:val="none" w:sz="0" w:space="0" w:color="auto"/>
                                        <w:right w:val="none" w:sz="0" w:space="0" w:color="auto"/>
                                      </w:divBdr>
                                      <w:divsChild>
                                        <w:div w:id="343678458">
                                          <w:marLeft w:val="0"/>
                                          <w:marRight w:val="0"/>
                                          <w:marTop w:val="0"/>
                                          <w:marBottom w:val="0"/>
                                          <w:divBdr>
                                            <w:top w:val="none" w:sz="0" w:space="0" w:color="auto"/>
                                            <w:left w:val="none" w:sz="0" w:space="0" w:color="auto"/>
                                            <w:bottom w:val="none" w:sz="0" w:space="0" w:color="auto"/>
                                            <w:right w:val="none" w:sz="0" w:space="0" w:color="auto"/>
                                          </w:divBdr>
                                          <w:divsChild>
                                            <w:div w:id="1680623081">
                                              <w:marLeft w:val="0"/>
                                              <w:marRight w:val="0"/>
                                              <w:marTop w:val="0"/>
                                              <w:marBottom w:val="0"/>
                                              <w:divBdr>
                                                <w:top w:val="none" w:sz="0" w:space="0" w:color="auto"/>
                                                <w:left w:val="none" w:sz="0" w:space="0" w:color="auto"/>
                                                <w:bottom w:val="none" w:sz="0" w:space="0" w:color="auto"/>
                                                <w:right w:val="none" w:sz="0" w:space="0" w:color="auto"/>
                                              </w:divBdr>
                                              <w:divsChild>
                                                <w:div w:id="373626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94371075">
      <w:bodyDiv w:val="1"/>
      <w:marLeft w:val="0"/>
      <w:marRight w:val="0"/>
      <w:marTop w:val="0"/>
      <w:marBottom w:val="0"/>
      <w:divBdr>
        <w:top w:val="none" w:sz="0" w:space="0" w:color="auto"/>
        <w:left w:val="none" w:sz="0" w:space="0" w:color="auto"/>
        <w:bottom w:val="none" w:sz="0" w:space="0" w:color="auto"/>
        <w:right w:val="none" w:sz="0" w:space="0" w:color="auto"/>
      </w:divBdr>
      <w:divsChild>
        <w:div w:id="1418674488">
          <w:marLeft w:val="0"/>
          <w:marRight w:val="0"/>
          <w:marTop w:val="0"/>
          <w:marBottom w:val="0"/>
          <w:divBdr>
            <w:top w:val="none" w:sz="0" w:space="0" w:color="auto"/>
            <w:left w:val="none" w:sz="0" w:space="0" w:color="auto"/>
            <w:bottom w:val="none" w:sz="0" w:space="0" w:color="auto"/>
            <w:right w:val="none" w:sz="0" w:space="0" w:color="auto"/>
          </w:divBdr>
          <w:divsChild>
            <w:div w:id="818544772">
              <w:marLeft w:val="0"/>
              <w:marRight w:val="0"/>
              <w:marTop w:val="0"/>
              <w:marBottom w:val="0"/>
              <w:divBdr>
                <w:top w:val="none" w:sz="0" w:space="0" w:color="auto"/>
                <w:left w:val="none" w:sz="0" w:space="0" w:color="auto"/>
                <w:bottom w:val="none" w:sz="0" w:space="0" w:color="auto"/>
                <w:right w:val="none" w:sz="0" w:space="0" w:color="auto"/>
              </w:divBdr>
              <w:divsChild>
                <w:div w:id="1143086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3546116">
      <w:bodyDiv w:val="1"/>
      <w:marLeft w:val="0"/>
      <w:marRight w:val="0"/>
      <w:marTop w:val="0"/>
      <w:marBottom w:val="0"/>
      <w:divBdr>
        <w:top w:val="none" w:sz="0" w:space="0" w:color="auto"/>
        <w:left w:val="none" w:sz="0" w:space="0" w:color="auto"/>
        <w:bottom w:val="none" w:sz="0" w:space="0" w:color="auto"/>
        <w:right w:val="none" w:sz="0" w:space="0" w:color="auto"/>
      </w:divBdr>
      <w:divsChild>
        <w:div w:id="11953640">
          <w:marLeft w:val="0"/>
          <w:marRight w:val="0"/>
          <w:marTop w:val="0"/>
          <w:marBottom w:val="0"/>
          <w:divBdr>
            <w:top w:val="none" w:sz="0" w:space="0" w:color="auto"/>
            <w:left w:val="none" w:sz="0" w:space="0" w:color="auto"/>
            <w:bottom w:val="none" w:sz="0" w:space="0" w:color="auto"/>
            <w:right w:val="none" w:sz="0" w:space="0" w:color="auto"/>
          </w:divBdr>
        </w:div>
        <w:div w:id="309674270">
          <w:marLeft w:val="0"/>
          <w:marRight w:val="0"/>
          <w:marTop w:val="0"/>
          <w:marBottom w:val="0"/>
          <w:divBdr>
            <w:top w:val="none" w:sz="0" w:space="0" w:color="auto"/>
            <w:left w:val="none" w:sz="0" w:space="0" w:color="auto"/>
            <w:bottom w:val="none" w:sz="0" w:space="0" w:color="auto"/>
            <w:right w:val="none" w:sz="0" w:space="0" w:color="auto"/>
          </w:divBdr>
        </w:div>
        <w:div w:id="640118850">
          <w:marLeft w:val="0"/>
          <w:marRight w:val="0"/>
          <w:marTop w:val="0"/>
          <w:marBottom w:val="0"/>
          <w:divBdr>
            <w:top w:val="none" w:sz="0" w:space="0" w:color="auto"/>
            <w:left w:val="none" w:sz="0" w:space="0" w:color="auto"/>
            <w:bottom w:val="none" w:sz="0" w:space="0" w:color="auto"/>
            <w:right w:val="none" w:sz="0" w:space="0" w:color="auto"/>
          </w:divBdr>
        </w:div>
        <w:div w:id="655496960">
          <w:marLeft w:val="0"/>
          <w:marRight w:val="0"/>
          <w:marTop w:val="0"/>
          <w:marBottom w:val="0"/>
          <w:divBdr>
            <w:top w:val="none" w:sz="0" w:space="0" w:color="auto"/>
            <w:left w:val="none" w:sz="0" w:space="0" w:color="auto"/>
            <w:bottom w:val="none" w:sz="0" w:space="0" w:color="auto"/>
            <w:right w:val="none" w:sz="0" w:space="0" w:color="auto"/>
          </w:divBdr>
        </w:div>
        <w:div w:id="856383534">
          <w:marLeft w:val="0"/>
          <w:marRight w:val="0"/>
          <w:marTop w:val="0"/>
          <w:marBottom w:val="0"/>
          <w:divBdr>
            <w:top w:val="none" w:sz="0" w:space="0" w:color="auto"/>
            <w:left w:val="none" w:sz="0" w:space="0" w:color="auto"/>
            <w:bottom w:val="none" w:sz="0" w:space="0" w:color="auto"/>
            <w:right w:val="none" w:sz="0" w:space="0" w:color="auto"/>
          </w:divBdr>
        </w:div>
        <w:div w:id="882131197">
          <w:marLeft w:val="0"/>
          <w:marRight w:val="0"/>
          <w:marTop w:val="0"/>
          <w:marBottom w:val="0"/>
          <w:divBdr>
            <w:top w:val="none" w:sz="0" w:space="0" w:color="auto"/>
            <w:left w:val="none" w:sz="0" w:space="0" w:color="auto"/>
            <w:bottom w:val="none" w:sz="0" w:space="0" w:color="auto"/>
            <w:right w:val="none" w:sz="0" w:space="0" w:color="auto"/>
          </w:divBdr>
        </w:div>
        <w:div w:id="1342851590">
          <w:marLeft w:val="0"/>
          <w:marRight w:val="0"/>
          <w:marTop w:val="0"/>
          <w:marBottom w:val="0"/>
          <w:divBdr>
            <w:top w:val="none" w:sz="0" w:space="0" w:color="auto"/>
            <w:left w:val="none" w:sz="0" w:space="0" w:color="auto"/>
            <w:bottom w:val="none" w:sz="0" w:space="0" w:color="auto"/>
            <w:right w:val="none" w:sz="0" w:space="0" w:color="auto"/>
          </w:divBdr>
        </w:div>
        <w:div w:id="1361199176">
          <w:marLeft w:val="0"/>
          <w:marRight w:val="0"/>
          <w:marTop w:val="0"/>
          <w:marBottom w:val="0"/>
          <w:divBdr>
            <w:top w:val="none" w:sz="0" w:space="0" w:color="auto"/>
            <w:left w:val="none" w:sz="0" w:space="0" w:color="auto"/>
            <w:bottom w:val="none" w:sz="0" w:space="0" w:color="auto"/>
            <w:right w:val="none" w:sz="0" w:space="0" w:color="auto"/>
          </w:divBdr>
        </w:div>
        <w:div w:id="1451436595">
          <w:marLeft w:val="0"/>
          <w:marRight w:val="0"/>
          <w:marTop w:val="0"/>
          <w:marBottom w:val="0"/>
          <w:divBdr>
            <w:top w:val="none" w:sz="0" w:space="0" w:color="auto"/>
            <w:left w:val="none" w:sz="0" w:space="0" w:color="auto"/>
            <w:bottom w:val="none" w:sz="0" w:space="0" w:color="auto"/>
            <w:right w:val="none" w:sz="0" w:space="0" w:color="auto"/>
          </w:divBdr>
        </w:div>
        <w:div w:id="1524050462">
          <w:marLeft w:val="0"/>
          <w:marRight w:val="0"/>
          <w:marTop w:val="0"/>
          <w:marBottom w:val="0"/>
          <w:divBdr>
            <w:top w:val="none" w:sz="0" w:space="0" w:color="auto"/>
            <w:left w:val="none" w:sz="0" w:space="0" w:color="auto"/>
            <w:bottom w:val="none" w:sz="0" w:space="0" w:color="auto"/>
            <w:right w:val="none" w:sz="0" w:space="0" w:color="auto"/>
          </w:divBdr>
        </w:div>
        <w:div w:id="1707681783">
          <w:marLeft w:val="0"/>
          <w:marRight w:val="0"/>
          <w:marTop w:val="0"/>
          <w:marBottom w:val="0"/>
          <w:divBdr>
            <w:top w:val="none" w:sz="0" w:space="0" w:color="auto"/>
            <w:left w:val="none" w:sz="0" w:space="0" w:color="auto"/>
            <w:bottom w:val="none" w:sz="0" w:space="0" w:color="auto"/>
            <w:right w:val="none" w:sz="0" w:space="0" w:color="auto"/>
          </w:divBdr>
        </w:div>
        <w:div w:id="1809469271">
          <w:marLeft w:val="0"/>
          <w:marRight w:val="0"/>
          <w:marTop w:val="0"/>
          <w:marBottom w:val="0"/>
          <w:divBdr>
            <w:top w:val="none" w:sz="0" w:space="0" w:color="auto"/>
            <w:left w:val="none" w:sz="0" w:space="0" w:color="auto"/>
            <w:bottom w:val="none" w:sz="0" w:space="0" w:color="auto"/>
            <w:right w:val="none" w:sz="0" w:space="0" w:color="auto"/>
          </w:divBdr>
        </w:div>
        <w:div w:id="1955748036">
          <w:marLeft w:val="0"/>
          <w:marRight w:val="0"/>
          <w:marTop w:val="0"/>
          <w:marBottom w:val="0"/>
          <w:divBdr>
            <w:top w:val="none" w:sz="0" w:space="0" w:color="auto"/>
            <w:left w:val="none" w:sz="0" w:space="0" w:color="auto"/>
            <w:bottom w:val="none" w:sz="0" w:space="0" w:color="auto"/>
            <w:right w:val="none" w:sz="0" w:space="0" w:color="auto"/>
          </w:divBdr>
        </w:div>
        <w:div w:id="2116899736">
          <w:marLeft w:val="0"/>
          <w:marRight w:val="0"/>
          <w:marTop w:val="0"/>
          <w:marBottom w:val="0"/>
          <w:divBdr>
            <w:top w:val="none" w:sz="0" w:space="0" w:color="auto"/>
            <w:left w:val="none" w:sz="0" w:space="0" w:color="auto"/>
            <w:bottom w:val="none" w:sz="0" w:space="0" w:color="auto"/>
            <w:right w:val="none" w:sz="0" w:space="0" w:color="auto"/>
          </w:divBdr>
        </w:div>
      </w:divsChild>
    </w:div>
    <w:div w:id="880477366">
      <w:bodyDiv w:val="1"/>
      <w:marLeft w:val="0"/>
      <w:marRight w:val="0"/>
      <w:marTop w:val="0"/>
      <w:marBottom w:val="0"/>
      <w:divBdr>
        <w:top w:val="none" w:sz="0" w:space="0" w:color="auto"/>
        <w:left w:val="none" w:sz="0" w:space="0" w:color="auto"/>
        <w:bottom w:val="none" w:sz="0" w:space="0" w:color="auto"/>
        <w:right w:val="none" w:sz="0" w:space="0" w:color="auto"/>
      </w:divBdr>
      <w:divsChild>
        <w:div w:id="150561033">
          <w:marLeft w:val="0"/>
          <w:marRight w:val="0"/>
          <w:marTop w:val="0"/>
          <w:marBottom w:val="0"/>
          <w:divBdr>
            <w:top w:val="none" w:sz="0" w:space="0" w:color="auto"/>
            <w:left w:val="none" w:sz="0" w:space="0" w:color="auto"/>
            <w:bottom w:val="none" w:sz="0" w:space="0" w:color="auto"/>
            <w:right w:val="none" w:sz="0" w:space="0" w:color="auto"/>
          </w:divBdr>
        </w:div>
        <w:div w:id="299002244">
          <w:marLeft w:val="0"/>
          <w:marRight w:val="0"/>
          <w:marTop w:val="0"/>
          <w:marBottom w:val="0"/>
          <w:divBdr>
            <w:top w:val="none" w:sz="0" w:space="0" w:color="auto"/>
            <w:left w:val="none" w:sz="0" w:space="0" w:color="auto"/>
            <w:bottom w:val="none" w:sz="0" w:space="0" w:color="auto"/>
            <w:right w:val="none" w:sz="0" w:space="0" w:color="auto"/>
          </w:divBdr>
        </w:div>
        <w:div w:id="627080224">
          <w:marLeft w:val="0"/>
          <w:marRight w:val="0"/>
          <w:marTop w:val="0"/>
          <w:marBottom w:val="0"/>
          <w:divBdr>
            <w:top w:val="none" w:sz="0" w:space="0" w:color="auto"/>
            <w:left w:val="none" w:sz="0" w:space="0" w:color="auto"/>
            <w:bottom w:val="none" w:sz="0" w:space="0" w:color="auto"/>
            <w:right w:val="none" w:sz="0" w:space="0" w:color="auto"/>
          </w:divBdr>
        </w:div>
        <w:div w:id="908340835">
          <w:marLeft w:val="0"/>
          <w:marRight w:val="0"/>
          <w:marTop w:val="0"/>
          <w:marBottom w:val="0"/>
          <w:divBdr>
            <w:top w:val="none" w:sz="0" w:space="0" w:color="auto"/>
            <w:left w:val="none" w:sz="0" w:space="0" w:color="auto"/>
            <w:bottom w:val="none" w:sz="0" w:space="0" w:color="auto"/>
            <w:right w:val="none" w:sz="0" w:space="0" w:color="auto"/>
          </w:divBdr>
        </w:div>
      </w:divsChild>
    </w:div>
    <w:div w:id="933635843">
      <w:bodyDiv w:val="1"/>
      <w:marLeft w:val="0"/>
      <w:marRight w:val="0"/>
      <w:marTop w:val="0"/>
      <w:marBottom w:val="0"/>
      <w:divBdr>
        <w:top w:val="none" w:sz="0" w:space="0" w:color="auto"/>
        <w:left w:val="none" w:sz="0" w:space="0" w:color="auto"/>
        <w:bottom w:val="none" w:sz="0" w:space="0" w:color="auto"/>
        <w:right w:val="none" w:sz="0" w:space="0" w:color="auto"/>
      </w:divBdr>
    </w:div>
    <w:div w:id="956788388">
      <w:bodyDiv w:val="1"/>
      <w:marLeft w:val="0"/>
      <w:marRight w:val="0"/>
      <w:marTop w:val="0"/>
      <w:marBottom w:val="0"/>
      <w:divBdr>
        <w:top w:val="none" w:sz="0" w:space="0" w:color="auto"/>
        <w:left w:val="none" w:sz="0" w:space="0" w:color="auto"/>
        <w:bottom w:val="none" w:sz="0" w:space="0" w:color="auto"/>
        <w:right w:val="none" w:sz="0" w:space="0" w:color="auto"/>
      </w:divBdr>
      <w:divsChild>
        <w:div w:id="1318071030">
          <w:marLeft w:val="0"/>
          <w:marRight w:val="0"/>
          <w:marTop w:val="0"/>
          <w:marBottom w:val="0"/>
          <w:divBdr>
            <w:top w:val="none" w:sz="0" w:space="0" w:color="auto"/>
            <w:left w:val="none" w:sz="0" w:space="0" w:color="auto"/>
            <w:bottom w:val="none" w:sz="0" w:space="0" w:color="auto"/>
            <w:right w:val="none" w:sz="0" w:space="0" w:color="auto"/>
          </w:divBdr>
          <w:divsChild>
            <w:div w:id="9649932">
              <w:marLeft w:val="0"/>
              <w:marRight w:val="0"/>
              <w:marTop w:val="0"/>
              <w:marBottom w:val="0"/>
              <w:divBdr>
                <w:top w:val="none" w:sz="0" w:space="0" w:color="auto"/>
                <w:left w:val="none" w:sz="0" w:space="0" w:color="auto"/>
                <w:bottom w:val="none" w:sz="0" w:space="0" w:color="auto"/>
                <w:right w:val="none" w:sz="0" w:space="0" w:color="auto"/>
              </w:divBdr>
              <w:divsChild>
                <w:div w:id="567542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3364537">
      <w:bodyDiv w:val="1"/>
      <w:marLeft w:val="0"/>
      <w:marRight w:val="0"/>
      <w:marTop w:val="0"/>
      <w:marBottom w:val="0"/>
      <w:divBdr>
        <w:top w:val="none" w:sz="0" w:space="0" w:color="auto"/>
        <w:left w:val="none" w:sz="0" w:space="0" w:color="auto"/>
        <w:bottom w:val="none" w:sz="0" w:space="0" w:color="auto"/>
        <w:right w:val="none" w:sz="0" w:space="0" w:color="auto"/>
      </w:divBdr>
      <w:divsChild>
        <w:div w:id="406342039">
          <w:marLeft w:val="0"/>
          <w:marRight w:val="0"/>
          <w:marTop w:val="0"/>
          <w:marBottom w:val="0"/>
          <w:divBdr>
            <w:top w:val="none" w:sz="0" w:space="0" w:color="auto"/>
            <w:left w:val="none" w:sz="0" w:space="0" w:color="auto"/>
            <w:bottom w:val="none" w:sz="0" w:space="0" w:color="auto"/>
            <w:right w:val="none" w:sz="0" w:space="0" w:color="auto"/>
          </w:divBdr>
          <w:divsChild>
            <w:div w:id="164319729">
              <w:marLeft w:val="0"/>
              <w:marRight w:val="0"/>
              <w:marTop w:val="0"/>
              <w:marBottom w:val="0"/>
              <w:divBdr>
                <w:top w:val="none" w:sz="0" w:space="0" w:color="auto"/>
                <w:left w:val="none" w:sz="0" w:space="0" w:color="auto"/>
                <w:bottom w:val="none" w:sz="0" w:space="0" w:color="auto"/>
                <w:right w:val="none" w:sz="0" w:space="0" w:color="auto"/>
              </w:divBdr>
              <w:divsChild>
                <w:div w:id="969630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1003397">
      <w:bodyDiv w:val="1"/>
      <w:marLeft w:val="0"/>
      <w:marRight w:val="0"/>
      <w:marTop w:val="0"/>
      <w:marBottom w:val="0"/>
      <w:divBdr>
        <w:top w:val="none" w:sz="0" w:space="0" w:color="auto"/>
        <w:left w:val="none" w:sz="0" w:space="0" w:color="auto"/>
        <w:bottom w:val="none" w:sz="0" w:space="0" w:color="auto"/>
        <w:right w:val="none" w:sz="0" w:space="0" w:color="auto"/>
      </w:divBdr>
    </w:div>
    <w:div w:id="1374234453">
      <w:bodyDiv w:val="1"/>
      <w:marLeft w:val="0"/>
      <w:marRight w:val="0"/>
      <w:marTop w:val="0"/>
      <w:marBottom w:val="0"/>
      <w:divBdr>
        <w:top w:val="none" w:sz="0" w:space="0" w:color="auto"/>
        <w:left w:val="none" w:sz="0" w:space="0" w:color="auto"/>
        <w:bottom w:val="none" w:sz="0" w:space="0" w:color="auto"/>
        <w:right w:val="none" w:sz="0" w:space="0" w:color="auto"/>
      </w:divBdr>
      <w:divsChild>
        <w:div w:id="1857649755">
          <w:marLeft w:val="0"/>
          <w:marRight w:val="0"/>
          <w:marTop w:val="0"/>
          <w:marBottom w:val="0"/>
          <w:divBdr>
            <w:top w:val="none" w:sz="0" w:space="0" w:color="auto"/>
            <w:left w:val="none" w:sz="0" w:space="0" w:color="auto"/>
            <w:bottom w:val="none" w:sz="0" w:space="0" w:color="auto"/>
            <w:right w:val="none" w:sz="0" w:space="0" w:color="auto"/>
          </w:divBdr>
          <w:divsChild>
            <w:div w:id="1985507666">
              <w:marLeft w:val="0"/>
              <w:marRight w:val="0"/>
              <w:marTop w:val="0"/>
              <w:marBottom w:val="0"/>
              <w:divBdr>
                <w:top w:val="none" w:sz="0" w:space="0" w:color="auto"/>
                <w:left w:val="none" w:sz="0" w:space="0" w:color="auto"/>
                <w:bottom w:val="none" w:sz="0" w:space="0" w:color="auto"/>
                <w:right w:val="none" w:sz="0" w:space="0" w:color="auto"/>
              </w:divBdr>
              <w:divsChild>
                <w:div w:id="299725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9233020">
      <w:bodyDiv w:val="1"/>
      <w:marLeft w:val="0"/>
      <w:marRight w:val="0"/>
      <w:marTop w:val="0"/>
      <w:marBottom w:val="0"/>
      <w:divBdr>
        <w:top w:val="none" w:sz="0" w:space="0" w:color="auto"/>
        <w:left w:val="none" w:sz="0" w:space="0" w:color="auto"/>
        <w:bottom w:val="none" w:sz="0" w:space="0" w:color="auto"/>
        <w:right w:val="none" w:sz="0" w:space="0" w:color="auto"/>
      </w:divBdr>
      <w:divsChild>
        <w:div w:id="485711010">
          <w:marLeft w:val="0"/>
          <w:marRight w:val="0"/>
          <w:marTop w:val="0"/>
          <w:marBottom w:val="0"/>
          <w:divBdr>
            <w:top w:val="none" w:sz="0" w:space="0" w:color="auto"/>
            <w:left w:val="none" w:sz="0" w:space="0" w:color="auto"/>
            <w:bottom w:val="none" w:sz="0" w:space="0" w:color="auto"/>
            <w:right w:val="none" w:sz="0" w:space="0" w:color="auto"/>
          </w:divBdr>
          <w:divsChild>
            <w:div w:id="1776053697">
              <w:marLeft w:val="0"/>
              <w:marRight w:val="0"/>
              <w:marTop w:val="0"/>
              <w:marBottom w:val="0"/>
              <w:divBdr>
                <w:top w:val="none" w:sz="0" w:space="0" w:color="auto"/>
                <w:left w:val="none" w:sz="0" w:space="0" w:color="auto"/>
                <w:bottom w:val="none" w:sz="0" w:space="0" w:color="auto"/>
                <w:right w:val="none" w:sz="0" w:space="0" w:color="auto"/>
              </w:divBdr>
              <w:divsChild>
                <w:div w:id="768353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7211443">
      <w:bodyDiv w:val="1"/>
      <w:marLeft w:val="0"/>
      <w:marRight w:val="0"/>
      <w:marTop w:val="0"/>
      <w:marBottom w:val="0"/>
      <w:divBdr>
        <w:top w:val="none" w:sz="0" w:space="0" w:color="auto"/>
        <w:left w:val="none" w:sz="0" w:space="0" w:color="auto"/>
        <w:bottom w:val="none" w:sz="0" w:space="0" w:color="auto"/>
        <w:right w:val="none" w:sz="0" w:space="0" w:color="auto"/>
      </w:divBdr>
      <w:divsChild>
        <w:div w:id="1259405885">
          <w:marLeft w:val="0"/>
          <w:marRight w:val="0"/>
          <w:marTop w:val="0"/>
          <w:marBottom w:val="0"/>
          <w:divBdr>
            <w:top w:val="none" w:sz="0" w:space="0" w:color="auto"/>
            <w:left w:val="none" w:sz="0" w:space="0" w:color="auto"/>
            <w:bottom w:val="none" w:sz="0" w:space="0" w:color="auto"/>
            <w:right w:val="none" w:sz="0" w:space="0" w:color="auto"/>
          </w:divBdr>
          <w:divsChild>
            <w:div w:id="962806197">
              <w:marLeft w:val="0"/>
              <w:marRight w:val="0"/>
              <w:marTop w:val="0"/>
              <w:marBottom w:val="0"/>
              <w:divBdr>
                <w:top w:val="none" w:sz="0" w:space="0" w:color="auto"/>
                <w:left w:val="none" w:sz="0" w:space="0" w:color="auto"/>
                <w:bottom w:val="none" w:sz="0" w:space="0" w:color="auto"/>
                <w:right w:val="none" w:sz="0" w:space="0" w:color="auto"/>
              </w:divBdr>
              <w:divsChild>
                <w:div w:id="1202981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1028946">
      <w:bodyDiv w:val="1"/>
      <w:marLeft w:val="0"/>
      <w:marRight w:val="0"/>
      <w:marTop w:val="0"/>
      <w:marBottom w:val="0"/>
      <w:divBdr>
        <w:top w:val="none" w:sz="0" w:space="0" w:color="auto"/>
        <w:left w:val="none" w:sz="0" w:space="0" w:color="auto"/>
        <w:bottom w:val="none" w:sz="0" w:space="0" w:color="auto"/>
        <w:right w:val="none" w:sz="0" w:space="0" w:color="auto"/>
      </w:divBdr>
      <w:divsChild>
        <w:div w:id="33122930">
          <w:marLeft w:val="0"/>
          <w:marRight w:val="0"/>
          <w:marTop w:val="0"/>
          <w:marBottom w:val="0"/>
          <w:divBdr>
            <w:top w:val="none" w:sz="0" w:space="0" w:color="auto"/>
            <w:left w:val="none" w:sz="0" w:space="0" w:color="auto"/>
            <w:bottom w:val="none" w:sz="0" w:space="0" w:color="auto"/>
            <w:right w:val="none" w:sz="0" w:space="0" w:color="auto"/>
          </w:divBdr>
        </w:div>
        <w:div w:id="301930280">
          <w:marLeft w:val="0"/>
          <w:marRight w:val="0"/>
          <w:marTop w:val="0"/>
          <w:marBottom w:val="0"/>
          <w:divBdr>
            <w:top w:val="none" w:sz="0" w:space="0" w:color="auto"/>
            <w:left w:val="none" w:sz="0" w:space="0" w:color="auto"/>
            <w:bottom w:val="none" w:sz="0" w:space="0" w:color="auto"/>
            <w:right w:val="none" w:sz="0" w:space="0" w:color="auto"/>
          </w:divBdr>
        </w:div>
        <w:div w:id="665787657">
          <w:marLeft w:val="0"/>
          <w:marRight w:val="0"/>
          <w:marTop w:val="0"/>
          <w:marBottom w:val="0"/>
          <w:divBdr>
            <w:top w:val="none" w:sz="0" w:space="0" w:color="auto"/>
            <w:left w:val="none" w:sz="0" w:space="0" w:color="auto"/>
            <w:bottom w:val="none" w:sz="0" w:space="0" w:color="auto"/>
            <w:right w:val="none" w:sz="0" w:space="0" w:color="auto"/>
          </w:divBdr>
        </w:div>
        <w:div w:id="812605830">
          <w:marLeft w:val="0"/>
          <w:marRight w:val="0"/>
          <w:marTop w:val="0"/>
          <w:marBottom w:val="0"/>
          <w:divBdr>
            <w:top w:val="none" w:sz="0" w:space="0" w:color="auto"/>
            <w:left w:val="none" w:sz="0" w:space="0" w:color="auto"/>
            <w:bottom w:val="none" w:sz="0" w:space="0" w:color="auto"/>
            <w:right w:val="none" w:sz="0" w:space="0" w:color="auto"/>
          </w:divBdr>
        </w:div>
        <w:div w:id="822627370">
          <w:marLeft w:val="0"/>
          <w:marRight w:val="0"/>
          <w:marTop w:val="0"/>
          <w:marBottom w:val="0"/>
          <w:divBdr>
            <w:top w:val="none" w:sz="0" w:space="0" w:color="auto"/>
            <w:left w:val="none" w:sz="0" w:space="0" w:color="auto"/>
            <w:bottom w:val="none" w:sz="0" w:space="0" w:color="auto"/>
            <w:right w:val="none" w:sz="0" w:space="0" w:color="auto"/>
          </w:divBdr>
        </w:div>
        <w:div w:id="1200901129">
          <w:marLeft w:val="0"/>
          <w:marRight w:val="0"/>
          <w:marTop w:val="0"/>
          <w:marBottom w:val="0"/>
          <w:divBdr>
            <w:top w:val="none" w:sz="0" w:space="0" w:color="auto"/>
            <w:left w:val="none" w:sz="0" w:space="0" w:color="auto"/>
            <w:bottom w:val="none" w:sz="0" w:space="0" w:color="auto"/>
            <w:right w:val="none" w:sz="0" w:space="0" w:color="auto"/>
          </w:divBdr>
        </w:div>
        <w:div w:id="1644385534">
          <w:marLeft w:val="0"/>
          <w:marRight w:val="0"/>
          <w:marTop w:val="0"/>
          <w:marBottom w:val="0"/>
          <w:divBdr>
            <w:top w:val="none" w:sz="0" w:space="0" w:color="auto"/>
            <w:left w:val="none" w:sz="0" w:space="0" w:color="auto"/>
            <w:bottom w:val="none" w:sz="0" w:space="0" w:color="auto"/>
            <w:right w:val="none" w:sz="0" w:space="0" w:color="auto"/>
          </w:divBdr>
        </w:div>
        <w:div w:id="1690789155">
          <w:marLeft w:val="0"/>
          <w:marRight w:val="0"/>
          <w:marTop w:val="0"/>
          <w:marBottom w:val="0"/>
          <w:divBdr>
            <w:top w:val="none" w:sz="0" w:space="0" w:color="auto"/>
            <w:left w:val="none" w:sz="0" w:space="0" w:color="auto"/>
            <w:bottom w:val="none" w:sz="0" w:space="0" w:color="auto"/>
            <w:right w:val="none" w:sz="0" w:space="0" w:color="auto"/>
          </w:divBdr>
        </w:div>
        <w:div w:id="1717191886">
          <w:marLeft w:val="0"/>
          <w:marRight w:val="0"/>
          <w:marTop w:val="0"/>
          <w:marBottom w:val="0"/>
          <w:divBdr>
            <w:top w:val="none" w:sz="0" w:space="0" w:color="auto"/>
            <w:left w:val="none" w:sz="0" w:space="0" w:color="auto"/>
            <w:bottom w:val="none" w:sz="0" w:space="0" w:color="auto"/>
            <w:right w:val="none" w:sz="0" w:space="0" w:color="auto"/>
          </w:divBdr>
        </w:div>
        <w:div w:id="1833569133">
          <w:marLeft w:val="0"/>
          <w:marRight w:val="0"/>
          <w:marTop w:val="0"/>
          <w:marBottom w:val="0"/>
          <w:divBdr>
            <w:top w:val="none" w:sz="0" w:space="0" w:color="auto"/>
            <w:left w:val="none" w:sz="0" w:space="0" w:color="auto"/>
            <w:bottom w:val="none" w:sz="0" w:space="0" w:color="auto"/>
            <w:right w:val="none" w:sz="0" w:space="0" w:color="auto"/>
          </w:divBdr>
        </w:div>
        <w:div w:id="2114745111">
          <w:marLeft w:val="0"/>
          <w:marRight w:val="0"/>
          <w:marTop w:val="0"/>
          <w:marBottom w:val="0"/>
          <w:divBdr>
            <w:top w:val="none" w:sz="0" w:space="0" w:color="auto"/>
            <w:left w:val="none" w:sz="0" w:space="0" w:color="auto"/>
            <w:bottom w:val="none" w:sz="0" w:space="0" w:color="auto"/>
            <w:right w:val="none" w:sz="0" w:space="0" w:color="auto"/>
          </w:divBdr>
        </w:div>
      </w:divsChild>
    </w:div>
    <w:div w:id="1443768175">
      <w:bodyDiv w:val="1"/>
      <w:marLeft w:val="0"/>
      <w:marRight w:val="0"/>
      <w:marTop w:val="0"/>
      <w:marBottom w:val="0"/>
      <w:divBdr>
        <w:top w:val="none" w:sz="0" w:space="0" w:color="auto"/>
        <w:left w:val="none" w:sz="0" w:space="0" w:color="auto"/>
        <w:bottom w:val="none" w:sz="0" w:space="0" w:color="auto"/>
        <w:right w:val="none" w:sz="0" w:space="0" w:color="auto"/>
      </w:divBdr>
      <w:divsChild>
        <w:div w:id="1185904744">
          <w:marLeft w:val="0"/>
          <w:marRight w:val="0"/>
          <w:marTop w:val="0"/>
          <w:marBottom w:val="0"/>
          <w:divBdr>
            <w:top w:val="none" w:sz="0" w:space="0" w:color="auto"/>
            <w:left w:val="none" w:sz="0" w:space="0" w:color="auto"/>
            <w:bottom w:val="none" w:sz="0" w:space="0" w:color="auto"/>
            <w:right w:val="none" w:sz="0" w:space="0" w:color="auto"/>
          </w:divBdr>
          <w:divsChild>
            <w:div w:id="181942214">
              <w:marLeft w:val="0"/>
              <w:marRight w:val="0"/>
              <w:marTop w:val="0"/>
              <w:marBottom w:val="0"/>
              <w:divBdr>
                <w:top w:val="none" w:sz="0" w:space="0" w:color="auto"/>
                <w:left w:val="none" w:sz="0" w:space="0" w:color="auto"/>
                <w:bottom w:val="none" w:sz="0" w:space="0" w:color="auto"/>
                <w:right w:val="none" w:sz="0" w:space="0" w:color="auto"/>
              </w:divBdr>
              <w:divsChild>
                <w:div w:id="2028213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2357423">
      <w:bodyDiv w:val="1"/>
      <w:marLeft w:val="0"/>
      <w:marRight w:val="0"/>
      <w:marTop w:val="0"/>
      <w:marBottom w:val="0"/>
      <w:divBdr>
        <w:top w:val="none" w:sz="0" w:space="0" w:color="auto"/>
        <w:left w:val="none" w:sz="0" w:space="0" w:color="auto"/>
        <w:bottom w:val="none" w:sz="0" w:space="0" w:color="auto"/>
        <w:right w:val="none" w:sz="0" w:space="0" w:color="auto"/>
      </w:divBdr>
      <w:divsChild>
        <w:div w:id="172232861">
          <w:marLeft w:val="0"/>
          <w:marRight w:val="0"/>
          <w:marTop w:val="0"/>
          <w:marBottom w:val="0"/>
          <w:divBdr>
            <w:top w:val="none" w:sz="0" w:space="0" w:color="auto"/>
            <w:left w:val="none" w:sz="0" w:space="0" w:color="auto"/>
            <w:bottom w:val="none" w:sz="0" w:space="0" w:color="auto"/>
            <w:right w:val="none" w:sz="0" w:space="0" w:color="auto"/>
          </w:divBdr>
          <w:divsChild>
            <w:div w:id="435104311">
              <w:marLeft w:val="0"/>
              <w:marRight w:val="0"/>
              <w:marTop w:val="0"/>
              <w:marBottom w:val="0"/>
              <w:divBdr>
                <w:top w:val="none" w:sz="0" w:space="0" w:color="auto"/>
                <w:left w:val="none" w:sz="0" w:space="0" w:color="auto"/>
                <w:bottom w:val="none" w:sz="0" w:space="0" w:color="auto"/>
                <w:right w:val="none" w:sz="0" w:space="0" w:color="auto"/>
              </w:divBdr>
              <w:divsChild>
                <w:div w:id="1284193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3444565">
      <w:bodyDiv w:val="1"/>
      <w:marLeft w:val="0"/>
      <w:marRight w:val="0"/>
      <w:marTop w:val="0"/>
      <w:marBottom w:val="0"/>
      <w:divBdr>
        <w:top w:val="none" w:sz="0" w:space="0" w:color="auto"/>
        <w:left w:val="none" w:sz="0" w:space="0" w:color="auto"/>
        <w:bottom w:val="none" w:sz="0" w:space="0" w:color="auto"/>
        <w:right w:val="none" w:sz="0" w:space="0" w:color="auto"/>
      </w:divBdr>
      <w:divsChild>
        <w:div w:id="1926300127">
          <w:marLeft w:val="0"/>
          <w:marRight w:val="0"/>
          <w:marTop w:val="0"/>
          <w:marBottom w:val="0"/>
          <w:divBdr>
            <w:top w:val="none" w:sz="0" w:space="0" w:color="auto"/>
            <w:left w:val="none" w:sz="0" w:space="0" w:color="auto"/>
            <w:bottom w:val="none" w:sz="0" w:space="0" w:color="auto"/>
            <w:right w:val="none" w:sz="0" w:space="0" w:color="auto"/>
          </w:divBdr>
          <w:divsChild>
            <w:div w:id="802819149">
              <w:marLeft w:val="0"/>
              <w:marRight w:val="0"/>
              <w:marTop w:val="0"/>
              <w:marBottom w:val="0"/>
              <w:divBdr>
                <w:top w:val="none" w:sz="0" w:space="0" w:color="auto"/>
                <w:left w:val="none" w:sz="0" w:space="0" w:color="auto"/>
                <w:bottom w:val="none" w:sz="0" w:space="0" w:color="auto"/>
                <w:right w:val="none" w:sz="0" w:space="0" w:color="auto"/>
              </w:divBdr>
              <w:divsChild>
                <w:div w:id="205207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1013707">
      <w:bodyDiv w:val="1"/>
      <w:marLeft w:val="0"/>
      <w:marRight w:val="0"/>
      <w:marTop w:val="0"/>
      <w:marBottom w:val="0"/>
      <w:divBdr>
        <w:top w:val="none" w:sz="0" w:space="0" w:color="auto"/>
        <w:left w:val="none" w:sz="0" w:space="0" w:color="auto"/>
        <w:bottom w:val="none" w:sz="0" w:space="0" w:color="auto"/>
        <w:right w:val="none" w:sz="0" w:space="0" w:color="auto"/>
      </w:divBdr>
      <w:divsChild>
        <w:div w:id="643201832">
          <w:marLeft w:val="0"/>
          <w:marRight w:val="0"/>
          <w:marTop w:val="0"/>
          <w:marBottom w:val="0"/>
          <w:divBdr>
            <w:top w:val="none" w:sz="0" w:space="0" w:color="auto"/>
            <w:left w:val="none" w:sz="0" w:space="0" w:color="auto"/>
            <w:bottom w:val="none" w:sz="0" w:space="0" w:color="auto"/>
            <w:right w:val="none" w:sz="0" w:space="0" w:color="auto"/>
          </w:divBdr>
          <w:divsChild>
            <w:div w:id="919406660">
              <w:marLeft w:val="0"/>
              <w:marRight w:val="0"/>
              <w:marTop w:val="0"/>
              <w:marBottom w:val="0"/>
              <w:divBdr>
                <w:top w:val="none" w:sz="0" w:space="0" w:color="auto"/>
                <w:left w:val="none" w:sz="0" w:space="0" w:color="auto"/>
                <w:bottom w:val="none" w:sz="0" w:space="0" w:color="auto"/>
                <w:right w:val="none" w:sz="0" w:space="0" w:color="auto"/>
              </w:divBdr>
              <w:divsChild>
                <w:div w:id="1050959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5908249">
      <w:bodyDiv w:val="1"/>
      <w:marLeft w:val="0"/>
      <w:marRight w:val="0"/>
      <w:marTop w:val="0"/>
      <w:marBottom w:val="0"/>
      <w:divBdr>
        <w:top w:val="none" w:sz="0" w:space="0" w:color="auto"/>
        <w:left w:val="none" w:sz="0" w:space="0" w:color="auto"/>
        <w:bottom w:val="none" w:sz="0" w:space="0" w:color="auto"/>
        <w:right w:val="none" w:sz="0" w:space="0" w:color="auto"/>
      </w:divBdr>
    </w:div>
    <w:div w:id="1761871881">
      <w:bodyDiv w:val="1"/>
      <w:marLeft w:val="0"/>
      <w:marRight w:val="0"/>
      <w:marTop w:val="0"/>
      <w:marBottom w:val="0"/>
      <w:divBdr>
        <w:top w:val="none" w:sz="0" w:space="0" w:color="auto"/>
        <w:left w:val="none" w:sz="0" w:space="0" w:color="auto"/>
        <w:bottom w:val="none" w:sz="0" w:space="0" w:color="auto"/>
        <w:right w:val="none" w:sz="0" w:space="0" w:color="auto"/>
      </w:divBdr>
      <w:divsChild>
        <w:div w:id="1058361476">
          <w:marLeft w:val="0"/>
          <w:marRight w:val="0"/>
          <w:marTop w:val="0"/>
          <w:marBottom w:val="0"/>
          <w:divBdr>
            <w:top w:val="none" w:sz="0" w:space="0" w:color="auto"/>
            <w:left w:val="none" w:sz="0" w:space="0" w:color="auto"/>
            <w:bottom w:val="none" w:sz="0" w:space="0" w:color="auto"/>
            <w:right w:val="none" w:sz="0" w:space="0" w:color="auto"/>
          </w:divBdr>
          <w:divsChild>
            <w:div w:id="1851482624">
              <w:marLeft w:val="0"/>
              <w:marRight w:val="0"/>
              <w:marTop w:val="0"/>
              <w:marBottom w:val="0"/>
              <w:divBdr>
                <w:top w:val="none" w:sz="0" w:space="0" w:color="auto"/>
                <w:left w:val="none" w:sz="0" w:space="0" w:color="auto"/>
                <w:bottom w:val="none" w:sz="0" w:space="0" w:color="auto"/>
                <w:right w:val="none" w:sz="0" w:space="0" w:color="auto"/>
              </w:divBdr>
              <w:divsChild>
                <w:div w:id="1262840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2096751">
      <w:bodyDiv w:val="1"/>
      <w:marLeft w:val="0"/>
      <w:marRight w:val="0"/>
      <w:marTop w:val="0"/>
      <w:marBottom w:val="0"/>
      <w:divBdr>
        <w:top w:val="none" w:sz="0" w:space="0" w:color="auto"/>
        <w:left w:val="none" w:sz="0" w:space="0" w:color="auto"/>
        <w:bottom w:val="none" w:sz="0" w:space="0" w:color="auto"/>
        <w:right w:val="none" w:sz="0" w:space="0" w:color="auto"/>
      </w:divBdr>
      <w:divsChild>
        <w:div w:id="646476093">
          <w:marLeft w:val="0"/>
          <w:marRight w:val="0"/>
          <w:marTop w:val="0"/>
          <w:marBottom w:val="0"/>
          <w:divBdr>
            <w:top w:val="none" w:sz="0" w:space="0" w:color="auto"/>
            <w:left w:val="none" w:sz="0" w:space="0" w:color="auto"/>
            <w:bottom w:val="none" w:sz="0" w:space="0" w:color="auto"/>
            <w:right w:val="none" w:sz="0" w:space="0" w:color="auto"/>
          </w:divBdr>
        </w:div>
      </w:divsChild>
    </w:div>
    <w:div w:id="1853520723">
      <w:bodyDiv w:val="1"/>
      <w:marLeft w:val="0"/>
      <w:marRight w:val="0"/>
      <w:marTop w:val="0"/>
      <w:marBottom w:val="0"/>
      <w:divBdr>
        <w:top w:val="none" w:sz="0" w:space="0" w:color="auto"/>
        <w:left w:val="none" w:sz="0" w:space="0" w:color="auto"/>
        <w:bottom w:val="none" w:sz="0" w:space="0" w:color="auto"/>
        <w:right w:val="none" w:sz="0" w:space="0" w:color="auto"/>
      </w:divBdr>
      <w:divsChild>
        <w:div w:id="1263146655">
          <w:marLeft w:val="0"/>
          <w:marRight w:val="0"/>
          <w:marTop w:val="0"/>
          <w:marBottom w:val="0"/>
          <w:divBdr>
            <w:top w:val="none" w:sz="0" w:space="0" w:color="auto"/>
            <w:left w:val="none" w:sz="0" w:space="0" w:color="auto"/>
            <w:bottom w:val="none" w:sz="0" w:space="0" w:color="auto"/>
            <w:right w:val="none" w:sz="0" w:space="0" w:color="auto"/>
          </w:divBdr>
          <w:divsChild>
            <w:div w:id="1168669206">
              <w:marLeft w:val="0"/>
              <w:marRight w:val="0"/>
              <w:marTop w:val="0"/>
              <w:marBottom w:val="0"/>
              <w:divBdr>
                <w:top w:val="none" w:sz="0" w:space="0" w:color="auto"/>
                <w:left w:val="none" w:sz="0" w:space="0" w:color="auto"/>
                <w:bottom w:val="none" w:sz="0" w:space="0" w:color="auto"/>
                <w:right w:val="none" w:sz="0" w:space="0" w:color="auto"/>
              </w:divBdr>
              <w:divsChild>
                <w:div w:id="92091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4509405">
      <w:bodyDiv w:val="1"/>
      <w:marLeft w:val="0"/>
      <w:marRight w:val="0"/>
      <w:marTop w:val="0"/>
      <w:marBottom w:val="0"/>
      <w:divBdr>
        <w:top w:val="none" w:sz="0" w:space="0" w:color="auto"/>
        <w:left w:val="none" w:sz="0" w:space="0" w:color="auto"/>
        <w:bottom w:val="none" w:sz="0" w:space="0" w:color="auto"/>
        <w:right w:val="none" w:sz="0" w:space="0" w:color="auto"/>
      </w:divBdr>
      <w:divsChild>
        <w:div w:id="2118334160">
          <w:marLeft w:val="0"/>
          <w:marRight w:val="0"/>
          <w:marTop w:val="0"/>
          <w:marBottom w:val="0"/>
          <w:divBdr>
            <w:top w:val="none" w:sz="0" w:space="0" w:color="auto"/>
            <w:left w:val="none" w:sz="0" w:space="0" w:color="auto"/>
            <w:bottom w:val="none" w:sz="0" w:space="0" w:color="auto"/>
            <w:right w:val="none" w:sz="0" w:space="0" w:color="auto"/>
          </w:divBdr>
          <w:divsChild>
            <w:div w:id="706954722">
              <w:marLeft w:val="0"/>
              <w:marRight w:val="0"/>
              <w:marTop w:val="0"/>
              <w:marBottom w:val="0"/>
              <w:divBdr>
                <w:top w:val="none" w:sz="0" w:space="0" w:color="auto"/>
                <w:left w:val="none" w:sz="0" w:space="0" w:color="auto"/>
                <w:bottom w:val="none" w:sz="0" w:space="0" w:color="auto"/>
                <w:right w:val="none" w:sz="0" w:space="0" w:color="auto"/>
              </w:divBdr>
              <w:divsChild>
                <w:div w:id="220167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2765906">
      <w:bodyDiv w:val="1"/>
      <w:marLeft w:val="0"/>
      <w:marRight w:val="0"/>
      <w:marTop w:val="0"/>
      <w:marBottom w:val="0"/>
      <w:divBdr>
        <w:top w:val="none" w:sz="0" w:space="0" w:color="auto"/>
        <w:left w:val="none" w:sz="0" w:space="0" w:color="auto"/>
        <w:bottom w:val="none" w:sz="0" w:space="0" w:color="auto"/>
        <w:right w:val="none" w:sz="0" w:space="0" w:color="auto"/>
      </w:divBdr>
      <w:divsChild>
        <w:div w:id="980697966">
          <w:marLeft w:val="0"/>
          <w:marRight w:val="0"/>
          <w:marTop w:val="0"/>
          <w:marBottom w:val="0"/>
          <w:divBdr>
            <w:top w:val="none" w:sz="0" w:space="0" w:color="auto"/>
            <w:left w:val="none" w:sz="0" w:space="0" w:color="auto"/>
            <w:bottom w:val="none" w:sz="0" w:space="0" w:color="auto"/>
            <w:right w:val="none" w:sz="0" w:space="0" w:color="auto"/>
          </w:divBdr>
          <w:divsChild>
            <w:div w:id="1489707128">
              <w:marLeft w:val="0"/>
              <w:marRight w:val="0"/>
              <w:marTop w:val="0"/>
              <w:marBottom w:val="0"/>
              <w:divBdr>
                <w:top w:val="none" w:sz="0" w:space="0" w:color="auto"/>
                <w:left w:val="none" w:sz="0" w:space="0" w:color="auto"/>
                <w:bottom w:val="none" w:sz="0" w:space="0" w:color="auto"/>
                <w:right w:val="none" w:sz="0" w:space="0" w:color="auto"/>
              </w:divBdr>
              <w:divsChild>
                <w:div w:id="90953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1834905">
      <w:bodyDiv w:val="1"/>
      <w:marLeft w:val="0"/>
      <w:marRight w:val="0"/>
      <w:marTop w:val="0"/>
      <w:marBottom w:val="0"/>
      <w:divBdr>
        <w:top w:val="none" w:sz="0" w:space="0" w:color="auto"/>
        <w:left w:val="none" w:sz="0" w:space="0" w:color="auto"/>
        <w:bottom w:val="none" w:sz="0" w:space="0" w:color="auto"/>
        <w:right w:val="none" w:sz="0" w:space="0" w:color="auto"/>
      </w:divBdr>
    </w:div>
    <w:div w:id="2033802716">
      <w:bodyDiv w:val="1"/>
      <w:marLeft w:val="0"/>
      <w:marRight w:val="0"/>
      <w:marTop w:val="0"/>
      <w:marBottom w:val="0"/>
      <w:divBdr>
        <w:top w:val="none" w:sz="0" w:space="0" w:color="auto"/>
        <w:left w:val="none" w:sz="0" w:space="0" w:color="auto"/>
        <w:bottom w:val="none" w:sz="0" w:space="0" w:color="auto"/>
        <w:right w:val="none" w:sz="0" w:space="0" w:color="auto"/>
      </w:divBdr>
      <w:divsChild>
        <w:div w:id="291639050">
          <w:marLeft w:val="0"/>
          <w:marRight w:val="0"/>
          <w:marTop w:val="0"/>
          <w:marBottom w:val="0"/>
          <w:divBdr>
            <w:top w:val="none" w:sz="0" w:space="0" w:color="auto"/>
            <w:left w:val="none" w:sz="0" w:space="0" w:color="auto"/>
            <w:bottom w:val="none" w:sz="0" w:space="0" w:color="auto"/>
            <w:right w:val="none" w:sz="0" w:space="0" w:color="auto"/>
          </w:divBdr>
          <w:divsChild>
            <w:div w:id="277416130">
              <w:marLeft w:val="0"/>
              <w:marRight w:val="0"/>
              <w:marTop w:val="0"/>
              <w:marBottom w:val="0"/>
              <w:divBdr>
                <w:top w:val="none" w:sz="0" w:space="0" w:color="auto"/>
                <w:left w:val="none" w:sz="0" w:space="0" w:color="auto"/>
                <w:bottom w:val="none" w:sz="0" w:space="0" w:color="auto"/>
                <w:right w:val="none" w:sz="0" w:space="0" w:color="auto"/>
              </w:divBdr>
              <w:divsChild>
                <w:div w:id="1712992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D9941BC-5CF9-4650-B809-942BABC3DB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52</Pages>
  <Words>13530</Words>
  <Characters>74418</Characters>
  <Application>Microsoft Office Word</Application>
  <DocSecurity>0</DocSecurity>
  <Lines>620</Lines>
  <Paragraphs>175</Paragraphs>
  <ScaleCrop>false</ScaleCrop>
  <HeadingPairs>
    <vt:vector size="2" baseType="variant">
      <vt:variant>
        <vt:lpstr>Título</vt:lpstr>
      </vt:variant>
      <vt:variant>
        <vt:i4>1</vt:i4>
      </vt:variant>
    </vt:vector>
  </HeadingPairs>
  <TitlesOfParts>
    <vt:vector size="1" baseType="lpstr">
      <vt:lpstr>ACTA NUMERO UNO</vt:lpstr>
    </vt:vector>
  </TitlesOfParts>
  <Company/>
  <LinksUpToDate>false</LinksUpToDate>
  <CharactersWithSpaces>87773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ACTA NUMERO UNO</dc:title>
  <dc:subject/>
  <dc:creator>SG PMROCHAA</dc:creator>
  <cp:keywords/>
  <dc:description/>
  <cp:lastModifiedBy>MARIA GUADALUPE MEJÍA BADILLO</cp:lastModifiedBy>
  <cp:revision>2</cp:revision>
  <cp:lastPrinted>2023-08-08T17:25:00Z</cp:lastPrinted>
  <dcterms:created xsi:type="dcterms:W3CDTF">2023-08-10T19:53:00Z</dcterms:created>
  <dcterms:modified xsi:type="dcterms:W3CDTF">2023-08-10T19:53:00Z</dcterms:modified>
</cp:coreProperties>
</file>