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71F" w:rsidRPr="007D7D1B" w:rsidRDefault="00353CFC" w:rsidP="0072771F">
      <w:pPr>
        <w:spacing w:after="0"/>
        <w:jc w:val="both"/>
        <w:rPr>
          <w:rFonts w:ascii="Arial" w:hAnsi="Arial" w:cs="Arial"/>
          <w:b/>
          <w:sz w:val="23"/>
          <w:szCs w:val="23"/>
        </w:rPr>
      </w:pPr>
      <w:bookmarkStart w:id="0" w:name="_GoBack"/>
      <w:bookmarkEnd w:id="0"/>
      <w:r w:rsidRPr="00747CBA">
        <w:rPr>
          <w:rFonts w:ascii="Arial" w:hAnsi="Arial" w:cs="Arial"/>
          <w:b/>
          <w:sz w:val="23"/>
          <w:szCs w:val="23"/>
          <w:lang w:val="es-ES"/>
        </w:rPr>
        <w:t xml:space="preserve">CONVENIO DE CONCERTACIÓN </w:t>
      </w:r>
      <w:r>
        <w:rPr>
          <w:rFonts w:ascii="Arial" w:hAnsi="Arial" w:cs="Arial"/>
          <w:b/>
          <w:sz w:val="23"/>
          <w:szCs w:val="23"/>
          <w:lang w:val="es-ES"/>
        </w:rPr>
        <w:t>DE ALBERGUE Y APOYO INTEGRAL</w:t>
      </w:r>
      <w:r w:rsidR="0072771F" w:rsidRPr="00747CBA">
        <w:rPr>
          <w:rFonts w:ascii="Arial" w:hAnsi="Arial" w:cs="Arial"/>
          <w:b/>
          <w:sz w:val="23"/>
          <w:szCs w:val="23"/>
          <w:lang w:val="es-ES"/>
        </w:rPr>
        <w:t>, PARA EL EJERCICIO FISCAL 2023,</w:t>
      </w:r>
      <w:r w:rsidR="0072771F" w:rsidRPr="00747CBA">
        <w:rPr>
          <w:rFonts w:ascii="Arial" w:hAnsi="Arial" w:cs="Arial"/>
          <w:sz w:val="23"/>
          <w:szCs w:val="23"/>
          <w:lang w:val="es-ES"/>
        </w:rPr>
        <w:t xml:space="preserve"> QUE CELEBRAN POR UNA PARTE EL SISTEMA PARA EL DESARROLLO INTEGRAL DE LA FAMILIA DEL ESTADO, A QUIEN EN LO SUCESIVO SE LE DENOMINARA </w:t>
      </w:r>
      <w:r w:rsidR="0072771F" w:rsidRPr="00747CBA">
        <w:rPr>
          <w:rFonts w:ascii="Arial" w:hAnsi="Arial" w:cs="Arial"/>
          <w:b/>
          <w:sz w:val="23"/>
          <w:szCs w:val="23"/>
          <w:lang w:val="es-ES"/>
        </w:rPr>
        <w:t xml:space="preserve">“EL DIF ESTATAL” </w:t>
      </w:r>
      <w:r w:rsidR="0072771F" w:rsidRPr="00747CBA">
        <w:rPr>
          <w:rFonts w:ascii="Arial" w:hAnsi="Arial" w:cs="Arial"/>
          <w:sz w:val="23"/>
          <w:szCs w:val="23"/>
          <w:lang w:val="es-ES"/>
        </w:rPr>
        <w:t xml:space="preserve">REPRESENTANDO EN ESTE ACTO POR LA DIRECTORA GENERAL LA </w:t>
      </w:r>
      <w:r w:rsidR="0072771F" w:rsidRPr="00747CBA">
        <w:rPr>
          <w:rFonts w:ascii="Arial" w:hAnsi="Arial" w:cs="Arial"/>
          <w:b/>
          <w:sz w:val="23"/>
          <w:szCs w:val="23"/>
          <w:lang w:val="es-ES"/>
        </w:rPr>
        <w:t>C. VIRGINIA ZÚÑIGA MALDONADO</w:t>
      </w:r>
      <w:r w:rsidR="0072771F" w:rsidRPr="00747CBA">
        <w:rPr>
          <w:rFonts w:ascii="Arial" w:hAnsi="Arial" w:cs="Arial"/>
          <w:sz w:val="23"/>
          <w:szCs w:val="23"/>
          <w:lang w:val="es-ES"/>
        </w:rPr>
        <w:t xml:space="preserve">, ASISTIDA POR LA </w:t>
      </w:r>
      <w:r w:rsidR="0072771F" w:rsidRPr="00747CBA">
        <w:rPr>
          <w:rFonts w:ascii="Arial" w:hAnsi="Arial" w:cs="Arial"/>
          <w:b/>
          <w:sz w:val="23"/>
          <w:szCs w:val="23"/>
          <w:lang w:val="es-ES"/>
        </w:rPr>
        <w:t>C. MA. GUADALUPE FLORES RODRÍGUEZ</w:t>
      </w:r>
      <w:r w:rsidR="0072771F" w:rsidRPr="00747CBA">
        <w:rPr>
          <w:rFonts w:ascii="Arial" w:hAnsi="Arial" w:cs="Arial"/>
          <w:sz w:val="23"/>
          <w:szCs w:val="23"/>
          <w:lang w:val="es-ES"/>
        </w:rPr>
        <w:t xml:space="preserve"> EN SU CARÁCTER DE COORDINADORA DE GESTIÓN Y PARTICIPACIÓN SOCIAL</w:t>
      </w:r>
      <w:r w:rsidR="007D7D1B">
        <w:rPr>
          <w:rFonts w:ascii="Arial" w:hAnsi="Arial" w:cs="Arial"/>
          <w:sz w:val="23"/>
          <w:szCs w:val="23"/>
          <w:lang w:val="es-ES"/>
        </w:rPr>
        <w:t xml:space="preserve">, LA </w:t>
      </w:r>
      <w:r w:rsidR="007D7D1B" w:rsidRPr="007D7D1B">
        <w:rPr>
          <w:rFonts w:ascii="Arial" w:hAnsi="Arial" w:cs="Arial"/>
          <w:b/>
          <w:sz w:val="23"/>
          <w:szCs w:val="23"/>
        </w:rPr>
        <w:t>LIC. YESSICA GUADALUPE MÉNDEZ GONZÁLEZ</w:t>
      </w:r>
      <w:r w:rsidR="007D7D1B">
        <w:rPr>
          <w:rFonts w:ascii="Arial" w:hAnsi="Arial" w:cs="Arial"/>
          <w:b/>
          <w:sz w:val="23"/>
          <w:szCs w:val="23"/>
        </w:rPr>
        <w:t xml:space="preserve"> </w:t>
      </w:r>
      <w:r w:rsidR="007D7D1B" w:rsidRPr="007D7D1B">
        <w:rPr>
          <w:rFonts w:ascii="Arial" w:hAnsi="Arial" w:cs="Arial"/>
          <w:sz w:val="23"/>
          <w:szCs w:val="23"/>
        </w:rPr>
        <w:t xml:space="preserve">EN SU CARÁCTER DE PROCURADORA DE PROTECCIÓN DE NIÑAS, NIÑOS Y </w:t>
      </w:r>
      <w:r w:rsidR="0072771F" w:rsidRPr="00747CBA">
        <w:rPr>
          <w:rFonts w:ascii="Arial" w:hAnsi="Arial" w:cs="Arial"/>
          <w:sz w:val="23"/>
          <w:szCs w:val="23"/>
          <w:lang w:val="es-ES"/>
        </w:rPr>
        <w:t xml:space="preserve">POR EL </w:t>
      </w:r>
      <w:r w:rsidR="0072771F" w:rsidRPr="00747CBA">
        <w:rPr>
          <w:rFonts w:ascii="Arial" w:hAnsi="Arial" w:cs="Arial"/>
          <w:b/>
          <w:sz w:val="23"/>
          <w:szCs w:val="23"/>
          <w:lang w:val="es-ES"/>
        </w:rPr>
        <w:t>LIC. JULIO CESAR MARTÍNEZ VÁZQUEZ</w:t>
      </w:r>
      <w:r w:rsidR="007D7D1B">
        <w:rPr>
          <w:rFonts w:ascii="Arial" w:hAnsi="Arial" w:cs="Arial"/>
          <w:sz w:val="23"/>
          <w:szCs w:val="23"/>
          <w:lang w:val="es-ES"/>
        </w:rPr>
        <w:t xml:space="preserve"> </w:t>
      </w:r>
      <w:r w:rsidR="0072771F" w:rsidRPr="00747CBA">
        <w:rPr>
          <w:rFonts w:ascii="Arial" w:hAnsi="Arial" w:cs="Arial"/>
          <w:sz w:val="23"/>
          <w:szCs w:val="23"/>
          <w:lang w:val="es-ES"/>
        </w:rPr>
        <w:t xml:space="preserve">EN SU CARÁCTER DE DIRECTOR DE ASUNTOS JURÍDICOS Y DERECHOS HUMANOS, Y POR LA OTRA PARTE, </w:t>
      </w:r>
      <w:r w:rsidR="002B46D0">
        <w:rPr>
          <w:rFonts w:ascii="Arial" w:hAnsi="Arial" w:cs="Arial"/>
          <w:b/>
          <w:sz w:val="23"/>
          <w:szCs w:val="23"/>
          <w:lang w:val="es-ES"/>
        </w:rPr>
        <w:t>CASA SALVADOR RIVERA GARCIA</w:t>
      </w:r>
      <w:r w:rsidR="0072771F" w:rsidRPr="00747CBA">
        <w:rPr>
          <w:rFonts w:ascii="Arial" w:hAnsi="Arial" w:cs="Arial"/>
          <w:b/>
          <w:sz w:val="23"/>
          <w:szCs w:val="23"/>
        </w:rPr>
        <w:t xml:space="preserve">, </w:t>
      </w:r>
      <w:r w:rsidR="0072771F" w:rsidRPr="00D60AD5">
        <w:rPr>
          <w:rFonts w:ascii="Arial" w:hAnsi="Arial" w:cs="Arial"/>
          <w:sz w:val="23"/>
          <w:szCs w:val="23"/>
        </w:rPr>
        <w:t xml:space="preserve">REPRESENTADO POR </w:t>
      </w:r>
      <w:r w:rsidR="00643EDE">
        <w:rPr>
          <w:rFonts w:ascii="Arial" w:hAnsi="Arial" w:cs="Arial"/>
          <w:sz w:val="23"/>
          <w:szCs w:val="23"/>
        </w:rPr>
        <w:t xml:space="preserve">EL </w:t>
      </w:r>
      <w:r w:rsidR="00643EDE" w:rsidRPr="00643EDE">
        <w:rPr>
          <w:rFonts w:ascii="Arial" w:hAnsi="Arial" w:cs="Arial"/>
          <w:b/>
          <w:sz w:val="23"/>
          <w:szCs w:val="23"/>
        </w:rPr>
        <w:t>C.</w:t>
      </w:r>
      <w:r w:rsidR="00643EDE">
        <w:rPr>
          <w:rFonts w:ascii="Arial" w:hAnsi="Arial" w:cs="Arial"/>
          <w:sz w:val="23"/>
          <w:szCs w:val="23"/>
        </w:rPr>
        <w:t xml:space="preserve"> </w:t>
      </w:r>
      <w:r w:rsidR="00643EDE">
        <w:rPr>
          <w:rFonts w:ascii="Arial" w:eastAsia="Arial" w:hAnsi="Arial" w:cs="Arial"/>
          <w:b/>
          <w:color w:val="000000"/>
          <w:lang w:eastAsia="es-MX"/>
        </w:rPr>
        <w:t>RODRIGO LOPEZ SANSALVADOR</w:t>
      </w:r>
      <w:r w:rsidR="0072771F" w:rsidRPr="00747CBA">
        <w:rPr>
          <w:rFonts w:ascii="Arial" w:hAnsi="Arial" w:cs="Arial"/>
          <w:b/>
          <w:sz w:val="23"/>
          <w:szCs w:val="23"/>
        </w:rPr>
        <w:t>,</w:t>
      </w:r>
      <w:r w:rsidR="0072771F" w:rsidRPr="00747CBA">
        <w:rPr>
          <w:rFonts w:ascii="Arial" w:hAnsi="Arial" w:cs="Arial"/>
          <w:sz w:val="23"/>
          <w:szCs w:val="23"/>
        </w:rPr>
        <w:t xml:space="preserve"> EN CARÁCTER</w:t>
      </w:r>
      <w:r w:rsidR="0072771F" w:rsidRPr="00747CBA">
        <w:rPr>
          <w:rFonts w:ascii="Arial" w:hAnsi="Arial" w:cs="Arial"/>
          <w:b/>
          <w:sz w:val="23"/>
          <w:szCs w:val="23"/>
        </w:rPr>
        <w:t xml:space="preserve"> </w:t>
      </w:r>
      <w:r w:rsidR="0072771F" w:rsidRPr="00747CBA">
        <w:rPr>
          <w:rFonts w:ascii="Arial" w:hAnsi="Arial" w:cs="Arial"/>
          <w:sz w:val="23"/>
          <w:szCs w:val="23"/>
        </w:rPr>
        <w:t>DE REPRESENTANTE LEGAL,</w:t>
      </w:r>
      <w:r w:rsidR="0072771F" w:rsidRPr="00747CBA">
        <w:rPr>
          <w:rFonts w:ascii="Arial" w:hAnsi="Arial" w:cs="Arial"/>
          <w:b/>
          <w:sz w:val="23"/>
          <w:szCs w:val="23"/>
        </w:rPr>
        <w:t xml:space="preserve"> </w:t>
      </w:r>
      <w:r w:rsidR="0072771F" w:rsidRPr="00747CBA">
        <w:rPr>
          <w:rFonts w:ascii="Arial" w:hAnsi="Arial" w:cs="Arial"/>
          <w:sz w:val="23"/>
          <w:szCs w:val="23"/>
          <w:lang w:val="es-ES"/>
        </w:rPr>
        <w:t xml:space="preserve">A QUIEN EN LO SUCESIVO SE LE DENOMINARA </w:t>
      </w:r>
      <w:r w:rsidR="0072771F" w:rsidRPr="00747CBA">
        <w:rPr>
          <w:rFonts w:ascii="Arial" w:hAnsi="Arial" w:cs="Arial"/>
          <w:b/>
          <w:sz w:val="23"/>
          <w:szCs w:val="23"/>
          <w:lang w:val="es-ES"/>
        </w:rPr>
        <w:t>“</w:t>
      </w:r>
      <w:r w:rsidR="002B46D0">
        <w:rPr>
          <w:rFonts w:ascii="Arial" w:hAnsi="Arial" w:cs="Arial"/>
          <w:b/>
          <w:sz w:val="23"/>
          <w:szCs w:val="23"/>
          <w:lang w:val="es-ES"/>
        </w:rPr>
        <w:t>CASA SALVADOR RIVERA GARCIA</w:t>
      </w:r>
      <w:r w:rsidR="0072771F" w:rsidRPr="00747CBA">
        <w:rPr>
          <w:rFonts w:ascii="Arial" w:hAnsi="Arial" w:cs="Arial"/>
          <w:b/>
          <w:sz w:val="23"/>
          <w:szCs w:val="23"/>
          <w:lang w:val="es-ES"/>
        </w:rPr>
        <w:t>”,</w:t>
      </w:r>
      <w:r w:rsidR="0072771F" w:rsidRPr="00747CBA">
        <w:rPr>
          <w:rFonts w:ascii="Arial" w:hAnsi="Arial" w:cs="Arial"/>
          <w:sz w:val="23"/>
          <w:szCs w:val="23"/>
          <w:lang w:val="es-ES"/>
        </w:rPr>
        <w:t xml:space="preserve"> CUANDO ACTÚEN EN CONJUNTO SE LE S DENOMINARA </w:t>
      </w:r>
      <w:r w:rsidR="0072771F" w:rsidRPr="00747CBA">
        <w:rPr>
          <w:rFonts w:ascii="Arial" w:hAnsi="Arial" w:cs="Arial"/>
          <w:b/>
          <w:sz w:val="23"/>
          <w:szCs w:val="23"/>
          <w:lang w:val="es-ES"/>
        </w:rPr>
        <w:t>“LAS PARTES”</w:t>
      </w:r>
      <w:r w:rsidR="0072771F" w:rsidRPr="00747CBA">
        <w:rPr>
          <w:rFonts w:ascii="Arial" w:hAnsi="Arial" w:cs="Arial"/>
          <w:sz w:val="23"/>
          <w:szCs w:val="23"/>
          <w:lang w:val="es-ES"/>
        </w:rPr>
        <w:t>,  DE CONFORMIDAD CON LAS SIGUIENTES:</w:t>
      </w:r>
    </w:p>
    <w:p w:rsidR="0072771F" w:rsidRDefault="0072771F" w:rsidP="0072771F">
      <w:pPr>
        <w:spacing w:after="0"/>
        <w:jc w:val="both"/>
        <w:rPr>
          <w:rFonts w:ascii="Arial" w:hAnsi="Arial" w:cs="Arial"/>
          <w:sz w:val="23"/>
          <w:szCs w:val="23"/>
        </w:rPr>
      </w:pPr>
    </w:p>
    <w:p w:rsidR="00937012" w:rsidRPr="004D532C" w:rsidRDefault="00937012" w:rsidP="00937012">
      <w:pPr>
        <w:spacing w:after="0" w:line="259" w:lineRule="auto"/>
        <w:ind w:left="286" w:right="3"/>
        <w:jc w:val="center"/>
        <w:rPr>
          <w:rFonts w:ascii="Arial" w:hAnsi="Arial" w:cs="Arial"/>
          <w:sz w:val="23"/>
          <w:szCs w:val="23"/>
        </w:rPr>
      </w:pPr>
      <w:r w:rsidRPr="004D532C">
        <w:rPr>
          <w:rFonts w:ascii="Arial" w:hAnsi="Arial" w:cs="Arial"/>
          <w:b/>
          <w:sz w:val="23"/>
          <w:szCs w:val="23"/>
        </w:rPr>
        <w:t>D</w:t>
      </w:r>
      <w:r>
        <w:rPr>
          <w:rFonts w:ascii="Arial" w:hAnsi="Arial" w:cs="Arial"/>
          <w:b/>
          <w:sz w:val="23"/>
          <w:szCs w:val="23"/>
        </w:rPr>
        <w:t xml:space="preserve"> </w:t>
      </w:r>
      <w:r w:rsidRPr="004D532C">
        <w:rPr>
          <w:rFonts w:ascii="Arial" w:hAnsi="Arial" w:cs="Arial"/>
          <w:b/>
          <w:sz w:val="23"/>
          <w:szCs w:val="23"/>
        </w:rPr>
        <w:t>E</w:t>
      </w:r>
      <w:r>
        <w:rPr>
          <w:rFonts w:ascii="Arial" w:hAnsi="Arial" w:cs="Arial"/>
          <w:b/>
          <w:sz w:val="23"/>
          <w:szCs w:val="23"/>
        </w:rPr>
        <w:t xml:space="preserve"> </w:t>
      </w:r>
      <w:r w:rsidRPr="004D532C">
        <w:rPr>
          <w:rFonts w:ascii="Arial" w:hAnsi="Arial" w:cs="Arial"/>
          <w:b/>
          <w:sz w:val="23"/>
          <w:szCs w:val="23"/>
        </w:rPr>
        <w:t>C</w:t>
      </w:r>
      <w:r>
        <w:rPr>
          <w:rFonts w:ascii="Arial" w:hAnsi="Arial" w:cs="Arial"/>
          <w:b/>
          <w:sz w:val="23"/>
          <w:szCs w:val="23"/>
        </w:rPr>
        <w:t xml:space="preserve"> </w:t>
      </w:r>
      <w:r w:rsidRPr="004D532C">
        <w:rPr>
          <w:rFonts w:ascii="Arial" w:hAnsi="Arial" w:cs="Arial"/>
          <w:b/>
          <w:sz w:val="23"/>
          <w:szCs w:val="23"/>
        </w:rPr>
        <w:t>L</w:t>
      </w:r>
      <w:r>
        <w:rPr>
          <w:rFonts w:ascii="Arial" w:hAnsi="Arial" w:cs="Arial"/>
          <w:b/>
          <w:sz w:val="23"/>
          <w:szCs w:val="23"/>
        </w:rPr>
        <w:t xml:space="preserve"> </w:t>
      </w:r>
      <w:r w:rsidRPr="004D532C">
        <w:rPr>
          <w:rFonts w:ascii="Arial" w:hAnsi="Arial" w:cs="Arial"/>
          <w:b/>
          <w:sz w:val="23"/>
          <w:szCs w:val="23"/>
        </w:rPr>
        <w:t>A</w:t>
      </w:r>
      <w:r>
        <w:rPr>
          <w:rFonts w:ascii="Arial" w:hAnsi="Arial" w:cs="Arial"/>
          <w:b/>
          <w:sz w:val="23"/>
          <w:szCs w:val="23"/>
        </w:rPr>
        <w:t xml:space="preserve"> </w:t>
      </w:r>
      <w:r w:rsidRPr="004D532C">
        <w:rPr>
          <w:rFonts w:ascii="Arial" w:hAnsi="Arial" w:cs="Arial"/>
          <w:b/>
          <w:sz w:val="23"/>
          <w:szCs w:val="23"/>
        </w:rPr>
        <w:t>R</w:t>
      </w:r>
      <w:r>
        <w:rPr>
          <w:rFonts w:ascii="Arial" w:hAnsi="Arial" w:cs="Arial"/>
          <w:b/>
          <w:sz w:val="23"/>
          <w:szCs w:val="23"/>
        </w:rPr>
        <w:t xml:space="preserve"> </w:t>
      </w:r>
      <w:r w:rsidRPr="004D532C">
        <w:rPr>
          <w:rFonts w:ascii="Arial" w:hAnsi="Arial" w:cs="Arial"/>
          <w:b/>
          <w:sz w:val="23"/>
          <w:szCs w:val="23"/>
        </w:rPr>
        <w:t>A</w:t>
      </w:r>
      <w:r>
        <w:rPr>
          <w:rFonts w:ascii="Arial" w:hAnsi="Arial" w:cs="Arial"/>
          <w:b/>
          <w:sz w:val="23"/>
          <w:szCs w:val="23"/>
        </w:rPr>
        <w:t xml:space="preserve"> </w:t>
      </w:r>
      <w:r w:rsidRPr="004D532C">
        <w:rPr>
          <w:rFonts w:ascii="Arial" w:hAnsi="Arial" w:cs="Arial"/>
          <w:b/>
          <w:sz w:val="23"/>
          <w:szCs w:val="23"/>
        </w:rPr>
        <w:t>C</w:t>
      </w:r>
      <w:r>
        <w:rPr>
          <w:rFonts w:ascii="Arial" w:hAnsi="Arial" w:cs="Arial"/>
          <w:b/>
          <w:sz w:val="23"/>
          <w:szCs w:val="23"/>
        </w:rPr>
        <w:t xml:space="preserve"> </w:t>
      </w:r>
      <w:r w:rsidRPr="004D532C">
        <w:rPr>
          <w:rFonts w:ascii="Arial" w:hAnsi="Arial" w:cs="Arial"/>
          <w:b/>
          <w:sz w:val="23"/>
          <w:szCs w:val="23"/>
        </w:rPr>
        <w:t>I</w:t>
      </w:r>
      <w:r>
        <w:rPr>
          <w:rFonts w:ascii="Arial" w:hAnsi="Arial" w:cs="Arial"/>
          <w:b/>
          <w:sz w:val="23"/>
          <w:szCs w:val="23"/>
        </w:rPr>
        <w:t xml:space="preserve"> </w:t>
      </w:r>
      <w:r w:rsidRPr="004D532C">
        <w:rPr>
          <w:rFonts w:ascii="Arial" w:hAnsi="Arial" w:cs="Arial"/>
          <w:b/>
          <w:sz w:val="23"/>
          <w:szCs w:val="23"/>
        </w:rPr>
        <w:t>O</w:t>
      </w:r>
      <w:r>
        <w:rPr>
          <w:rFonts w:ascii="Arial" w:hAnsi="Arial" w:cs="Arial"/>
          <w:b/>
          <w:sz w:val="23"/>
          <w:szCs w:val="23"/>
        </w:rPr>
        <w:t xml:space="preserve"> </w:t>
      </w:r>
      <w:r w:rsidRPr="004D532C">
        <w:rPr>
          <w:rFonts w:ascii="Arial" w:hAnsi="Arial" w:cs="Arial"/>
          <w:b/>
          <w:sz w:val="23"/>
          <w:szCs w:val="23"/>
        </w:rPr>
        <w:t>N</w:t>
      </w:r>
      <w:r>
        <w:rPr>
          <w:rFonts w:ascii="Arial" w:hAnsi="Arial" w:cs="Arial"/>
          <w:b/>
          <w:sz w:val="23"/>
          <w:szCs w:val="23"/>
        </w:rPr>
        <w:t xml:space="preserve"> </w:t>
      </w:r>
      <w:r w:rsidRPr="004D532C">
        <w:rPr>
          <w:rFonts w:ascii="Arial" w:hAnsi="Arial" w:cs="Arial"/>
          <w:b/>
          <w:sz w:val="23"/>
          <w:szCs w:val="23"/>
        </w:rPr>
        <w:t>E</w:t>
      </w:r>
      <w:r>
        <w:rPr>
          <w:rFonts w:ascii="Arial" w:hAnsi="Arial" w:cs="Arial"/>
          <w:b/>
          <w:sz w:val="23"/>
          <w:szCs w:val="23"/>
        </w:rPr>
        <w:t xml:space="preserve"> </w:t>
      </w:r>
      <w:r w:rsidRPr="004D532C">
        <w:rPr>
          <w:rFonts w:ascii="Arial" w:hAnsi="Arial" w:cs="Arial"/>
          <w:b/>
          <w:sz w:val="23"/>
          <w:szCs w:val="23"/>
        </w:rPr>
        <w:t>S</w:t>
      </w:r>
      <w:r>
        <w:rPr>
          <w:rFonts w:ascii="Arial" w:hAnsi="Arial" w:cs="Arial"/>
          <w:b/>
          <w:sz w:val="23"/>
          <w:szCs w:val="23"/>
        </w:rPr>
        <w:t xml:space="preserve"> </w:t>
      </w:r>
    </w:p>
    <w:p w:rsidR="00937012" w:rsidRPr="00747CBA" w:rsidRDefault="00937012" w:rsidP="0072771F">
      <w:pPr>
        <w:spacing w:after="0"/>
        <w:jc w:val="both"/>
        <w:rPr>
          <w:rFonts w:ascii="Arial" w:hAnsi="Arial" w:cs="Arial"/>
          <w:sz w:val="23"/>
          <w:szCs w:val="23"/>
        </w:rPr>
      </w:pPr>
    </w:p>
    <w:p w:rsidR="0072771F" w:rsidRPr="00747CBA" w:rsidRDefault="0072771F" w:rsidP="00D0052C">
      <w:pPr>
        <w:pStyle w:val="Prrafodelista"/>
        <w:keepNext/>
        <w:keepLines/>
        <w:numPr>
          <w:ilvl w:val="0"/>
          <w:numId w:val="1"/>
        </w:numPr>
        <w:spacing w:after="4" w:line="259" w:lineRule="auto"/>
        <w:jc w:val="both"/>
        <w:outlineLvl w:val="0"/>
        <w:rPr>
          <w:rFonts w:ascii="Arial" w:eastAsia="Arial" w:hAnsi="Arial" w:cs="Arial"/>
          <w:b/>
          <w:color w:val="000000"/>
          <w:sz w:val="23"/>
          <w:szCs w:val="23"/>
          <w:lang w:eastAsia="es-MX"/>
        </w:rPr>
      </w:pPr>
      <w:r w:rsidRPr="00747CBA">
        <w:rPr>
          <w:rFonts w:ascii="Arial" w:eastAsia="Arial" w:hAnsi="Arial" w:cs="Arial"/>
          <w:b/>
          <w:color w:val="000000"/>
          <w:sz w:val="23"/>
          <w:szCs w:val="23"/>
          <w:lang w:eastAsia="es-MX"/>
        </w:rPr>
        <w:t xml:space="preserve">DE “EL DIF ESTATAL” </w:t>
      </w:r>
    </w:p>
    <w:p w:rsidR="0072771F" w:rsidRPr="0072771F" w:rsidRDefault="0072771F" w:rsidP="0072771F">
      <w:pPr>
        <w:spacing w:after="0" w:line="259" w:lineRule="auto"/>
        <w:jc w:val="both"/>
        <w:rPr>
          <w:rFonts w:ascii="Arial" w:eastAsia="Arial" w:hAnsi="Arial" w:cs="Arial"/>
          <w:color w:val="000000"/>
          <w:sz w:val="23"/>
          <w:szCs w:val="23"/>
          <w:lang w:eastAsia="es-MX"/>
        </w:rPr>
      </w:pPr>
      <w:r w:rsidRPr="0072771F">
        <w:rPr>
          <w:rFonts w:ascii="Arial" w:eastAsia="Arial" w:hAnsi="Arial" w:cs="Arial"/>
          <w:b/>
          <w:color w:val="000000"/>
          <w:sz w:val="23"/>
          <w:szCs w:val="23"/>
          <w:lang w:eastAsia="es-MX"/>
        </w:rPr>
        <w:t xml:space="preserve"> </w:t>
      </w:r>
    </w:p>
    <w:p w:rsidR="00D0052C" w:rsidRPr="00D0052C" w:rsidRDefault="00D0052C" w:rsidP="00D0052C">
      <w:pPr>
        <w:spacing w:after="5" w:line="249" w:lineRule="auto"/>
        <w:ind w:left="-5" w:right="4"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I.1.</w:t>
      </w:r>
      <w:r w:rsidRPr="00D0052C">
        <w:rPr>
          <w:rFonts w:ascii="Arial" w:eastAsia="Arial" w:hAnsi="Arial" w:cs="Arial"/>
          <w:color w:val="000000"/>
          <w:sz w:val="23"/>
          <w:szCs w:val="23"/>
          <w:lang w:eastAsia="es-MX"/>
        </w:rPr>
        <w:t xml:space="preserve"> Que es un Organismo Descentralizado de la Administración Pública del Estado con personalidad jurídica y patrimonio propios de conformidad con lo dispuesto  en el artículo 13 de la Ley de Asistencia Social  para el Estado y Municipios de San Luis Potosí, correspondiéndole  la  Rectoría  Asistencial en la Entidad Federativa, publicado en el Periódico Oficial del Estado en fecha 20 de Diciembre de 2021.</w:t>
      </w:r>
    </w:p>
    <w:p w:rsidR="00D0052C" w:rsidRPr="00D0052C" w:rsidRDefault="00D0052C" w:rsidP="00D0052C">
      <w:pPr>
        <w:spacing w:after="5" w:line="249" w:lineRule="auto"/>
        <w:ind w:left="-5" w:right="4" w:hanging="10"/>
        <w:jc w:val="both"/>
        <w:rPr>
          <w:rFonts w:ascii="Arial" w:eastAsia="Arial" w:hAnsi="Arial" w:cs="Arial"/>
          <w:color w:val="000000"/>
          <w:sz w:val="23"/>
          <w:szCs w:val="23"/>
          <w:lang w:eastAsia="es-MX"/>
        </w:rPr>
      </w:pPr>
    </w:p>
    <w:p w:rsidR="00D0052C" w:rsidRPr="00D0052C" w:rsidRDefault="00D0052C" w:rsidP="00D0052C">
      <w:pPr>
        <w:spacing w:after="0" w:line="259" w:lineRule="auto"/>
        <w:ind w:left="10" w:right="4" w:hanging="10"/>
        <w:jc w:val="both"/>
        <w:rPr>
          <w:rFonts w:ascii="Arial" w:eastAsia="Arial" w:hAnsi="Arial" w:cs="Arial"/>
          <w:color w:val="000000" w:themeColor="text1"/>
          <w:sz w:val="23"/>
          <w:szCs w:val="23"/>
          <w:lang w:eastAsia="es-MX"/>
        </w:rPr>
      </w:pPr>
      <w:r w:rsidRPr="00D0052C">
        <w:rPr>
          <w:rFonts w:ascii="Arial" w:eastAsia="Arial" w:hAnsi="Arial" w:cs="Arial"/>
          <w:b/>
          <w:color w:val="000000" w:themeColor="text1"/>
          <w:sz w:val="23"/>
          <w:szCs w:val="23"/>
          <w:lang w:eastAsia="es-MX"/>
        </w:rPr>
        <w:t>I.2.</w:t>
      </w:r>
      <w:r w:rsidRPr="00D0052C">
        <w:rPr>
          <w:rFonts w:ascii="Arial" w:eastAsia="Arial" w:hAnsi="Arial" w:cs="Arial"/>
          <w:color w:val="000000" w:themeColor="text1"/>
          <w:sz w:val="23"/>
          <w:szCs w:val="23"/>
          <w:lang w:eastAsia="es-MX"/>
        </w:rPr>
        <w:t xml:space="preserve"> Que la </w:t>
      </w:r>
      <w:r w:rsidRPr="00D0052C">
        <w:rPr>
          <w:rFonts w:ascii="Arial" w:eastAsia="Arial" w:hAnsi="Arial" w:cs="Arial"/>
          <w:b/>
          <w:color w:val="000000" w:themeColor="text1"/>
          <w:sz w:val="23"/>
          <w:szCs w:val="23"/>
          <w:lang w:eastAsia="es-MX"/>
        </w:rPr>
        <w:t>C. VIRGINIA ZUÑIGA MALDONADO</w:t>
      </w:r>
      <w:r w:rsidRPr="00D0052C">
        <w:rPr>
          <w:rFonts w:ascii="Arial" w:eastAsia="Arial" w:hAnsi="Arial" w:cs="Arial"/>
          <w:color w:val="000000" w:themeColor="text1"/>
          <w:sz w:val="23"/>
          <w:szCs w:val="23"/>
          <w:lang w:eastAsia="es-MX"/>
        </w:rPr>
        <w:t>, Directora General del Sistema para el Desarrollo Integral de la Familia del Estado de San Luis Potosí, acredita su personalidad mediante el nombramiento de fecha 27 de septiembre de 2021, otorgado por el Gobernador Constitucional del Estado, Lic. José Ricardo Gallardo Cardona.</w:t>
      </w:r>
    </w:p>
    <w:p w:rsidR="00D0052C" w:rsidRPr="00D0052C" w:rsidRDefault="00D0052C" w:rsidP="00D0052C">
      <w:pPr>
        <w:spacing w:after="0" w:line="259" w:lineRule="auto"/>
        <w:ind w:left="10" w:right="4"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5" w:line="249" w:lineRule="auto"/>
        <w:ind w:left="-5" w:right="4"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I.3.</w:t>
      </w:r>
      <w:r w:rsidRPr="00D0052C">
        <w:rPr>
          <w:rFonts w:ascii="Arial" w:eastAsia="Arial" w:hAnsi="Arial" w:cs="Arial"/>
          <w:color w:val="000000"/>
          <w:sz w:val="23"/>
          <w:szCs w:val="23"/>
          <w:lang w:eastAsia="es-MX"/>
        </w:rPr>
        <w:t xml:space="preserve"> Que en su carácter de Directora General del Sistema para el Desarrollo Integral de la Familia del Estado de San Luis Potosí, </w:t>
      </w:r>
      <w:r w:rsidRPr="00D0052C">
        <w:rPr>
          <w:rFonts w:ascii="Arial" w:eastAsia="Arial" w:hAnsi="Arial" w:cs="Arial"/>
          <w:b/>
          <w:color w:val="000000"/>
          <w:sz w:val="23"/>
          <w:szCs w:val="23"/>
          <w:lang w:eastAsia="es-MX"/>
        </w:rPr>
        <w:t>C. VIRGINIA ZUÑIGA MALDONADO</w:t>
      </w:r>
      <w:r w:rsidRPr="00D0052C">
        <w:rPr>
          <w:rFonts w:ascii="Arial" w:eastAsia="Arial" w:hAnsi="Arial" w:cs="Arial"/>
          <w:color w:val="000000"/>
          <w:sz w:val="23"/>
          <w:szCs w:val="23"/>
          <w:lang w:eastAsia="es-MX"/>
        </w:rPr>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ni modificadas en forma alguna a la fecha de la firma del presente instrumento legal. </w:t>
      </w:r>
    </w:p>
    <w:p w:rsidR="00D0052C" w:rsidRPr="00D0052C" w:rsidRDefault="00D0052C" w:rsidP="00D0052C">
      <w:pPr>
        <w:spacing w:after="5" w:line="249" w:lineRule="auto"/>
        <w:ind w:left="-5" w:right="4" w:hanging="10"/>
        <w:jc w:val="both"/>
        <w:rPr>
          <w:rFonts w:ascii="Arial" w:eastAsia="Arial" w:hAnsi="Arial" w:cs="Arial"/>
          <w:color w:val="000000"/>
          <w:sz w:val="23"/>
          <w:szCs w:val="23"/>
          <w:lang w:eastAsia="es-MX"/>
        </w:rPr>
      </w:pPr>
    </w:p>
    <w:p w:rsidR="00D0052C" w:rsidRPr="00D0052C" w:rsidRDefault="00D0052C" w:rsidP="00D0052C">
      <w:pPr>
        <w:spacing w:after="5" w:line="249" w:lineRule="auto"/>
        <w:ind w:left="10" w:right="4"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I.4. </w:t>
      </w:r>
      <w:r w:rsidRPr="00D0052C">
        <w:rPr>
          <w:rFonts w:ascii="Arial" w:eastAsia="Arial" w:hAnsi="Arial" w:cs="Arial"/>
          <w:color w:val="000000"/>
          <w:sz w:val="23"/>
          <w:szCs w:val="23"/>
          <w:lang w:eastAsia="es-MX"/>
        </w:rPr>
        <w:t xml:space="preserve">Que el </w:t>
      </w:r>
      <w:r w:rsidRPr="00D0052C">
        <w:rPr>
          <w:rFonts w:ascii="Arial" w:eastAsia="Arial" w:hAnsi="Arial" w:cs="Arial"/>
          <w:b/>
          <w:color w:val="000000"/>
          <w:sz w:val="23"/>
          <w:szCs w:val="23"/>
          <w:lang w:eastAsia="es-MX"/>
        </w:rPr>
        <w:t>LIC. JULIO CESAR MARTÍNEZ VÁZQUEZ</w:t>
      </w:r>
      <w:r w:rsidRPr="00D0052C">
        <w:rPr>
          <w:rFonts w:ascii="Arial" w:eastAsia="Arial" w:hAnsi="Arial" w:cs="Arial"/>
          <w:color w:val="000000"/>
          <w:sz w:val="23"/>
          <w:szCs w:val="23"/>
          <w:lang w:eastAsia="es-MX"/>
        </w:rPr>
        <w:t>, en su carácter de Director de Asuntos Jurídicos y Derechos Humanos, valida los instrumentos legales del de acuerdo a lo que dispone el artículo 19, fracción VII, del Reglamento Interior del Sistema para el Desarrollo Integral de la Familia.</w:t>
      </w:r>
    </w:p>
    <w:p w:rsidR="00D0052C" w:rsidRPr="00D0052C" w:rsidRDefault="00D0052C" w:rsidP="00D0052C">
      <w:pPr>
        <w:spacing w:after="5" w:line="249" w:lineRule="auto"/>
        <w:ind w:left="10" w:right="4" w:hanging="10"/>
        <w:jc w:val="both"/>
        <w:rPr>
          <w:rFonts w:ascii="Arial" w:eastAsia="Arial" w:hAnsi="Arial" w:cs="Arial"/>
          <w:color w:val="000000"/>
          <w:sz w:val="23"/>
          <w:szCs w:val="23"/>
          <w:lang w:eastAsia="es-MX"/>
        </w:rPr>
      </w:pPr>
    </w:p>
    <w:p w:rsidR="00D0052C" w:rsidRPr="00D0052C" w:rsidRDefault="00D0052C" w:rsidP="00D0052C">
      <w:pPr>
        <w:spacing w:after="5" w:line="249" w:lineRule="auto"/>
        <w:ind w:left="-5" w:right="4"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lastRenderedPageBreak/>
        <w:t>I.5.</w:t>
      </w:r>
      <w:r w:rsidRPr="00D0052C">
        <w:rPr>
          <w:rFonts w:ascii="Arial" w:eastAsia="Arial" w:hAnsi="Arial" w:cs="Arial"/>
          <w:color w:val="000000"/>
          <w:sz w:val="23"/>
          <w:szCs w:val="23"/>
          <w:lang w:eastAsia="es-MX"/>
        </w:rPr>
        <w:t xml:space="preserve"> Que para cubrir las erogaciones que se deriven del presente Contrato, se realiza con recursos asignados al Estado de San Luis Potosí, de acuerdo a lo establecido 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Decreto 0565. Presupuesto de Egresos del Estado de San Luis Potosí para el Ejercicio Fiscal 2023, publicado en el Periódico Oficial del Gobierno del Estado “Plan de San Luis” el 26 de Diciembre del 2022.</w:t>
      </w:r>
    </w:p>
    <w:p w:rsidR="00D0052C" w:rsidRPr="00D0052C" w:rsidRDefault="00D0052C" w:rsidP="00D0052C">
      <w:pPr>
        <w:spacing w:after="5" w:line="249" w:lineRule="auto"/>
        <w:ind w:left="-5" w:right="4" w:hanging="10"/>
        <w:jc w:val="both"/>
        <w:rPr>
          <w:rFonts w:ascii="Arial" w:eastAsia="Arial" w:hAnsi="Arial" w:cs="Arial"/>
          <w:color w:val="000000"/>
          <w:sz w:val="23"/>
          <w:szCs w:val="23"/>
          <w:lang w:eastAsia="es-MX"/>
        </w:rPr>
      </w:pPr>
    </w:p>
    <w:p w:rsidR="00D0052C" w:rsidRPr="00D0052C" w:rsidRDefault="00D0052C" w:rsidP="00D0052C">
      <w:pPr>
        <w:spacing w:after="0" w:line="259" w:lineRule="auto"/>
        <w:ind w:left="10" w:right="4"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I.6.</w:t>
      </w:r>
      <w:r w:rsidRPr="00D0052C">
        <w:rPr>
          <w:rFonts w:ascii="Arial" w:eastAsia="Arial" w:hAnsi="Arial" w:cs="Arial"/>
          <w:color w:val="000000"/>
          <w:sz w:val="23"/>
          <w:szCs w:val="23"/>
          <w:lang w:eastAsia="es-MX"/>
        </w:rPr>
        <w:t xml:space="preserve"> Que el presente instrumento legal fue solicitado por la Coordinación de Gestión y Participación Social  en función de ser las instancias encargadas de concertar la prestación de los servicios objeto del presente Contrato, siempre y cuando cuenten con saldo disponible dentro de su presupuesto aprobado, en términos de lo que establecen los artículos 1, 4 fracción II punto 10, artículos 34 y 35 del Reglamento Interior del Sistema para el Desarrollo Integral de la Familia del Estado. </w:t>
      </w:r>
    </w:p>
    <w:p w:rsidR="00D0052C" w:rsidRPr="00D0052C" w:rsidRDefault="00D0052C" w:rsidP="00D0052C">
      <w:pPr>
        <w:spacing w:after="0" w:line="259" w:lineRule="auto"/>
        <w:ind w:left="10" w:right="4"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0" w:line="256" w:lineRule="auto"/>
        <w:ind w:left="10" w:right="4" w:hanging="10"/>
        <w:jc w:val="both"/>
        <w:rPr>
          <w:rFonts w:ascii="Arial" w:eastAsia="Calibri" w:hAnsi="Arial" w:cs="Arial"/>
          <w:color w:val="000000"/>
          <w:sz w:val="23"/>
          <w:szCs w:val="23"/>
          <w:lang w:eastAsia="es-MX"/>
        </w:rPr>
      </w:pPr>
      <w:r w:rsidRPr="00D0052C">
        <w:rPr>
          <w:rFonts w:ascii="Arial" w:eastAsia="Calibri" w:hAnsi="Arial" w:cs="Arial"/>
          <w:b/>
          <w:color w:val="000000"/>
          <w:sz w:val="23"/>
          <w:szCs w:val="23"/>
          <w:lang w:eastAsia="es-MX"/>
        </w:rPr>
        <w:t>I.7.</w:t>
      </w:r>
      <w:r w:rsidRPr="00D0052C">
        <w:rPr>
          <w:rFonts w:ascii="Arial" w:eastAsia="Calibri" w:hAnsi="Arial" w:cs="Arial"/>
          <w:color w:val="000000"/>
          <w:sz w:val="23"/>
          <w:szCs w:val="23"/>
          <w:lang w:eastAsia="es-MX"/>
        </w:rPr>
        <w:t xml:space="preserve"> Que la prestación del servicio, se cubrirá con los recursos autorizados y asignados a </w:t>
      </w:r>
      <w:r w:rsidRPr="00D0052C">
        <w:rPr>
          <w:rFonts w:ascii="Arial" w:eastAsia="Calibri" w:hAnsi="Arial" w:cs="Arial"/>
          <w:b/>
          <w:color w:val="000000"/>
          <w:sz w:val="23"/>
          <w:szCs w:val="23"/>
          <w:lang w:eastAsia="es-MX"/>
        </w:rPr>
        <w:t>“EL DIF ESTATAL”</w:t>
      </w:r>
      <w:r w:rsidRPr="00D0052C">
        <w:rPr>
          <w:rFonts w:ascii="Arial" w:eastAsia="Calibri" w:hAnsi="Arial" w:cs="Arial"/>
          <w:color w:val="000000"/>
          <w:sz w:val="23"/>
          <w:szCs w:val="23"/>
          <w:lang w:eastAsia="es-MX"/>
        </w:rPr>
        <w:t xml:space="preserve"> mediante el oficio número </w:t>
      </w:r>
      <w:r w:rsidRPr="00D0052C">
        <w:rPr>
          <w:rFonts w:ascii="Arial" w:eastAsia="Calibri" w:hAnsi="Arial" w:cs="Arial"/>
          <w:b/>
          <w:color w:val="000000"/>
          <w:sz w:val="23"/>
          <w:szCs w:val="23"/>
          <w:lang w:eastAsia="es-MX"/>
        </w:rPr>
        <w:t>SF/DGPP/DGPP-R0043/2023</w:t>
      </w:r>
      <w:r w:rsidRPr="00D0052C">
        <w:rPr>
          <w:rFonts w:ascii="Arial" w:eastAsia="Calibri" w:hAnsi="Arial" w:cs="Arial"/>
          <w:color w:val="000000"/>
          <w:sz w:val="23"/>
          <w:szCs w:val="23"/>
          <w:lang w:eastAsia="es-MX"/>
        </w:rPr>
        <w:t xml:space="preserve"> emitido por la Secretaria de Finanzas de Gobierno del Estado, de fecha 19 de Enero de 2023, presupuesto dado a conocer para su operación al Sistema para el Desarrollo Integral de la Familia del Estado y aprobado por su Junta Directiva el 24 de Enero de 20</w:t>
      </w:r>
      <w:r w:rsidR="00937012">
        <w:rPr>
          <w:rFonts w:ascii="Arial" w:eastAsia="Calibri" w:hAnsi="Arial" w:cs="Arial"/>
          <w:color w:val="000000"/>
          <w:sz w:val="23"/>
          <w:szCs w:val="23"/>
          <w:lang w:eastAsia="es-MX"/>
        </w:rPr>
        <w:t xml:space="preserve">23, cuyo ejercicio del </w:t>
      </w:r>
      <w:r w:rsidR="00937012" w:rsidRPr="00D0052C">
        <w:rPr>
          <w:rFonts w:ascii="Arial" w:eastAsia="Calibri" w:hAnsi="Arial" w:cs="Arial"/>
          <w:color w:val="000000"/>
          <w:sz w:val="23"/>
          <w:szCs w:val="23"/>
          <w:lang w:eastAsia="es-MX"/>
        </w:rPr>
        <w:t xml:space="preserve">gasto corresponde </w:t>
      </w:r>
      <w:r w:rsidR="00937012">
        <w:rPr>
          <w:rFonts w:ascii="Arial" w:eastAsia="Calibri" w:hAnsi="Arial" w:cs="Arial"/>
          <w:color w:val="000000"/>
          <w:sz w:val="23"/>
          <w:szCs w:val="23"/>
          <w:lang w:eastAsia="es-MX"/>
        </w:rPr>
        <w:t>a la Fuente de Financiamiento 04, Estacionamiento Fundadores, proyecto 029, Presupuestal 3992.</w:t>
      </w:r>
    </w:p>
    <w:p w:rsidR="00D0052C" w:rsidRPr="00D0052C" w:rsidRDefault="00D0052C" w:rsidP="00D0052C">
      <w:pPr>
        <w:spacing w:after="0" w:line="259" w:lineRule="auto"/>
        <w:ind w:left="10" w:right="4"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Default="00D0052C" w:rsidP="00D0052C">
      <w:pPr>
        <w:spacing w:after="5" w:line="249" w:lineRule="auto"/>
        <w:ind w:left="-5" w:right="4"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I.8.</w:t>
      </w:r>
      <w:r w:rsidRPr="00D0052C">
        <w:rPr>
          <w:rFonts w:ascii="Arial" w:eastAsia="Arial" w:hAnsi="Arial" w:cs="Arial"/>
          <w:color w:val="000000"/>
          <w:sz w:val="23"/>
          <w:szCs w:val="23"/>
          <w:lang w:eastAsia="es-MX"/>
        </w:rPr>
        <w:t xml:space="preserve"> Que para efectos del presente Contrato señala como domicilio legal el ubicado en la calle de Nicolás Fernando Torre No. 500, Colonia Jardín, C.P. 78270, de la Ciudad de San Luis Potosí, S.L.P.  </w:t>
      </w:r>
    </w:p>
    <w:p w:rsidR="00D60AD5" w:rsidRPr="00D0052C" w:rsidRDefault="00D60AD5" w:rsidP="00D0052C">
      <w:pPr>
        <w:spacing w:after="5" w:line="249" w:lineRule="auto"/>
        <w:ind w:left="-5" w:right="4" w:hanging="10"/>
        <w:jc w:val="both"/>
        <w:rPr>
          <w:rFonts w:ascii="Arial" w:eastAsia="Arial" w:hAnsi="Arial" w:cs="Arial"/>
          <w:color w:val="000000"/>
          <w:sz w:val="23"/>
          <w:szCs w:val="23"/>
          <w:lang w:eastAsia="es-MX"/>
        </w:rPr>
      </w:pPr>
    </w:p>
    <w:p w:rsidR="0072771F" w:rsidRPr="00747CBA" w:rsidRDefault="0072771F" w:rsidP="00D0052C">
      <w:pPr>
        <w:pStyle w:val="Prrafodelista"/>
        <w:numPr>
          <w:ilvl w:val="0"/>
          <w:numId w:val="1"/>
        </w:numPr>
        <w:jc w:val="both"/>
        <w:rPr>
          <w:rFonts w:ascii="Arial" w:hAnsi="Arial" w:cs="Arial"/>
          <w:b/>
          <w:sz w:val="23"/>
          <w:szCs w:val="23"/>
          <w:lang w:val="es-ES"/>
        </w:rPr>
      </w:pPr>
      <w:r w:rsidRPr="00747CBA">
        <w:rPr>
          <w:rFonts w:ascii="Arial" w:hAnsi="Arial" w:cs="Arial"/>
          <w:b/>
          <w:sz w:val="23"/>
          <w:szCs w:val="23"/>
          <w:lang w:val="es-ES"/>
        </w:rPr>
        <w:t>DE “</w:t>
      </w:r>
      <w:r w:rsidR="002B46D0">
        <w:rPr>
          <w:rFonts w:ascii="Arial" w:hAnsi="Arial" w:cs="Arial"/>
          <w:b/>
          <w:sz w:val="23"/>
          <w:szCs w:val="23"/>
          <w:lang w:val="es-ES"/>
        </w:rPr>
        <w:t>CASA SALVADOR RIVERA GARCIA</w:t>
      </w:r>
      <w:r w:rsidRPr="00747CBA">
        <w:rPr>
          <w:rFonts w:ascii="Arial" w:hAnsi="Arial" w:cs="Arial"/>
          <w:b/>
          <w:sz w:val="23"/>
          <w:szCs w:val="23"/>
          <w:lang w:val="es-ES"/>
        </w:rPr>
        <w:t>”.</w:t>
      </w:r>
    </w:p>
    <w:p w:rsidR="00E57C83" w:rsidRPr="00E57C83" w:rsidRDefault="00E57C83" w:rsidP="00E57C83">
      <w:pPr>
        <w:ind w:left="-5"/>
        <w:jc w:val="both"/>
        <w:rPr>
          <w:rFonts w:ascii="Arial" w:hAnsi="Arial" w:cs="Arial"/>
          <w:b/>
          <w:sz w:val="23"/>
          <w:szCs w:val="23"/>
        </w:rPr>
      </w:pPr>
      <w:r w:rsidRPr="00E57C83">
        <w:rPr>
          <w:rFonts w:ascii="Arial" w:hAnsi="Arial" w:cs="Arial"/>
          <w:b/>
          <w:sz w:val="23"/>
          <w:szCs w:val="23"/>
        </w:rPr>
        <w:t xml:space="preserve">II.1. </w:t>
      </w:r>
      <w:r w:rsidRPr="00E57C83">
        <w:rPr>
          <w:rFonts w:ascii="Arial" w:hAnsi="Arial" w:cs="Arial"/>
          <w:sz w:val="23"/>
          <w:szCs w:val="23"/>
        </w:rPr>
        <w:t>Que es una Institución de Asistencia Privada legalmente constituida conforme a las Leyes mexicanas, según el Expediente Notarial número 1125,19, tomo número 420, de fecha 08 de mayo d</w:t>
      </w:r>
      <w:r w:rsidR="00937012">
        <w:rPr>
          <w:rFonts w:ascii="Arial" w:hAnsi="Arial" w:cs="Arial"/>
          <w:sz w:val="23"/>
          <w:szCs w:val="23"/>
        </w:rPr>
        <w:t>e 2019 ante la fe de la Licenciada</w:t>
      </w:r>
      <w:r w:rsidRPr="00E57C83">
        <w:rPr>
          <w:rFonts w:ascii="Arial" w:hAnsi="Arial" w:cs="Arial"/>
          <w:sz w:val="23"/>
          <w:szCs w:val="23"/>
        </w:rPr>
        <w:t xml:space="preserve"> ESTELA DE LA LUZ GALLEGOS BARREDO Notario Público número 31, en ejercicio en Santiago de Querétaro, Querétaro, por lo que cuenta con facultades necesarias para suscribir el presente instrumento y obligar a </w:t>
      </w:r>
      <w:r w:rsidRPr="00E57C83">
        <w:rPr>
          <w:rFonts w:ascii="Arial" w:hAnsi="Arial" w:cs="Arial"/>
          <w:b/>
          <w:sz w:val="23"/>
          <w:szCs w:val="23"/>
        </w:rPr>
        <w:t>CASA SALVADOR GARCÍA I.A.P.</w:t>
      </w:r>
      <w:r w:rsidRPr="00E57C83">
        <w:rPr>
          <w:rFonts w:ascii="Arial" w:hAnsi="Arial" w:cs="Arial"/>
          <w:sz w:val="23"/>
          <w:szCs w:val="23"/>
        </w:rPr>
        <w:t xml:space="preserve"> su cumplimiento; mismas que no le han sido revocadas, restringidas o modificadas en forma alguna a la fecha de la firma del presente instrumento legal.</w:t>
      </w:r>
    </w:p>
    <w:p w:rsidR="00E57C83" w:rsidRPr="00E57C83" w:rsidRDefault="00E57C83" w:rsidP="00E57C83">
      <w:pPr>
        <w:ind w:left="-5"/>
        <w:jc w:val="both"/>
        <w:rPr>
          <w:rFonts w:ascii="Arial" w:hAnsi="Arial" w:cs="Arial"/>
          <w:sz w:val="23"/>
          <w:szCs w:val="23"/>
        </w:rPr>
      </w:pPr>
      <w:r w:rsidRPr="00E57C83">
        <w:rPr>
          <w:rFonts w:ascii="Arial" w:hAnsi="Arial" w:cs="Arial"/>
          <w:b/>
          <w:sz w:val="23"/>
          <w:szCs w:val="23"/>
        </w:rPr>
        <w:t>II.2.</w:t>
      </w:r>
      <w:r>
        <w:rPr>
          <w:rFonts w:ascii="Arial" w:hAnsi="Arial" w:cs="Arial"/>
          <w:sz w:val="23"/>
          <w:szCs w:val="23"/>
        </w:rPr>
        <w:t xml:space="preserve"> </w:t>
      </w:r>
      <w:r w:rsidRPr="00E57C83">
        <w:rPr>
          <w:rFonts w:ascii="Arial" w:hAnsi="Arial" w:cs="Arial"/>
          <w:sz w:val="23"/>
          <w:szCs w:val="23"/>
        </w:rPr>
        <w:t xml:space="preserve">Que </w:t>
      </w:r>
      <w:r w:rsidRPr="00E57C83">
        <w:rPr>
          <w:rFonts w:ascii="Arial" w:hAnsi="Arial" w:cs="Arial"/>
          <w:b/>
          <w:sz w:val="23"/>
          <w:szCs w:val="23"/>
        </w:rPr>
        <w:t>CASA SALVADOR GARCÍA I.A.P.</w:t>
      </w:r>
      <w:r w:rsidRPr="00E57C83">
        <w:rPr>
          <w:rFonts w:ascii="Arial" w:hAnsi="Arial" w:cs="Arial"/>
          <w:sz w:val="23"/>
          <w:szCs w:val="23"/>
        </w:rPr>
        <w:t xml:space="preserve">, persona moral, acredita su personalidad mediante el Registro Federal de Contribuyentes </w:t>
      </w:r>
      <w:r w:rsidRPr="00E57C83">
        <w:rPr>
          <w:rFonts w:ascii="Arial" w:hAnsi="Arial" w:cs="Arial"/>
          <w:b/>
          <w:sz w:val="23"/>
          <w:szCs w:val="23"/>
        </w:rPr>
        <w:t>CSR091029TL4</w:t>
      </w:r>
      <w:r w:rsidRPr="00E57C83">
        <w:rPr>
          <w:rFonts w:ascii="Arial" w:hAnsi="Arial" w:cs="Arial"/>
          <w:sz w:val="23"/>
          <w:szCs w:val="23"/>
        </w:rPr>
        <w:t xml:space="preserve">, por tanto, que cuenta con facultades para suscribir el presente instrumento legal; asimismo, con la capacidad, recursos humanos y materiales suficientes para prestar los servicios objeto de este Contrato. </w:t>
      </w:r>
    </w:p>
    <w:p w:rsidR="00E57C83" w:rsidRPr="00E57C83" w:rsidRDefault="00E57C83" w:rsidP="00E57C83">
      <w:pPr>
        <w:ind w:left="-5"/>
        <w:jc w:val="both"/>
        <w:rPr>
          <w:rFonts w:ascii="Arial" w:hAnsi="Arial" w:cs="Arial"/>
          <w:sz w:val="23"/>
          <w:szCs w:val="23"/>
        </w:rPr>
      </w:pPr>
      <w:r>
        <w:rPr>
          <w:rFonts w:ascii="Arial" w:hAnsi="Arial" w:cs="Arial"/>
          <w:b/>
          <w:sz w:val="23"/>
          <w:szCs w:val="23"/>
        </w:rPr>
        <w:lastRenderedPageBreak/>
        <w:t>II.3</w:t>
      </w:r>
      <w:r w:rsidRPr="00E57C83">
        <w:rPr>
          <w:rFonts w:ascii="Arial" w:hAnsi="Arial" w:cs="Arial"/>
          <w:b/>
          <w:sz w:val="23"/>
          <w:szCs w:val="23"/>
        </w:rPr>
        <w:t>.</w:t>
      </w:r>
      <w:r w:rsidRPr="00E57C83">
        <w:rPr>
          <w:rFonts w:ascii="Arial" w:hAnsi="Arial" w:cs="Arial"/>
          <w:sz w:val="23"/>
          <w:szCs w:val="23"/>
        </w:rPr>
        <w:t xml:space="preserve"> Que bajo protesta de decir verdad manifiesta que el Servicio de Administración Tributaria de la Secretaría de Hacienda y Crédito Público le otorgó el registro correspondiente el 29 de Octubre de 2009, de aprecio en la Constancia de Situación Fiscal.</w:t>
      </w:r>
    </w:p>
    <w:p w:rsidR="00E57C83" w:rsidRPr="00E57C83" w:rsidRDefault="00E57C83" w:rsidP="00E57C83">
      <w:pPr>
        <w:ind w:left="-5"/>
        <w:jc w:val="both"/>
        <w:rPr>
          <w:rFonts w:ascii="Arial" w:hAnsi="Arial" w:cs="Arial"/>
          <w:sz w:val="23"/>
          <w:szCs w:val="23"/>
        </w:rPr>
      </w:pPr>
      <w:r>
        <w:rPr>
          <w:rFonts w:ascii="Arial" w:hAnsi="Arial" w:cs="Arial"/>
          <w:b/>
          <w:sz w:val="23"/>
          <w:szCs w:val="23"/>
        </w:rPr>
        <w:t>II.4</w:t>
      </w:r>
      <w:r w:rsidRPr="00E57C83">
        <w:rPr>
          <w:rFonts w:ascii="Arial" w:hAnsi="Arial" w:cs="Arial"/>
          <w:b/>
          <w:sz w:val="23"/>
          <w:szCs w:val="23"/>
        </w:rPr>
        <w:t xml:space="preserve">. </w:t>
      </w:r>
      <w:r w:rsidRPr="00E57C83">
        <w:rPr>
          <w:rFonts w:ascii="Arial" w:hAnsi="Arial" w:cs="Arial"/>
          <w:sz w:val="23"/>
          <w:szCs w:val="23"/>
        </w:rPr>
        <w:t>Para los efectos de este instrumento legal señala su domicilio legal  para recibir toda clase de notificaciones el ubicado Calle 18 de Marzo, Col. Barrio de San Isidro, C.P. 76803, San Juan del Rio, Querétaro.</w:t>
      </w:r>
    </w:p>
    <w:p w:rsidR="0072771F" w:rsidRPr="00747CBA" w:rsidRDefault="0072771F" w:rsidP="00D0052C">
      <w:pPr>
        <w:pStyle w:val="Prrafodelista"/>
        <w:keepNext/>
        <w:keepLines/>
        <w:numPr>
          <w:ilvl w:val="0"/>
          <w:numId w:val="1"/>
        </w:numPr>
        <w:spacing w:after="4" w:line="259" w:lineRule="auto"/>
        <w:outlineLvl w:val="0"/>
        <w:rPr>
          <w:rFonts w:ascii="Arial" w:eastAsia="Arial" w:hAnsi="Arial" w:cs="Arial"/>
          <w:b/>
          <w:color w:val="000000"/>
          <w:sz w:val="23"/>
          <w:szCs w:val="23"/>
          <w:lang w:eastAsia="es-MX"/>
        </w:rPr>
      </w:pPr>
      <w:r w:rsidRPr="00747CBA">
        <w:rPr>
          <w:rFonts w:ascii="Arial" w:eastAsia="Arial" w:hAnsi="Arial" w:cs="Arial"/>
          <w:b/>
          <w:color w:val="000000"/>
          <w:sz w:val="23"/>
          <w:szCs w:val="23"/>
          <w:lang w:eastAsia="es-MX"/>
        </w:rPr>
        <w:t xml:space="preserve">DE “LAS PARTES” </w:t>
      </w:r>
    </w:p>
    <w:p w:rsidR="0072771F" w:rsidRPr="0072771F" w:rsidRDefault="0072771F" w:rsidP="0072771F">
      <w:pPr>
        <w:spacing w:after="0" w:line="259" w:lineRule="auto"/>
        <w:rPr>
          <w:rFonts w:ascii="Arial" w:eastAsia="Arial" w:hAnsi="Arial" w:cs="Arial"/>
          <w:color w:val="000000"/>
          <w:sz w:val="23"/>
          <w:szCs w:val="23"/>
          <w:lang w:eastAsia="es-MX"/>
        </w:rPr>
      </w:pPr>
      <w:r w:rsidRPr="0072771F">
        <w:rPr>
          <w:rFonts w:ascii="Arial" w:eastAsia="Arial" w:hAnsi="Arial" w:cs="Arial"/>
          <w:color w:val="000000"/>
          <w:sz w:val="23"/>
          <w:szCs w:val="23"/>
          <w:lang w:eastAsia="es-MX"/>
        </w:rPr>
        <w:t xml:space="preserve"> </w:t>
      </w:r>
    </w:p>
    <w:p w:rsidR="0072771F" w:rsidRPr="0072771F" w:rsidRDefault="0072771F" w:rsidP="0072771F">
      <w:pPr>
        <w:spacing w:after="3" w:line="248" w:lineRule="auto"/>
        <w:ind w:left="-5" w:hanging="10"/>
        <w:jc w:val="both"/>
        <w:rPr>
          <w:rFonts w:ascii="Arial" w:eastAsia="Arial" w:hAnsi="Arial" w:cs="Arial"/>
          <w:color w:val="000000"/>
          <w:sz w:val="23"/>
          <w:szCs w:val="23"/>
          <w:lang w:eastAsia="es-MX"/>
        </w:rPr>
      </w:pPr>
      <w:r w:rsidRPr="0072771F">
        <w:rPr>
          <w:rFonts w:ascii="Arial" w:eastAsia="Arial" w:hAnsi="Arial" w:cs="Arial"/>
          <w:b/>
          <w:color w:val="000000"/>
          <w:sz w:val="23"/>
          <w:szCs w:val="23"/>
          <w:lang w:eastAsia="es-MX"/>
        </w:rPr>
        <w:t xml:space="preserve">III.1. </w:t>
      </w:r>
      <w:r w:rsidRPr="0072771F">
        <w:rPr>
          <w:rFonts w:ascii="Arial" w:eastAsia="Arial" w:hAnsi="Arial" w:cs="Arial"/>
          <w:color w:val="000000"/>
          <w:sz w:val="23"/>
          <w:szCs w:val="23"/>
          <w:lang w:eastAsia="es-MX"/>
        </w:rPr>
        <w:t xml:space="preserve">Que se reconocen la capacidad jurídica para convenir y obligarse a cumplir el presente instrumento legal, así como para exigir los derechos derivados del mismo. </w:t>
      </w:r>
    </w:p>
    <w:p w:rsidR="0072771F" w:rsidRPr="0072771F" w:rsidRDefault="0072771F" w:rsidP="0072771F">
      <w:pPr>
        <w:spacing w:after="0" w:line="259" w:lineRule="auto"/>
        <w:rPr>
          <w:rFonts w:ascii="Arial" w:eastAsia="Arial" w:hAnsi="Arial" w:cs="Arial"/>
          <w:color w:val="000000"/>
          <w:sz w:val="23"/>
          <w:szCs w:val="23"/>
          <w:lang w:eastAsia="es-MX"/>
        </w:rPr>
      </w:pPr>
      <w:r w:rsidRPr="0072771F">
        <w:rPr>
          <w:rFonts w:ascii="Arial" w:eastAsia="Arial" w:hAnsi="Arial" w:cs="Arial"/>
          <w:color w:val="000000"/>
          <w:sz w:val="23"/>
          <w:szCs w:val="23"/>
          <w:lang w:eastAsia="es-MX"/>
        </w:rPr>
        <w:t xml:space="preserve"> </w:t>
      </w:r>
    </w:p>
    <w:p w:rsidR="0072771F" w:rsidRPr="0072771F" w:rsidRDefault="0072771F" w:rsidP="0072771F">
      <w:pPr>
        <w:spacing w:after="3" w:line="248" w:lineRule="auto"/>
        <w:ind w:left="-5" w:hanging="10"/>
        <w:jc w:val="both"/>
        <w:rPr>
          <w:rFonts w:ascii="Arial" w:eastAsia="Arial" w:hAnsi="Arial" w:cs="Arial"/>
          <w:color w:val="000000"/>
          <w:sz w:val="23"/>
          <w:szCs w:val="23"/>
          <w:lang w:eastAsia="es-MX"/>
        </w:rPr>
      </w:pPr>
      <w:r w:rsidRPr="0072771F">
        <w:rPr>
          <w:rFonts w:ascii="Arial" w:eastAsia="Arial" w:hAnsi="Arial" w:cs="Arial"/>
          <w:b/>
          <w:color w:val="000000"/>
          <w:sz w:val="23"/>
          <w:szCs w:val="23"/>
          <w:lang w:eastAsia="es-MX"/>
        </w:rPr>
        <w:t>III.2.</w:t>
      </w:r>
      <w:r w:rsidRPr="0072771F">
        <w:rPr>
          <w:rFonts w:ascii="Arial" w:eastAsia="Arial" w:hAnsi="Arial" w:cs="Arial"/>
          <w:color w:val="000000"/>
          <w:sz w:val="23"/>
          <w:szCs w:val="23"/>
          <w:lang w:eastAsia="es-MX"/>
        </w:rPr>
        <w:t xml:space="preserve"> </w:t>
      </w:r>
      <w:r w:rsidR="00C55BB6" w:rsidRPr="00C55BB6">
        <w:rPr>
          <w:rFonts w:ascii="Arial" w:eastAsia="Arial" w:hAnsi="Arial" w:cs="Arial"/>
          <w:color w:val="000000"/>
          <w:sz w:val="23"/>
          <w:szCs w:val="23"/>
          <w:lang w:eastAsia="es-MX"/>
        </w:rPr>
        <w:t>Que los Datos Personales del prestador del servicio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w:t>
      </w:r>
    </w:p>
    <w:p w:rsidR="0072771F" w:rsidRPr="0072771F" w:rsidRDefault="0072771F" w:rsidP="0072771F">
      <w:pPr>
        <w:spacing w:after="0" w:line="259" w:lineRule="auto"/>
        <w:rPr>
          <w:rFonts w:ascii="Arial" w:eastAsia="Arial" w:hAnsi="Arial" w:cs="Arial"/>
          <w:color w:val="000000"/>
          <w:sz w:val="23"/>
          <w:szCs w:val="23"/>
          <w:lang w:eastAsia="es-MX"/>
        </w:rPr>
      </w:pPr>
      <w:r w:rsidRPr="0072771F">
        <w:rPr>
          <w:rFonts w:ascii="Arial" w:eastAsia="Arial" w:hAnsi="Arial" w:cs="Arial"/>
          <w:color w:val="000000"/>
          <w:sz w:val="23"/>
          <w:szCs w:val="23"/>
          <w:lang w:eastAsia="es-MX"/>
        </w:rPr>
        <w:t xml:space="preserve"> </w:t>
      </w:r>
    </w:p>
    <w:p w:rsidR="0072771F" w:rsidRPr="0072771F" w:rsidRDefault="0072771F" w:rsidP="0072771F">
      <w:pPr>
        <w:spacing w:after="112" w:line="248" w:lineRule="auto"/>
        <w:ind w:left="-5" w:hanging="10"/>
        <w:jc w:val="both"/>
        <w:rPr>
          <w:rFonts w:ascii="Arial" w:eastAsia="Arial" w:hAnsi="Arial" w:cs="Arial"/>
          <w:color w:val="000000"/>
          <w:sz w:val="23"/>
          <w:szCs w:val="23"/>
          <w:lang w:eastAsia="es-MX"/>
        </w:rPr>
      </w:pPr>
      <w:r w:rsidRPr="0072771F">
        <w:rPr>
          <w:rFonts w:ascii="Arial" w:eastAsia="Arial" w:hAnsi="Arial" w:cs="Arial"/>
          <w:b/>
          <w:color w:val="000000"/>
          <w:sz w:val="23"/>
          <w:szCs w:val="23"/>
          <w:lang w:eastAsia="es-MX"/>
        </w:rPr>
        <w:t xml:space="preserve">III.3. </w:t>
      </w:r>
      <w:r w:rsidRPr="0072771F">
        <w:rPr>
          <w:rFonts w:ascii="Arial" w:eastAsia="Arial" w:hAnsi="Arial" w:cs="Arial"/>
          <w:color w:val="000000"/>
          <w:sz w:val="23"/>
          <w:szCs w:val="23"/>
          <w:lang w:eastAsia="es-MX"/>
        </w:rPr>
        <w:t xml:space="preserve">Que el presente Contrato de Prestación de Servicios se fundamenta en los artículos 1628, 1629, 1630, 1631, 1632, 1633, 1633.1, 1633.2, 1633.3, 1634, 1635, 1639, 1640, 1660, 1661, 1663, 1667, 1668, 1669, 1670, 1672, 1673, 1675, 1687, 1895,1937 y 2436 del Código Civil para el Estado de San Luis Potosí. </w:t>
      </w:r>
    </w:p>
    <w:p w:rsidR="0072771F" w:rsidRPr="0072771F" w:rsidRDefault="0072771F" w:rsidP="0072771F">
      <w:pPr>
        <w:spacing w:after="0" w:line="259" w:lineRule="auto"/>
        <w:ind w:left="720"/>
        <w:rPr>
          <w:rFonts w:ascii="Arial" w:eastAsia="Arial" w:hAnsi="Arial" w:cs="Arial"/>
          <w:color w:val="000000"/>
          <w:sz w:val="23"/>
          <w:szCs w:val="23"/>
          <w:lang w:eastAsia="es-MX"/>
        </w:rPr>
      </w:pPr>
      <w:r w:rsidRPr="0072771F">
        <w:rPr>
          <w:rFonts w:ascii="Arial" w:eastAsia="Arial" w:hAnsi="Arial" w:cs="Arial"/>
          <w:color w:val="000000"/>
          <w:sz w:val="23"/>
          <w:szCs w:val="23"/>
          <w:lang w:eastAsia="es-MX"/>
        </w:rPr>
        <w:t xml:space="preserve">  </w:t>
      </w:r>
    </w:p>
    <w:p w:rsidR="0072771F" w:rsidRPr="0072771F" w:rsidRDefault="0072771F" w:rsidP="0072771F">
      <w:pPr>
        <w:spacing w:after="3" w:line="248" w:lineRule="auto"/>
        <w:ind w:left="-5" w:hanging="10"/>
        <w:jc w:val="both"/>
        <w:rPr>
          <w:rFonts w:ascii="Arial" w:eastAsia="Arial" w:hAnsi="Arial" w:cs="Arial"/>
          <w:color w:val="000000"/>
          <w:sz w:val="23"/>
          <w:szCs w:val="23"/>
          <w:lang w:eastAsia="es-MX"/>
        </w:rPr>
      </w:pPr>
      <w:r w:rsidRPr="0072771F">
        <w:rPr>
          <w:rFonts w:ascii="Arial" w:eastAsia="Arial" w:hAnsi="Arial" w:cs="Arial"/>
          <w:color w:val="000000"/>
          <w:sz w:val="23"/>
          <w:szCs w:val="23"/>
          <w:lang w:eastAsia="es-MX"/>
        </w:rPr>
        <w:t xml:space="preserve">Conforme a las Declaraciones anteriores, </w:t>
      </w:r>
      <w:r w:rsidRPr="0072771F">
        <w:rPr>
          <w:rFonts w:ascii="Arial" w:eastAsia="Arial" w:hAnsi="Arial" w:cs="Arial"/>
          <w:b/>
          <w:color w:val="000000"/>
          <w:sz w:val="23"/>
          <w:szCs w:val="23"/>
          <w:lang w:eastAsia="es-MX"/>
        </w:rPr>
        <w:t>“LAS PARTES”</w:t>
      </w:r>
      <w:r w:rsidRPr="0072771F">
        <w:rPr>
          <w:rFonts w:ascii="Arial" w:eastAsia="Arial" w:hAnsi="Arial" w:cs="Arial"/>
          <w:color w:val="000000"/>
          <w:sz w:val="23"/>
          <w:szCs w:val="23"/>
          <w:lang w:eastAsia="es-MX"/>
        </w:rPr>
        <w:t xml:space="preserve"> acuerdan las siguientes: </w:t>
      </w:r>
    </w:p>
    <w:p w:rsidR="0072771F" w:rsidRPr="00747CBA" w:rsidRDefault="0072771F">
      <w:pPr>
        <w:rPr>
          <w:rFonts w:ascii="Arial" w:hAnsi="Arial" w:cs="Arial"/>
          <w:sz w:val="23"/>
          <w:szCs w:val="23"/>
        </w:rPr>
      </w:pPr>
    </w:p>
    <w:p w:rsidR="00D0052C" w:rsidRPr="00D0052C" w:rsidRDefault="00D0052C" w:rsidP="00D0052C">
      <w:pPr>
        <w:spacing w:after="0" w:line="259" w:lineRule="auto"/>
        <w:ind w:left="286" w:hanging="10"/>
        <w:jc w:val="center"/>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CLÁUSULAS </w:t>
      </w:r>
    </w:p>
    <w:p w:rsidR="00D0052C" w:rsidRPr="00D0052C" w:rsidRDefault="00D0052C" w:rsidP="00D0052C">
      <w:pPr>
        <w:spacing w:after="0" w:line="259" w:lineRule="auto"/>
        <w:ind w:left="337"/>
        <w:jc w:val="center"/>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PRIMERA.- OBJETO: “</w:t>
      </w:r>
      <w:r w:rsidR="002B46D0">
        <w:rPr>
          <w:rFonts w:ascii="Arial" w:hAnsi="Arial" w:cs="Arial"/>
          <w:b/>
          <w:sz w:val="23"/>
          <w:szCs w:val="23"/>
          <w:lang w:val="es-ES"/>
        </w:rPr>
        <w:t>CASA SALVADOR RIVERA GARCIA</w:t>
      </w:r>
      <w:r w:rsidRPr="00D0052C">
        <w:rPr>
          <w:rFonts w:ascii="Arial" w:eastAsia="Arial" w:hAnsi="Arial" w:cs="Arial"/>
          <w:b/>
          <w:color w:val="000000"/>
          <w:sz w:val="23"/>
          <w:szCs w:val="23"/>
          <w:lang w:eastAsia="es-MX"/>
        </w:rPr>
        <w:t>”,</w:t>
      </w:r>
      <w:r w:rsidRPr="00D0052C">
        <w:rPr>
          <w:rFonts w:ascii="Arial" w:eastAsia="Arial" w:hAnsi="Arial" w:cs="Arial"/>
          <w:color w:val="000000"/>
          <w:sz w:val="23"/>
          <w:szCs w:val="23"/>
          <w:lang w:eastAsia="es-MX"/>
        </w:rPr>
        <w:t xml:space="preserve"> proveerá a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los servicios de </w:t>
      </w:r>
      <w:r w:rsidRPr="00747CBA">
        <w:rPr>
          <w:rFonts w:ascii="Arial" w:eastAsia="Arial" w:hAnsi="Arial" w:cs="Arial"/>
          <w:color w:val="000000"/>
          <w:sz w:val="23"/>
          <w:szCs w:val="23"/>
          <w:lang w:eastAsia="es-MX"/>
        </w:rPr>
        <w:t xml:space="preserve">albergue y </w:t>
      </w:r>
      <w:r w:rsidR="005C6466">
        <w:rPr>
          <w:rFonts w:ascii="Arial" w:eastAsia="Arial" w:hAnsi="Arial" w:cs="Arial"/>
          <w:color w:val="000000"/>
          <w:sz w:val="23"/>
          <w:szCs w:val="23"/>
          <w:lang w:eastAsia="es-MX"/>
        </w:rPr>
        <w:t>apoyo integral</w:t>
      </w:r>
      <w:r w:rsidRPr="00747CBA">
        <w:rPr>
          <w:rFonts w:ascii="Arial" w:eastAsia="Arial" w:hAnsi="Arial" w:cs="Arial"/>
          <w:color w:val="000000"/>
          <w:sz w:val="23"/>
          <w:szCs w:val="23"/>
          <w:lang w:eastAsia="es-MX"/>
        </w:rPr>
        <w:t xml:space="preserve"> en favor de la población sujeta de asistencia social, así como brindar un servicio digno, de calidad y eficiente de albergue y apoyo integral a la población</w:t>
      </w:r>
      <w:r w:rsidRPr="00D0052C">
        <w:rPr>
          <w:rFonts w:ascii="Arial" w:eastAsia="Arial" w:hAnsi="Arial" w:cs="Arial"/>
          <w:color w:val="000000"/>
          <w:sz w:val="23"/>
          <w:szCs w:val="23"/>
          <w:lang w:eastAsia="es-MX"/>
        </w:rPr>
        <w:t xml:space="preserve"> que sea</w:t>
      </w:r>
      <w:r w:rsidRPr="00747CBA">
        <w:rPr>
          <w:rFonts w:ascii="Arial" w:eastAsia="Arial" w:hAnsi="Arial" w:cs="Arial"/>
          <w:color w:val="000000"/>
          <w:sz w:val="23"/>
          <w:szCs w:val="23"/>
          <w:lang w:eastAsia="es-MX"/>
        </w:rPr>
        <w:t xml:space="preserve"> canalizada</w:t>
      </w:r>
      <w:r w:rsidRPr="00D0052C">
        <w:rPr>
          <w:rFonts w:ascii="Arial" w:eastAsia="Arial" w:hAnsi="Arial" w:cs="Arial"/>
          <w:color w:val="000000"/>
          <w:sz w:val="23"/>
          <w:szCs w:val="23"/>
          <w:lang w:eastAsia="es-MX"/>
        </w:rPr>
        <w:t xml:space="preserve"> por </w:t>
      </w:r>
      <w:r w:rsidRPr="00D0052C">
        <w:rPr>
          <w:rFonts w:ascii="Arial" w:eastAsia="Arial" w:hAnsi="Arial" w:cs="Arial"/>
          <w:b/>
          <w:color w:val="000000"/>
          <w:sz w:val="23"/>
          <w:szCs w:val="23"/>
          <w:lang w:eastAsia="es-MX"/>
        </w:rPr>
        <w:t>“EL DIF ESTATAL”</w:t>
      </w:r>
      <w:r w:rsidRPr="00747CBA">
        <w:rPr>
          <w:rFonts w:ascii="Arial" w:eastAsia="Arial" w:hAnsi="Arial" w:cs="Arial"/>
          <w:color w:val="000000"/>
          <w:sz w:val="23"/>
          <w:szCs w:val="23"/>
          <w:lang w:eastAsia="es-MX"/>
        </w:rPr>
        <w:t>, que se encuentre</w:t>
      </w:r>
      <w:r w:rsidRPr="00D0052C">
        <w:rPr>
          <w:rFonts w:ascii="Arial" w:eastAsia="Arial" w:hAnsi="Arial" w:cs="Arial"/>
          <w:color w:val="000000"/>
          <w:sz w:val="23"/>
          <w:szCs w:val="23"/>
          <w:lang w:eastAsia="es-MX"/>
        </w:rPr>
        <w:t xml:space="preserve"> en situación de vulnerabilidad y que les</w:t>
      </w:r>
      <w:r w:rsidRPr="00747CBA">
        <w:rPr>
          <w:rFonts w:ascii="Arial" w:eastAsia="Arial" w:hAnsi="Arial" w:cs="Arial"/>
          <w:color w:val="000000"/>
          <w:sz w:val="23"/>
          <w:szCs w:val="23"/>
          <w:lang w:eastAsia="es-MX"/>
        </w:rPr>
        <w:t xml:space="preserve"> </w:t>
      </w:r>
      <w:r w:rsidRPr="00D0052C">
        <w:rPr>
          <w:rFonts w:ascii="Arial" w:eastAsia="Arial" w:hAnsi="Arial" w:cs="Arial"/>
          <w:color w:val="000000"/>
          <w:sz w:val="23"/>
          <w:szCs w:val="23"/>
          <w:lang w:eastAsia="es-MX"/>
        </w:rPr>
        <w:t xml:space="preserve">brinda atención integral la Coordinación de Gestión y Participación Social.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keepNext/>
        <w:keepLines/>
        <w:spacing w:after="4" w:line="259" w:lineRule="auto"/>
        <w:ind w:left="-5"/>
        <w:outlineLvl w:val="0"/>
        <w:rPr>
          <w:rFonts w:ascii="Arial" w:eastAsia="Arial" w:hAnsi="Arial" w:cs="Arial"/>
          <w:b/>
          <w:color w:val="000000"/>
          <w:sz w:val="23"/>
          <w:szCs w:val="23"/>
          <w:lang w:eastAsia="es-MX"/>
        </w:rPr>
      </w:pPr>
      <w:r w:rsidRPr="00D0052C">
        <w:rPr>
          <w:rFonts w:ascii="Arial" w:eastAsia="Arial" w:hAnsi="Arial" w:cs="Arial"/>
          <w:b/>
          <w:color w:val="000000"/>
          <w:sz w:val="23"/>
          <w:szCs w:val="23"/>
          <w:lang w:eastAsia="es-MX"/>
        </w:rPr>
        <w:t xml:space="preserve">SEGUNDA.- COMPROMISOS DE “EL DIF ESTATAL”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spacing w:after="5" w:line="249" w:lineRule="auto"/>
        <w:ind w:left="412" w:hanging="427"/>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a) </w:t>
      </w:r>
      <w:r w:rsidRPr="00D0052C">
        <w:rPr>
          <w:rFonts w:ascii="Arial" w:eastAsia="Arial" w:hAnsi="Arial" w:cs="Arial"/>
          <w:color w:val="000000"/>
          <w:sz w:val="23"/>
          <w:szCs w:val="23"/>
          <w:lang w:eastAsia="es-MX"/>
        </w:rPr>
        <w:t xml:space="preserve">A cubrir al </w:t>
      </w:r>
      <w:r w:rsidRPr="00D0052C">
        <w:rPr>
          <w:rFonts w:ascii="Arial" w:eastAsia="Arial" w:hAnsi="Arial" w:cs="Arial"/>
          <w:b/>
          <w:color w:val="000000"/>
          <w:sz w:val="23"/>
          <w:szCs w:val="23"/>
          <w:lang w:eastAsia="es-MX"/>
        </w:rPr>
        <w:t>“</w:t>
      </w:r>
      <w:r w:rsidR="002B46D0">
        <w:rPr>
          <w:rFonts w:ascii="Arial" w:hAnsi="Arial" w:cs="Arial"/>
          <w:b/>
          <w:sz w:val="23"/>
          <w:szCs w:val="23"/>
          <w:lang w:val="es-ES"/>
        </w:rPr>
        <w:t>CASA SALVADOR RIVERA GARCIA</w:t>
      </w:r>
      <w:r w:rsidRPr="00D0052C">
        <w:rPr>
          <w:rFonts w:ascii="Arial" w:eastAsia="Arial" w:hAnsi="Arial" w:cs="Arial"/>
          <w:b/>
          <w:color w:val="000000"/>
          <w:sz w:val="23"/>
          <w:szCs w:val="23"/>
          <w:lang w:eastAsia="es-MX"/>
        </w:rPr>
        <w:t xml:space="preserve">”, </w:t>
      </w:r>
      <w:r w:rsidRPr="00D0052C">
        <w:rPr>
          <w:rFonts w:ascii="Arial" w:eastAsia="Arial" w:hAnsi="Arial" w:cs="Arial"/>
          <w:color w:val="000000"/>
          <w:sz w:val="23"/>
          <w:szCs w:val="23"/>
          <w:lang w:eastAsia="es-MX"/>
        </w:rPr>
        <w:t>en f</w:t>
      </w:r>
      <w:r w:rsidRPr="00747CBA">
        <w:rPr>
          <w:rFonts w:ascii="Arial" w:eastAsia="Arial" w:hAnsi="Arial" w:cs="Arial"/>
          <w:color w:val="000000"/>
          <w:sz w:val="23"/>
          <w:szCs w:val="23"/>
          <w:lang w:eastAsia="es-MX"/>
        </w:rPr>
        <w:t>orma mensual la cantidad de $</w:t>
      </w:r>
      <w:r w:rsidR="00C55BB6">
        <w:rPr>
          <w:rFonts w:ascii="Arial" w:eastAsia="Arial" w:hAnsi="Arial" w:cs="Arial"/>
          <w:color w:val="000000"/>
          <w:sz w:val="23"/>
          <w:szCs w:val="23"/>
          <w:lang w:eastAsia="es-MX"/>
        </w:rPr>
        <w:t xml:space="preserve"> 3,000</w:t>
      </w:r>
      <w:r w:rsidRPr="00D0052C">
        <w:rPr>
          <w:rFonts w:ascii="Arial" w:eastAsia="Arial" w:hAnsi="Arial" w:cs="Arial"/>
          <w:color w:val="000000"/>
          <w:sz w:val="23"/>
          <w:szCs w:val="23"/>
          <w:lang w:eastAsia="es-MX"/>
        </w:rPr>
        <w:t>.00 (</w:t>
      </w:r>
      <w:r w:rsidR="00C55BB6">
        <w:rPr>
          <w:rFonts w:ascii="Arial" w:eastAsia="Arial" w:hAnsi="Arial" w:cs="Arial"/>
          <w:color w:val="000000"/>
          <w:sz w:val="23"/>
          <w:szCs w:val="23"/>
          <w:lang w:eastAsia="es-MX"/>
        </w:rPr>
        <w:t>Tres</w:t>
      </w:r>
      <w:r w:rsidRPr="00747CBA">
        <w:rPr>
          <w:rFonts w:ascii="Arial" w:eastAsia="Arial" w:hAnsi="Arial" w:cs="Arial"/>
          <w:color w:val="000000"/>
          <w:sz w:val="23"/>
          <w:szCs w:val="23"/>
          <w:lang w:eastAsia="es-MX"/>
        </w:rPr>
        <w:t xml:space="preserve"> mil</w:t>
      </w:r>
      <w:r w:rsidRPr="00D0052C">
        <w:rPr>
          <w:rFonts w:ascii="Arial" w:eastAsia="Arial" w:hAnsi="Arial" w:cs="Arial"/>
          <w:color w:val="000000"/>
          <w:sz w:val="23"/>
          <w:szCs w:val="23"/>
          <w:lang w:eastAsia="es-MX"/>
        </w:rPr>
        <w:t xml:space="preserve"> pesos 00/100 m.n.) por persona canalizada, misma que se entregará para cubrir los gastos que implican su cuidado y atención integral. </w:t>
      </w:r>
    </w:p>
    <w:p w:rsidR="00D0052C" w:rsidRPr="00D0052C" w:rsidRDefault="00D0052C" w:rsidP="00D0052C">
      <w:pPr>
        <w:spacing w:after="155" w:line="259" w:lineRule="auto"/>
        <w:ind w:left="720"/>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keepNext/>
        <w:keepLines/>
        <w:spacing w:after="4" w:line="259" w:lineRule="auto"/>
        <w:ind w:left="-5"/>
        <w:outlineLvl w:val="0"/>
        <w:rPr>
          <w:rFonts w:ascii="Arial" w:eastAsia="Arial" w:hAnsi="Arial" w:cs="Arial"/>
          <w:b/>
          <w:color w:val="000000"/>
          <w:sz w:val="23"/>
          <w:szCs w:val="23"/>
          <w:lang w:eastAsia="es-MX"/>
        </w:rPr>
      </w:pPr>
      <w:r w:rsidRPr="00D0052C">
        <w:rPr>
          <w:rFonts w:ascii="Arial" w:eastAsia="Arial" w:hAnsi="Arial" w:cs="Arial"/>
          <w:b/>
          <w:color w:val="000000"/>
          <w:sz w:val="23"/>
          <w:szCs w:val="23"/>
          <w:lang w:eastAsia="es-MX"/>
        </w:rPr>
        <w:lastRenderedPageBreak/>
        <w:t>TERCERA.- COMPROMISOS DE “</w:t>
      </w:r>
      <w:r w:rsidR="002B46D0">
        <w:rPr>
          <w:rFonts w:ascii="Arial" w:eastAsia="Arial" w:hAnsi="Arial" w:cs="Arial"/>
          <w:b/>
          <w:color w:val="000000"/>
          <w:sz w:val="23"/>
          <w:szCs w:val="23"/>
          <w:lang w:eastAsia="es-MX"/>
        </w:rPr>
        <w:t>CASA SALVADOR RIVERA GARCIA</w:t>
      </w:r>
      <w:r w:rsidRPr="00D0052C">
        <w:rPr>
          <w:rFonts w:ascii="Arial" w:eastAsia="Arial" w:hAnsi="Arial" w:cs="Arial"/>
          <w:b/>
          <w:color w:val="000000"/>
          <w:sz w:val="23"/>
          <w:szCs w:val="23"/>
          <w:lang w:eastAsia="es-MX"/>
        </w:rPr>
        <w:t xml:space="preserve">”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numPr>
          <w:ilvl w:val="0"/>
          <w:numId w:val="2"/>
        </w:numPr>
        <w:spacing w:after="5" w:line="249" w:lineRule="auto"/>
        <w:ind w:right="4" w:hanging="427"/>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Prestar un servicio digno, de calidad y eficiente de apoyo asistencial, albergue  y de educación a las personas canalizadas por </w:t>
      </w:r>
      <w:r w:rsidRPr="00D0052C">
        <w:rPr>
          <w:rFonts w:ascii="Arial" w:eastAsia="Arial" w:hAnsi="Arial" w:cs="Arial"/>
          <w:b/>
          <w:color w:val="000000"/>
          <w:sz w:val="23"/>
          <w:szCs w:val="23"/>
          <w:lang w:eastAsia="es-MX"/>
        </w:rPr>
        <w:t xml:space="preserve">“EL DIF ESTATAL”. </w:t>
      </w:r>
    </w:p>
    <w:p w:rsidR="00D0052C" w:rsidRPr="00D0052C" w:rsidRDefault="00D0052C" w:rsidP="00D0052C">
      <w:pPr>
        <w:spacing w:after="0" w:line="259" w:lineRule="auto"/>
        <w:ind w:left="427"/>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numPr>
          <w:ilvl w:val="0"/>
          <w:numId w:val="2"/>
        </w:numPr>
        <w:spacing w:after="5" w:line="249" w:lineRule="auto"/>
        <w:ind w:right="4" w:hanging="427"/>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Informar mensualmente a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los servicios otorgados por cada persona canalizada.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CUARTA.- FORMA DE PAGO: “EL DIF ESTATAL” </w:t>
      </w:r>
      <w:r w:rsidRPr="00D0052C">
        <w:rPr>
          <w:rFonts w:ascii="Arial" w:eastAsia="Arial" w:hAnsi="Arial" w:cs="Arial"/>
          <w:color w:val="000000"/>
          <w:sz w:val="23"/>
          <w:szCs w:val="23"/>
          <w:lang w:eastAsia="es-MX"/>
        </w:rPr>
        <w:t>cubrirá el pago mensual correspondiente a</w:t>
      </w:r>
      <w:r w:rsidRPr="00D0052C">
        <w:rPr>
          <w:rFonts w:ascii="Arial" w:eastAsia="Arial" w:hAnsi="Arial" w:cs="Arial"/>
          <w:b/>
          <w:color w:val="000000"/>
          <w:sz w:val="23"/>
          <w:szCs w:val="23"/>
          <w:lang w:eastAsia="es-MX"/>
        </w:rPr>
        <w:t xml:space="preserve"> “</w:t>
      </w:r>
      <w:r w:rsidR="002B46D0">
        <w:rPr>
          <w:rFonts w:ascii="Arial" w:hAnsi="Arial" w:cs="Arial"/>
          <w:b/>
          <w:sz w:val="23"/>
          <w:szCs w:val="23"/>
          <w:lang w:val="es-ES"/>
        </w:rPr>
        <w:t>CASA SALVADOR RIVERA GARCIA</w:t>
      </w:r>
      <w:r w:rsidRPr="00D0052C">
        <w:rPr>
          <w:rFonts w:ascii="Arial" w:eastAsia="Arial" w:hAnsi="Arial" w:cs="Arial"/>
          <w:b/>
          <w:color w:val="000000"/>
          <w:sz w:val="23"/>
          <w:szCs w:val="23"/>
          <w:lang w:eastAsia="es-MX"/>
        </w:rPr>
        <w:t xml:space="preserve">” </w:t>
      </w:r>
      <w:r w:rsidRPr="00D0052C">
        <w:rPr>
          <w:rFonts w:ascii="Arial" w:eastAsia="Arial" w:hAnsi="Arial" w:cs="Arial"/>
          <w:color w:val="000000"/>
          <w:sz w:val="23"/>
          <w:szCs w:val="23"/>
          <w:lang w:eastAsia="es-MX"/>
        </w:rPr>
        <w:t xml:space="preserve">dentro de los 10 (DIEZ) días naturales siguientes a la presentación de la factura (s), el cual se realizará en las oficinas de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ubicadas en Nicolás Fernando Torre No. 500, Colonia Jardín, C. P. 78270, San Luis Potosí, S. L. P., previa validación escrita del Área de Gestión y Participación Social.</w:t>
      </w:r>
      <w:r w:rsidRPr="00D0052C">
        <w:rPr>
          <w:rFonts w:ascii="Arial" w:eastAsia="Arial" w:hAnsi="Arial" w:cs="Arial"/>
          <w:b/>
          <w:color w:val="000000"/>
          <w:sz w:val="23"/>
          <w:szCs w:val="23"/>
          <w:lang w:eastAsia="es-MX"/>
        </w:rPr>
        <w:t xml:space="preserve">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spacing w:after="19" w:line="238" w:lineRule="auto"/>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El pago por concepto de servicio, se realizará en una sola exhibición al mes que corresponda través de transferencia INTERBANCARIA electrónica correspondiente a las siguientes cuentas: </w:t>
      </w:r>
    </w:p>
    <w:p w:rsidR="00D0052C" w:rsidRPr="00D0052C" w:rsidRDefault="00D0052C" w:rsidP="00D0052C">
      <w:pPr>
        <w:spacing w:after="4" w:line="259" w:lineRule="auto"/>
        <w:ind w:left="108"/>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r w:rsidRPr="00D0052C">
        <w:rPr>
          <w:rFonts w:ascii="Arial" w:eastAsia="Arial" w:hAnsi="Arial" w:cs="Arial"/>
          <w:b/>
          <w:color w:val="000000"/>
          <w:sz w:val="23"/>
          <w:szCs w:val="23"/>
          <w:lang w:eastAsia="es-MX"/>
        </w:rPr>
        <w:tab/>
        <w:t xml:space="preserve"> </w:t>
      </w:r>
    </w:p>
    <w:tbl>
      <w:tblPr>
        <w:tblStyle w:val="Tablaconcuadrcula"/>
        <w:tblW w:w="0" w:type="auto"/>
        <w:tblInd w:w="10" w:type="dxa"/>
        <w:tblLook w:val="04A0" w:firstRow="1" w:lastRow="0" w:firstColumn="1" w:lastColumn="0" w:noHBand="0" w:noVBand="1"/>
      </w:tblPr>
      <w:tblGrid>
        <w:gridCol w:w="4425"/>
        <w:gridCol w:w="4393"/>
      </w:tblGrid>
      <w:tr w:rsidR="00D0052C" w:rsidRPr="00D0052C" w:rsidTr="00FB5ADB">
        <w:tc>
          <w:tcPr>
            <w:tcW w:w="9077" w:type="dxa"/>
            <w:gridSpan w:val="2"/>
          </w:tcPr>
          <w:p w:rsidR="00D0052C" w:rsidRPr="00D0052C" w:rsidRDefault="00D0052C" w:rsidP="003258C4">
            <w:pPr>
              <w:keepNext/>
              <w:keepLines/>
              <w:tabs>
                <w:tab w:val="center" w:pos="2339"/>
              </w:tabs>
              <w:spacing w:after="4" w:line="240" w:lineRule="auto"/>
              <w:jc w:val="center"/>
              <w:outlineLvl w:val="0"/>
              <w:rPr>
                <w:rFonts w:ascii="Arial" w:eastAsia="Arial" w:hAnsi="Arial" w:cs="Arial"/>
                <w:b/>
                <w:color w:val="000000"/>
                <w:sz w:val="23"/>
                <w:szCs w:val="23"/>
              </w:rPr>
            </w:pPr>
            <w:r w:rsidRPr="00D0052C">
              <w:rPr>
                <w:rFonts w:ascii="Arial" w:eastAsia="Arial" w:hAnsi="Arial" w:cs="Arial"/>
                <w:b/>
                <w:color w:val="000000"/>
                <w:sz w:val="23"/>
                <w:szCs w:val="23"/>
              </w:rPr>
              <w:t xml:space="preserve">BANCO </w:t>
            </w:r>
          </w:p>
        </w:tc>
      </w:tr>
      <w:tr w:rsidR="00962597" w:rsidRPr="00D0052C" w:rsidTr="00FB5ADB">
        <w:tc>
          <w:tcPr>
            <w:tcW w:w="4538" w:type="dxa"/>
          </w:tcPr>
          <w:p w:rsidR="00D0052C" w:rsidRPr="00D0052C" w:rsidRDefault="00D0052C" w:rsidP="00D0052C">
            <w:pPr>
              <w:spacing w:after="5" w:line="249" w:lineRule="auto"/>
              <w:jc w:val="both"/>
              <w:rPr>
                <w:rFonts w:ascii="Arial" w:eastAsia="Arial" w:hAnsi="Arial" w:cs="Arial"/>
                <w:color w:val="000000"/>
                <w:sz w:val="23"/>
                <w:szCs w:val="23"/>
              </w:rPr>
            </w:pPr>
            <w:r w:rsidRPr="00D0052C">
              <w:rPr>
                <w:rFonts w:ascii="Arial" w:eastAsia="Arial" w:hAnsi="Arial" w:cs="Arial"/>
                <w:b/>
                <w:color w:val="000000"/>
                <w:sz w:val="23"/>
                <w:szCs w:val="23"/>
              </w:rPr>
              <w:t>CUENTA</w:t>
            </w:r>
          </w:p>
        </w:tc>
        <w:tc>
          <w:tcPr>
            <w:tcW w:w="4539" w:type="dxa"/>
          </w:tcPr>
          <w:p w:rsidR="00D0052C" w:rsidRPr="00D0052C" w:rsidRDefault="00D0052C" w:rsidP="00D0052C">
            <w:pPr>
              <w:tabs>
                <w:tab w:val="center" w:pos="2700"/>
              </w:tabs>
              <w:spacing w:after="5" w:line="249" w:lineRule="auto"/>
              <w:rPr>
                <w:rFonts w:ascii="Arial" w:eastAsia="Arial" w:hAnsi="Arial" w:cs="Arial"/>
                <w:color w:val="000000"/>
                <w:sz w:val="23"/>
                <w:szCs w:val="23"/>
              </w:rPr>
            </w:pPr>
          </w:p>
        </w:tc>
      </w:tr>
      <w:tr w:rsidR="00962597" w:rsidRPr="00D0052C" w:rsidTr="00FB5ADB">
        <w:tc>
          <w:tcPr>
            <w:tcW w:w="4538" w:type="dxa"/>
          </w:tcPr>
          <w:p w:rsidR="00D0052C" w:rsidRPr="00D0052C" w:rsidRDefault="00D0052C" w:rsidP="00D0052C">
            <w:pPr>
              <w:spacing w:after="5" w:line="249" w:lineRule="auto"/>
              <w:jc w:val="both"/>
              <w:rPr>
                <w:rFonts w:ascii="Arial" w:eastAsia="Arial" w:hAnsi="Arial" w:cs="Arial"/>
                <w:color w:val="000000"/>
                <w:sz w:val="23"/>
                <w:szCs w:val="23"/>
              </w:rPr>
            </w:pPr>
            <w:r w:rsidRPr="00D0052C">
              <w:rPr>
                <w:rFonts w:ascii="Arial" w:eastAsia="Arial" w:hAnsi="Arial" w:cs="Arial"/>
                <w:b/>
                <w:color w:val="000000"/>
                <w:sz w:val="23"/>
                <w:szCs w:val="23"/>
              </w:rPr>
              <w:t>CUENTA CLABE</w:t>
            </w:r>
          </w:p>
        </w:tc>
        <w:tc>
          <w:tcPr>
            <w:tcW w:w="4539" w:type="dxa"/>
          </w:tcPr>
          <w:p w:rsidR="00D0052C" w:rsidRPr="00D0052C" w:rsidRDefault="00D0052C" w:rsidP="00D0052C">
            <w:pPr>
              <w:spacing w:after="5" w:line="249" w:lineRule="auto"/>
              <w:jc w:val="both"/>
              <w:rPr>
                <w:rFonts w:ascii="Arial" w:eastAsia="Arial" w:hAnsi="Arial" w:cs="Arial"/>
                <w:color w:val="000000"/>
                <w:sz w:val="23"/>
                <w:szCs w:val="23"/>
              </w:rPr>
            </w:pPr>
          </w:p>
        </w:tc>
      </w:tr>
    </w:tbl>
    <w:p w:rsidR="00D0052C" w:rsidRPr="00D0052C" w:rsidRDefault="00D0052C" w:rsidP="00D0052C">
      <w:pPr>
        <w:spacing w:after="5" w:line="249" w:lineRule="auto"/>
        <w:ind w:left="10"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La Dirección de Planeación y Administración de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autorizará el importe de las facturas que presente </w:t>
      </w:r>
      <w:r w:rsidRPr="00D0052C">
        <w:rPr>
          <w:rFonts w:ascii="Arial" w:eastAsia="Arial" w:hAnsi="Arial" w:cs="Arial"/>
          <w:b/>
          <w:color w:val="000000"/>
          <w:sz w:val="23"/>
          <w:szCs w:val="23"/>
          <w:lang w:eastAsia="es-MX"/>
        </w:rPr>
        <w:t xml:space="preserve">“EL PROVEEDOR”, </w:t>
      </w:r>
      <w:r w:rsidRPr="00D0052C">
        <w:rPr>
          <w:rFonts w:ascii="Arial" w:eastAsia="Arial" w:hAnsi="Arial" w:cs="Arial"/>
          <w:color w:val="000000"/>
          <w:sz w:val="23"/>
          <w:szCs w:val="23"/>
          <w:lang w:eastAsia="es-MX"/>
        </w:rPr>
        <w:t xml:space="preserve">solicitando su pago a la Subdirección de Recursos Financieros y Presupuesto.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QUINTA.- REQUISICIÓN: EL “PROVEEDOR” </w:t>
      </w:r>
      <w:r w:rsidRPr="00D0052C">
        <w:rPr>
          <w:rFonts w:ascii="Arial" w:eastAsia="Arial" w:hAnsi="Arial" w:cs="Arial"/>
          <w:color w:val="000000"/>
          <w:sz w:val="23"/>
          <w:szCs w:val="23"/>
          <w:lang w:eastAsia="es-MX"/>
        </w:rPr>
        <w:t xml:space="preserve">entregará a </w:t>
      </w:r>
      <w:r w:rsidRPr="00D0052C">
        <w:rPr>
          <w:rFonts w:ascii="Arial" w:eastAsia="Arial" w:hAnsi="Arial" w:cs="Arial"/>
          <w:b/>
          <w:color w:val="000000"/>
          <w:sz w:val="23"/>
          <w:szCs w:val="23"/>
          <w:lang w:eastAsia="es-MX"/>
        </w:rPr>
        <w:t xml:space="preserve">“EL DIF ESTATAL” </w:t>
      </w:r>
      <w:r w:rsidRPr="00D0052C">
        <w:rPr>
          <w:rFonts w:ascii="Arial" w:eastAsia="Arial" w:hAnsi="Arial" w:cs="Arial"/>
          <w:color w:val="000000"/>
          <w:sz w:val="23"/>
          <w:szCs w:val="23"/>
          <w:lang w:eastAsia="es-MX"/>
        </w:rPr>
        <w:t xml:space="preserve">las facturas correspondientes, mismas que expedirá en los términos siguientes: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numPr>
          <w:ilvl w:val="0"/>
          <w:numId w:val="3"/>
        </w:numPr>
        <w:spacing w:after="5" w:line="249" w:lineRule="auto"/>
        <w:ind w:right="4"/>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Nombre:</w:t>
      </w:r>
      <w:r w:rsidRPr="00D0052C">
        <w:rPr>
          <w:rFonts w:ascii="Arial" w:eastAsia="Arial" w:hAnsi="Arial" w:cs="Arial"/>
          <w:color w:val="000000"/>
          <w:sz w:val="23"/>
          <w:szCs w:val="23"/>
          <w:lang w:eastAsia="es-MX"/>
        </w:rPr>
        <w:t xml:space="preserve"> Sistema para el Desarrollo Integral de la Familia del Estado de San Luis Potosí. </w:t>
      </w:r>
    </w:p>
    <w:p w:rsidR="00D0052C" w:rsidRPr="00D0052C" w:rsidRDefault="00D0052C" w:rsidP="00D0052C">
      <w:pPr>
        <w:numPr>
          <w:ilvl w:val="0"/>
          <w:numId w:val="3"/>
        </w:numPr>
        <w:spacing w:after="5" w:line="249" w:lineRule="auto"/>
        <w:ind w:right="4"/>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Domicilio:</w:t>
      </w:r>
      <w:r w:rsidRPr="00D0052C">
        <w:rPr>
          <w:rFonts w:ascii="Arial" w:eastAsia="Arial" w:hAnsi="Arial" w:cs="Arial"/>
          <w:color w:val="000000"/>
          <w:sz w:val="23"/>
          <w:szCs w:val="23"/>
          <w:lang w:eastAsia="es-MX"/>
        </w:rPr>
        <w:t xml:space="preserve"> Nicolás Fernando Torre No 500, Colonia Jardín, C. P. 78270 San Luis Potosí, S. L. P. </w:t>
      </w:r>
    </w:p>
    <w:p w:rsidR="00D0052C" w:rsidRPr="00D0052C" w:rsidRDefault="00D0052C" w:rsidP="00D0052C">
      <w:pPr>
        <w:numPr>
          <w:ilvl w:val="0"/>
          <w:numId w:val="3"/>
        </w:numPr>
        <w:spacing w:after="4" w:line="259" w:lineRule="auto"/>
        <w:ind w:right="4"/>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Registro Federal de Contribuyentes: </w:t>
      </w:r>
      <w:r w:rsidRPr="00D0052C">
        <w:rPr>
          <w:rFonts w:ascii="Arial" w:eastAsia="Arial" w:hAnsi="Arial" w:cs="Arial"/>
          <w:color w:val="000000"/>
          <w:sz w:val="23"/>
          <w:szCs w:val="23"/>
          <w:lang w:eastAsia="es-MX"/>
        </w:rPr>
        <w:t xml:space="preserve">SDI 880506 LG 4. </w:t>
      </w:r>
    </w:p>
    <w:p w:rsidR="00D0052C" w:rsidRPr="00D0052C" w:rsidRDefault="00D0052C" w:rsidP="00D0052C">
      <w:pPr>
        <w:numPr>
          <w:ilvl w:val="0"/>
          <w:numId w:val="3"/>
        </w:numPr>
        <w:spacing w:after="4" w:line="259" w:lineRule="auto"/>
        <w:ind w:right="4"/>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Descripción del servicio. </w:t>
      </w:r>
    </w:p>
    <w:p w:rsidR="00D0052C" w:rsidRPr="00D0052C" w:rsidRDefault="00D0052C" w:rsidP="00D0052C">
      <w:pPr>
        <w:numPr>
          <w:ilvl w:val="0"/>
          <w:numId w:val="3"/>
        </w:numPr>
        <w:spacing w:after="4" w:line="259" w:lineRule="auto"/>
        <w:ind w:right="4"/>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Importe antes de I. V. A. </w:t>
      </w:r>
    </w:p>
    <w:p w:rsidR="00D0052C" w:rsidRPr="00D0052C" w:rsidRDefault="00D0052C" w:rsidP="00D0052C">
      <w:pPr>
        <w:numPr>
          <w:ilvl w:val="0"/>
          <w:numId w:val="3"/>
        </w:numPr>
        <w:spacing w:after="4" w:line="259" w:lineRule="auto"/>
        <w:ind w:right="4"/>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Importe con I. V. A.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Asimismo, deberá de contener los requisitos fiscales que correspondan a </w:t>
      </w:r>
      <w:r w:rsidRPr="00D0052C">
        <w:rPr>
          <w:rFonts w:ascii="Arial" w:eastAsia="Arial" w:hAnsi="Arial" w:cs="Arial"/>
          <w:b/>
          <w:color w:val="000000"/>
          <w:sz w:val="23"/>
          <w:szCs w:val="23"/>
          <w:lang w:eastAsia="es-MX"/>
        </w:rPr>
        <w:t>“</w:t>
      </w:r>
      <w:r w:rsidR="002B46D0">
        <w:rPr>
          <w:rFonts w:ascii="Arial" w:eastAsia="Arial" w:hAnsi="Arial" w:cs="Arial"/>
          <w:b/>
          <w:color w:val="000000"/>
          <w:sz w:val="23"/>
          <w:szCs w:val="23"/>
          <w:lang w:eastAsia="es-MX"/>
        </w:rPr>
        <w:t>CASA SALVADOR RIVERA GARCIA</w:t>
      </w:r>
      <w:r w:rsidRPr="00D0052C">
        <w:rPr>
          <w:rFonts w:ascii="Arial" w:eastAsia="Arial" w:hAnsi="Arial" w:cs="Arial"/>
          <w:b/>
          <w:color w:val="000000"/>
          <w:sz w:val="23"/>
          <w:szCs w:val="23"/>
          <w:lang w:eastAsia="es-MX"/>
        </w:rPr>
        <w:t xml:space="preserve">”. </w:t>
      </w:r>
    </w:p>
    <w:p w:rsidR="00946590" w:rsidRDefault="00946590" w:rsidP="00946590">
      <w:pPr>
        <w:spacing w:after="0" w:line="259" w:lineRule="auto"/>
        <w:jc w:val="both"/>
        <w:rPr>
          <w:rFonts w:ascii="Arial" w:eastAsia="Arial" w:hAnsi="Arial" w:cs="Arial"/>
          <w:b/>
          <w:color w:val="000000"/>
          <w:sz w:val="23"/>
          <w:szCs w:val="23"/>
          <w:lang w:eastAsia="es-MX"/>
        </w:rPr>
      </w:pPr>
    </w:p>
    <w:p w:rsidR="00D0052C" w:rsidRPr="00D0052C" w:rsidRDefault="00D0052C" w:rsidP="00946590">
      <w:pPr>
        <w:spacing w:after="0" w:line="259" w:lineRule="auto"/>
        <w:jc w:val="both"/>
        <w:rPr>
          <w:rFonts w:ascii="Arial" w:eastAsia="Arial" w:hAnsi="Arial" w:cs="Arial"/>
          <w:b/>
          <w:color w:val="000000"/>
          <w:sz w:val="23"/>
          <w:szCs w:val="23"/>
          <w:lang w:eastAsia="es-MX"/>
        </w:rPr>
      </w:pPr>
      <w:r w:rsidRPr="00D0052C">
        <w:rPr>
          <w:rFonts w:ascii="Arial" w:eastAsia="Arial" w:hAnsi="Arial" w:cs="Arial"/>
          <w:b/>
          <w:color w:val="000000"/>
          <w:sz w:val="23"/>
          <w:szCs w:val="23"/>
          <w:lang w:eastAsia="es-MX"/>
        </w:rPr>
        <w:t xml:space="preserve">SEXTA.- INSPECCIÓN DE LOS SERVICIOS DE APOYO ASISTENCIAL Y DE EDUCACIÓN: “EL DIF ESTATAL” </w:t>
      </w:r>
      <w:r w:rsidRPr="00D0052C">
        <w:rPr>
          <w:rFonts w:ascii="Arial" w:eastAsia="Arial" w:hAnsi="Arial" w:cs="Arial"/>
          <w:color w:val="000000"/>
          <w:sz w:val="23"/>
          <w:szCs w:val="23"/>
          <w:lang w:eastAsia="es-MX"/>
        </w:rPr>
        <w:t xml:space="preserve">durante el presente Contrato podrá inspeccionar los servicios objeto del mismo a través del personal del área de Enlaces de Instituciones de Asistencia Social del Área de Gestión y Participación Social en términos del artículo 51 fracción XVII de la Ley de Asistencia Social para el Estado y Municipios de San Luis Potosí. Si de la inspección llevada a cabo se comprueba que </w:t>
      </w:r>
      <w:r w:rsidRPr="00D0052C">
        <w:rPr>
          <w:rFonts w:ascii="Arial" w:eastAsia="Arial" w:hAnsi="Arial" w:cs="Arial"/>
          <w:b/>
          <w:color w:val="000000"/>
          <w:sz w:val="23"/>
          <w:szCs w:val="23"/>
          <w:lang w:eastAsia="es-MX"/>
        </w:rPr>
        <w:t>“</w:t>
      </w:r>
      <w:r w:rsidR="002B46D0">
        <w:rPr>
          <w:rFonts w:ascii="Arial" w:hAnsi="Arial" w:cs="Arial"/>
          <w:b/>
          <w:sz w:val="23"/>
          <w:szCs w:val="23"/>
          <w:lang w:val="es-ES"/>
        </w:rPr>
        <w:t>CASA SALVADOR RIVERA GARCIA</w:t>
      </w:r>
      <w:r w:rsidRPr="00D0052C">
        <w:rPr>
          <w:rFonts w:ascii="Arial" w:eastAsia="Arial" w:hAnsi="Arial" w:cs="Arial"/>
          <w:b/>
          <w:color w:val="000000"/>
          <w:sz w:val="23"/>
          <w:szCs w:val="23"/>
          <w:lang w:eastAsia="es-MX"/>
        </w:rPr>
        <w:t>”</w:t>
      </w:r>
      <w:r w:rsidRPr="00D0052C">
        <w:rPr>
          <w:rFonts w:ascii="Arial" w:eastAsia="Arial" w:hAnsi="Arial" w:cs="Arial"/>
          <w:color w:val="000000"/>
          <w:sz w:val="23"/>
          <w:szCs w:val="23"/>
          <w:lang w:eastAsia="es-MX"/>
        </w:rPr>
        <w:t xml:space="preserve"> no está ejecutando los trabajos conforme a lo establecido,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podrá dar por terminado el presente Contrato de manera unilateral sin responsabilidad alguna.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SÉPTIMA.- MODIFICACIONES: </w:t>
      </w:r>
      <w:r w:rsidRPr="00D0052C">
        <w:rPr>
          <w:rFonts w:ascii="Arial" w:eastAsia="Arial" w:hAnsi="Arial" w:cs="Arial"/>
          <w:color w:val="000000"/>
          <w:sz w:val="23"/>
          <w:szCs w:val="23"/>
          <w:lang w:eastAsia="es-MX"/>
        </w:rPr>
        <w:t xml:space="preserve">El presente Contrato podrá ser modificado o adicionado por acuerdo de </w:t>
      </w:r>
      <w:r w:rsidRPr="00D0052C">
        <w:rPr>
          <w:rFonts w:ascii="Arial" w:eastAsia="Arial" w:hAnsi="Arial" w:cs="Arial"/>
          <w:b/>
          <w:color w:val="000000"/>
          <w:sz w:val="23"/>
          <w:szCs w:val="23"/>
          <w:lang w:eastAsia="es-MX"/>
        </w:rPr>
        <w:t>“LAS PARTES”</w:t>
      </w:r>
      <w:r w:rsidRPr="00D0052C">
        <w:rPr>
          <w:rFonts w:ascii="Arial" w:eastAsia="Arial" w:hAnsi="Arial" w:cs="Arial"/>
          <w:color w:val="000000"/>
          <w:sz w:val="23"/>
          <w:szCs w:val="23"/>
          <w:lang w:eastAsia="es-MX"/>
        </w:rPr>
        <w:t xml:space="preserve">, lo cual se hará constar por escrito en un Adendum firmado por las mismas para que surtan los efectos legales conducentes.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OCTAVA.- TERMINACIÓN ANTICIPADA:</w:t>
      </w:r>
      <w:r w:rsidRPr="00D0052C">
        <w:rPr>
          <w:rFonts w:ascii="Arial" w:eastAsia="Arial" w:hAnsi="Arial" w:cs="Arial"/>
          <w:color w:val="000000"/>
          <w:sz w:val="23"/>
          <w:szCs w:val="23"/>
          <w:lang w:eastAsia="es-MX"/>
        </w:rPr>
        <w:t xml:space="preserve"> </w:t>
      </w:r>
      <w:r w:rsidRPr="00D0052C">
        <w:rPr>
          <w:rFonts w:ascii="Arial" w:eastAsia="Arial" w:hAnsi="Arial" w:cs="Arial"/>
          <w:b/>
          <w:color w:val="000000"/>
          <w:sz w:val="23"/>
          <w:szCs w:val="23"/>
          <w:lang w:eastAsia="es-MX"/>
        </w:rPr>
        <w:t>“LAS PARTES”</w:t>
      </w:r>
      <w:r w:rsidRPr="00D0052C">
        <w:rPr>
          <w:rFonts w:ascii="Arial" w:eastAsia="Arial" w:hAnsi="Arial" w:cs="Arial"/>
          <w:color w:val="000000"/>
          <w:sz w:val="23"/>
          <w:szCs w:val="23"/>
          <w:lang w:eastAsia="es-MX"/>
        </w:rPr>
        <w:t xml:space="preserve"> convienen que el presente Contrato podrá darse por terminado anticipadamente mediante notificación por escrito que realice una parte a la otra o ambas, con 30 (TREINTA) días naturales de antelación; a efecto de formalizar su terminación.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NOVENA.- RESCISIÓN ADMINISTRATIVA: “</w:t>
      </w:r>
      <w:r w:rsidR="002B46D0">
        <w:rPr>
          <w:rFonts w:ascii="Arial" w:eastAsia="Arial" w:hAnsi="Arial" w:cs="Arial"/>
          <w:b/>
          <w:color w:val="000000"/>
          <w:sz w:val="23"/>
          <w:szCs w:val="23"/>
          <w:lang w:eastAsia="es-MX"/>
        </w:rPr>
        <w:t>CASA SALVADOR RIVERA GARCIA</w:t>
      </w:r>
      <w:r w:rsidRPr="00D0052C">
        <w:rPr>
          <w:rFonts w:ascii="Arial" w:eastAsia="Arial" w:hAnsi="Arial" w:cs="Arial"/>
          <w:b/>
          <w:color w:val="000000"/>
          <w:sz w:val="23"/>
          <w:szCs w:val="23"/>
          <w:lang w:eastAsia="es-MX"/>
        </w:rPr>
        <w:t>”</w:t>
      </w:r>
      <w:r w:rsidRPr="00D0052C">
        <w:rPr>
          <w:rFonts w:ascii="Arial" w:eastAsia="Arial" w:hAnsi="Arial" w:cs="Arial"/>
          <w:color w:val="000000"/>
          <w:sz w:val="23"/>
          <w:szCs w:val="23"/>
          <w:lang w:eastAsia="es-MX"/>
        </w:rPr>
        <w:t xml:space="preserve"> acepta expresamente que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sin responsabilidad alguna podrá rescindir el presente Contrato, sin necesidad de declaración judicial, bastando para ello únicamente la comunicación por escrito de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w:t>
      </w:r>
      <w:r w:rsidRPr="00D0052C">
        <w:rPr>
          <w:rFonts w:ascii="Arial" w:eastAsia="Arial" w:hAnsi="Arial" w:cs="Arial"/>
          <w:b/>
          <w:color w:val="000000"/>
          <w:sz w:val="23"/>
          <w:szCs w:val="23"/>
          <w:lang w:eastAsia="es-MX"/>
        </w:rPr>
        <w:t>a “</w:t>
      </w:r>
      <w:r w:rsidR="002B46D0">
        <w:rPr>
          <w:rFonts w:ascii="Arial" w:eastAsia="Arial" w:hAnsi="Arial" w:cs="Arial"/>
          <w:b/>
          <w:color w:val="000000"/>
          <w:sz w:val="23"/>
          <w:szCs w:val="23"/>
          <w:lang w:eastAsia="es-MX"/>
        </w:rPr>
        <w:t>CASA SALVADOR RIVERA GARCIA</w:t>
      </w:r>
      <w:r w:rsidRPr="00D0052C">
        <w:rPr>
          <w:rFonts w:ascii="Arial" w:eastAsia="Arial" w:hAnsi="Arial" w:cs="Arial"/>
          <w:b/>
          <w:color w:val="000000"/>
          <w:sz w:val="23"/>
          <w:szCs w:val="23"/>
          <w:lang w:eastAsia="es-MX"/>
        </w:rPr>
        <w:t>”,</w:t>
      </w:r>
      <w:r w:rsidRPr="00D0052C">
        <w:rPr>
          <w:rFonts w:ascii="Arial" w:eastAsia="Arial" w:hAnsi="Arial" w:cs="Arial"/>
          <w:color w:val="000000"/>
          <w:sz w:val="23"/>
          <w:szCs w:val="23"/>
          <w:lang w:eastAsia="es-MX"/>
        </w:rPr>
        <w:t xml:space="preserve"> fundando la causa que lo motive.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2375AB">
      <w:pPr>
        <w:keepNext/>
        <w:keepLines/>
        <w:spacing w:after="4" w:line="259" w:lineRule="auto"/>
        <w:ind w:left="-5"/>
        <w:jc w:val="both"/>
        <w:outlineLvl w:val="0"/>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DÉCIMA.- PATRÓN SUSTITUTO: </w:t>
      </w:r>
      <w:r w:rsidRPr="00D0052C">
        <w:rPr>
          <w:rFonts w:ascii="Arial" w:eastAsia="Arial" w:hAnsi="Arial" w:cs="Arial"/>
          <w:color w:val="000000"/>
          <w:sz w:val="23"/>
          <w:szCs w:val="23"/>
          <w:lang w:eastAsia="es-MX"/>
        </w:rPr>
        <w:t xml:space="preserve">El personal que asigne </w:t>
      </w:r>
      <w:r w:rsidR="002375AB">
        <w:rPr>
          <w:rFonts w:ascii="Arial" w:eastAsia="Arial" w:hAnsi="Arial" w:cs="Arial"/>
          <w:b/>
          <w:color w:val="000000"/>
          <w:sz w:val="23"/>
          <w:szCs w:val="23"/>
          <w:lang w:eastAsia="es-MX"/>
        </w:rPr>
        <w:t xml:space="preserve">“EL PRESTADOR DE </w:t>
      </w:r>
      <w:r w:rsidRPr="00D0052C">
        <w:rPr>
          <w:rFonts w:ascii="Arial" w:eastAsia="Arial" w:hAnsi="Arial" w:cs="Arial"/>
          <w:b/>
          <w:color w:val="000000"/>
          <w:sz w:val="23"/>
          <w:szCs w:val="23"/>
          <w:lang w:eastAsia="es-MX"/>
        </w:rPr>
        <w:t xml:space="preserve">SERVICIO” </w:t>
      </w:r>
      <w:r w:rsidRPr="00D0052C">
        <w:rPr>
          <w:rFonts w:ascii="Arial" w:eastAsia="Arial" w:hAnsi="Arial" w:cs="Arial"/>
          <w:color w:val="000000"/>
          <w:sz w:val="23"/>
          <w:szCs w:val="23"/>
          <w:lang w:eastAsia="es-MX"/>
        </w:rPr>
        <w:t xml:space="preserve">para el cumplimiento de las obligaciones contenidas en el presente instrumento legal será contratado directamente por él, a su nombre y, en ningún caso, a nombre de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por lo tanto, corren por cuenta exclusiva de </w:t>
      </w:r>
      <w:r w:rsidRPr="00D0052C">
        <w:rPr>
          <w:rFonts w:ascii="Arial" w:eastAsia="Arial" w:hAnsi="Arial" w:cs="Arial"/>
          <w:b/>
          <w:color w:val="000000"/>
          <w:sz w:val="23"/>
          <w:szCs w:val="23"/>
          <w:lang w:eastAsia="es-MX"/>
        </w:rPr>
        <w:t>“</w:t>
      </w:r>
      <w:r w:rsidR="002B46D0">
        <w:rPr>
          <w:rFonts w:ascii="Arial" w:eastAsia="Arial" w:hAnsi="Arial" w:cs="Arial"/>
          <w:b/>
          <w:color w:val="000000"/>
          <w:sz w:val="23"/>
          <w:szCs w:val="23"/>
          <w:lang w:eastAsia="es-MX"/>
        </w:rPr>
        <w:t>CASA SALVADOR RIVERA GARCIA</w:t>
      </w:r>
      <w:r w:rsidRPr="00D0052C">
        <w:rPr>
          <w:rFonts w:ascii="Arial" w:eastAsia="Arial" w:hAnsi="Arial" w:cs="Arial"/>
          <w:b/>
          <w:color w:val="000000"/>
          <w:sz w:val="23"/>
          <w:szCs w:val="23"/>
          <w:lang w:eastAsia="es-MX"/>
        </w:rPr>
        <w:t xml:space="preserve">” </w:t>
      </w:r>
      <w:r w:rsidRPr="00D0052C">
        <w:rPr>
          <w:rFonts w:ascii="Arial" w:eastAsia="Arial" w:hAnsi="Arial" w:cs="Arial"/>
          <w:color w:val="000000"/>
          <w:sz w:val="23"/>
          <w:szCs w:val="23"/>
          <w:lang w:eastAsia="es-MX"/>
        </w:rPr>
        <w:t xml:space="preserve">las relaciones de trabajo, de seguridad social y fiscal, así como las prestaciones legales y contractuales, sin que en momento alguno pueda considerarse a </w:t>
      </w:r>
      <w:r w:rsidRPr="00D0052C">
        <w:rPr>
          <w:rFonts w:ascii="Arial" w:eastAsia="Arial" w:hAnsi="Arial" w:cs="Arial"/>
          <w:b/>
          <w:color w:val="000000"/>
          <w:sz w:val="23"/>
          <w:szCs w:val="23"/>
          <w:lang w:eastAsia="es-MX"/>
        </w:rPr>
        <w:t>“EL DIF ESTATAL”</w:t>
      </w:r>
      <w:r w:rsidRPr="00D0052C">
        <w:rPr>
          <w:rFonts w:ascii="Arial" w:eastAsia="Arial" w:hAnsi="Arial" w:cs="Arial"/>
          <w:color w:val="000000"/>
          <w:sz w:val="23"/>
          <w:szCs w:val="23"/>
          <w:lang w:eastAsia="es-MX"/>
        </w:rPr>
        <w:t xml:space="preserve"> como patrón sustituto.</w:t>
      </w:r>
      <w:r w:rsidRPr="00D0052C">
        <w:rPr>
          <w:rFonts w:ascii="Arial" w:eastAsia="Arial" w:hAnsi="Arial" w:cs="Arial"/>
          <w:b/>
          <w:color w:val="000000"/>
          <w:sz w:val="23"/>
          <w:szCs w:val="23"/>
          <w:lang w:eastAsia="es-MX"/>
        </w:rPr>
        <w:t xml:space="preserve">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DÉCIMA PRIMERA.- ACCESO A LA INFORMACIÓN: </w:t>
      </w:r>
      <w:r w:rsidRPr="00D0052C">
        <w:rPr>
          <w:rFonts w:ascii="Arial" w:eastAsia="Arial" w:hAnsi="Arial" w:cs="Arial"/>
          <w:color w:val="000000"/>
          <w:sz w:val="23"/>
          <w:szCs w:val="23"/>
          <w:lang w:eastAsia="es-MX"/>
        </w:rPr>
        <w:t xml:space="preserve">La información que se obtenga o se reproduzca en virtud del cumplimiento del presente instrumento legal, será atendida bajo el principio de </w:t>
      </w:r>
      <w:r w:rsidRPr="00D0052C">
        <w:rPr>
          <w:rFonts w:ascii="Arial" w:eastAsia="Arial" w:hAnsi="Arial" w:cs="Arial"/>
          <w:b/>
          <w:color w:val="000000"/>
          <w:sz w:val="23"/>
          <w:szCs w:val="23"/>
          <w:lang w:eastAsia="es-MX"/>
        </w:rPr>
        <w:t>Protección de Datos Personales,</w:t>
      </w:r>
      <w:r w:rsidRPr="00D0052C">
        <w:rPr>
          <w:rFonts w:ascii="Arial" w:eastAsia="Arial" w:hAnsi="Arial" w:cs="Arial"/>
          <w:color w:val="000000"/>
          <w:sz w:val="23"/>
          <w:szCs w:val="23"/>
          <w:lang w:eastAsia="es-MX"/>
        </w:rPr>
        <w:t xml:space="preserve"> establecidos en la Ley de Transparencia y Acceso a la Información Pública del Estado de San Luis Potosí, por lo que, </w:t>
      </w:r>
      <w:r w:rsidRPr="00D0052C">
        <w:rPr>
          <w:rFonts w:ascii="Arial" w:eastAsia="Arial" w:hAnsi="Arial" w:cs="Arial"/>
          <w:b/>
          <w:color w:val="000000"/>
          <w:sz w:val="23"/>
          <w:szCs w:val="23"/>
          <w:lang w:eastAsia="es-MX"/>
        </w:rPr>
        <w:t>“LAS PARTES”</w:t>
      </w:r>
      <w:r w:rsidRPr="00D0052C">
        <w:rPr>
          <w:rFonts w:ascii="Arial" w:eastAsia="Arial" w:hAnsi="Arial" w:cs="Arial"/>
          <w:color w:val="000000"/>
          <w:sz w:val="23"/>
          <w:szCs w:val="23"/>
          <w:lang w:eastAsia="es-MX"/>
        </w:rPr>
        <w:t xml:space="preserve"> se obligan a utilizar o aprovecharla únicamente para el cumplimiento del objetivo del presente Contrato.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En consecuencia, </w:t>
      </w:r>
      <w:r w:rsidRPr="00D0052C">
        <w:rPr>
          <w:rFonts w:ascii="Arial" w:eastAsia="Arial" w:hAnsi="Arial" w:cs="Arial"/>
          <w:b/>
          <w:color w:val="000000"/>
          <w:sz w:val="23"/>
          <w:szCs w:val="23"/>
          <w:lang w:eastAsia="es-MX"/>
        </w:rPr>
        <w:t xml:space="preserve">“EL DIF ESTATAL” </w:t>
      </w:r>
      <w:r w:rsidRPr="00D0052C">
        <w:rPr>
          <w:rFonts w:ascii="Arial" w:eastAsia="Arial" w:hAnsi="Arial" w:cs="Arial"/>
          <w:color w:val="000000"/>
          <w:sz w:val="23"/>
          <w:szCs w:val="23"/>
          <w:lang w:eastAsia="es-MX"/>
        </w:rPr>
        <w:t xml:space="preserve">se obliga a no comercializar, ni proporcionar, ni difundir o distribuir los Datos Personales en su posesión o administrados y sistematizados en el ejercicio de sus actividades, salvo que exista consentimiento expreso o por escrito de </w:t>
      </w:r>
      <w:r w:rsidRPr="00D0052C">
        <w:rPr>
          <w:rFonts w:ascii="Arial" w:eastAsia="Arial" w:hAnsi="Arial" w:cs="Arial"/>
          <w:b/>
          <w:color w:val="000000"/>
          <w:sz w:val="23"/>
          <w:szCs w:val="23"/>
          <w:lang w:eastAsia="es-MX"/>
        </w:rPr>
        <w:t>“</w:t>
      </w:r>
      <w:r w:rsidR="002B46D0">
        <w:rPr>
          <w:rFonts w:ascii="Arial" w:eastAsia="Arial" w:hAnsi="Arial" w:cs="Arial"/>
          <w:b/>
          <w:color w:val="000000"/>
          <w:sz w:val="23"/>
          <w:szCs w:val="23"/>
          <w:lang w:eastAsia="es-MX"/>
        </w:rPr>
        <w:t>CASA SALVADOR RIVERA GARCIA</w:t>
      </w:r>
      <w:r w:rsidRPr="00D0052C">
        <w:rPr>
          <w:rFonts w:ascii="Arial" w:eastAsia="Arial" w:hAnsi="Arial" w:cs="Arial"/>
          <w:b/>
          <w:color w:val="000000"/>
          <w:sz w:val="23"/>
          <w:szCs w:val="23"/>
          <w:lang w:eastAsia="es-MX"/>
        </w:rPr>
        <w:t>”</w:t>
      </w:r>
      <w:r w:rsidRPr="00D0052C">
        <w:rPr>
          <w:rFonts w:ascii="Arial" w:eastAsia="Arial" w:hAnsi="Arial" w:cs="Arial"/>
          <w:color w:val="000000"/>
          <w:sz w:val="23"/>
          <w:szCs w:val="23"/>
          <w:lang w:eastAsia="es-MX"/>
        </w:rPr>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 </w:t>
      </w:r>
    </w:p>
    <w:p w:rsidR="00D0052C" w:rsidRDefault="00D0052C" w:rsidP="007D7D1B">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Asimismo, </w:t>
      </w:r>
      <w:r w:rsidRPr="00D0052C">
        <w:rPr>
          <w:rFonts w:ascii="Arial" w:eastAsia="Arial" w:hAnsi="Arial" w:cs="Arial"/>
          <w:b/>
          <w:color w:val="000000"/>
          <w:sz w:val="23"/>
          <w:szCs w:val="23"/>
          <w:lang w:eastAsia="es-MX"/>
        </w:rPr>
        <w:t>“</w:t>
      </w:r>
      <w:r w:rsidR="002B46D0">
        <w:rPr>
          <w:rFonts w:ascii="Arial" w:eastAsia="Arial" w:hAnsi="Arial" w:cs="Arial"/>
          <w:b/>
          <w:color w:val="000000"/>
          <w:sz w:val="23"/>
          <w:szCs w:val="23"/>
          <w:lang w:eastAsia="es-MX"/>
        </w:rPr>
        <w:t>CASA SALVADOR RIVERA GARCIA</w:t>
      </w:r>
      <w:r w:rsidRPr="00D0052C">
        <w:rPr>
          <w:rFonts w:ascii="Arial" w:eastAsia="Arial" w:hAnsi="Arial" w:cs="Arial"/>
          <w:b/>
          <w:color w:val="000000"/>
          <w:sz w:val="23"/>
          <w:szCs w:val="23"/>
          <w:lang w:eastAsia="es-MX"/>
        </w:rPr>
        <w:t xml:space="preserve">” </w:t>
      </w:r>
      <w:r w:rsidRPr="00D0052C">
        <w:rPr>
          <w:rFonts w:ascii="Arial" w:eastAsia="Arial" w:hAnsi="Arial" w:cs="Arial"/>
          <w:color w:val="000000"/>
          <w:sz w:val="23"/>
          <w:szCs w:val="23"/>
          <w:lang w:eastAsia="es-MX"/>
        </w:rPr>
        <w:t xml:space="preserve">tendrá derecho a saber la fecha, la entidad pública receptora y el motivo por el cual se enviaron sus Datos Personales a otra entidad pública, distinta a la poseedora original. </w:t>
      </w:r>
    </w:p>
    <w:p w:rsidR="00937012" w:rsidRPr="00D0052C" w:rsidRDefault="00937012" w:rsidP="007D7D1B">
      <w:pPr>
        <w:spacing w:after="5" w:line="249" w:lineRule="auto"/>
        <w:ind w:left="-5" w:hanging="10"/>
        <w:jc w:val="both"/>
        <w:rPr>
          <w:rFonts w:ascii="Arial" w:eastAsia="Arial" w:hAnsi="Arial" w:cs="Arial"/>
          <w:color w:val="000000"/>
          <w:sz w:val="23"/>
          <w:szCs w:val="23"/>
          <w:lang w:eastAsia="es-MX"/>
        </w:rPr>
      </w:pP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DÉCIMA SEGUNDA.- CONTROVERSIAS: </w:t>
      </w:r>
      <w:r w:rsidRPr="00D0052C">
        <w:rPr>
          <w:rFonts w:ascii="Arial" w:eastAsia="Arial" w:hAnsi="Arial" w:cs="Arial"/>
          <w:color w:val="000000"/>
          <w:sz w:val="23"/>
          <w:szCs w:val="23"/>
          <w:lang w:eastAsia="es-MX"/>
        </w:rPr>
        <w:t>Cualquier controversia con respecto a la interpretación y cumplimiento de este Contrato, será resuelta mediante el consentimiento entre las partes dentro de un plazo de 15 (QUINCE) días naturales contados a partir de que alguna de ellas manifieste por escrito a la otra el punto de controversia o incumplimiento,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D0052C">
        <w:rPr>
          <w:rFonts w:ascii="Arial" w:eastAsia="Arial" w:hAnsi="Arial" w:cs="Arial"/>
          <w:b/>
          <w:color w:val="000000"/>
          <w:sz w:val="23"/>
          <w:szCs w:val="23"/>
          <w:lang w:eastAsia="es-MX"/>
        </w:rPr>
        <w:t xml:space="preserve">. </w:t>
      </w:r>
    </w:p>
    <w:p w:rsidR="00D0052C" w:rsidRPr="00D0052C" w:rsidRDefault="00D0052C" w:rsidP="00D0052C">
      <w:pPr>
        <w:spacing w:after="0" w:line="259" w:lineRule="auto"/>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 xml:space="preserve"> </w:t>
      </w:r>
    </w:p>
    <w:p w:rsidR="00D0052C" w:rsidRPr="00D0052C"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b/>
          <w:color w:val="000000"/>
          <w:sz w:val="23"/>
          <w:szCs w:val="23"/>
          <w:lang w:eastAsia="es-MX"/>
        </w:rPr>
        <w:t>DÉCIMA TERCERA</w:t>
      </w:r>
      <w:r w:rsidRPr="00D0052C">
        <w:rPr>
          <w:rFonts w:ascii="Arial" w:eastAsia="Arial" w:hAnsi="Arial" w:cs="Arial"/>
          <w:color w:val="000000"/>
          <w:sz w:val="23"/>
          <w:szCs w:val="23"/>
          <w:lang w:eastAsia="es-MX"/>
        </w:rPr>
        <w:t xml:space="preserve">.- </w:t>
      </w:r>
      <w:r w:rsidRPr="00D0052C">
        <w:rPr>
          <w:rFonts w:ascii="Arial" w:eastAsia="Arial" w:hAnsi="Arial" w:cs="Arial"/>
          <w:b/>
          <w:color w:val="000000"/>
          <w:sz w:val="23"/>
          <w:szCs w:val="23"/>
          <w:lang w:eastAsia="es-MX"/>
        </w:rPr>
        <w:t xml:space="preserve">VIGENCIA.- </w:t>
      </w:r>
      <w:r w:rsidRPr="00D0052C">
        <w:rPr>
          <w:rFonts w:ascii="Arial" w:eastAsia="Arial" w:hAnsi="Arial" w:cs="Arial"/>
          <w:color w:val="000000"/>
          <w:sz w:val="23"/>
          <w:szCs w:val="23"/>
          <w:lang w:eastAsia="es-MX"/>
        </w:rPr>
        <w:t xml:space="preserve">La vigencia del presente Contrato será a partir del 02 de Enero de 2023  y se dará por concluido el día 31 de Diciembre de 2023. </w:t>
      </w:r>
    </w:p>
    <w:p w:rsidR="00D0052C" w:rsidRPr="00D0052C" w:rsidRDefault="00D0052C" w:rsidP="00D0052C">
      <w:pPr>
        <w:spacing w:after="0" w:line="259" w:lineRule="auto"/>
        <w:rPr>
          <w:rFonts w:ascii="Arial" w:eastAsia="Arial" w:hAnsi="Arial" w:cs="Arial"/>
          <w:color w:val="000000"/>
          <w:sz w:val="23"/>
          <w:szCs w:val="23"/>
          <w:lang w:eastAsia="es-MX"/>
        </w:rPr>
      </w:pPr>
    </w:p>
    <w:p w:rsidR="009E45ED" w:rsidRDefault="00D0052C" w:rsidP="00D0052C">
      <w:pPr>
        <w:spacing w:after="5" w:line="249" w:lineRule="auto"/>
        <w:ind w:left="-5" w:hanging="10"/>
        <w:jc w:val="both"/>
        <w:rPr>
          <w:rFonts w:ascii="Arial" w:eastAsia="Arial" w:hAnsi="Arial" w:cs="Arial"/>
          <w:color w:val="000000"/>
          <w:sz w:val="23"/>
          <w:szCs w:val="23"/>
          <w:lang w:eastAsia="es-MX"/>
        </w:rPr>
      </w:pPr>
      <w:r w:rsidRPr="00D0052C">
        <w:rPr>
          <w:rFonts w:ascii="Arial" w:eastAsia="Arial" w:hAnsi="Arial" w:cs="Arial"/>
          <w:color w:val="000000"/>
          <w:sz w:val="23"/>
          <w:szCs w:val="23"/>
          <w:lang w:eastAsia="es-MX"/>
        </w:rPr>
        <w:t xml:space="preserve">Leído que fue el presente instrumento jurídico y enterado las partes de su alcance legal, lo firman de conformidad por triplicado el día 02 de Enero de 2023 en la Ciudad de San Luis Potosí, S. L. P. </w:t>
      </w:r>
    </w:p>
    <w:tbl>
      <w:tblPr>
        <w:tblStyle w:val="Tablaconcuadrcula"/>
        <w:tblpPr w:leftFromText="141" w:rightFromText="141" w:vertAnchor="text" w:horzAnchor="margin" w:tblpX="-436" w:tblpY="151"/>
        <w:tblW w:w="9640" w:type="dxa"/>
        <w:tblLook w:val="04A0" w:firstRow="1" w:lastRow="0" w:firstColumn="1" w:lastColumn="0" w:noHBand="0" w:noVBand="1"/>
      </w:tblPr>
      <w:tblGrid>
        <w:gridCol w:w="5276"/>
        <w:gridCol w:w="4364"/>
      </w:tblGrid>
      <w:tr w:rsidR="009E45ED" w:rsidTr="007707EB">
        <w:trPr>
          <w:trHeight w:val="5578"/>
        </w:trPr>
        <w:tc>
          <w:tcPr>
            <w:tcW w:w="5276" w:type="dxa"/>
            <w:tcBorders>
              <w:top w:val="nil"/>
              <w:left w:val="nil"/>
              <w:bottom w:val="nil"/>
              <w:right w:val="nil"/>
            </w:tcBorders>
          </w:tcPr>
          <w:p w:rsidR="009E45ED" w:rsidRPr="009E45ED" w:rsidRDefault="009E45ED" w:rsidP="007707EB">
            <w:pPr>
              <w:spacing w:after="5" w:line="249" w:lineRule="auto"/>
              <w:jc w:val="center"/>
              <w:rPr>
                <w:rFonts w:ascii="Arial" w:eastAsia="Arial" w:hAnsi="Arial" w:cs="Arial"/>
                <w:b/>
                <w:color w:val="000000"/>
                <w:sz w:val="20"/>
                <w:szCs w:val="20"/>
              </w:rPr>
            </w:pPr>
            <w:r w:rsidRPr="009E45ED">
              <w:rPr>
                <w:rFonts w:ascii="Arial" w:eastAsia="Arial" w:hAnsi="Arial" w:cs="Arial"/>
                <w:b/>
                <w:color w:val="000000"/>
                <w:sz w:val="20"/>
                <w:szCs w:val="20"/>
              </w:rPr>
              <w:t>POR “EL DIF ESTATAL”</w:t>
            </w: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tabs>
                <w:tab w:val="center" w:pos="2157"/>
                <w:tab w:val="center" w:pos="6621"/>
              </w:tabs>
              <w:spacing w:after="3"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C. VIRGINIA ZÚÑIGA MALDONADO</w:t>
            </w:r>
          </w:p>
          <w:p w:rsidR="009E45ED" w:rsidRPr="009E45ED" w:rsidRDefault="009E45ED" w:rsidP="007707EB">
            <w:pPr>
              <w:tabs>
                <w:tab w:val="center" w:pos="2157"/>
                <w:tab w:val="center" w:pos="6620"/>
              </w:tabs>
              <w:spacing w:after="13"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DIRECTORA GENERAL</w:t>
            </w:r>
          </w:p>
          <w:p w:rsidR="009E45ED" w:rsidRPr="009E45ED" w:rsidRDefault="009E45ED" w:rsidP="007707EB">
            <w:pPr>
              <w:tabs>
                <w:tab w:val="center" w:pos="2157"/>
                <w:tab w:val="center" w:pos="6620"/>
              </w:tabs>
              <w:spacing w:after="13"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DEL SISTEMA PARA EL DESARROLLO</w:t>
            </w:r>
          </w:p>
          <w:p w:rsidR="009E45ED" w:rsidRPr="009E45ED" w:rsidRDefault="009E45ED" w:rsidP="007707EB">
            <w:pPr>
              <w:tabs>
                <w:tab w:val="center" w:pos="2157"/>
                <w:tab w:val="center" w:pos="6620"/>
              </w:tabs>
              <w:spacing w:after="13"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INTEGRAL DE LA FAMILIA DEL ESTADO</w:t>
            </w:r>
          </w:p>
          <w:p w:rsidR="009E45ED" w:rsidRPr="009E45ED" w:rsidRDefault="009E45ED" w:rsidP="007707EB">
            <w:pPr>
              <w:tabs>
                <w:tab w:val="center" w:pos="2157"/>
                <w:tab w:val="center" w:pos="6620"/>
              </w:tabs>
              <w:spacing w:after="13" w:line="249" w:lineRule="auto"/>
              <w:ind w:left="10" w:right="4" w:hanging="10"/>
              <w:jc w:val="center"/>
              <w:rPr>
                <w:rFonts w:ascii="Arial" w:eastAsia="Arial" w:hAnsi="Arial" w:cs="Arial"/>
                <w:b/>
                <w:color w:val="000000"/>
                <w:sz w:val="20"/>
                <w:szCs w:val="20"/>
              </w:rPr>
            </w:pPr>
          </w:p>
          <w:p w:rsidR="009E45ED" w:rsidRPr="009E45ED" w:rsidRDefault="009E45ED" w:rsidP="007707EB">
            <w:pPr>
              <w:tabs>
                <w:tab w:val="center" w:pos="2157"/>
                <w:tab w:val="center" w:pos="6620"/>
              </w:tabs>
              <w:spacing w:after="13" w:line="249" w:lineRule="auto"/>
              <w:ind w:left="10" w:right="4" w:hanging="10"/>
              <w:jc w:val="center"/>
              <w:rPr>
                <w:rFonts w:ascii="Arial" w:eastAsia="Arial" w:hAnsi="Arial" w:cs="Arial"/>
                <w:b/>
                <w:color w:val="000000"/>
                <w:sz w:val="20"/>
                <w:szCs w:val="20"/>
              </w:rPr>
            </w:pPr>
          </w:p>
          <w:p w:rsidR="009E45ED" w:rsidRPr="009E45ED" w:rsidRDefault="009E45ED" w:rsidP="007707EB">
            <w:pPr>
              <w:tabs>
                <w:tab w:val="center" w:pos="2157"/>
                <w:tab w:val="center" w:pos="6620"/>
              </w:tabs>
              <w:spacing w:after="13" w:line="249" w:lineRule="auto"/>
              <w:ind w:left="10" w:right="4" w:hanging="10"/>
              <w:jc w:val="center"/>
              <w:rPr>
                <w:rFonts w:ascii="Arial" w:eastAsia="Arial" w:hAnsi="Arial" w:cs="Arial"/>
                <w:b/>
                <w:color w:val="000000"/>
                <w:sz w:val="20"/>
                <w:szCs w:val="20"/>
              </w:rPr>
            </w:pPr>
          </w:p>
          <w:p w:rsidR="009E45ED" w:rsidRPr="009E45ED" w:rsidRDefault="009E45ED" w:rsidP="007707EB">
            <w:pPr>
              <w:tabs>
                <w:tab w:val="center" w:pos="2157"/>
                <w:tab w:val="center" w:pos="6620"/>
              </w:tabs>
              <w:spacing w:after="13"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MA. GUADALUPE FLORES RODRÍGUEZ</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COORDINADORA DE GESTIÓN</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Y PARTICIPACIÓN SOCIAL</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LIC. YESSICA GUADALUPE MÉNDEZ GONZÁLEZ</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PROCURADORA DE PROTECCIÓN DE NIÑAS,</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NIÑOS Y ADOLECENTES</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p>
          <w:p w:rsidR="009E45ED" w:rsidRPr="009E45ED" w:rsidRDefault="009E45ED" w:rsidP="007707EB">
            <w:pPr>
              <w:spacing w:after="0" w:line="249" w:lineRule="auto"/>
              <w:ind w:right="4"/>
              <w:jc w:val="center"/>
              <w:rPr>
                <w:rFonts w:ascii="Arial" w:eastAsia="Arial" w:hAnsi="Arial" w:cs="Arial"/>
                <w:b/>
                <w:color w:val="000000"/>
                <w:sz w:val="20"/>
                <w:szCs w:val="20"/>
              </w:rPr>
            </w:pPr>
            <w:r w:rsidRPr="009E45ED">
              <w:rPr>
                <w:rFonts w:ascii="Arial" w:eastAsia="Arial" w:hAnsi="Arial" w:cs="Arial"/>
                <w:b/>
                <w:color w:val="000000"/>
                <w:sz w:val="20"/>
                <w:szCs w:val="20"/>
              </w:rPr>
              <w:t>LIC. JULIO CESAR MARTÍNEZ VÁZQUEZ</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DIRECTOR DE ASUNTOS JURÍDICOS Y</w:t>
            </w:r>
          </w:p>
          <w:p w:rsidR="009E45ED" w:rsidRPr="009E45ED" w:rsidRDefault="009E45ED" w:rsidP="007707EB">
            <w:pPr>
              <w:spacing w:after="0" w:line="249" w:lineRule="auto"/>
              <w:ind w:left="10" w:right="4" w:hanging="10"/>
              <w:jc w:val="center"/>
              <w:rPr>
                <w:rFonts w:ascii="Arial" w:eastAsia="Arial" w:hAnsi="Arial" w:cs="Arial"/>
                <w:b/>
                <w:color w:val="000000"/>
                <w:sz w:val="20"/>
                <w:szCs w:val="20"/>
              </w:rPr>
            </w:pPr>
            <w:r w:rsidRPr="009E45ED">
              <w:rPr>
                <w:rFonts w:ascii="Arial" w:eastAsia="Arial" w:hAnsi="Arial" w:cs="Arial"/>
                <w:b/>
                <w:color w:val="000000"/>
                <w:sz w:val="20"/>
                <w:szCs w:val="20"/>
              </w:rPr>
              <w:t>DERECHOS HUMANOS</w:t>
            </w:r>
          </w:p>
        </w:tc>
        <w:tc>
          <w:tcPr>
            <w:tcW w:w="4364" w:type="dxa"/>
            <w:tcBorders>
              <w:top w:val="nil"/>
              <w:left w:val="nil"/>
              <w:bottom w:val="nil"/>
              <w:right w:val="nil"/>
            </w:tcBorders>
          </w:tcPr>
          <w:p w:rsidR="009E45ED" w:rsidRPr="009E45ED" w:rsidRDefault="009E45ED" w:rsidP="007707EB">
            <w:pPr>
              <w:spacing w:after="5" w:line="249" w:lineRule="auto"/>
              <w:jc w:val="center"/>
              <w:rPr>
                <w:rFonts w:ascii="Arial" w:eastAsia="Arial" w:hAnsi="Arial" w:cs="Arial"/>
                <w:b/>
                <w:color w:val="000000"/>
                <w:sz w:val="20"/>
                <w:szCs w:val="20"/>
              </w:rPr>
            </w:pPr>
            <w:r w:rsidRPr="009E45ED">
              <w:rPr>
                <w:rFonts w:ascii="Arial" w:eastAsia="Arial" w:hAnsi="Arial" w:cs="Arial"/>
                <w:b/>
                <w:color w:val="000000"/>
                <w:sz w:val="20"/>
                <w:szCs w:val="20"/>
              </w:rPr>
              <w:t xml:space="preserve">POR </w:t>
            </w:r>
            <w:r w:rsidRPr="009E45ED">
              <w:rPr>
                <w:rFonts w:ascii="Arial" w:hAnsi="Arial" w:cs="Arial"/>
                <w:b/>
                <w:sz w:val="20"/>
                <w:szCs w:val="20"/>
                <w:lang w:val="es-ES"/>
              </w:rPr>
              <w:t>“CASA SALVADOR RIVERA GARCIA”</w:t>
            </w: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spacing w:after="5" w:line="249" w:lineRule="auto"/>
              <w:jc w:val="center"/>
              <w:rPr>
                <w:rFonts w:ascii="Arial" w:eastAsia="Arial" w:hAnsi="Arial" w:cs="Arial"/>
                <w:b/>
                <w:color w:val="000000"/>
                <w:sz w:val="20"/>
                <w:szCs w:val="20"/>
              </w:rPr>
            </w:pPr>
          </w:p>
          <w:p w:rsidR="009E45ED" w:rsidRPr="009E45ED" w:rsidRDefault="009E45ED" w:rsidP="007707EB">
            <w:pPr>
              <w:spacing w:after="5" w:line="249" w:lineRule="auto"/>
              <w:jc w:val="center"/>
              <w:rPr>
                <w:rFonts w:ascii="Arial" w:eastAsia="Arial" w:hAnsi="Arial" w:cs="Arial"/>
                <w:color w:val="000000"/>
                <w:sz w:val="20"/>
                <w:szCs w:val="20"/>
              </w:rPr>
            </w:pPr>
            <w:r w:rsidRPr="009E45ED">
              <w:rPr>
                <w:rFonts w:ascii="Arial" w:eastAsia="Arial" w:hAnsi="Arial" w:cs="Arial"/>
                <w:b/>
                <w:color w:val="000000"/>
                <w:sz w:val="20"/>
                <w:szCs w:val="20"/>
              </w:rPr>
              <w:t>C. RODRIGO LOPEZ SANSALVADOR REPRESENTANTE LEGAL</w:t>
            </w:r>
          </w:p>
        </w:tc>
      </w:tr>
    </w:tbl>
    <w:p w:rsidR="00D0052C" w:rsidRPr="00C55BB6" w:rsidRDefault="00D0052C" w:rsidP="009E45ED">
      <w:pPr>
        <w:spacing w:after="160" w:line="259" w:lineRule="auto"/>
        <w:rPr>
          <w:rFonts w:ascii="Arial" w:eastAsia="Arial" w:hAnsi="Arial" w:cs="Arial"/>
          <w:b/>
          <w:color w:val="000000"/>
          <w:lang w:eastAsia="es-MX"/>
        </w:rPr>
      </w:pPr>
    </w:p>
    <w:sectPr w:rsidR="00D0052C" w:rsidRPr="00C55BB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4F521D"/>
    <w:multiLevelType w:val="hybridMultilevel"/>
    <w:tmpl w:val="AE7C7564"/>
    <w:lvl w:ilvl="0" w:tplc="02E2E0B4">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850FD12">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322CB0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6D4200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7C4D98E">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A64E8946">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D88A9EF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1647046">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F4A54D8">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6CB0C15"/>
    <w:multiLevelType w:val="hybridMultilevel"/>
    <w:tmpl w:val="92CC1658"/>
    <w:lvl w:ilvl="0" w:tplc="968C09A6">
      <w:start w:val="1"/>
      <w:numFmt w:val="upperRoman"/>
      <w:lvlText w:val="%1."/>
      <w:lvlJc w:val="left"/>
      <w:pPr>
        <w:ind w:left="705" w:hanging="720"/>
      </w:pPr>
      <w:rPr>
        <w:rFonts w:hint="default"/>
      </w:rPr>
    </w:lvl>
    <w:lvl w:ilvl="1" w:tplc="080A0019" w:tentative="1">
      <w:start w:val="1"/>
      <w:numFmt w:val="lowerLetter"/>
      <w:lvlText w:val="%2."/>
      <w:lvlJc w:val="left"/>
      <w:pPr>
        <w:ind w:left="1065" w:hanging="360"/>
      </w:pPr>
    </w:lvl>
    <w:lvl w:ilvl="2" w:tplc="080A001B" w:tentative="1">
      <w:start w:val="1"/>
      <w:numFmt w:val="lowerRoman"/>
      <w:lvlText w:val="%3."/>
      <w:lvlJc w:val="right"/>
      <w:pPr>
        <w:ind w:left="1785" w:hanging="180"/>
      </w:pPr>
    </w:lvl>
    <w:lvl w:ilvl="3" w:tplc="080A000F" w:tentative="1">
      <w:start w:val="1"/>
      <w:numFmt w:val="decimal"/>
      <w:lvlText w:val="%4."/>
      <w:lvlJc w:val="left"/>
      <w:pPr>
        <w:ind w:left="2505" w:hanging="360"/>
      </w:pPr>
    </w:lvl>
    <w:lvl w:ilvl="4" w:tplc="080A0019" w:tentative="1">
      <w:start w:val="1"/>
      <w:numFmt w:val="lowerLetter"/>
      <w:lvlText w:val="%5."/>
      <w:lvlJc w:val="left"/>
      <w:pPr>
        <w:ind w:left="3225" w:hanging="360"/>
      </w:pPr>
    </w:lvl>
    <w:lvl w:ilvl="5" w:tplc="080A001B" w:tentative="1">
      <w:start w:val="1"/>
      <w:numFmt w:val="lowerRoman"/>
      <w:lvlText w:val="%6."/>
      <w:lvlJc w:val="right"/>
      <w:pPr>
        <w:ind w:left="3945" w:hanging="180"/>
      </w:pPr>
    </w:lvl>
    <w:lvl w:ilvl="6" w:tplc="080A000F" w:tentative="1">
      <w:start w:val="1"/>
      <w:numFmt w:val="decimal"/>
      <w:lvlText w:val="%7."/>
      <w:lvlJc w:val="left"/>
      <w:pPr>
        <w:ind w:left="4665" w:hanging="360"/>
      </w:pPr>
    </w:lvl>
    <w:lvl w:ilvl="7" w:tplc="080A0019" w:tentative="1">
      <w:start w:val="1"/>
      <w:numFmt w:val="lowerLetter"/>
      <w:lvlText w:val="%8."/>
      <w:lvlJc w:val="left"/>
      <w:pPr>
        <w:ind w:left="5385" w:hanging="360"/>
      </w:pPr>
    </w:lvl>
    <w:lvl w:ilvl="8" w:tplc="080A001B" w:tentative="1">
      <w:start w:val="1"/>
      <w:numFmt w:val="lowerRoman"/>
      <w:lvlText w:val="%9."/>
      <w:lvlJc w:val="right"/>
      <w:pPr>
        <w:ind w:left="6105" w:hanging="180"/>
      </w:pPr>
    </w:lvl>
  </w:abstractNum>
  <w:abstractNum w:abstractNumId="2" w15:restartNumberingAfterBreak="0">
    <w:nsid w:val="7A44541A"/>
    <w:multiLevelType w:val="hybridMultilevel"/>
    <w:tmpl w:val="68227C20"/>
    <w:lvl w:ilvl="0" w:tplc="3FF4D078">
      <w:start w:val="1"/>
      <w:numFmt w:val="lowerLetter"/>
      <w:lvlText w:val="%1)"/>
      <w:lvlJc w:val="left"/>
      <w:pPr>
        <w:ind w:left="4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39F616FE">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776297C">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8CEA5D2">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CFA0604">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0EB8FE24">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FB418B0">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7AFA670A">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44D63266">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ocumentProtection w:edit="readOnly" w:formatting="1" w:enforcement="1" w:cryptProviderType="rsaAES" w:cryptAlgorithmClass="hash" w:cryptAlgorithmType="typeAny" w:cryptAlgorithmSid="14" w:cryptSpinCount="100000" w:hash="xyk4laDUPdgHYLhctPLWbKy60CAI/1AmRFuLMk/EUHYQNKZnEfBC6+Ajsx2m27Z2yK30dqTiJN0T2Md5V593Uw==" w:salt="iPGugXMz3It188JepS1xDA=="/>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71F"/>
    <w:rsid w:val="000730B7"/>
    <w:rsid w:val="00195F99"/>
    <w:rsid w:val="002375AB"/>
    <w:rsid w:val="00245087"/>
    <w:rsid w:val="002B46D0"/>
    <w:rsid w:val="003258C4"/>
    <w:rsid w:val="00353CFC"/>
    <w:rsid w:val="005C6466"/>
    <w:rsid w:val="005C6CF4"/>
    <w:rsid w:val="005E1C07"/>
    <w:rsid w:val="005F30E2"/>
    <w:rsid w:val="00643EDE"/>
    <w:rsid w:val="0072771F"/>
    <w:rsid w:val="00730007"/>
    <w:rsid w:val="00747CBA"/>
    <w:rsid w:val="007D7D1B"/>
    <w:rsid w:val="00937012"/>
    <w:rsid w:val="00946590"/>
    <w:rsid w:val="00962597"/>
    <w:rsid w:val="009E45ED"/>
    <w:rsid w:val="00A94350"/>
    <w:rsid w:val="00C55BB6"/>
    <w:rsid w:val="00D0052C"/>
    <w:rsid w:val="00D60AD5"/>
    <w:rsid w:val="00DA41FA"/>
    <w:rsid w:val="00DD1FEB"/>
    <w:rsid w:val="00E57C83"/>
    <w:rsid w:val="00F41C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688DAB-F0FD-43E5-9563-3008292C0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771F"/>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052C"/>
    <w:pPr>
      <w:ind w:left="720"/>
      <w:contextualSpacing/>
    </w:pPr>
  </w:style>
  <w:style w:type="table" w:styleId="Tablaconcuadrcula">
    <w:name w:val="Table Grid"/>
    <w:basedOn w:val="Tablanormal"/>
    <w:uiPriority w:val="39"/>
    <w:rsid w:val="00D0052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2215</Words>
  <Characters>12184</Characters>
  <Application>Microsoft Office Word</Application>
  <DocSecurity>8</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Ulises Delgado Santoyo</dc:creator>
  <cp:keywords/>
  <dc:description/>
  <cp:lastModifiedBy>Isis Vianey Garrigos Nava</cp:lastModifiedBy>
  <cp:revision>2</cp:revision>
  <dcterms:created xsi:type="dcterms:W3CDTF">2023-10-30T17:34:00Z</dcterms:created>
  <dcterms:modified xsi:type="dcterms:W3CDTF">2023-10-30T17:34:00Z</dcterms:modified>
</cp:coreProperties>
</file>