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85CDB" w14:textId="77777777" w:rsidR="00F5095E" w:rsidRPr="00CE5DC1" w:rsidRDefault="00F5095E" w:rsidP="00F5095E">
      <w:pPr>
        <w:jc w:val="both"/>
        <w:rPr>
          <w:rFonts w:ascii="Arial" w:hAnsi="Arial" w:cs="Arial"/>
          <w:b/>
        </w:rPr>
      </w:pPr>
      <w:r w:rsidRPr="00CE5DC1">
        <w:rPr>
          <w:rFonts w:ascii="Arial" w:hAnsi="Arial" w:cs="Arial"/>
          <w:b/>
        </w:rPr>
        <w:t>3.2.7.3.1.</w:t>
      </w:r>
      <w:r w:rsidRPr="00CE5DC1">
        <w:rPr>
          <w:rFonts w:ascii="Arial" w:hAnsi="Arial" w:cs="Arial"/>
          <w:b/>
        </w:rPr>
        <w:tab/>
        <w:t>Coordinación Técnica de Atenci</w:t>
      </w:r>
      <w:r>
        <w:rPr>
          <w:rFonts w:ascii="Arial" w:hAnsi="Arial" w:cs="Arial"/>
          <w:b/>
        </w:rPr>
        <w:t>ón a Personas con discapacidad</w:t>
      </w:r>
    </w:p>
    <w:p w14:paraId="74AF1EBD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CE5DC1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Planear, coordinar e implementar acciones en beneficio de las personas con discapacidad, con la finalidad de integrarlos al medio social, así como promover el pleno ejercicio de todos los derechos y las libertades fundamentales de las personas con dis</w:t>
      </w:r>
      <w:r>
        <w:rPr>
          <w:rFonts w:ascii="Arial" w:hAnsi="Arial" w:cs="Arial"/>
        </w:rPr>
        <w:t>capacidad.</w:t>
      </w:r>
    </w:p>
    <w:p w14:paraId="7D3B290D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General de la Salud, la Ley General para la Inclusión de las Personas con Discapacidad y la Convención de los Derechos de las Personas con Discapacidad, es importante proteger, fomentar y dar seguridad a los derechos humanos de dichas personas, así como su desarrollo igualitario con base a las oportunidades y el respeto. Los derechos de las personas con discapacidad:</w:t>
      </w:r>
    </w:p>
    <w:p w14:paraId="61A2C33E" w14:textId="77777777" w:rsidR="00F5095E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La protección de los derechos de las personas con discapacidad; el respeto de la dignidad inherente; la autonomía individual, incluida la libertad de tomar sus propias decisiones; la no discriminación; el respeto por la diferencia y la aceptación de las Personas con Discapacidad como parte de la diversidad y la condición humana; la igualdad de oportunidades; la accesibilidad; la igualdad entre el hombre y la mujer; el respeto a la evolución y su derecho a preservar su identidad. </w:t>
      </w:r>
    </w:p>
    <w:p w14:paraId="3C29148A" w14:textId="77777777"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De acuerdo a la Ley para la Inclusión de las Personas con Discapacidad del Estado y Municipios de San Luis Potosí, en el artículo 21, el ayuntamiento le corresponde en materia de personas con discapacidad:</w:t>
      </w:r>
    </w:p>
    <w:p w14:paraId="0F05C502" w14:textId="77777777" w:rsidR="00F5095E" w:rsidRPr="006F7BF2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F7BF2">
        <w:rPr>
          <w:rFonts w:ascii="Arial" w:hAnsi="Arial" w:cs="Arial"/>
          <w:sz w:val="24"/>
          <w:szCs w:val="24"/>
        </w:rPr>
        <w:t xml:space="preserve">Establecer el programa municipal para el desarrollo e integración de las personas con discapacidad; </w:t>
      </w:r>
    </w:p>
    <w:p w14:paraId="6B638D27" w14:textId="77777777"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partidas presupuestales necesarias para la implementación de políticas públicas para las personas con discapacidad;</w:t>
      </w:r>
    </w:p>
    <w:p w14:paraId="652B108B" w14:textId="77777777"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rutas de atención para personas con discapacidad que le proponga el presidente municipal, atendiendo los principios de progresividad y ajustes razonables;</w:t>
      </w:r>
    </w:p>
    <w:p w14:paraId="40269C9B" w14:textId="77777777"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tengan por objeto garantizar la prestación de servicios de asistencia social para las personas con discapacidad, y</w:t>
      </w:r>
    </w:p>
    <w:p w14:paraId="2452C6AB" w14:textId="77777777"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14:paraId="169C583A" w14:textId="77777777" w:rsidR="00F5095E" w:rsidRPr="00A67D63" w:rsidRDefault="00F5095E" w:rsidP="00F5095E">
      <w:pPr>
        <w:jc w:val="both"/>
        <w:rPr>
          <w:rFonts w:ascii="Arial" w:hAnsi="Arial" w:cs="Arial"/>
        </w:rPr>
      </w:pPr>
    </w:p>
    <w:p w14:paraId="06F17534" w14:textId="77777777" w:rsidR="00F5095E" w:rsidRDefault="00F5095E" w:rsidP="00F5095E">
      <w:pPr>
        <w:jc w:val="both"/>
        <w:rPr>
          <w:rFonts w:ascii="Arial" w:hAnsi="Arial" w:cs="Arial"/>
        </w:rPr>
      </w:pPr>
      <w:r w:rsidRPr="009470E8">
        <w:rPr>
          <w:rFonts w:ascii="Arial" w:hAnsi="Arial" w:cs="Arial"/>
          <w:b/>
          <w:bCs/>
        </w:rPr>
        <w:t>Artículo 22. Compete a los presidentes municipales, en materia de personas con discapacidad</w:t>
      </w:r>
      <w:r>
        <w:rPr>
          <w:rFonts w:ascii="Arial" w:hAnsi="Arial" w:cs="Arial"/>
        </w:rPr>
        <w:t>:</w:t>
      </w:r>
    </w:p>
    <w:p w14:paraId="7829EDFB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partidas presupuestales necesarias para la implementación de políticas públicas para las personas con discapacidad;</w:t>
      </w:r>
    </w:p>
    <w:p w14:paraId="7B9BA8D2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rutas de atención para las personas con discapacidad en materia de asistencia social, y operar las mismas;</w:t>
      </w:r>
    </w:p>
    <w:p w14:paraId="1DA87D32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Ofrecer las ayudas técnicas en materia de discapacidad, estableciendo para tal efecto el Catalogo de Ayudas Técnicas, para lograr el acceso a todas las actividades, programas y servicios municipales; </w:t>
      </w:r>
    </w:p>
    <w:p w14:paraId="63D7B935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y promover los servicios de asistencia social para las personas con discapacidad en el municipio;</w:t>
      </w:r>
    </w:p>
    <w:p w14:paraId="65E9227C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las acciones necesarias para la implementación del programa municipal para el desarrollo e integración de las personas con discapacidad;</w:t>
      </w:r>
    </w:p>
    <w:p w14:paraId="3BDCCF08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Establecer en el municipio la instancia de coordinación para la integración y funcionamiento del programa para el desarrollo e integración de las personas </w:t>
      </w:r>
      <w:r>
        <w:rPr>
          <w:rFonts w:ascii="Arial" w:hAnsi="Arial" w:cs="Arial"/>
          <w:sz w:val="24"/>
          <w:szCs w:val="24"/>
        </w:rPr>
        <w:lastRenderedPageBreak/>
        <w:t>con discapacidad, y designar como titular de la misma, preferentemente, a una persona con discapacidad que cumpla con el perfil adecuado;</w:t>
      </w:r>
    </w:p>
    <w:p w14:paraId="20FF3389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Celebrar los convenios, contratos y actos jurídicos que sean indispensables para el cumplimiento de los programas municipales para el desarrollo e integración de las personas con discapacidad;</w:t>
      </w:r>
    </w:p>
    <w:p w14:paraId="7968C923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cumplimiento de los acuerdos y convenios que se deriven de los programas para el desarrollo e integración de las personas con discapacidad, y </w:t>
      </w:r>
    </w:p>
    <w:p w14:paraId="43F930A9" w14:textId="77777777"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14:paraId="49CCA16E" w14:textId="77777777" w:rsidR="00F5095E" w:rsidRDefault="00F5095E" w:rsidP="00F5095E">
      <w:pPr>
        <w:jc w:val="both"/>
        <w:rPr>
          <w:rFonts w:ascii="Arial" w:hAnsi="Arial" w:cs="Arial"/>
        </w:rPr>
      </w:pPr>
    </w:p>
    <w:p w14:paraId="4A59D13A" w14:textId="77777777"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En conformidad a la Ley para la Inclusión de las Personas con Discapacidad del Estado y Municipios de San Luis Potosí, en el artículo 23, el Sistema Municipal para el Desarrollo Integral de la Familia, en materia de personas con discapacidad tienen las siguientes atribuciones:</w:t>
      </w:r>
    </w:p>
    <w:p w14:paraId="72BC76DC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Coordinarse con el Sistema para el Desarrollo Integral de la Familia del Estado para los efectos de la aplicación de la presente Ley en el ámbito de su competencia;</w:t>
      </w:r>
    </w:p>
    <w:p w14:paraId="4328B921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los servicios de asistencia social para las personas con discapacidad del Municipio, bajo los principios de progresividad y ajustes razonables;</w:t>
      </w:r>
    </w:p>
    <w:p w14:paraId="0C52ED59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Garantizar, gestionar y promover la aportación de recursos materiales, humanos y financieros para la atención de las personas con discapacidad;</w:t>
      </w:r>
    </w:p>
    <w:p w14:paraId="6468384F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Procurar la integración y el fortalecimiento de la asistencia pública y privada para personas con discapacidad en el municipio;</w:t>
      </w:r>
    </w:p>
    <w:p w14:paraId="0D452BC2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Diseñar, construir y operar las rutas de atención para personas con discapacidad en materia de asistencia social en el municipio;</w:t>
      </w:r>
    </w:p>
    <w:p w14:paraId="31AC6B06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Ofrecer las ayudas técnicas en materia de discapacidad, estableciendo para tal efecto el Catálogo de Ayudas Técnicas, para lograr el acceso a todas las actividades, programas y servicios que ofrezcan de acuerdo a los programas de asistencia social;</w:t>
      </w:r>
    </w:p>
    <w:p w14:paraId="3E928BD6" w14:textId="77777777"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mecanismos para la atención de la demanda de servicios de asistencia social en el municipio, y</w:t>
      </w:r>
    </w:p>
    <w:p w14:paraId="170B7599" w14:textId="77777777" w:rsidR="00F5095E" w:rsidRPr="00B4082D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demás que tengan por objeto garantizar la prestación de servicios de asistencia social para las personas con discapacidad.</w:t>
      </w:r>
    </w:p>
    <w:p w14:paraId="2DAB34CB" w14:textId="77777777" w:rsidR="00F5095E" w:rsidRDefault="00F5095E" w:rsidP="00F5095E">
      <w:pPr>
        <w:pStyle w:val="Prrafodelista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14:paraId="1C150ACB" w14:textId="77777777"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FUNCIONES:</w:t>
      </w:r>
    </w:p>
    <w:p w14:paraId="6E4BC651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Pláticas de sensibilización de personas con discapacidad y promoción de servicios que brinda la Unidad Básica de Rehabilitación.</w:t>
      </w:r>
    </w:p>
    <w:p w14:paraId="6C03F095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Trámites de credencial a personas con discapacidad.</w:t>
      </w:r>
    </w:p>
    <w:p w14:paraId="6E317857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Gestión de apoyos de adaptación de espacios para personas con discapacidad y pinta de señaléticas. </w:t>
      </w:r>
    </w:p>
    <w:p w14:paraId="7AE29751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Gestión de convenios con dueños de negocios para la obtención de descuentos.</w:t>
      </w:r>
    </w:p>
    <w:p w14:paraId="61D3E60D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Gestión de ayudas funcionales (sillas de ruedas, muletas).</w:t>
      </w:r>
    </w:p>
    <w:p w14:paraId="192D62A8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VI.</w:t>
      </w:r>
      <w:r w:rsidRPr="00D830F5">
        <w:rPr>
          <w:rFonts w:ascii="Arial" w:hAnsi="Arial" w:cs="Arial"/>
        </w:rPr>
        <w:tab/>
        <w:t>Canalización de personas a la Unidad Básica de Rehabilitación y al Centro de Rehabilitación y Educación Especial.</w:t>
      </w:r>
    </w:p>
    <w:p w14:paraId="7D2E8A04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Visitas domiciliarias para la toma de foto y huella dactilar de personas con discapacidad para el trámite de credencial, detección de personas con discapacidad y para notificaciones el día de sus citas.</w:t>
      </w:r>
    </w:p>
    <w:p w14:paraId="7D71A420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Reunión bimestral del Consejo Técnico de Discapacidad del ayuntamiento.</w:t>
      </w:r>
    </w:p>
    <w:p w14:paraId="0BB25664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Brindar clases de Lengua de Señas.</w:t>
      </w:r>
    </w:p>
    <w:p w14:paraId="53A8EA0E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 xml:space="preserve">Participar en la planeación del Desarrollo Municipal y programas de acuerdo con los lineamientos que se establezcan para le efecto; entregar en tiempo y forma mi planeación de mis actividades programadas. </w:t>
      </w:r>
    </w:p>
    <w:p w14:paraId="12280FFA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</w:t>
      </w:r>
    </w:p>
    <w:p w14:paraId="25F9AB16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 xml:space="preserve">Coordinar y analizar la documentación y los datos para la integración de los informes de Gobierno Municipal en las materias </w:t>
      </w:r>
      <w:r>
        <w:rPr>
          <w:rFonts w:ascii="Arial" w:hAnsi="Arial" w:cs="Arial"/>
        </w:rPr>
        <w:t>de competencia de la Dirección.</w:t>
      </w:r>
    </w:p>
    <w:p w14:paraId="7625267B" w14:textId="77777777" w:rsidR="00F5095E" w:rsidRDefault="00F5095E" w:rsidP="00F5095E">
      <w:pPr>
        <w:jc w:val="both"/>
        <w:rPr>
          <w:rFonts w:ascii="Arial" w:hAnsi="Arial" w:cs="Arial"/>
          <w:b/>
        </w:rPr>
      </w:pPr>
    </w:p>
    <w:p w14:paraId="0A42456E" w14:textId="77777777"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</w:t>
      </w:r>
    </w:p>
    <w:p w14:paraId="2B6E5378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a pacientes al CREE (Centro de Rehabilitación y Educación Especial) para los estudios de audiometrías, así como a diversos centros de salud su valoración médica.</w:t>
      </w:r>
    </w:p>
    <w:p w14:paraId="4284F983" w14:textId="77777777"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Campañas de lentes.</w:t>
      </w:r>
    </w:p>
    <w:p w14:paraId="0264E50B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45B50"/>
    <w:multiLevelType w:val="hybridMultilevel"/>
    <w:tmpl w:val="2C8C82B0"/>
    <w:lvl w:ilvl="0" w:tplc="3A4A9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23166"/>
    <w:multiLevelType w:val="hybridMultilevel"/>
    <w:tmpl w:val="541892FC"/>
    <w:lvl w:ilvl="0" w:tplc="32845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293DA1"/>
    <w:multiLevelType w:val="hybridMultilevel"/>
    <w:tmpl w:val="D4D6B534"/>
    <w:lvl w:ilvl="0" w:tplc="690A3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9648788">
    <w:abstractNumId w:val="1"/>
  </w:num>
  <w:num w:numId="2" w16cid:durableId="167864531">
    <w:abstractNumId w:val="2"/>
  </w:num>
  <w:num w:numId="3" w16cid:durableId="382949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3336"/>
    <w:rsid w:val="00395A6E"/>
    <w:rsid w:val="006D0506"/>
    <w:rsid w:val="0076202C"/>
    <w:rsid w:val="0083193F"/>
    <w:rsid w:val="00A06291"/>
    <w:rsid w:val="00CC3336"/>
    <w:rsid w:val="00F5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655EF"/>
  <w15:docId w15:val="{F7868256-F270-42DC-A16E-0ED4BB76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1051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8</cp:revision>
  <dcterms:created xsi:type="dcterms:W3CDTF">2021-09-08T19:29:00Z</dcterms:created>
  <dcterms:modified xsi:type="dcterms:W3CDTF">2023-12-06T16:34:00Z</dcterms:modified>
</cp:coreProperties>
</file>