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6139" w:rsidRPr="00426139" w:rsidRDefault="00426139" w:rsidP="00426139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0"/>
          <w:szCs w:val="40"/>
          <w:lang w:eastAsia="es-MX"/>
        </w:rPr>
      </w:pPr>
      <w:r w:rsidRPr="00426139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t>Este sujeto obligado si está facultado para generar la información requerida, con fundamento en</w:t>
      </w:r>
      <w:r w:rsidR="00950A45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t xml:space="preserve"> el Manual de Organización del Municipio de </w:t>
      </w:r>
      <w:proofErr w:type="spellStart"/>
      <w:r w:rsidR="00950A45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t>Tampamolón</w:t>
      </w:r>
      <w:proofErr w:type="spellEnd"/>
      <w:r w:rsidR="00950A45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t xml:space="preserve"> Corona, S.L.P., numeral 3.2.16 y a </w:t>
      </w:r>
      <w:r w:rsidRPr="00426139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t xml:space="preserve"> la Ley de Turismo del Estado de San Luis Potosí, Articulo 9° son atribuciones de los ayuntamientos “I. Elaborar el Programa de Fomento Turístico Municipal, cuando las condiciones y características propias del Municipio de que se trate lo ameriten, y que deberá ser acorde a lo dispuesto en los planes de Desarrollo Estatal, y Municipal”; articulo 90 El Consejo Consultivo Estatal, y los consejos consultivos regionales municipales, tendrán las siguientes funciones “VII. Conocer y llevar a través del secretario técnico, un registro de los indicadores y estadísticas en materia del servicio de turismo regional y municipal, correspondiente a sus respectivos territorios”. Es importante mencionar, que en este mes NO SE CUENTA CON INFORMACIÓN sobre destinos turísticos ni estadísticas sobre actividades turística, toda vez que l nuestro municipio no cuenta con potencial turístico suficiente a la fecha</w:t>
      </w:r>
      <w:r w:rsidR="007576CC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t>.</w:t>
      </w:r>
      <w:bookmarkStart w:id="0" w:name="_GoBack"/>
      <w:bookmarkEnd w:id="0"/>
      <w:r w:rsidRPr="00426139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br/>
      </w:r>
      <w:r w:rsidRPr="00426139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br/>
      </w:r>
      <w:r w:rsidRPr="00426139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br/>
      </w:r>
      <w:r w:rsidRPr="00426139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br/>
      </w:r>
    </w:p>
    <w:p w:rsidR="00831C28" w:rsidRPr="00426139" w:rsidRDefault="00831C28" w:rsidP="00426139">
      <w:pPr>
        <w:jc w:val="center"/>
        <w:rPr>
          <w:sz w:val="40"/>
          <w:szCs w:val="40"/>
        </w:rPr>
      </w:pPr>
    </w:p>
    <w:sectPr w:rsidR="00831C28" w:rsidRPr="0042613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6139"/>
    <w:rsid w:val="0034347D"/>
    <w:rsid w:val="00426139"/>
    <w:rsid w:val="00754E20"/>
    <w:rsid w:val="007576CC"/>
    <w:rsid w:val="00831C28"/>
    <w:rsid w:val="00950A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118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168</Words>
  <Characters>926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13</cp:revision>
  <dcterms:created xsi:type="dcterms:W3CDTF">2021-10-26T16:19:00Z</dcterms:created>
  <dcterms:modified xsi:type="dcterms:W3CDTF">2023-03-03T21:49:00Z</dcterms:modified>
</cp:coreProperties>
</file>