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7E9F1357" w:rsidR="00234C5A" w:rsidRPr="00234C5A" w:rsidRDefault="00782DDB" w:rsidP="00782DDB">
      <w:r>
        <w:t xml:space="preserve">En este mes </w:t>
      </w:r>
      <w:r w:rsidR="00234C5A">
        <w:t xml:space="preserve">de </w:t>
      </w:r>
      <w:proofErr w:type="gramStart"/>
      <w:r w:rsidR="00250519">
        <w:t>Septiembre</w:t>
      </w:r>
      <w:proofErr w:type="gramEnd"/>
      <w:r>
        <w:t xml:space="preserve"> se recibieron </w:t>
      </w:r>
      <w:r w:rsidR="00CD4DD3">
        <w:t>1</w:t>
      </w:r>
      <w:r>
        <w:t xml:space="preserve"> Solicitud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426F0D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FD6D8B3" w14:textId="77777777" w:rsidR="00F958EB" w:rsidRDefault="00F958EB" w:rsidP="00F958EB">
            <w:pPr>
              <w:jc w:val="center"/>
              <w:rPr>
                <w:rFonts w:ascii="Open Sans" w:eastAsia="Times New Roman" w:hAnsi="Open Sans" w:cs="Open Sans"/>
                <w:color w:val="212529"/>
                <w:lang w:val="es-MX"/>
              </w:rPr>
            </w:pPr>
            <w:r>
              <w:rPr>
                <w:rFonts w:ascii="Open Sans" w:hAnsi="Open Sans" w:cs="Open Sans"/>
                <w:color w:val="212529"/>
              </w:rPr>
              <w:br/>
              <w:t>241479123000012</w:t>
            </w:r>
          </w:p>
          <w:p w14:paraId="65558CB7" w14:textId="46A9A91B" w:rsidR="00426F0D" w:rsidRPr="00234C5A" w:rsidRDefault="00426F0D" w:rsidP="00426F0D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272A8516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En qué fecha se envió al AGN la designación del RACA.  Desde qué año elabora el PADA, aunque tenga otro nombre. Cuántas personas laboran en el ACA, y por Capítulo 3000. Último grado de estudios y área de especialidad del RACA. En el ACA hay personal con estudios universitarios en archivística o ciencias de la información documental, cuántos. Cuántos AT tienen. Cuántas personas laboran en los AT, AC y AH. Cuál es el último grado académico y en qué especialidad tiene el responsable del AC y AH. Quién diseña la DNC archivística y quién elabora el PACA. Quién define y con qué criterios establecen los temarios de los cursos internos de capacitación archivística. Durante la Pandemia se impartieron cursos de capacitación archivística. Monto destinado a capacitación en general y a cursos de capacitación archivística. </w:t>
            </w:r>
          </w:p>
          <w:p w14:paraId="25406693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Quien define el temario de los cursos internos de capacitación archivística cuenta con estudios en diseño e impartición de cursos.</w:t>
            </w:r>
          </w:p>
          <w:p w14:paraId="32ABD71E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Quien define y desarrolla las herramientas pedagógicas para los cursos internos de capacitación archivística cuenta con estudios en educación, capacitación, pedagogía o similar, en qué campo.</w:t>
            </w:r>
          </w:p>
          <w:p w14:paraId="056858D8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Qué perfil tiene quien imparte los cursos o talleres internos en materia archivística</w:t>
            </w:r>
          </w:p>
          <w:p w14:paraId="0F24F9C3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Se mide el beneficio de la capacitación en el trabajo que se realiza en los AT</w:t>
            </w:r>
          </w:p>
          <w:p w14:paraId="188E7686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Se mide la rotación del personal de los archivos de trámite</w:t>
            </w:r>
          </w:p>
          <w:p w14:paraId="2C65AD80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Cada cuánto tiempo y mediante qué instrumento se solicita que se ratifique la designación de los RAT</w:t>
            </w:r>
          </w:p>
          <w:p w14:paraId="53BDD187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Los AT, el AC y el AH están inscritos en el RNA</w:t>
            </w:r>
          </w:p>
          <w:p w14:paraId="341C1391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lastRenderedPageBreak/>
              <w:t>Cuál ha sido la capacitación al personal del ACA y de la Unidad de Transparencia en temas de transparencia y archivos, en instituciones de la APF y mediante cursos externo. Explicar por año</w:t>
            </w:r>
          </w:p>
          <w:p w14:paraId="34276E41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El SO es parte de alguna organización y/o asociación archivística mexicana, o asociación archivística internacional, cuál</w:t>
            </w:r>
          </w:p>
          <w:p w14:paraId="67BD7F83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Opera el Grupo Interdisciplinario de Valoración Documental. Proporcionar la última versión del reglamento. En qué fecha se conformó. En el Grupo intervienen titulares de las áreas sustantivas. Los titulares y suplentes de las áreas sustantivas recibieron capacitación para participar en el Grupo Presupuesto asignado al ACA. Monto por año.</w:t>
            </w:r>
          </w:p>
          <w:p w14:paraId="6BD1C4DD" w14:textId="77777777" w:rsidR="00F958EB" w:rsidRPr="00F958EB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Monto destinado para la adquisición de cajas de archivo; guardas de primer y segundo nivel; estantería móvil y fija para archivo; equipo de protección personal: Batas, guantes de nitrilo, cubrebocas, caretas, goles, etc. Monto por año y por producto. Cuántas veces se han realizado fumigaciones a las áreas de archivo Información por año. Se estableció un protocolo de apertura para los archivos o una figura similar, después de la Pandemia. Proporcionar la copia PDF.</w:t>
            </w:r>
          </w:p>
          <w:p w14:paraId="1E0428FE" w14:textId="697A5149" w:rsidR="00426F0D" w:rsidRPr="00234C5A" w:rsidRDefault="00F958EB" w:rsidP="00F958E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El AH ha desarrollado programas para la digitalización de documentos históricos. Proporcionar copia PDF. Usan sistemas para convertir los documentos a PDF A. Realizan reconversión tecnológica para los documentos en soportes obsoletos. Especificar cuáles y en qué consisten estas acciones. Cuáles son las fechas extremas y el tamaño de su archivo institucional. Miden el crecimiento de la masa documental en los archivos institucionales, especificar. Tienen la relación y descripción de las tipologías y de los soportes documentales que se encuentran en sus archivos. Enlistar las 10 tipologías y los 10 soportes documentales más </w:t>
            </w:r>
            <w:proofErr w:type="gramStart"/>
            <w:r w:rsidRPr="00F958EB">
              <w:rPr>
                <w:rFonts w:ascii="Arial" w:hAnsi="Arial"/>
                <w:sz w:val="16"/>
                <w:szCs w:val="16"/>
              </w:rPr>
              <w:t>frecuentes.</w:t>
            </w:r>
            <w:r w:rsidR="00CD4DD3" w:rsidRPr="00CD4DD3">
              <w:rPr>
                <w:rFonts w:ascii="Arial" w:hAnsi="Arial"/>
                <w:sz w:val="16"/>
                <w:szCs w:val="16"/>
              </w:rPr>
              <w:t>.</w:t>
            </w:r>
            <w:proofErr w:type="gramEnd"/>
            <w:r w:rsidR="00F10E3F"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4195362A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lastRenderedPageBreak/>
              <w:t>17 de septiembre de 2023</w:t>
            </w:r>
          </w:p>
          <w:p w14:paraId="144BC1C0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RESPUESTA ASOLICTUD FOLIO: 241479123000012 </w:t>
            </w:r>
          </w:p>
          <w:p w14:paraId="3954AA15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proofErr w:type="spellStart"/>
            <w:r w:rsidRPr="00F958EB">
              <w:rPr>
                <w:rFonts w:ascii="Arial" w:hAnsi="Arial"/>
                <w:sz w:val="16"/>
                <w:szCs w:val="16"/>
              </w:rPr>
              <w:t>SoyArchivos</w:t>
            </w:r>
            <w:proofErr w:type="spellEnd"/>
            <w:r w:rsidRPr="00F958EB">
              <w:rPr>
                <w:rFonts w:ascii="Arial" w:hAnsi="Arial"/>
                <w:sz w:val="16"/>
                <w:szCs w:val="16"/>
              </w:rPr>
              <w:t xml:space="preserve"> Bonfil Sánchez</w:t>
            </w:r>
          </w:p>
          <w:p w14:paraId="000DBE7A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P R E S E N T E.-</w:t>
            </w:r>
          </w:p>
          <w:p w14:paraId="2A50EF7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7DFE8077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Me permito comunicarle de acuerdo a los artículos 6, 16, 59 y 60 de la Ley de Transparencia y Acceso a la Información Pública del Estado de San Luis Potosí publicada en el Periódico Oficial del Estado con fecha del 9 de mayo de 2016, con respecto a su petición adjunto información solicitada.</w:t>
            </w:r>
          </w:p>
          <w:p w14:paraId="27934879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58500B85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En cumplimiento al Artículo 60 anteriormente mencionado le comentamos que las respuestas a su solicitud son:</w:t>
            </w:r>
          </w:p>
          <w:p w14:paraId="11D6C4B0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77443F7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1043CCE4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Fecha en que se mandó al AGN la designación del RACA: No se ha enviado la designación al Archivo General de la Nación del </w:t>
            </w:r>
            <w:proofErr w:type="gramStart"/>
            <w:r w:rsidRPr="00F958EB">
              <w:rPr>
                <w:rFonts w:ascii="Arial" w:hAnsi="Arial"/>
                <w:sz w:val="16"/>
                <w:szCs w:val="16"/>
              </w:rPr>
              <w:t>Responsable</w:t>
            </w:r>
            <w:proofErr w:type="gramEnd"/>
            <w:r w:rsidRPr="00F958EB">
              <w:rPr>
                <w:rFonts w:ascii="Arial" w:hAnsi="Arial"/>
                <w:sz w:val="16"/>
                <w:szCs w:val="16"/>
              </w:rPr>
              <w:t xml:space="preserve"> del Área Coordinadora de Archivos.</w:t>
            </w:r>
          </w:p>
          <w:p w14:paraId="141808B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¿Desde qué año se elabora el Programa Anual de Desarrollo Archivístico? Desde el 2021.</w:t>
            </w:r>
          </w:p>
          <w:p w14:paraId="79123B2D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 Personas que laboran en el Área Coordinadora de Archivo: 1</w:t>
            </w:r>
          </w:p>
          <w:p w14:paraId="4B75151F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Por capítulo 3000: Ninguna</w:t>
            </w:r>
          </w:p>
          <w:p w14:paraId="65B8362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Último grado de estudios y/o especialidad del RACA: Licenciada en Gestión Documental y Archivística por la Facultad de Ciencias de la Información de la Universidad Autónoma de San Luis Potosí, actualmente Maestranda en Gobierno y Políticas Públicas por los Posgrados de la Facultad de Derecho de la Universidad Autónoma de San Luis Potosí.</w:t>
            </w:r>
          </w:p>
          <w:p w14:paraId="6701711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Personas que laboran en el Archivo de Trámite, Archivo de </w:t>
            </w:r>
            <w:r w:rsidRPr="00F958EB">
              <w:rPr>
                <w:rFonts w:ascii="Arial" w:hAnsi="Arial"/>
                <w:sz w:val="16"/>
                <w:szCs w:val="16"/>
              </w:rPr>
              <w:lastRenderedPageBreak/>
              <w:t>Concentración: 1 Para las dos áreas. No contamos con Archivo Histórico.</w:t>
            </w:r>
          </w:p>
          <w:p w14:paraId="3D5C8F25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Cantidad de Archivos de Trámite: 2</w:t>
            </w:r>
          </w:p>
          <w:p w14:paraId="22EC47B9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Cuál es el último grado académico y en qué especialidad tiene el responsable del AC y AH: Licenciatura en Gestión Documental y Archivística.</w:t>
            </w:r>
          </w:p>
          <w:p w14:paraId="5D88506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Quién diseña la DNC archivística y quién elabora el PACA: No existe dicho programa </w:t>
            </w:r>
          </w:p>
          <w:p w14:paraId="51819B9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7439F83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Quién define y con qué criterios establecen los temarios de los cursos internos de capacitación archivística: No ha habido cursos internos de capacitación archivística.</w:t>
            </w:r>
          </w:p>
          <w:p w14:paraId="6EF36CEE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¿Durante la Pandemia se impartieron cursos de capacitación archivística? No</w:t>
            </w:r>
          </w:p>
          <w:p w14:paraId="0BA6CD7E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Monto destinado a capacitación en general y a cursos de capacitación archivística: $0.00</w:t>
            </w:r>
          </w:p>
          <w:p w14:paraId="192604F6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Quien define el temario de los cursos internos de capacitación archivística cuenta con estudios en diseño e impartición de cursos. No se han llevado a cabo cursos internos de capacitación Archivística.</w:t>
            </w:r>
          </w:p>
          <w:p w14:paraId="62990EF5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Quien define y desarrolla las herramientas pedagógicas para los cursos internos de capacitación archivística cuenta con estudios en educación, capacitación, pedagogía o similar, en qué campo: No se han llevado a cabo cursos internos de capacitación Archivística.</w:t>
            </w:r>
          </w:p>
          <w:p w14:paraId="24DFB2AF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Qué perfil tiene quien imparte los cursos o talleres internos en materia archivística: No se han llevado a cabo cursos internos de capacitación Archivística.</w:t>
            </w:r>
          </w:p>
          <w:p w14:paraId="34D6A9B5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Se mide el beneficio de la capacitación en el trabajo que se realiza en los AT: No</w:t>
            </w:r>
          </w:p>
          <w:p w14:paraId="2A395F32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Se mide la rotación del personal de los archivos de trámite: No</w:t>
            </w:r>
          </w:p>
          <w:p w14:paraId="7605BDDA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Cada cuánto tiempo y mediante qué instrumento se solicita que se ratifique la designación de los RAT: No se solicita ratificación.</w:t>
            </w:r>
          </w:p>
          <w:p w14:paraId="5551595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Los AT, el AC y el AH están inscritos en el RNA: No</w:t>
            </w:r>
          </w:p>
          <w:p w14:paraId="2CDD5644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42434B9D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•</w:t>
            </w:r>
            <w:r w:rsidRPr="00F958EB">
              <w:rPr>
                <w:rFonts w:ascii="Arial" w:hAnsi="Arial"/>
                <w:sz w:val="16"/>
                <w:szCs w:val="16"/>
              </w:rPr>
              <w:tab/>
              <w:t xml:space="preserve">Cuál ha sido la capacitación al personal del ACA: Por parte de la Comisión de Archivos y Gestión Documental y la Coordinación Regional Centro – Occidente del </w:t>
            </w:r>
            <w:r w:rsidRPr="00F958EB">
              <w:rPr>
                <w:rFonts w:ascii="Arial" w:hAnsi="Arial"/>
                <w:sz w:val="16"/>
                <w:szCs w:val="16"/>
              </w:rPr>
              <w:lastRenderedPageBreak/>
              <w:t xml:space="preserve">Sistema Nacional de Transparencia y Archivo General de la </w:t>
            </w:r>
            <w:proofErr w:type="gramStart"/>
            <w:r w:rsidRPr="00F958EB">
              <w:rPr>
                <w:rFonts w:ascii="Arial" w:hAnsi="Arial"/>
                <w:sz w:val="16"/>
                <w:szCs w:val="16"/>
              </w:rPr>
              <w:t>Nación  por</w:t>
            </w:r>
            <w:proofErr w:type="gramEnd"/>
            <w:r w:rsidRPr="00F958EB">
              <w:rPr>
                <w:rFonts w:ascii="Arial" w:hAnsi="Arial"/>
                <w:sz w:val="16"/>
                <w:szCs w:val="16"/>
              </w:rPr>
              <w:t xml:space="preserve"> participar en el Programa de Capacitación Virtual en el tema:</w:t>
            </w:r>
          </w:p>
          <w:p w14:paraId="2AB8A8DE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CERTIFICADO: Los Documentos de Archivo Electrónicos. Agosto 2020</w:t>
            </w:r>
          </w:p>
          <w:p w14:paraId="0933168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CERTIFICADO: Implementación de la Ley General de Archivo. Agosto 2020</w:t>
            </w:r>
          </w:p>
          <w:p w14:paraId="07F416A2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CERTIFICADO: Integración del Sistema Institucional de Archivos. Agosto 2020</w:t>
            </w:r>
          </w:p>
          <w:p w14:paraId="3A14F34F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CERTIFICADO: Elaboración del Cuadro General de Clasificación Archivística. Agosto 2020</w:t>
            </w:r>
          </w:p>
          <w:p w14:paraId="50C6E8DA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79DFD426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 xml:space="preserve"> y de la Unidad de Transparencia en temas de transparencia y archivos, en instituciones de la APF y mediante cursos externo. Explicar por año</w:t>
            </w:r>
          </w:p>
          <w:p w14:paraId="1ADAB7A8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El SO es parte de alguna organización y/o asociación archivística mexicana, o asociación archivística internacional, cuál: No</w:t>
            </w:r>
          </w:p>
          <w:p w14:paraId="53C479A1" w14:textId="77777777" w:rsidR="00F958EB" w:rsidRPr="00F958EB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Opera el Grupo Interdisciplinario de Valoración Documental: Sí (Grupo Interdisciplinario de Archivos) Proporcionar la última versión del reglamento. En qué fecha se conformó: El 29 de enero de 2021.</w:t>
            </w:r>
          </w:p>
          <w:p w14:paraId="20A549F4" w14:textId="337AE7E9" w:rsidR="00426F0D" w:rsidRPr="00234C5A" w:rsidRDefault="00F958EB" w:rsidP="00F958EB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F958EB">
              <w:rPr>
                <w:rFonts w:ascii="Arial" w:hAnsi="Arial"/>
                <w:sz w:val="16"/>
                <w:szCs w:val="16"/>
              </w:rPr>
              <w:t>En el Grupo intervienen titulares de las áreas sustantivas: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0D6BE2FC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39B91BCA" w:rsidR="00234C5A" w:rsidRPr="00234C5A" w:rsidRDefault="00234C5A" w:rsidP="00426F0D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2DA54E49" w:rsidR="00234C5A" w:rsidRPr="00234C5A" w:rsidRDefault="00234C5A" w:rsidP="00426F0D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52EB3E0F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4AB7A107" w:rsidR="00234C5A" w:rsidRPr="00234C5A" w:rsidRDefault="00234C5A" w:rsidP="00426F0D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EEFA5C6" w:rsidR="00234C5A" w:rsidRPr="00234C5A" w:rsidRDefault="00234C5A" w:rsidP="00426F0D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5BAF68C1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01A96C61" w:rsidR="00234C5A" w:rsidRPr="00234C5A" w:rsidRDefault="00234C5A" w:rsidP="00426F0D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652FA06" w14:textId="77777777" w:rsidR="00782DDB" w:rsidRPr="00546F0D" w:rsidRDefault="00782DDB" w:rsidP="00782DDB">
      <w:pPr>
        <w:rPr>
          <w:rFonts w:ascii="Arial" w:hAnsi="Arial"/>
        </w:rPr>
      </w:pPr>
    </w:p>
    <w:p w14:paraId="684EB5FB" w14:textId="77777777" w:rsidR="00782DDB" w:rsidRPr="00546F0D" w:rsidRDefault="00782DDB" w:rsidP="00782DDB">
      <w:pPr>
        <w:rPr>
          <w:rFonts w:ascii="Arial" w:hAnsi="Arial"/>
        </w:rPr>
      </w:pPr>
    </w:p>
    <w:p w14:paraId="2EA85D7D" w14:textId="77777777" w:rsidR="00782DDB" w:rsidRPr="00546F0D" w:rsidRDefault="00782DDB" w:rsidP="00782DDB">
      <w:pPr>
        <w:jc w:val="center"/>
        <w:rPr>
          <w:rFonts w:ascii="Arial" w:hAnsi="Arial"/>
        </w:rPr>
      </w:pPr>
    </w:p>
    <w:p w14:paraId="2A2B3DB8" w14:textId="77777777" w:rsidR="00782DDB" w:rsidRPr="00546F0D" w:rsidRDefault="00782DDB" w:rsidP="00782DDB">
      <w:pPr>
        <w:rPr>
          <w:rFonts w:ascii="Arial" w:hAnsi="Arial"/>
        </w:rPr>
      </w:pPr>
    </w:p>
    <w:p w14:paraId="57EB7D1B" w14:textId="77777777" w:rsidR="00782DDB" w:rsidRDefault="00782DDB" w:rsidP="00782DDB">
      <w:pPr>
        <w:rPr>
          <w:rFonts w:ascii="Arial" w:hAnsi="Arial"/>
        </w:rPr>
      </w:pPr>
    </w:p>
    <w:p w14:paraId="002B56AB" w14:textId="77777777" w:rsidR="00782DDB" w:rsidRPr="00546F0D" w:rsidRDefault="00782DDB" w:rsidP="00782DDB">
      <w:pPr>
        <w:ind w:firstLine="708"/>
        <w:rPr>
          <w:rFonts w:ascii="Arial" w:hAnsi="Arial"/>
        </w:rPr>
      </w:pPr>
    </w:p>
    <w:p w14:paraId="19A89A24" w14:textId="77777777" w:rsidR="00C528FC" w:rsidRDefault="00C528FC"/>
    <w:sectPr w:rsidR="00C528FC" w:rsidSect="00B73ED9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E3EC9" w14:textId="77777777" w:rsidR="00B73ED9" w:rsidRDefault="00B73ED9" w:rsidP="00773B7E">
      <w:r>
        <w:separator/>
      </w:r>
    </w:p>
  </w:endnote>
  <w:endnote w:type="continuationSeparator" w:id="0">
    <w:p w14:paraId="4B984F39" w14:textId="77777777" w:rsidR="00B73ED9" w:rsidRDefault="00B73ED9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369B5" w14:textId="77777777" w:rsidR="00B73ED9" w:rsidRDefault="00B73ED9" w:rsidP="00773B7E">
      <w:r>
        <w:separator/>
      </w:r>
    </w:p>
  </w:footnote>
  <w:footnote w:type="continuationSeparator" w:id="0">
    <w:p w14:paraId="4AAD8F8F" w14:textId="77777777" w:rsidR="00B73ED9" w:rsidRDefault="00B73ED9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FAB00" w14:textId="77777777"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5F9AD4D8" wp14:editId="51E44AC5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7E"/>
    <w:rsid w:val="000F3C4C"/>
    <w:rsid w:val="00230909"/>
    <w:rsid w:val="00234C5A"/>
    <w:rsid w:val="00250519"/>
    <w:rsid w:val="00254CB8"/>
    <w:rsid w:val="003D211E"/>
    <w:rsid w:val="00426F0D"/>
    <w:rsid w:val="006D777C"/>
    <w:rsid w:val="00773B7E"/>
    <w:rsid w:val="00782DDB"/>
    <w:rsid w:val="007842E5"/>
    <w:rsid w:val="00B149D6"/>
    <w:rsid w:val="00B15DBA"/>
    <w:rsid w:val="00B73ED9"/>
    <w:rsid w:val="00C528FC"/>
    <w:rsid w:val="00CD4DD3"/>
    <w:rsid w:val="00F10E3F"/>
    <w:rsid w:val="00F9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1154</Words>
  <Characters>6348</Characters>
  <Application>Microsoft Office Word</Application>
  <DocSecurity>0</DocSecurity>
  <Lines>52</Lines>
  <Paragraphs>14</Paragraphs>
  <ScaleCrop>false</ScaleCrop>
  <Company/>
  <LinksUpToDate>false</LinksUpToDate>
  <CharactersWithSpaces>7488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3</cp:revision>
  <dcterms:created xsi:type="dcterms:W3CDTF">2024-03-01T19:47:00Z</dcterms:created>
  <dcterms:modified xsi:type="dcterms:W3CDTF">2024-03-03T23:29:00Z</dcterms:modified>
</cp:coreProperties>
</file>