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E69" w:rsidRPr="00F95D3A" w:rsidRDefault="003A0E69" w:rsidP="00F95D3A">
      <w:pPr>
        <w:jc w:val="center"/>
        <w:rPr>
          <w:rFonts w:ascii="Calibri" w:eastAsia="Calibri" w:hAnsi="Calibri" w:cs="Times New Roman"/>
        </w:rPr>
      </w:pPr>
      <w:bookmarkStart w:id="0" w:name="_GoBack"/>
      <w:bookmarkEnd w:id="0"/>
      <w:r>
        <w:rPr>
          <w:rFonts w:ascii="Calibri" w:eastAsia="Calibri" w:hAnsi="Calibri" w:cs="Times New Roman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3A0E69" w:rsidTr="003A0E69">
        <w:tc>
          <w:tcPr>
            <w:tcW w:w="4414" w:type="dxa"/>
          </w:tcPr>
          <w:p w:rsidR="003A0E69" w:rsidRPr="00C71A0B" w:rsidRDefault="00442300" w:rsidP="005076D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C71A0B">
              <w:rPr>
                <w:rFonts w:ascii="Century Gothic" w:hAnsi="Century Gothic"/>
                <w:b/>
                <w:sz w:val="20"/>
                <w:szCs w:val="20"/>
              </w:rPr>
              <w:t>CUENTAS BANCARIAS</w:t>
            </w:r>
            <w:r w:rsidR="00C71A0B" w:rsidRPr="00C71A0B">
              <w:rPr>
                <w:rFonts w:ascii="Century Gothic" w:hAnsi="Century Gothic"/>
                <w:b/>
                <w:sz w:val="20"/>
                <w:szCs w:val="20"/>
              </w:rPr>
              <w:t xml:space="preserve"> BANORTE</w:t>
            </w:r>
          </w:p>
        </w:tc>
        <w:tc>
          <w:tcPr>
            <w:tcW w:w="4414" w:type="dxa"/>
          </w:tcPr>
          <w:p w:rsidR="003A0E69" w:rsidRPr="00C71A0B" w:rsidRDefault="003A0E69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A0E69" w:rsidTr="003A0E69">
        <w:tc>
          <w:tcPr>
            <w:tcW w:w="4414" w:type="dxa"/>
          </w:tcPr>
          <w:p w:rsidR="003A0E69" w:rsidRPr="00C71A0B" w:rsidRDefault="00442300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XXXXXXX730</w:t>
            </w:r>
          </w:p>
        </w:tc>
        <w:tc>
          <w:tcPr>
            <w:tcW w:w="4414" w:type="dxa"/>
          </w:tcPr>
          <w:p w:rsidR="003A0E69" w:rsidRPr="00C71A0B" w:rsidRDefault="00442300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RECURSOS ESTATALES</w:t>
            </w:r>
          </w:p>
        </w:tc>
      </w:tr>
      <w:tr w:rsidR="00442300" w:rsidTr="003A0E69">
        <w:tc>
          <w:tcPr>
            <w:tcW w:w="4414" w:type="dxa"/>
          </w:tcPr>
          <w:p w:rsidR="00442300" w:rsidRPr="00C71A0B" w:rsidRDefault="00442300" w:rsidP="00442300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XXXXXXX110</w:t>
            </w:r>
          </w:p>
        </w:tc>
        <w:tc>
          <w:tcPr>
            <w:tcW w:w="4414" w:type="dxa"/>
          </w:tcPr>
          <w:p w:rsidR="00442300" w:rsidRPr="00C71A0B" w:rsidRDefault="00442300" w:rsidP="00442300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RECURSOS PROPIOS</w:t>
            </w:r>
          </w:p>
        </w:tc>
      </w:tr>
      <w:tr w:rsidR="00442300" w:rsidTr="003A0E69">
        <w:tc>
          <w:tcPr>
            <w:tcW w:w="4414" w:type="dxa"/>
          </w:tcPr>
          <w:p w:rsidR="00442300" w:rsidRPr="00C71A0B" w:rsidRDefault="00442300" w:rsidP="00442300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XXXXXXX736</w:t>
            </w:r>
          </w:p>
        </w:tc>
        <w:tc>
          <w:tcPr>
            <w:tcW w:w="4414" w:type="dxa"/>
          </w:tcPr>
          <w:p w:rsidR="00442300" w:rsidRPr="00C71A0B" w:rsidRDefault="00442300" w:rsidP="00442300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hAnsi="Century Gothic"/>
                <w:sz w:val="20"/>
                <w:szCs w:val="20"/>
              </w:rPr>
              <w:t>UIP</w:t>
            </w:r>
          </w:p>
        </w:tc>
      </w:tr>
      <w:tr w:rsidR="00442300" w:rsidTr="003A0E69">
        <w:tc>
          <w:tcPr>
            <w:tcW w:w="4414" w:type="dxa"/>
          </w:tcPr>
          <w:p w:rsidR="00442300" w:rsidRPr="00C71A0B" w:rsidRDefault="00442300" w:rsidP="00442300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XXXXXXX639</w:t>
            </w:r>
          </w:p>
        </w:tc>
        <w:tc>
          <w:tcPr>
            <w:tcW w:w="4414" w:type="dxa"/>
          </w:tcPr>
          <w:p w:rsidR="00442300" w:rsidRPr="00C71A0B" w:rsidRDefault="00C71A0B" w:rsidP="00442300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MULTAS</w:t>
            </w:r>
          </w:p>
        </w:tc>
      </w:tr>
      <w:tr w:rsidR="00C71A0B" w:rsidTr="003A0E69">
        <w:tc>
          <w:tcPr>
            <w:tcW w:w="4414" w:type="dxa"/>
          </w:tcPr>
          <w:p w:rsidR="00C71A0B" w:rsidRPr="00C71A0B" w:rsidRDefault="00C71A0B" w:rsidP="005076D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C71A0B">
              <w:rPr>
                <w:rFonts w:ascii="Century Gothic" w:hAnsi="Century Gothic"/>
                <w:b/>
                <w:sz w:val="20"/>
                <w:szCs w:val="20"/>
              </w:rPr>
              <w:t>CUENTAS BANCARIAS BANCOMER</w:t>
            </w:r>
          </w:p>
        </w:tc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1A0B" w:rsidTr="003A0E69"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063</w:t>
            </w:r>
          </w:p>
        </w:tc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RECURSOS ESTATALES</w:t>
            </w:r>
          </w:p>
        </w:tc>
      </w:tr>
      <w:tr w:rsidR="00C71A0B" w:rsidTr="003A0E69"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020</w:t>
            </w:r>
          </w:p>
        </w:tc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eastAsia="Calibri" w:hAnsi="Century Gothic" w:cs="Times New Roman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MULTAS Y RESARCIMIENTOS</w:t>
            </w:r>
          </w:p>
        </w:tc>
      </w:tr>
      <w:tr w:rsidR="00C71A0B" w:rsidTr="003A0E69"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211</w:t>
            </w:r>
          </w:p>
        </w:tc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eastAsia="Calibri" w:hAnsi="Century Gothic" w:cs="Times New Roman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 xml:space="preserve"> INGRESOS EXCEDENTES</w:t>
            </w:r>
          </w:p>
        </w:tc>
      </w:tr>
      <w:tr w:rsidR="00C71A0B" w:rsidTr="003A0E69"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992</w:t>
            </w:r>
          </w:p>
        </w:tc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eastAsia="Calibri" w:hAnsi="Century Gothic" w:cs="Times New Roman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RECURSOS ESTATALES</w:t>
            </w:r>
          </w:p>
        </w:tc>
      </w:tr>
      <w:tr w:rsidR="00C71A0B" w:rsidTr="003A0E69"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018</w:t>
            </w:r>
          </w:p>
        </w:tc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eastAsia="Calibri" w:hAnsi="Century Gothic" w:cs="Times New Roman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MULTAS Y RESARCIMIENTOS</w:t>
            </w:r>
          </w:p>
        </w:tc>
      </w:tr>
      <w:tr w:rsidR="00C71A0B" w:rsidTr="003A0E69"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123</w:t>
            </w:r>
          </w:p>
        </w:tc>
        <w:tc>
          <w:tcPr>
            <w:tcW w:w="4414" w:type="dxa"/>
          </w:tcPr>
          <w:p w:rsidR="00C71A0B" w:rsidRPr="00C71A0B" w:rsidRDefault="00C71A0B" w:rsidP="00C71A0B">
            <w:pPr>
              <w:rPr>
                <w:rFonts w:ascii="Century Gothic" w:eastAsia="Calibri" w:hAnsi="Century Gothic" w:cs="Times New Roman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 xml:space="preserve"> INGRESOS EXCEDENTES </w:t>
            </w:r>
          </w:p>
        </w:tc>
      </w:tr>
    </w:tbl>
    <w:p w:rsidR="003A0E69" w:rsidRDefault="003A0E69"/>
    <w:sectPr w:rsidR="003A0E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D3A"/>
    <w:rsid w:val="00347EB6"/>
    <w:rsid w:val="003A0E69"/>
    <w:rsid w:val="00442300"/>
    <w:rsid w:val="005076D7"/>
    <w:rsid w:val="00650291"/>
    <w:rsid w:val="006E13E2"/>
    <w:rsid w:val="00C71A0B"/>
    <w:rsid w:val="00F83886"/>
    <w:rsid w:val="00F95D3A"/>
    <w:rsid w:val="00FB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20EFDC-2B23-48DC-9613-D8D31F8E4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A0E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0E69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3A0E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Alejandra Blanco Alonso</dc:creator>
  <cp:keywords/>
  <dc:description/>
  <cp:lastModifiedBy>Maria Berenice Galaviz Tovar</cp:lastModifiedBy>
  <cp:revision>2</cp:revision>
  <cp:lastPrinted>2023-11-08T15:47:00Z</cp:lastPrinted>
  <dcterms:created xsi:type="dcterms:W3CDTF">2023-11-08T16:32:00Z</dcterms:created>
  <dcterms:modified xsi:type="dcterms:W3CDTF">2023-11-08T16:32:00Z</dcterms:modified>
</cp:coreProperties>
</file>