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1B5" w:rsidRDefault="00E061B5">
      <w:pPr>
        <w:rPr>
          <w:sz w:val="40"/>
        </w:rPr>
      </w:pPr>
      <w:r w:rsidRPr="00E061B5">
        <w:rPr>
          <w:sz w:val="40"/>
        </w:rPr>
        <w:t xml:space="preserve">                                   </w:t>
      </w:r>
    </w:p>
    <w:p w:rsidR="00072BE9" w:rsidRDefault="00E061B5" w:rsidP="00360E3C">
      <w:pPr>
        <w:jc w:val="center"/>
        <w:rPr>
          <w:sz w:val="40"/>
        </w:rPr>
      </w:pPr>
      <w:r w:rsidRPr="00E061B5">
        <w:rPr>
          <w:sz w:val="40"/>
        </w:rPr>
        <w:t>CENTRO DE PRODUCCIÓN SANTA RITA S.A DE C.V</w:t>
      </w:r>
    </w:p>
    <w:p w:rsidR="00E061B5" w:rsidRDefault="00E061B5">
      <w:pPr>
        <w:rPr>
          <w:sz w:val="40"/>
        </w:rPr>
      </w:pPr>
    </w:p>
    <w:p w:rsidR="00A722E9" w:rsidRDefault="00E061B5" w:rsidP="00A722E9">
      <w:pPr>
        <w:tabs>
          <w:tab w:val="left" w:pos="5970"/>
        </w:tabs>
        <w:rPr>
          <w:sz w:val="40"/>
        </w:rPr>
      </w:pPr>
      <w:r>
        <w:rPr>
          <w:sz w:val="40"/>
        </w:rPr>
        <w:tab/>
      </w:r>
    </w:p>
    <w:p w:rsidR="00360E3C" w:rsidRDefault="00360E3C" w:rsidP="00A722E9">
      <w:pPr>
        <w:tabs>
          <w:tab w:val="left" w:pos="5970"/>
        </w:tabs>
        <w:rPr>
          <w:sz w:val="40"/>
        </w:rPr>
      </w:pPr>
    </w:p>
    <w:p w:rsidR="00360E3C" w:rsidRDefault="00360E3C" w:rsidP="00A722E9">
      <w:pPr>
        <w:tabs>
          <w:tab w:val="left" w:pos="5970"/>
        </w:tabs>
        <w:rPr>
          <w:sz w:val="40"/>
        </w:rPr>
      </w:pPr>
    </w:p>
    <w:p w:rsidR="00A722E9" w:rsidRDefault="00A722E9" w:rsidP="00360E3C">
      <w:pPr>
        <w:tabs>
          <w:tab w:val="left" w:pos="5970"/>
        </w:tabs>
        <w:jc w:val="right"/>
        <w:rPr>
          <w:sz w:val="40"/>
        </w:rPr>
      </w:pPr>
    </w:p>
    <w:p w:rsidR="00E061B5" w:rsidRPr="00A722E9" w:rsidRDefault="00E061B5" w:rsidP="00360E3C">
      <w:pPr>
        <w:jc w:val="right"/>
        <w:rPr>
          <w:b/>
          <w:sz w:val="72"/>
        </w:rPr>
      </w:pPr>
      <w:r w:rsidRPr="00360E3C">
        <w:rPr>
          <w:b/>
          <w:sz w:val="72"/>
        </w:rPr>
        <w:t>PLAN ANUAL DE</w:t>
      </w:r>
      <w:r w:rsidR="00A722E9" w:rsidRPr="00360E3C">
        <w:rPr>
          <w:b/>
          <w:sz w:val="72"/>
        </w:rPr>
        <w:t xml:space="preserve"> </w:t>
      </w:r>
      <w:r w:rsidRPr="00360E3C">
        <w:rPr>
          <w:b/>
          <w:sz w:val="72"/>
        </w:rPr>
        <w:t xml:space="preserve">DESARROLLO </w:t>
      </w:r>
      <w:r w:rsidR="00360E3C" w:rsidRPr="00360E3C">
        <w:rPr>
          <w:b/>
          <w:sz w:val="72"/>
        </w:rPr>
        <w:t>A</w:t>
      </w:r>
      <w:r w:rsidRPr="00360E3C">
        <w:rPr>
          <w:b/>
          <w:sz w:val="72"/>
        </w:rPr>
        <w:t>RCHIVÍSTICO</w:t>
      </w:r>
    </w:p>
    <w:p w:rsidR="00E061B5" w:rsidRDefault="001224FA" w:rsidP="00E061B5">
      <w:pPr>
        <w:jc w:val="center"/>
        <w:rPr>
          <w:sz w:val="40"/>
        </w:rPr>
      </w:pPr>
      <w:r>
        <w:rPr>
          <w:sz w:val="40"/>
        </w:rPr>
        <w:t>(PADA) 202</w:t>
      </w:r>
      <w:r w:rsidR="007A10DB">
        <w:rPr>
          <w:sz w:val="40"/>
        </w:rPr>
        <w:t>3</w:t>
      </w:r>
    </w:p>
    <w:p w:rsidR="00E061B5" w:rsidRPr="00E061B5" w:rsidRDefault="00E061B5" w:rsidP="00E061B5">
      <w:pPr>
        <w:jc w:val="center"/>
        <w:rPr>
          <w:sz w:val="40"/>
        </w:rPr>
      </w:pPr>
    </w:p>
    <w:p w:rsidR="00072BE9" w:rsidRDefault="00072BE9"/>
    <w:p w:rsidR="00E061B5" w:rsidRDefault="00E061B5"/>
    <w:p w:rsidR="00E061B5" w:rsidRDefault="00E061B5"/>
    <w:p w:rsidR="00E061B5" w:rsidRDefault="00E061B5"/>
    <w:p w:rsidR="00E061B5" w:rsidRDefault="00E061B5"/>
    <w:p w:rsidR="00E061B5" w:rsidRDefault="00E061B5"/>
    <w:p w:rsidR="00E061B5" w:rsidRDefault="00E061B5"/>
    <w:p w:rsidR="00E061B5" w:rsidRDefault="00E061B5"/>
    <w:p w:rsidR="00E061B5" w:rsidRDefault="00E061B5"/>
    <w:p w:rsidR="00E061B5" w:rsidRDefault="00E061B5"/>
    <w:p w:rsidR="00011929" w:rsidRPr="00F3085C" w:rsidRDefault="00072BE9" w:rsidP="00935CD6">
      <w:pPr>
        <w:pStyle w:val="Prrafodelista"/>
        <w:numPr>
          <w:ilvl w:val="0"/>
          <w:numId w:val="6"/>
        </w:numPr>
        <w:ind w:left="426"/>
        <w:rPr>
          <w:rFonts w:asciiTheme="majorHAnsi" w:hAnsiTheme="majorHAnsi" w:cstheme="majorHAnsi"/>
          <w:color w:val="0070C0"/>
          <w:sz w:val="24"/>
          <w:szCs w:val="24"/>
        </w:rPr>
      </w:pPr>
      <w:r w:rsidRPr="00F3085C">
        <w:rPr>
          <w:sz w:val="24"/>
          <w:szCs w:val="24"/>
        </w:rPr>
        <w:lastRenderedPageBreak/>
        <w:t xml:space="preserve">Marco de referencia </w:t>
      </w:r>
      <w:r w:rsidR="0070770B" w:rsidRPr="00F3085C">
        <w:rPr>
          <w:sz w:val="24"/>
          <w:szCs w:val="24"/>
        </w:rPr>
        <w:t xml:space="preserve"> </w:t>
      </w:r>
    </w:p>
    <w:p w:rsidR="00A87905" w:rsidRPr="00F3085C" w:rsidRDefault="00E061B5" w:rsidP="00A87905">
      <w:pPr>
        <w:pStyle w:val="Prrafodelista"/>
        <w:numPr>
          <w:ilvl w:val="1"/>
          <w:numId w:val="6"/>
        </w:numPr>
        <w:rPr>
          <w:rFonts w:asciiTheme="majorHAnsi" w:hAnsiTheme="majorHAnsi" w:cstheme="majorHAnsi"/>
          <w:color w:val="0070C0"/>
          <w:sz w:val="24"/>
          <w:szCs w:val="24"/>
        </w:rPr>
      </w:pPr>
      <w:r w:rsidRPr="00F3085C">
        <w:rPr>
          <w:rFonts w:asciiTheme="majorHAnsi" w:hAnsiTheme="majorHAnsi" w:cstheme="majorHAnsi"/>
          <w:color w:val="0070C0"/>
          <w:sz w:val="24"/>
          <w:szCs w:val="24"/>
        </w:rPr>
        <w:t>Antecedentes</w:t>
      </w:r>
      <w:r w:rsidR="00A87905" w:rsidRPr="00F3085C">
        <w:rPr>
          <w:rFonts w:asciiTheme="majorHAnsi" w:hAnsiTheme="majorHAnsi" w:cstheme="majorHAnsi"/>
          <w:color w:val="0070C0"/>
          <w:sz w:val="24"/>
          <w:szCs w:val="24"/>
        </w:rPr>
        <w:t>.</w:t>
      </w:r>
    </w:p>
    <w:p w:rsidR="009D6945" w:rsidRDefault="00A87905" w:rsidP="009D6945">
      <w:pPr>
        <w:ind w:left="502"/>
        <w:jc w:val="both"/>
        <w:rPr>
          <w:rFonts w:cstheme="minorHAnsi"/>
          <w:sz w:val="24"/>
          <w:szCs w:val="24"/>
        </w:rPr>
      </w:pPr>
      <w:r w:rsidRPr="009D6945">
        <w:rPr>
          <w:rFonts w:cstheme="minorHAnsi"/>
          <w:sz w:val="24"/>
          <w:szCs w:val="24"/>
        </w:rPr>
        <w:t>Centro de producción Santa Rita</w:t>
      </w:r>
      <w:r w:rsidR="00BF1FF7">
        <w:rPr>
          <w:rFonts w:cstheme="minorHAnsi"/>
          <w:sz w:val="24"/>
          <w:szCs w:val="24"/>
        </w:rPr>
        <w:t>,</w:t>
      </w:r>
      <w:r w:rsidRPr="009D6945">
        <w:rPr>
          <w:rFonts w:cstheme="minorHAnsi"/>
          <w:sz w:val="24"/>
          <w:szCs w:val="24"/>
        </w:rPr>
        <w:t xml:space="preserve"> es una empresa dedicada a la producción, transformación y producción de productos agrícolas y enfocados a la exportación en el sector gourmet, líder en México en la producción de tomates de especialidades.</w:t>
      </w:r>
      <w:r w:rsidR="00741076" w:rsidRPr="009D6945">
        <w:rPr>
          <w:rFonts w:cstheme="minorHAnsi"/>
          <w:sz w:val="24"/>
          <w:szCs w:val="24"/>
        </w:rPr>
        <w:t xml:space="preserve"> </w:t>
      </w:r>
      <w:r w:rsidRPr="009D6945">
        <w:rPr>
          <w:rFonts w:cstheme="minorHAnsi"/>
          <w:sz w:val="24"/>
          <w:szCs w:val="24"/>
        </w:rPr>
        <w:t>Inicio sus operaciones a mediados del año 2001, con la participación del Gobierno del Estado de San Luis Potosí y se constituyó como sociedad anónima de capital variable el 21 de Mayo del 2009. Como sujeto obligado empresa de participación estatal mayoritaria.</w:t>
      </w:r>
    </w:p>
    <w:p w:rsidR="009D6945" w:rsidRDefault="00A87905" w:rsidP="009D6945">
      <w:pPr>
        <w:ind w:left="502"/>
        <w:jc w:val="both"/>
        <w:rPr>
          <w:rFonts w:cstheme="minorHAnsi"/>
          <w:sz w:val="24"/>
          <w:szCs w:val="24"/>
        </w:rPr>
      </w:pPr>
      <w:r w:rsidRPr="009D6945">
        <w:rPr>
          <w:rFonts w:cstheme="minorHAnsi"/>
          <w:sz w:val="24"/>
          <w:szCs w:val="24"/>
        </w:rPr>
        <w:t xml:space="preserve">Centro de producción Santa Rita S.A de C.V está ubicada en carretera km 3 camino a Santa Rita San Vicente sin número Santa Rita San Luis Potosí, ejido Santa Rita CP. 79600  </w:t>
      </w:r>
      <w:r w:rsidR="00741076" w:rsidRPr="009D6945">
        <w:rPr>
          <w:rFonts w:cstheme="minorHAnsi"/>
          <w:sz w:val="24"/>
          <w:szCs w:val="24"/>
        </w:rPr>
        <w:t>En cumplimiento de sus atribuciones y funciones, el centro ha generado una gran cantidad de documentación, la cual constituye su Patrimonio Institucional que evidencia las actividades: Administrativas, Legales, Fiscales y Contables, que realiza con la finalidad de cumplir con los objetivos que emanan de su creación.</w:t>
      </w:r>
    </w:p>
    <w:p w:rsidR="007A26E9" w:rsidRDefault="00D36DAE" w:rsidP="007A26E9">
      <w:pPr>
        <w:ind w:left="502"/>
        <w:jc w:val="both"/>
        <w:rPr>
          <w:rFonts w:cstheme="minorHAnsi"/>
          <w:sz w:val="24"/>
          <w:szCs w:val="24"/>
        </w:rPr>
      </w:pPr>
      <w:r w:rsidRPr="009D6945">
        <w:rPr>
          <w:rFonts w:cstheme="minorHAnsi"/>
          <w:sz w:val="24"/>
          <w:szCs w:val="24"/>
        </w:rPr>
        <w:t xml:space="preserve">Con la entrada en vigor de la Ley General de Archivos el pasado 15 de junio de 2019, se emprendió una serie de acciones orientadas para abatir el rezago en la Organización de los archivos, Como parte de la estrategia de atención se contrató un grupo de personas con la finalidad de revisar inventarios organizar documentación, corroborar la existencia física de las áreas que generan los expedientes, posteriormente se generó una área específica  para el manejo y control del archivo general y se asignó a una persona para esa función quien en su momento consolido la información existente y continuo con las mismas actividades hasta el 2018, aunado a las acciones de </w:t>
      </w:r>
      <w:r w:rsidR="007A26E9">
        <w:rPr>
          <w:rFonts w:cstheme="minorHAnsi"/>
          <w:sz w:val="24"/>
          <w:szCs w:val="24"/>
        </w:rPr>
        <w:t xml:space="preserve">mejora en materia archivística </w:t>
      </w:r>
      <w:r w:rsidRPr="009D6945">
        <w:rPr>
          <w:rFonts w:cstheme="minorHAnsi"/>
          <w:sz w:val="24"/>
          <w:szCs w:val="24"/>
        </w:rPr>
        <w:t xml:space="preserve">se buscó asesoría externa para capacitar y apoyar al personal de archivo en las labores de armado de expedientes y organización de archivos, En mayo 2019 se actualizó el nombramiento de un nuevo coordinador de archivo a quien se le hace entrega recepción de 980 expedientes de 4 series que representan el 40% de avance de las actividades mencionadas correspondientes a </w:t>
      </w:r>
      <w:r w:rsidR="007A26E9">
        <w:rPr>
          <w:rFonts w:cstheme="minorHAnsi"/>
          <w:sz w:val="24"/>
          <w:szCs w:val="24"/>
        </w:rPr>
        <w:t xml:space="preserve">la </w:t>
      </w:r>
      <w:r w:rsidRPr="009D6945">
        <w:rPr>
          <w:rFonts w:cstheme="minorHAnsi"/>
          <w:sz w:val="24"/>
          <w:szCs w:val="24"/>
        </w:rPr>
        <w:t>documentación de archivo de concentración,</w:t>
      </w:r>
      <w:r w:rsidR="007A26E9">
        <w:rPr>
          <w:rFonts w:cstheme="minorHAnsi"/>
          <w:sz w:val="24"/>
          <w:szCs w:val="24"/>
        </w:rPr>
        <w:t xml:space="preserve"> de los cuales se hizo el expurgo documental, clasificación de series documentales y se documentaron los instrumentos de control quedando al pendiente la implementación;</w:t>
      </w:r>
      <w:r w:rsidRPr="009D6945">
        <w:rPr>
          <w:rFonts w:cstheme="minorHAnsi"/>
          <w:sz w:val="24"/>
          <w:szCs w:val="24"/>
        </w:rPr>
        <w:t xml:space="preserve"> </w:t>
      </w:r>
      <w:r w:rsidR="007A26E9">
        <w:rPr>
          <w:rFonts w:cstheme="minorHAnsi"/>
          <w:sz w:val="24"/>
          <w:szCs w:val="24"/>
        </w:rPr>
        <w:t xml:space="preserve">actualmente se hace la reasignación del coordinador </w:t>
      </w:r>
      <w:r w:rsidR="00B86EEF">
        <w:rPr>
          <w:rFonts w:cstheme="minorHAnsi"/>
          <w:sz w:val="24"/>
          <w:szCs w:val="24"/>
        </w:rPr>
        <w:t xml:space="preserve">de archivo, </w:t>
      </w:r>
      <w:r w:rsidR="007A26E9">
        <w:rPr>
          <w:rFonts w:cstheme="minorHAnsi"/>
          <w:sz w:val="24"/>
          <w:szCs w:val="24"/>
        </w:rPr>
        <w:t>mediante memorándum DG/060/</w:t>
      </w:r>
      <w:r w:rsidR="00B86EEF">
        <w:rPr>
          <w:rFonts w:cstheme="minorHAnsi"/>
          <w:sz w:val="24"/>
          <w:szCs w:val="24"/>
        </w:rPr>
        <w:t>2021</w:t>
      </w:r>
      <w:r w:rsidR="007A26E9">
        <w:rPr>
          <w:rFonts w:cstheme="minorHAnsi"/>
          <w:sz w:val="24"/>
          <w:szCs w:val="24"/>
        </w:rPr>
        <w:t xml:space="preserve"> así como la publicación en el periódico oficial del estado. </w:t>
      </w:r>
    </w:p>
    <w:p w:rsidR="00A87905" w:rsidRPr="00F3085C" w:rsidRDefault="00A87905" w:rsidP="007A26E9">
      <w:pPr>
        <w:ind w:left="502"/>
        <w:jc w:val="both"/>
        <w:rPr>
          <w:rFonts w:asciiTheme="majorHAnsi" w:hAnsiTheme="majorHAnsi" w:cstheme="majorHAnsi"/>
          <w:color w:val="0070C0"/>
          <w:sz w:val="24"/>
          <w:szCs w:val="24"/>
        </w:rPr>
      </w:pPr>
      <w:r w:rsidRPr="00F3085C">
        <w:rPr>
          <w:rFonts w:asciiTheme="majorHAnsi" w:hAnsiTheme="majorHAnsi" w:cstheme="majorHAnsi"/>
          <w:color w:val="0070C0"/>
          <w:sz w:val="24"/>
          <w:szCs w:val="24"/>
        </w:rPr>
        <w:t>Problemática de la institución en materia de archivo</w:t>
      </w:r>
    </w:p>
    <w:p w:rsidR="004D3D10" w:rsidRPr="00F3085C" w:rsidRDefault="004D3D10" w:rsidP="00827693">
      <w:pPr>
        <w:pStyle w:val="Prrafodelista"/>
        <w:ind w:left="862"/>
        <w:jc w:val="both"/>
        <w:rPr>
          <w:rFonts w:cstheme="minorHAnsi"/>
          <w:sz w:val="24"/>
          <w:szCs w:val="24"/>
        </w:rPr>
      </w:pPr>
    </w:p>
    <w:p w:rsidR="004D3D10" w:rsidRPr="00F3085C" w:rsidRDefault="004D3D10" w:rsidP="008C7D62">
      <w:pPr>
        <w:pStyle w:val="Prrafodelista"/>
        <w:numPr>
          <w:ilvl w:val="0"/>
          <w:numId w:val="8"/>
        </w:numPr>
        <w:jc w:val="both"/>
        <w:rPr>
          <w:rFonts w:cstheme="minorHAnsi"/>
          <w:sz w:val="24"/>
          <w:szCs w:val="24"/>
        </w:rPr>
      </w:pPr>
      <w:r w:rsidRPr="00F3085C">
        <w:rPr>
          <w:rFonts w:cstheme="minorHAnsi"/>
          <w:sz w:val="24"/>
          <w:szCs w:val="24"/>
        </w:rPr>
        <w:t>Las condiciones de los edificios destinados para archivo no están habilitadas para resguardar expedientes y tampoco son suficientes.</w:t>
      </w:r>
    </w:p>
    <w:p w:rsidR="004D3D10" w:rsidRPr="00F3085C" w:rsidRDefault="004D3D10" w:rsidP="008C7D62">
      <w:pPr>
        <w:pStyle w:val="Prrafodelista"/>
        <w:numPr>
          <w:ilvl w:val="0"/>
          <w:numId w:val="8"/>
        </w:numPr>
        <w:jc w:val="both"/>
        <w:rPr>
          <w:rFonts w:cstheme="minorHAnsi"/>
          <w:sz w:val="24"/>
          <w:szCs w:val="24"/>
        </w:rPr>
      </w:pPr>
      <w:r w:rsidRPr="00F3085C">
        <w:rPr>
          <w:rFonts w:cstheme="minorHAnsi"/>
          <w:sz w:val="24"/>
          <w:szCs w:val="24"/>
        </w:rPr>
        <w:t>La documentación genera</w:t>
      </w:r>
      <w:r w:rsidR="0062115B">
        <w:rPr>
          <w:rFonts w:cstheme="minorHAnsi"/>
          <w:sz w:val="24"/>
          <w:szCs w:val="24"/>
        </w:rPr>
        <w:t>da durante los años 2001 al 2021</w:t>
      </w:r>
      <w:r w:rsidRPr="00F3085C">
        <w:rPr>
          <w:rFonts w:cstheme="minorHAnsi"/>
          <w:sz w:val="24"/>
          <w:szCs w:val="24"/>
        </w:rPr>
        <w:t xml:space="preserve">, no se </w:t>
      </w:r>
      <w:r w:rsidR="00B86EEF">
        <w:rPr>
          <w:rFonts w:cstheme="minorHAnsi"/>
          <w:sz w:val="24"/>
          <w:szCs w:val="24"/>
        </w:rPr>
        <w:t xml:space="preserve">ha determinado el destino final y falta validar los inventarios </w:t>
      </w:r>
      <w:r w:rsidRPr="00F3085C">
        <w:rPr>
          <w:rFonts w:cstheme="minorHAnsi"/>
          <w:sz w:val="24"/>
          <w:szCs w:val="24"/>
        </w:rPr>
        <w:t>al 100%.</w:t>
      </w:r>
    </w:p>
    <w:p w:rsidR="004D3D10" w:rsidRPr="00F3085C" w:rsidRDefault="004D3D10" w:rsidP="008C7D62">
      <w:pPr>
        <w:pStyle w:val="Prrafodelista"/>
        <w:numPr>
          <w:ilvl w:val="0"/>
          <w:numId w:val="8"/>
        </w:numPr>
        <w:jc w:val="both"/>
        <w:rPr>
          <w:rFonts w:cstheme="minorHAnsi"/>
          <w:sz w:val="24"/>
          <w:szCs w:val="24"/>
        </w:rPr>
      </w:pPr>
      <w:r w:rsidRPr="00F3085C">
        <w:rPr>
          <w:rFonts w:cstheme="minorHAnsi"/>
          <w:sz w:val="24"/>
          <w:szCs w:val="24"/>
        </w:rPr>
        <w:t>El 100</w:t>
      </w:r>
      <w:r w:rsidR="00F40426">
        <w:rPr>
          <w:rFonts w:cstheme="minorHAnsi"/>
          <w:sz w:val="24"/>
          <w:szCs w:val="24"/>
        </w:rPr>
        <w:t xml:space="preserve">% de las Áreas Generadoras, </w:t>
      </w:r>
      <w:r w:rsidRPr="00F3085C">
        <w:rPr>
          <w:rFonts w:cstheme="minorHAnsi"/>
          <w:sz w:val="24"/>
          <w:szCs w:val="24"/>
        </w:rPr>
        <w:t xml:space="preserve"> cuentan</w:t>
      </w:r>
      <w:r w:rsidR="00F40426">
        <w:rPr>
          <w:rFonts w:cstheme="minorHAnsi"/>
          <w:sz w:val="24"/>
          <w:szCs w:val="24"/>
        </w:rPr>
        <w:t xml:space="preserve"> con Inventarios en </w:t>
      </w:r>
      <w:r w:rsidR="0062115B">
        <w:rPr>
          <w:rFonts w:cstheme="minorHAnsi"/>
          <w:sz w:val="24"/>
          <w:szCs w:val="24"/>
        </w:rPr>
        <w:t>trámite de 1 a 10</w:t>
      </w:r>
      <w:r w:rsidR="00F40426">
        <w:rPr>
          <w:rFonts w:cstheme="minorHAnsi"/>
          <w:sz w:val="24"/>
          <w:szCs w:val="24"/>
        </w:rPr>
        <w:t xml:space="preserve"> años</w:t>
      </w:r>
      <w:r w:rsidRPr="00F3085C">
        <w:rPr>
          <w:rFonts w:cstheme="minorHAnsi"/>
          <w:sz w:val="24"/>
          <w:szCs w:val="24"/>
        </w:rPr>
        <w:t xml:space="preserve"> atrás, por lo que es necesario se ela</w:t>
      </w:r>
      <w:r w:rsidR="00F40426">
        <w:rPr>
          <w:rFonts w:cstheme="minorHAnsi"/>
          <w:sz w:val="24"/>
          <w:szCs w:val="24"/>
        </w:rPr>
        <w:t>boren los Inventarios Generales se haga la clasificación y se procese el destino final de los documentos que ya cumplieron</w:t>
      </w:r>
      <w:r w:rsidR="005F4BC2">
        <w:rPr>
          <w:rFonts w:cstheme="minorHAnsi"/>
          <w:sz w:val="24"/>
          <w:szCs w:val="24"/>
        </w:rPr>
        <w:t xml:space="preserve"> su vigencia, lo que implica personal no disponible.</w:t>
      </w:r>
    </w:p>
    <w:p w:rsidR="00D05B34" w:rsidRPr="00F3085C" w:rsidRDefault="0062115B" w:rsidP="00D05B34">
      <w:pPr>
        <w:pStyle w:val="Prrafodelista"/>
        <w:numPr>
          <w:ilvl w:val="0"/>
          <w:numId w:val="7"/>
        </w:numPr>
        <w:jc w:val="both"/>
        <w:rPr>
          <w:rFonts w:cstheme="minorHAnsi"/>
          <w:sz w:val="24"/>
          <w:szCs w:val="24"/>
        </w:rPr>
      </w:pPr>
      <w:r>
        <w:rPr>
          <w:rFonts w:cstheme="minorHAnsi"/>
          <w:sz w:val="24"/>
          <w:szCs w:val="24"/>
        </w:rPr>
        <w:t>El cambio de personal en las áreas genera re trabajo en la actualización de los documentos y  se retrasa el programa de capacitación por lo que n</w:t>
      </w:r>
      <w:r w:rsidR="00D05B34">
        <w:rPr>
          <w:rFonts w:cstheme="minorHAnsi"/>
          <w:sz w:val="24"/>
          <w:szCs w:val="24"/>
        </w:rPr>
        <w:t>o se podrá avanzar en el primer trimestre, por lo que pone en riesgo el incumplimiento del plan de capa</w:t>
      </w:r>
      <w:r>
        <w:rPr>
          <w:rFonts w:cstheme="minorHAnsi"/>
          <w:sz w:val="24"/>
          <w:szCs w:val="24"/>
        </w:rPr>
        <w:t>citación estimado para este 2023</w:t>
      </w:r>
    </w:p>
    <w:p w:rsidR="00D05B34" w:rsidRDefault="00022CA5" w:rsidP="001B423C">
      <w:pPr>
        <w:pStyle w:val="Prrafodelista"/>
        <w:numPr>
          <w:ilvl w:val="0"/>
          <w:numId w:val="7"/>
        </w:numPr>
        <w:jc w:val="both"/>
        <w:rPr>
          <w:rFonts w:cstheme="minorHAnsi"/>
          <w:sz w:val="24"/>
          <w:szCs w:val="24"/>
        </w:rPr>
      </w:pPr>
      <w:r w:rsidRPr="00D05B34">
        <w:rPr>
          <w:rFonts w:cstheme="minorHAnsi"/>
          <w:sz w:val="24"/>
          <w:szCs w:val="24"/>
        </w:rPr>
        <w:t>Es necesario reforzar la capacitación en Materia de Control de Gestión, Aplicación de Herramientas Archivísticas y Elaboración de Inventarios (Generales, Transferencia Primaria y Transferencias Secundarias).</w:t>
      </w:r>
      <w:r w:rsidR="00A01E76" w:rsidRPr="00D05B34">
        <w:rPr>
          <w:rFonts w:cstheme="minorHAnsi"/>
          <w:sz w:val="24"/>
          <w:szCs w:val="24"/>
        </w:rPr>
        <w:t xml:space="preserve"> </w:t>
      </w:r>
    </w:p>
    <w:p w:rsidR="007E169A" w:rsidRPr="00D05B34" w:rsidRDefault="00022CA5" w:rsidP="001B423C">
      <w:pPr>
        <w:pStyle w:val="Prrafodelista"/>
        <w:numPr>
          <w:ilvl w:val="0"/>
          <w:numId w:val="7"/>
        </w:numPr>
        <w:jc w:val="both"/>
        <w:rPr>
          <w:rFonts w:cstheme="minorHAnsi"/>
          <w:sz w:val="24"/>
          <w:szCs w:val="24"/>
        </w:rPr>
      </w:pPr>
      <w:r w:rsidRPr="00D05B34">
        <w:rPr>
          <w:rFonts w:cstheme="minorHAnsi"/>
          <w:sz w:val="24"/>
          <w:szCs w:val="24"/>
        </w:rPr>
        <w:t xml:space="preserve">No </w:t>
      </w:r>
      <w:r w:rsidR="00C564E3" w:rsidRPr="00D05B34">
        <w:rPr>
          <w:rFonts w:cstheme="minorHAnsi"/>
          <w:sz w:val="24"/>
          <w:szCs w:val="24"/>
        </w:rPr>
        <w:t>se realizaron las</w:t>
      </w:r>
      <w:r w:rsidRPr="00D05B34">
        <w:rPr>
          <w:rFonts w:cstheme="minorHAnsi"/>
          <w:sz w:val="24"/>
          <w:szCs w:val="24"/>
        </w:rPr>
        <w:t xml:space="preserve"> Transferencias Primarias, n</w:t>
      </w:r>
      <w:r w:rsidR="00C564E3" w:rsidRPr="00D05B34">
        <w:rPr>
          <w:rFonts w:cstheme="minorHAnsi"/>
          <w:sz w:val="24"/>
          <w:szCs w:val="24"/>
        </w:rPr>
        <w:t xml:space="preserve">i </w:t>
      </w:r>
      <w:r w:rsidR="001224FA" w:rsidRPr="00D05B34">
        <w:rPr>
          <w:rFonts w:cstheme="minorHAnsi"/>
          <w:sz w:val="24"/>
          <w:szCs w:val="24"/>
        </w:rPr>
        <w:t xml:space="preserve">Transferencias Secundarias </w:t>
      </w:r>
      <w:r w:rsidR="00D05B34">
        <w:rPr>
          <w:rFonts w:cstheme="minorHAnsi"/>
          <w:sz w:val="24"/>
          <w:szCs w:val="24"/>
        </w:rPr>
        <w:t>en ningún ciclo anterior por lo que el archivo de concentración carece de fundamento existencial.</w:t>
      </w:r>
    </w:p>
    <w:p w:rsidR="00022CA5" w:rsidRPr="00F3085C" w:rsidRDefault="00022CA5" w:rsidP="001B423C">
      <w:pPr>
        <w:pStyle w:val="Prrafodelista"/>
        <w:numPr>
          <w:ilvl w:val="0"/>
          <w:numId w:val="7"/>
        </w:numPr>
        <w:jc w:val="both"/>
        <w:rPr>
          <w:rFonts w:cstheme="minorHAnsi"/>
          <w:sz w:val="24"/>
          <w:szCs w:val="24"/>
        </w:rPr>
      </w:pPr>
      <w:r w:rsidRPr="00F3085C">
        <w:rPr>
          <w:rFonts w:cstheme="minorHAnsi"/>
          <w:sz w:val="24"/>
          <w:szCs w:val="24"/>
        </w:rPr>
        <w:t>No se cuenta con un Sistema de Control de Gestión de Correspondencia.</w:t>
      </w:r>
    </w:p>
    <w:p w:rsidR="00022CA5" w:rsidRPr="00F3085C" w:rsidRDefault="001B423C" w:rsidP="001B423C">
      <w:pPr>
        <w:pStyle w:val="Prrafodelista"/>
        <w:numPr>
          <w:ilvl w:val="0"/>
          <w:numId w:val="7"/>
        </w:numPr>
        <w:jc w:val="both"/>
        <w:rPr>
          <w:rFonts w:cstheme="minorHAnsi"/>
          <w:sz w:val="24"/>
          <w:szCs w:val="24"/>
        </w:rPr>
      </w:pPr>
      <w:r w:rsidRPr="00F3085C">
        <w:rPr>
          <w:rFonts w:cstheme="minorHAnsi"/>
          <w:sz w:val="24"/>
          <w:szCs w:val="24"/>
        </w:rPr>
        <w:t>No</w:t>
      </w:r>
      <w:r w:rsidR="00022CA5" w:rsidRPr="00F3085C">
        <w:rPr>
          <w:rFonts w:cstheme="minorHAnsi"/>
          <w:sz w:val="24"/>
          <w:szCs w:val="24"/>
        </w:rPr>
        <w:t xml:space="preserve"> se maneja Vale de Préstamo de Expedientes.</w:t>
      </w:r>
    </w:p>
    <w:p w:rsidR="00295210" w:rsidRPr="00F3085C" w:rsidRDefault="00295210" w:rsidP="00295210">
      <w:pPr>
        <w:pStyle w:val="Prrafodelista"/>
        <w:numPr>
          <w:ilvl w:val="0"/>
          <w:numId w:val="7"/>
        </w:numPr>
        <w:jc w:val="both"/>
        <w:rPr>
          <w:rFonts w:cstheme="minorHAnsi"/>
          <w:sz w:val="24"/>
          <w:szCs w:val="24"/>
        </w:rPr>
      </w:pPr>
      <w:r w:rsidRPr="00F3085C">
        <w:rPr>
          <w:rFonts w:cstheme="minorHAnsi"/>
          <w:sz w:val="24"/>
          <w:szCs w:val="24"/>
        </w:rPr>
        <w:t xml:space="preserve">No se cuenta con inventarios generales </w:t>
      </w:r>
      <w:r w:rsidR="0062115B">
        <w:rPr>
          <w:rFonts w:cstheme="minorHAnsi"/>
          <w:sz w:val="24"/>
          <w:szCs w:val="24"/>
        </w:rPr>
        <w:t>totales, solos se tiene un primer inventario parcial pendiente de verificar.</w:t>
      </w:r>
    </w:p>
    <w:p w:rsidR="00295210" w:rsidRPr="00F3085C" w:rsidRDefault="00D05B34" w:rsidP="00295210">
      <w:pPr>
        <w:pStyle w:val="Prrafodelista"/>
        <w:numPr>
          <w:ilvl w:val="0"/>
          <w:numId w:val="7"/>
        </w:numPr>
        <w:jc w:val="both"/>
        <w:rPr>
          <w:rFonts w:cstheme="minorHAnsi"/>
          <w:sz w:val="24"/>
          <w:szCs w:val="24"/>
        </w:rPr>
      </w:pPr>
      <w:r>
        <w:rPr>
          <w:rFonts w:cstheme="minorHAnsi"/>
          <w:sz w:val="24"/>
          <w:szCs w:val="24"/>
        </w:rPr>
        <w:t>S</w:t>
      </w:r>
      <w:r w:rsidR="00295210" w:rsidRPr="00F3085C">
        <w:rPr>
          <w:rFonts w:cstheme="minorHAnsi"/>
          <w:sz w:val="24"/>
          <w:szCs w:val="24"/>
        </w:rPr>
        <w:t>e tiene conocimiento</w:t>
      </w:r>
      <w:r>
        <w:rPr>
          <w:rFonts w:cstheme="minorHAnsi"/>
          <w:sz w:val="24"/>
          <w:szCs w:val="24"/>
        </w:rPr>
        <w:t xml:space="preserve"> solo de una parte de l</w:t>
      </w:r>
      <w:r w:rsidR="00295210" w:rsidRPr="00F3085C">
        <w:rPr>
          <w:rFonts w:cstheme="minorHAnsi"/>
          <w:sz w:val="24"/>
          <w:szCs w:val="24"/>
        </w:rPr>
        <w:t>os procesos archivísticos.</w:t>
      </w:r>
    </w:p>
    <w:p w:rsidR="00295210" w:rsidRPr="00F3085C" w:rsidRDefault="00D05B34" w:rsidP="00C564E3">
      <w:pPr>
        <w:pStyle w:val="Prrafodelista"/>
        <w:numPr>
          <w:ilvl w:val="0"/>
          <w:numId w:val="7"/>
        </w:numPr>
        <w:jc w:val="both"/>
        <w:rPr>
          <w:rFonts w:cstheme="minorHAnsi"/>
          <w:sz w:val="24"/>
          <w:szCs w:val="24"/>
        </w:rPr>
      </w:pPr>
      <w:r>
        <w:rPr>
          <w:rFonts w:cstheme="minorHAnsi"/>
          <w:sz w:val="24"/>
          <w:szCs w:val="24"/>
        </w:rPr>
        <w:t>Se</w:t>
      </w:r>
      <w:r w:rsidR="00295210" w:rsidRPr="00F3085C">
        <w:rPr>
          <w:rFonts w:cstheme="minorHAnsi"/>
          <w:sz w:val="24"/>
          <w:szCs w:val="24"/>
        </w:rPr>
        <w:t xml:space="preserve"> cuenta con un manual de procedimientos</w:t>
      </w:r>
      <w:r w:rsidR="00C564E3" w:rsidRPr="00F3085C">
        <w:rPr>
          <w:rFonts w:cstheme="minorHAnsi"/>
          <w:sz w:val="24"/>
          <w:szCs w:val="24"/>
        </w:rPr>
        <w:t xml:space="preserve"> </w:t>
      </w:r>
      <w:r>
        <w:rPr>
          <w:rFonts w:cstheme="minorHAnsi"/>
          <w:sz w:val="24"/>
          <w:szCs w:val="24"/>
        </w:rPr>
        <w:t>actualizado pero no se ha podido implementar.</w:t>
      </w:r>
    </w:p>
    <w:p w:rsidR="00295210" w:rsidRPr="00F3085C" w:rsidRDefault="00295210" w:rsidP="00C564E3">
      <w:pPr>
        <w:pStyle w:val="Prrafodelista"/>
        <w:numPr>
          <w:ilvl w:val="0"/>
          <w:numId w:val="7"/>
        </w:numPr>
        <w:jc w:val="both"/>
        <w:rPr>
          <w:rFonts w:cstheme="minorHAnsi"/>
          <w:sz w:val="24"/>
          <w:szCs w:val="24"/>
        </w:rPr>
      </w:pPr>
      <w:r w:rsidRPr="00F3085C">
        <w:rPr>
          <w:rFonts w:cstheme="minorHAnsi"/>
          <w:sz w:val="24"/>
          <w:szCs w:val="24"/>
        </w:rPr>
        <w:t xml:space="preserve">No se tiene </w:t>
      </w:r>
      <w:r w:rsidR="009D6945">
        <w:rPr>
          <w:rFonts w:cstheme="minorHAnsi"/>
          <w:sz w:val="24"/>
          <w:szCs w:val="24"/>
        </w:rPr>
        <w:t xml:space="preserve">procedimiento controlado para el </w:t>
      </w:r>
      <w:r w:rsidRPr="00F3085C">
        <w:rPr>
          <w:rFonts w:cstheme="minorHAnsi"/>
          <w:sz w:val="24"/>
          <w:szCs w:val="24"/>
        </w:rPr>
        <w:t>registro de la documentación de entrada y</w:t>
      </w:r>
      <w:r w:rsidR="00C564E3" w:rsidRPr="00F3085C">
        <w:rPr>
          <w:rFonts w:cstheme="minorHAnsi"/>
          <w:sz w:val="24"/>
          <w:szCs w:val="24"/>
        </w:rPr>
        <w:t xml:space="preserve"> </w:t>
      </w:r>
      <w:r w:rsidR="00D05B34">
        <w:rPr>
          <w:rFonts w:cstheme="minorHAnsi"/>
          <w:sz w:val="24"/>
          <w:szCs w:val="24"/>
        </w:rPr>
        <w:t>salida sobre asuntos externos.</w:t>
      </w:r>
    </w:p>
    <w:p w:rsidR="00A87905" w:rsidRPr="00F3085C" w:rsidRDefault="00A87905" w:rsidP="008C7D62">
      <w:pPr>
        <w:pStyle w:val="Default"/>
        <w:mirrorIndents/>
        <w:jc w:val="both"/>
        <w:rPr>
          <w:rFonts w:ascii="Arial" w:eastAsia="Times New Roman" w:hAnsi="Arial" w:cs="Arial"/>
          <w:color w:val="auto"/>
          <w:lang w:eastAsia="es-ES"/>
        </w:rPr>
      </w:pPr>
    </w:p>
    <w:p w:rsidR="00275667" w:rsidRPr="00F3085C" w:rsidRDefault="00072BE9" w:rsidP="00275667">
      <w:pPr>
        <w:pStyle w:val="Prrafodelista"/>
        <w:numPr>
          <w:ilvl w:val="0"/>
          <w:numId w:val="6"/>
        </w:numPr>
        <w:rPr>
          <w:rFonts w:asciiTheme="majorHAnsi" w:hAnsiTheme="majorHAnsi" w:cstheme="majorHAnsi"/>
          <w:color w:val="0070C0"/>
          <w:sz w:val="24"/>
          <w:szCs w:val="24"/>
        </w:rPr>
      </w:pPr>
      <w:r w:rsidRPr="00F3085C">
        <w:rPr>
          <w:sz w:val="24"/>
          <w:szCs w:val="24"/>
        </w:rPr>
        <w:t>Justificación</w:t>
      </w:r>
      <w:r w:rsidRPr="00F3085C">
        <w:rPr>
          <w:rFonts w:asciiTheme="majorHAnsi" w:hAnsiTheme="majorHAnsi" w:cstheme="majorHAnsi"/>
          <w:color w:val="0070C0"/>
          <w:sz w:val="24"/>
          <w:szCs w:val="24"/>
        </w:rPr>
        <w:t xml:space="preserve">. </w:t>
      </w:r>
    </w:p>
    <w:p w:rsidR="00072BE9" w:rsidRDefault="00275667" w:rsidP="00275667">
      <w:pPr>
        <w:ind w:left="142"/>
        <w:jc w:val="both"/>
        <w:rPr>
          <w:rFonts w:cstheme="minorHAnsi"/>
          <w:sz w:val="24"/>
          <w:szCs w:val="24"/>
        </w:rPr>
      </w:pPr>
      <w:r w:rsidRPr="00F3085C">
        <w:rPr>
          <w:rFonts w:cstheme="minorHAnsi"/>
          <w:sz w:val="24"/>
          <w:szCs w:val="24"/>
        </w:rPr>
        <w:t>Como sujeto obligado a cumplir con la normatividad aplicable en materia de archivo y con el objeto de resolver la problemática actual es necesario llevar a cabo acciones encaminadas a implementar un Programa Anual de Desarrollo Archivístico 202</w:t>
      </w:r>
      <w:r w:rsidR="00E87DAA">
        <w:rPr>
          <w:rFonts w:cstheme="minorHAnsi"/>
          <w:sz w:val="24"/>
          <w:szCs w:val="24"/>
        </w:rPr>
        <w:t>3</w:t>
      </w:r>
      <w:r w:rsidRPr="00F3085C">
        <w:rPr>
          <w:rFonts w:cstheme="minorHAnsi"/>
          <w:sz w:val="24"/>
          <w:szCs w:val="24"/>
        </w:rPr>
        <w:t xml:space="preserve"> (PADA), el cual es de vital importancia para la Planeación del desarrollo de las actividades Archivísticas del centro, por ser una herramienta orientada a mejorar las capacidades de administración de los Archivos</w:t>
      </w:r>
      <w:r w:rsidR="006B7843" w:rsidRPr="00F3085C">
        <w:rPr>
          <w:sz w:val="24"/>
          <w:szCs w:val="24"/>
        </w:rPr>
        <w:t xml:space="preserve"> </w:t>
      </w:r>
      <w:r w:rsidR="006B7843" w:rsidRPr="00F3085C">
        <w:rPr>
          <w:rFonts w:cstheme="minorHAnsi"/>
          <w:sz w:val="24"/>
          <w:szCs w:val="24"/>
        </w:rPr>
        <w:t>a través de la determinación de acciones concretas, con estrategias, procesos, procedimientos y actividades que de forma integral permiten el logro de los objetivos.</w:t>
      </w:r>
      <w:r w:rsidRPr="00F3085C">
        <w:rPr>
          <w:rFonts w:cstheme="minorHAnsi"/>
          <w:sz w:val="24"/>
          <w:szCs w:val="24"/>
        </w:rPr>
        <w:t xml:space="preserve">  </w:t>
      </w:r>
    </w:p>
    <w:p w:rsidR="006B7843" w:rsidRDefault="002B4B48" w:rsidP="002B4B48">
      <w:pPr>
        <w:ind w:left="142"/>
        <w:jc w:val="both"/>
        <w:rPr>
          <w:rFonts w:cstheme="minorHAnsi"/>
          <w:sz w:val="24"/>
          <w:szCs w:val="24"/>
        </w:rPr>
      </w:pPr>
      <w:r>
        <w:rPr>
          <w:rFonts w:cstheme="minorHAnsi"/>
          <w:sz w:val="24"/>
          <w:szCs w:val="24"/>
        </w:rPr>
        <w:t>Por lo anterior, en la primera sesión ordinaria del grupo interdi</w:t>
      </w:r>
      <w:r w:rsidR="00E87DAA">
        <w:rPr>
          <w:rFonts w:cstheme="minorHAnsi"/>
          <w:sz w:val="24"/>
          <w:szCs w:val="24"/>
        </w:rPr>
        <w:t>sciplinario de archivo del día 12 de En</w:t>
      </w:r>
      <w:r>
        <w:rPr>
          <w:rFonts w:cstheme="minorHAnsi"/>
          <w:sz w:val="24"/>
          <w:szCs w:val="24"/>
        </w:rPr>
        <w:t>ero del 202</w:t>
      </w:r>
      <w:r w:rsidR="00E87DAA">
        <w:rPr>
          <w:rFonts w:cstheme="minorHAnsi"/>
          <w:sz w:val="24"/>
          <w:szCs w:val="24"/>
        </w:rPr>
        <w:t>3</w:t>
      </w:r>
      <w:r>
        <w:rPr>
          <w:rFonts w:cstheme="minorHAnsi"/>
          <w:sz w:val="24"/>
          <w:szCs w:val="24"/>
        </w:rPr>
        <w:t xml:space="preserve">, se revisó y aprobó el plan anual de desarrollo archivístico </w:t>
      </w:r>
      <w:r w:rsidRPr="00F3085C">
        <w:rPr>
          <w:rFonts w:cstheme="minorHAnsi"/>
          <w:sz w:val="24"/>
          <w:szCs w:val="24"/>
        </w:rPr>
        <w:t>(PADA)</w:t>
      </w:r>
      <w:r>
        <w:rPr>
          <w:rFonts w:cstheme="minorHAnsi"/>
          <w:sz w:val="24"/>
          <w:szCs w:val="24"/>
        </w:rPr>
        <w:t xml:space="preserve"> 202</w:t>
      </w:r>
      <w:r w:rsidR="00E87DAA">
        <w:rPr>
          <w:rFonts w:cstheme="minorHAnsi"/>
          <w:sz w:val="24"/>
          <w:szCs w:val="24"/>
        </w:rPr>
        <w:t>3</w:t>
      </w:r>
      <w:r w:rsidR="006B7843" w:rsidRPr="00F3085C">
        <w:rPr>
          <w:rFonts w:cstheme="minorHAnsi"/>
          <w:sz w:val="24"/>
          <w:szCs w:val="24"/>
        </w:rPr>
        <w:t xml:space="preserve">, </w:t>
      </w:r>
      <w:r>
        <w:rPr>
          <w:rFonts w:cstheme="minorHAnsi"/>
          <w:sz w:val="24"/>
          <w:szCs w:val="24"/>
        </w:rPr>
        <w:t xml:space="preserve">el cual </w:t>
      </w:r>
      <w:r w:rsidR="006B7843" w:rsidRPr="00F3085C">
        <w:rPr>
          <w:rFonts w:cstheme="minorHAnsi"/>
          <w:sz w:val="24"/>
          <w:szCs w:val="24"/>
        </w:rPr>
        <w:t>favorecerá el control y desarrollo de las tareas archivísticas,</w:t>
      </w:r>
      <w:r>
        <w:rPr>
          <w:rFonts w:cstheme="minorHAnsi"/>
          <w:sz w:val="24"/>
          <w:szCs w:val="24"/>
        </w:rPr>
        <w:t xml:space="preserve"> ya que </w:t>
      </w:r>
      <w:r w:rsidR="006B7843" w:rsidRPr="00F3085C">
        <w:rPr>
          <w:rFonts w:cstheme="minorHAnsi"/>
          <w:sz w:val="24"/>
          <w:szCs w:val="24"/>
        </w:rPr>
        <w:t xml:space="preserve">es una herramienta que favorece la planeación de las actividades archivísticas, </w:t>
      </w:r>
      <w:r>
        <w:rPr>
          <w:rFonts w:cstheme="minorHAnsi"/>
          <w:sz w:val="24"/>
          <w:szCs w:val="24"/>
        </w:rPr>
        <w:t xml:space="preserve">y </w:t>
      </w:r>
      <w:r w:rsidR="006B7843" w:rsidRPr="00F3085C">
        <w:rPr>
          <w:rFonts w:cstheme="minorHAnsi"/>
          <w:sz w:val="24"/>
          <w:szCs w:val="24"/>
        </w:rPr>
        <w:t xml:space="preserve">está orientado a mejorar la administración y gestión de documentos, a través de la creación y organización de archivos, capacitación del personal </w:t>
      </w:r>
      <w:r>
        <w:rPr>
          <w:rFonts w:cstheme="minorHAnsi"/>
          <w:sz w:val="24"/>
          <w:szCs w:val="24"/>
        </w:rPr>
        <w:t xml:space="preserve">y la </w:t>
      </w:r>
      <w:r w:rsidR="006B7843" w:rsidRPr="00F3085C">
        <w:rPr>
          <w:rFonts w:cstheme="minorHAnsi"/>
          <w:sz w:val="24"/>
          <w:szCs w:val="24"/>
        </w:rPr>
        <w:t>liberación de espacio físico en el archivo de concentración mediante la gestión de bajas.</w:t>
      </w:r>
    </w:p>
    <w:p w:rsidR="009D6945" w:rsidRDefault="009D6945" w:rsidP="006B7843">
      <w:pPr>
        <w:ind w:left="142"/>
        <w:jc w:val="both"/>
        <w:rPr>
          <w:rFonts w:cstheme="minorHAnsi"/>
          <w:sz w:val="24"/>
          <w:szCs w:val="24"/>
        </w:rPr>
      </w:pPr>
    </w:p>
    <w:p w:rsidR="00DE0492" w:rsidRPr="00F3085C" w:rsidRDefault="006B7843" w:rsidP="006B7843">
      <w:pPr>
        <w:ind w:left="142"/>
        <w:jc w:val="both"/>
        <w:rPr>
          <w:rFonts w:asciiTheme="majorHAnsi" w:hAnsiTheme="majorHAnsi" w:cstheme="majorHAnsi"/>
          <w:color w:val="0070C0"/>
          <w:sz w:val="24"/>
          <w:szCs w:val="24"/>
        </w:rPr>
      </w:pPr>
      <w:r w:rsidRPr="00F3085C">
        <w:rPr>
          <w:rFonts w:asciiTheme="majorHAnsi" w:hAnsiTheme="majorHAnsi" w:cstheme="majorHAnsi"/>
          <w:color w:val="0070C0"/>
          <w:sz w:val="24"/>
          <w:szCs w:val="24"/>
        </w:rPr>
        <w:t>I</w:t>
      </w:r>
      <w:r w:rsidR="00DE0492" w:rsidRPr="00F3085C">
        <w:rPr>
          <w:rFonts w:asciiTheme="majorHAnsi" w:hAnsiTheme="majorHAnsi" w:cstheme="majorHAnsi"/>
          <w:color w:val="0070C0"/>
          <w:sz w:val="24"/>
          <w:szCs w:val="24"/>
        </w:rPr>
        <w:t xml:space="preserve">mpacto de implementar el plan anual de Desarrollo Archivístico en el centro de producción Santa Rita </w:t>
      </w:r>
    </w:p>
    <w:p w:rsidR="00694F80" w:rsidRDefault="00694F80" w:rsidP="00694F80">
      <w:pPr>
        <w:spacing w:after="0" w:line="240" w:lineRule="auto"/>
        <w:ind w:left="142"/>
        <w:jc w:val="both"/>
        <w:rPr>
          <w:rFonts w:cstheme="minorHAnsi"/>
          <w:sz w:val="24"/>
          <w:szCs w:val="24"/>
        </w:rPr>
      </w:pPr>
      <w:r w:rsidRPr="00F3085C">
        <w:rPr>
          <w:rFonts w:cstheme="minorHAnsi"/>
          <w:sz w:val="24"/>
          <w:szCs w:val="24"/>
        </w:rPr>
        <w:t xml:space="preserve">A corto plazo Se contará con un Archivo de Concentración administrado por el personal del centro de </w:t>
      </w:r>
      <w:r w:rsidR="00E006DD">
        <w:rPr>
          <w:rFonts w:cstheme="minorHAnsi"/>
          <w:sz w:val="24"/>
          <w:szCs w:val="24"/>
        </w:rPr>
        <w:t>producción S</w:t>
      </w:r>
      <w:r w:rsidRPr="00F3085C">
        <w:rPr>
          <w:rFonts w:cstheme="minorHAnsi"/>
          <w:sz w:val="24"/>
          <w:szCs w:val="24"/>
        </w:rPr>
        <w:t>anta Rita</w:t>
      </w:r>
      <w:r w:rsidR="00E006DD">
        <w:rPr>
          <w:rFonts w:cstheme="minorHAnsi"/>
          <w:sz w:val="24"/>
          <w:szCs w:val="24"/>
        </w:rPr>
        <w:t xml:space="preserve"> y sucursal Villa de A</w:t>
      </w:r>
      <w:r w:rsidR="00314A30">
        <w:rPr>
          <w:rFonts w:cstheme="minorHAnsi"/>
          <w:sz w:val="24"/>
          <w:szCs w:val="24"/>
        </w:rPr>
        <w:t>rista</w:t>
      </w:r>
      <w:r w:rsidR="000720A8" w:rsidRPr="00F3085C">
        <w:rPr>
          <w:rFonts w:cstheme="minorHAnsi"/>
          <w:sz w:val="24"/>
          <w:szCs w:val="24"/>
        </w:rPr>
        <w:t xml:space="preserve">; </w:t>
      </w:r>
      <w:r w:rsidR="00E006DD">
        <w:rPr>
          <w:rFonts w:cstheme="minorHAnsi"/>
          <w:sz w:val="24"/>
          <w:szCs w:val="24"/>
        </w:rPr>
        <w:t>a corto</w:t>
      </w:r>
      <w:r w:rsidRPr="00F3085C">
        <w:rPr>
          <w:rFonts w:cstheme="minorHAnsi"/>
          <w:sz w:val="24"/>
          <w:szCs w:val="24"/>
        </w:rPr>
        <w:t xml:space="preserve"> plazo se </w:t>
      </w:r>
      <w:r w:rsidR="000720A8" w:rsidRPr="00F3085C">
        <w:rPr>
          <w:rFonts w:cstheme="minorHAnsi"/>
          <w:sz w:val="24"/>
          <w:szCs w:val="24"/>
        </w:rPr>
        <w:t>f</w:t>
      </w:r>
      <w:r w:rsidRPr="00F3085C">
        <w:rPr>
          <w:rFonts w:cstheme="minorHAnsi"/>
          <w:sz w:val="24"/>
          <w:szCs w:val="24"/>
        </w:rPr>
        <w:t xml:space="preserve">omentará la obligación de documentar las acciones derivadas de las funciones, y se integrarán adecuadamente los expedientes en cada área y </w:t>
      </w:r>
      <w:r w:rsidR="000720A8" w:rsidRPr="00F3085C">
        <w:rPr>
          <w:rFonts w:cstheme="minorHAnsi"/>
          <w:sz w:val="24"/>
          <w:szCs w:val="24"/>
        </w:rPr>
        <w:t xml:space="preserve">se </w:t>
      </w:r>
      <w:r w:rsidRPr="00F3085C">
        <w:rPr>
          <w:rFonts w:cstheme="minorHAnsi"/>
          <w:sz w:val="24"/>
          <w:szCs w:val="24"/>
        </w:rPr>
        <w:t>generar</w:t>
      </w:r>
      <w:r w:rsidR="000720A8" w:rsidRPr="00F3085C">
        <w:rPr>
          <w:rFonts w:cstheme="minorHAnsi"/>
          <w:sz w:val="24"/>
          <w:szCs w:val="24"/>
        </w:rPr>
        <w:t>án</w:t>
      </w:r>
      <w:r w:rsidRPr="00F3085C">
        <w:rPr>
          <w:rFonts w:cstheme="minorHAnsi"/>
          <w:sz w:val="24"/>
          <w:szCs w:val="24"/>
        </w:rPr>
        <w:t xml:space="preserve"> expedientes únicos</w:t>
      </w:r>
      <w:r w:rsidR="000720A8" w:rsidRPr="00F3085C">
        <w:rPr>
          <w:rFonts w:cstheme="minorHAnsi"/>
          <w:sz w:val="24"/>
          <w:szCs w:val="24"/>
        </w:rPr>
        <w:t>;</w:t>
      </w:r>
      <w:r w:rsidRPr="00F3085C">
        <w:rPr>
          <w:rFonts w:cstheme="minorHAnsi"/>
          <w:sz w:val="24"/>
          <w:szCs w:val="24"/>
        </w:rPr>
        <w:t xml:space="preserve"> y a </w:t>
      </w:r>
      <w:r w:rsidR="00E006DD">
        <w:rPr>
          <w:rFonts w:cstheme="minorHAnsi"/>
          <w:sz w:val="24"/>
          <w:szCs w:val="24"/>
        </w:rPr>
        <w:t>mediano</w:t>
      </w:r>
      <w:r w:rsidRPr="00F3085C">
        <w:rPr>
          <w:rFonts w:cstheme="minorHAnsi"/>
          <w:sz w:val="24"/>
          <w:szCs w:val="24"/>
        </w:rPr>
        <w:t xml:space="preserve"> plazo se incrementará y fomentará la elaboración de Transferencias Primarias de los Archivos de Trámite al Archivo de Concentración, la elaboración de los Inventarios Generales, de Baja Documental o Transferencia Secundaria, de los expedientes que hayan cumplido su vigencia, de conformidad con el Catálogo de Disposición </w:t>
      </w:r>
      <w:r w:rsidRPr="00F3085C">
        <w:rPr>
          <w:sz w:val="24"/>
          <w:szCs w:val="24"/>
        </w:rPr>
        <w:t xml:space="preserve">y </w:t>
      </w:r>
      <w:r w:rsidRPr="00F3085C">
        <w:rPr>
          <w:rFonts w:cstheme="minorHAnsi"/>
          <w:sz w:val="24"/>
          <w:szCs w:val="24"/>
        </w:rPr>
        <w:t xml:space="preserve">en consecuencia se dará cumplimiento a la normatividad aplicable </w:t>
      </w:r>
      <w:r w:rsidR="000720A8" w:rsidRPr="00F3085C">
        <w:rPr>
          <w:rFonts w:cstheme="minorHAnsi"/>
          <w:sz w:val="24"/>
          <w:szCs w:val="24"/>
        </w:rPr>
        <w:t>en materia de archivo,</w:t>
      </w:r>
      <w:r w:rsidR="009D6945">
        <w:rPr>
          <w:rFonts w:cstheme="minorHAnsi"/>
          <w:sz w:val="24"/>
          <w:szCs w:val="24"/>
        </w:rPr>
        <w:t xml:space="preserve"> protección de datos personales, </w:t>
      </w:r>
      <w:r w:rsidR="000720A8" w:rsidRPr="00F3085C">
        <w:rPr>
          <w:rFonts w:cstheme="minorHAnsi"/>
          <w:sz w:val="24"/>
          <w:szCs w:val="24"/>
        </w:rPr>
        <w:t>combate a la corrupción y rendición de cuentas.</w:t>
      </w:r>
    </w:p>
    <w:p w:rsidR="009218D2" w:rsidRDefault="009218D2" w:rsidP="00694F80">
      <w:pPr>
        <w:spacing w:after="0" w:line="240" w:lineRule="auto"/>
        <w:ind w:left="142"/>
        <w:jc w:val="both"/>
        <w:rPr>
          <w:rFonts w:cstheme="minorHAnsi"/>
          <w:sz w:val="24"/>
          <w:szCs w:val="24"/>
        </w:rPr>
      </w:pPr>
    </w:p>
    <w:p w:rsidR="000720A8" w:rsidRPr="00F3085C" w:rsidRDefault="000720A8" w:rsidP="000720A8">
      <w:pPr>
        <w:ind w:left="142"/>
        <w:jc w:val="both"/>
        <w:rPr>
          <w:rFonts w:asciiTheme="majorHAnsi" w:hAnsiTheme="majorHAnsi" w:cstheme="majorHAnsi"/>
          <w:color w:val="0070C0"/>
          <w:sz w:val="24"/>
          <w:szCs w:val="24"/>
        </w:rPr>
      </w:pPr>
      <w:r w:rsidRPr="00F3085C">
        <w:rPr>
          <w:rFonts w:asciiTheme="majorHAnsi" w:hAnsiTheme="majorHAnsi" w:cstheme="majorHAnsi"/>
          <w:color w:val="0070C0"/>
          <w:sz w:val="24"/>
          <w:szCs w:val="24"/>
        </w:rPr>
        <w:t xml:space="preserve">Beneficios del plan anual de Desarrollo Archivístico en el centro de producción Santa Rita </w:t>
      </w:r>
    </w:p>
    <w:p w:rsidR="00DE0492" w:rsidRPr="00F3085C" w:rsidRDefault="00950B35"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A</w:t>
      </w:r>
      <w:r w:rsidR="00F85738" w:rsidRPr="00F3085C">
        <w:rPr>
          <w:rFonts w:cstheme="minorHAnsi"/>
          <w:sz w:val="24"/>
          <w:szCs w:val="24"/>
        </w:rPr>
        <w:t xml:space="preserve">dministración clara y precisa de los documentos producidos por las Unidades en el cumplimiento de las atribuciones y funciones establecidas en el Manual de Organización. </w:t>
      </w:r>
    </w:p>
    <w:p w:rsidR="000720A8" w:rsidRPr="00F3085C" w:rsidRDefault="007E169A" w:rsidP="000720A8">
      <w:pPr>
        <w:pStyle w:val="Prrafodelista"/>
        <w:numPr>
          <w:ilvl w:val="0"/>
          <w:numId w:val="13"/>
        </w:numPr>
        <w:spacing w:after="0" w:line="240" w:lineRule="auto"/>
        <w:jc w:val="both"/>
        <w:rPr>
          <w:rFonts w:cstheme="minorHAnsi"/>
          <w:sz w:val="24"/>
          <w:szCs w:val="24"/>
        </w:rPr>
      </w:pPr>
      <w:r>
        <w:rPr>
          <w:rFonts w:cstheme="minorHAnsi"/>
          <w:sz w:val="24"/>
          <w:szCs w:val="24"/>
        </w:rPr>
        <w:t>E</w:t>
      </w:r>
      <w:r w:rsidR="000720A8" w:rsidRPr="00F3085C">
        <w:rPr>
          <w:rFonts w:cstheme="minorHAnsi"/>
          <w:sz w:val="24"/>
          <w:szCs w:val="24"/>
        </w:rPr>
        <w:t xml:space="preserve">laboración </w:t>
      </w:r>
      <w:r>
        <w:rPr>
          <w:rFonts w:cstheme="minorHAnsi"/>
          <w:sz w:val="24"/>
          <w:szCs w:val="24"/>
        </w:rPr>
        <w:t xml:space="preserve">y aplicación </w:t>
      </w:r>
      <w:r w:rsidR="000720A8" w:rsidRPr="00F3085C">
        <w:rPr>
          <w:rFonts w:cstheme="minorHAnsi"/>
          <w:sz w:val="24"/>
          <w:szCs w:val="24"/>
        </w:rPr>
        <w:t>de los instrumentos de control archivístico.</w:t>
      </w:r>
    </w:p>
    <w:p w:rsidR="00F85738" w:rsidRPr="00F3085C" w:rsidRDefault="00F85738"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Fomentar las actividades para integrar los documentos de archivo.</w:t>
      </w:r>
    </w:p>
    <w:p w:rsidR="00950B35" w:rsidRPr="00F3085C" w:rsidRDefault="00950B35"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Establecer el programa de capacitación y asesoría del personal en materia Archivística</w:t>
      </w:r>
    </w:p>
    <w:p w:rsidR="00DE0492" w:rsidRPr="00F3085C" w:rsidRDefault="00F85738" w:rsidP="000720A8">
      <w:pPr>
        <w:pStyle w:val="Prrafodelista"/>
        <w:numPr>
          <w:ilvl w:val="0"/>
          <w:numId w:val="13"/>
        </w:numPr>
        <w:jc w:val="both"/>
        <w:rPr>
          <w:rFonts w:cstheme="minorHAnsi"/>
          <w:sz w:val="24"/>
          <w:szCs w:val="24"/>
        </w:rPr>
      </w:pPr>
      <w:r w:rsidRPr="00F3085C">
        <w:rPr>
          <w:rFonts w:cstheme="minorHAnsi"/>
          <w:sz w:val="24"/>
          <w:szCs w:val="24"/>
        </w:rPr>
        <w:t>Se Favorecerá el cumplimiento del derecho de acceso a la información, auspiciando la transparencia, rendición de cuentas y las auditorias.</w:t>
      </w:r>
    </w:p>
    <w:p w:rsidR="00F85738" w:rsidRPr="00F3085C" w:rsidRDefault="00F85738" w:rsidP="000720A8">
      <w:pPr>
        <w:pStyle w:val="Prrafodelista"/>
        <w:numPr>
          <w:ilvl w:val="0"/>
          <w:numId w:val="13"/>
        </w:numPr>
        <w:jc w:val="both"/>
        <w:rPr>
          <w:rFonts w:cstheme="minorHAnsi"/>
          <w:sz w:val="24"/>
          <w:szCs w:val="24"/>
        </w:rPr>
      </w:pPr>
      <w:r w:rsidRPr="00F3085C">
        <w:rPr>
          <w:rFonts w:cstheme="minorHAnsi"/>
          <w:sz w:val="24"/>
          <w:szCs w:val="24"/>
        </w:rPr>
        <w:t>Identificación de funciones comunes y sustantivas.</w:t>
      </w:r>
    </w:p>
    <w:p w:rsidR="00950B35" w:rsidRPr="00F3085C" w:rsidRDefault="00950B35" w:rsidP="000720A8">
      <w:pPr>
        <w:pStyle w:val="Prrafodelista"/>
        <w:numPr>
          <w:ilvl w:val="0"/>
          <w:numId w:val="13"/>
        </w:numPr>
        <w:jc w:val="both"/>
        <w:rPr>
          <w:rFonts w:cstheme="minorHAnsi"/>
          <w:sz w:val="24"/>
          <w:szCs w:val="24"/>
        </w:rPr>
      </w:pPr>
      <w:r w:rsidRPr="00F3085C">
        <w:rPr>
          <w:rFonts w:cstheme="minorHAnsi"/>
          <w:sz w:val="24"/>
          <w:szCs w:val="24"/>
        </w:rPr>
        <w:t>Establecer las estrategias para la adecuación de áreas e infraestructura de los Archivos de Trámite, Concentración e Histórico.</w:t>
      </w:r>
    </w:p>
    <w:p w:rsidR="00694F80" w:rsidRPr="00F3085C" w:rsidRDefault="00694F80" w:rsidP="000720A8">
      <w:pPr>
        <w:pStyle w:val="Prrafodelista"/>
        <w:numPr>
          <w:ilvl w:val="0"/>
          <w:numId w:val="13"/>
        </w:numPr>
        <w:jc w:val="both"/>
        <w:rPr>
          <w:rFonts w:cstheme="minorHAnsi"/>
          <w:sz w:val="24"/>
          <w:szCs w:val="24"/>
        </w:rPr>
      </w:pPr>
      <w:r w:rsidRPr="00F3085C">
        <w:rPr>
          <w:rFonts w:cstheme="minorHAnsi"/>
          <w:sz w:val="24"/>
          <w:szCs w:val="24"/>
        </w:rPr>
        <w:t>Lograr la identificación, clasificación, ordenación y descripci</w:t>
      </w:r>
      <w:r w:rsidR="001906E1">
        <w:rPr>
          <w:rFonts w:cstheme="minorHAnsi"/>
          <w:sz w:val="24"/>
          <w:szCs w:val="24"/>
        </w:rPr>
        <w:t xml:space="preserve">ón de la documentación generada </w:t>
      </w:r>
      <w:r w:rsidRPr="00F3085C">
        <w:rPr>
          <w:rFonts w:cstheme="minorHAnsi"/>
          <w:sz w:val="24"/>
          <w:szCs w:val="24"/>
        </w:rPr>
        <w:t>durante los Ejercicios Fiscales desd</w:t>
      </w:r>
      <w:r w:rsidR="00314A30">
        <w:rPr>
          <w:rFonts w:cstheme="minorHAnsi"/>
          <w:sz w:val="24"/>
          <w:szCs w:val="24"/>
        </w:rPr>
        <w:t>e el año de creación del centro y principalmente los que se encuentran vigentes en archivo de trámite.</w:t>
      </w:r>
    </w:p>
    <w:p w:rsidR="00072BE9" w:rsidRPr="00F3085C" w:rsidRDefault="00F85738"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Se controlará de producción y flujo de los documentos para evitar la explosión documental.</w:t>
      </w:r>
    </w:p>
    <w:p w:rsidR="00950B35" w:rsidRPr="00F3085C" w:rsidRDefault="00950B35"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Coadyuvar a la protección de datos personales.</w:t>
      </w:r>
    </w:p>
    <w:p w:rsidR="00950B35" w:rsidRPr="00F3085C" w:rsidRDefault="00950B35"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Facilitar el control de la permanencia de los documentos hasta su destino final. (Ciclo Vital de los Documentos).</w:t>
      </w:r>
    </w:p>
    <w:p w:rsidR="00950B35" w:rsidRPr="00F3085C" w:rsidRDefault="00950B35"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Garantizar la realización de bajas documentales, transferencias primarias y secundarias</w:t>
      </w:r>
      <w:r w:rsidR="000720A8" w:rsidRPr="00F3085C">
        <w:rPr>
          <w:rFonts w:cstheme="minorHAnsi"/>
          <w:sz w:val="24"/>
          <w:szCs w:val="24"/>
        </w:rPr>
        <w:t>.</w:t>
      </w:r>
    </w:p>
    <w:p w:rsidR="00950B35" w:rsidRPr="00F3085C" w:rsidRDefault="00950B35"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 xml:space="preserve">Implementar políticas y criterios para la aplicación del Sistema </w:t>
      </w:r>
      <w:r w:rsidR="000E1756" w:rsidRPr="00F3085C">
        <w:rPr>
          <w:rFonts w:cstheme="minorHAnsi"/>
          <w:sz w:val="24"/>
          <w:szCs w:val="24"/>
        </w:rPr>
        <w:t xml:space="preserve">de Gestión Documental </w:t>
      </w:r>
      <w:r w:rsidRPr="00F3085C">
        <w:rPr>
          <w:rFonts w:cstheme="minorHAnsi"/>
          <w:sz w:val="24"/>
          <w:szCs w:val="24"/>
        </w:rPr>
        <w:t>por medios electrónicos.</w:t>
      </w:r>
    </w:p>
    <w:p w:rsidR="000720A8" w:rsidRPr="00F3085C" w:rsidRDefault="000720A8" w:rsidP="000720A8">
      <w:pPr>
        <w:pStyle w:val="Prrafodelista"/>
        <w:numPr>
          <w:ilvl w:val="0"/>
          <w:numId w:val="13"/>
        </w:numPr>
        <w:spacing w:after="0" w:line="240" w:lineRule="auto"/>
        <w:jc w:val="both"/>
        <w:rPr>
          <w:rFonts w:cstheme="minorHAnsi"/>
          <w:sz w:val="24"/>
          <w:szCs w:val="24"/>
        </w:rPr>
      </w:pPr>
      <w:r w:rsidRPr="00F3085C">
        <w:rPr>
          <w:rFonts w:cstheme="minorHAnsi"/>
          <w:sz w:val="24"/>
          <w:szCs w:val="24"/>
        </w:rPr>
        <w:t>Fortalecer la obligación de dar cumplimiento a la normatividad archivística vigente.</w:t>
      </w:r>
    </w:p>
    <w:p w:rsidR="000720A8" w:rsidRPr="00F3085C" w:rsidRDefault="000720A8" w:rsidP="000720A8">
      <w:pPr>
        <w:pStyle w:val="Prrafodelista"/>
        <w:spacing w:after="0" w:line="240" w:lineRule="auto"/>
        <w:ind w:left="1222"/>
        <w:jc w:val="both"/>
        <w:rPr>
          <w:rFonts w:asciiTheme="majorHAnsi" w:hAnsiTheme="majorHAnsi" w:cstheme="majorHAnsi"/>
          <w:color w:val="0070C0"/>
          <w:sz w:val="24"/>
          <w:szCs w:val="24"/>
        </w:rPr>
      </w:pPr>
    </w:p>
    <w:p w:rsidR="00072BE9" w:rsidRPr="00F3085C" w:rsidRDefault="00072BE9" w:rsidP="00072BE9">
      <w:pPr>
        <w:pStyle w:val="Prrafodelista"/>
        <w:spacing w:after="0"/>
        <w:rPr>
          <w:rFonts w:asciiTheme="majorHAnsi" w:hAnsiTheme="majorHAnsi" w:cstheme="majorHAnsi"/>
          <w:color w:val="0070C0"/>
          <w:sz w:val="24"/>
          <w:szCs w:val="24"/>
        </w:rPr>
      </w:pPr>
    </w:p>
    <w:p w:rsidR="00072BE9" w:rsidRPr="00F3085C" w:rsidRDefault="00072BE9" w:rsidP="003336E6">
      <w:pPr>
        <w:spacing w:after="0"/>
        <w:rPr>
          <w:rFonts w:asciiTheme="majorHAnsi" w:hAnsiTheme="majorHAnsi" w:cstheme="majorHAnsi"/>
          <w:color w:val="0070C0"/>
          <w:sz w:val="24"/>
          <w:szCs w:val="24"/>
        </w:rPr>
      </w:pPr>
      <w:r w:rsidRPr="00F3085C">
        <w:rPr>
          <w:sz w:val="24"/>
          <w:szCs w:val="24"/>
        </w:rPr>
        <w:t>3.  Objetivos.</w:t>
      </w:r>
      <w:r w:rsidRPr="00F3085C">
        <w:rPr>
          <w:rFonts w:asciiTheme="majorHAnsi" w:hAnsiTheme="majorHAnsi" w:cstheme="majorHAnsi"/>
          <w:sz w:val="24"/>
          <w:szCs w:val="24"/>
        </w:rPr>
        <w:t xml:space="preserve"> </w:t>
      </w:r>
    </w:p>
    <w:p w:rsidR="00705D1A" w:rsidRPr="00F3085C" w:rsidRDefault="005367FB" w:rsidP="00072BE9">
      <w:pPr>
        <w:spacing w:after="0"/>
        <w:rPr>
          <w:rFonts w:asciiTheme="majorHAnsi" w:hAnsiTheme="majorHAnsi" w:cstheme="majorHAnsi"/>
          <w:color w:val="0070C0"/>
          <w:sz w:val="24"/>
          <w:szCs w:val="24"/>
        </w:rPr>
      </w:pPr>
      <w:r w:rsidRPr="00F3085C">
        <w:rPr>
          <w:rFonts w:asciiTheme="majorHAnsi" w:hAnsiTheme="majorHAnsi" w:cstheme="majorHAnsi"/>
          <w:color w:val="0070C0"/>
          <w:sz w:val="24"/>
          <w:szCs w:val="24"/>
        </w:rPr>
        <w:t xml:space="preserve">3.1 </w:t>
      </w:r>
      <w:r w:rsidR="003336E6" w:rsidRPr="00F3085C">
        <w:rPr>
          <w:rFonts w:asciiTheme="majorHAnsi" w:hAnsiTheme="majorHAnsi" w:cstheme="majorHAnsi"/>
          <w:color w:val="0070C0"/>
          <w:sz w:val="24"/>
          <w:szCs w:val="24"/>
        </w:rPr>
        <w:t xml:space="preserve">Objetivo </w:t>
      </w:r>
      <w:r w:rsidR="00705D1A" w:rsidRPr="00F3085C">
        <w:rPr>
          <w:rFonts w:asciiTheme="majorHAnsi" w:hAnsiTheme="majorHAnsi" w:cstheme="majorHAnsi"/>
          <w:color w:val="0070C0"/>
          <w:sz w:val="24"/>
          <w:szCs w:val="24"/>
        </w:rPr>
        <w:t>General</w:t>
      </w:r>
    </w:p>
    <w:p w:rsidR="006A3FE8" w:rsidRDefault="00883991" w:rsidP="00DA7D20">
      <w:pPr>
        <w:spacing w:after="0"/>
        <w:jc w:val="both"/>
        <w:rPr>
          <w:sz w:val="24"/>
          <w:szCs w:val="24"/>
        </w:rPr>
      </w:pPr>
      <w:r w:rsidRPr="00F3085C">
        <w:rPr>
          <w:sz w:val="24"/>
          <w:szCs w:val="24"/>
        </w:rPr>
        <w:t xml:space="preserve">Garantizar la organización, conservación, disponibilidad, integridad y localización de los documentos de archivo del Centro de Producción Santa Rita, a través de métodos y técnicas  archivísticas </w:t>
      </w:r>
      <w:r w:rsidR="007E169A">
        <w:rPr>
          <w:sz w:val="24"/>
          <w:szCs w:val="24"/>
        </w:rPr>
        <w:t>q</w:t>
      </w:r>
      <w:r w:rsidRPr="00F3085C">
        <w:rPr>
          <w:sz w:val="24"/>
          <w:szCs w:val="24"/>
        </w:rPr>
        <w:t xml:space="preserve">ue </w:t>
      </w:r>
      <w:r w:rsidR="00A65BCD" w:rsidRPr="00F3085C">
        <w:rPr>
          <w:sz w:val="24"/>
          <w:szCs w:val="24"/>
        </w:rPr>
        <w:t>contribuyan</w:t>
      </w:r>
      <w:r w:rsidRPr="00F3085C">
        <w:rPr>
          <w:sz w:val="24"/>
          <w:szCs w:val="24"/>
        </w:rPr>
        <w:t xml:space="preserve"> al desarrollo</w:t>
      </w:r>
      <w:r w:rsidR="00A65BCD" w:rsidRPr="00F3085C">
        <w:rPr>
          <w:sz w:val="24"/>
          <w:szCs w:val="24"/>
        </w:rPr>
        <w:t xml:space="preserve"> </w:t>
      </w:r>
      <w:r w:rsidR="00EB3885" w:rsidRPr="00F3085C">
        <w:rPr>
          <w:sz w:val="24"/>
          <w:szCs w:val="24"/>
        </w:rPr>
        <w:t xml:space="preserve">y funcionamiento </w:t>
      </w:r>
      <w:r w:rsidR="00151BC1" w:rsidRPr="00F3085C">
        <w:rPr>
          <w:sz w:val="24"/>
          <w:szCs w:val="24"/>
        </w:rPr>
        <w:t>de un</w:t>
      </w:r>
      <w:r w:rsidR="00A65BCD" w:rsidRPr="00F3085C">
        <w:rPr>
          <w:sz w:val="24"/>
          <w:szCs w:val="24"/>
        </w:rPr>
        <w:t xml:space="preserve"> sistema institucional de archivos</w:t>
      </w:r>
      <w:r w:rsidRPr="00F3085C">
        <w:rPr>
          <w:sz w:val="24"/>
          <w:szCs w:val="24"/>
        </w:rPr>
        <w:t xml:space="preserve"> </w:t>
      </w:r>
      <w:r w:rsidR="00705D1A" w:rsidRPr="00F3085C">
        <w:rPr>
          <w:sz w:val="24"/>
          <w:szCs w:val="24"/>
        </w:rPr>
        <w:t>que cumpla con la nor</w:t>
      </w:r>
      <w:r w:rsidR="00A65BCD" w:rsidRPr="00F3085C">
        <w:rPr>
          <w:sz w:val="24"/>
          <w:szCs w:val="24"/>
        </w:rPr>
        <w:t>matividad archivística vigente</w:t>
      </w:r>
      <w:r w:rsidR="00151BC1" w:rsidRPr="00F3085C">
        <w:rPr>
          <w:sz w:val="24"/>
          <w:szCs w:val="24"/>
        </w:rPr>
        <w:t xml:space="preserve"> y los principios de transparencia y acceso a la información.</w:t>
      </w:r>
      <w:r w:rsidR="00A65BCD" w:rsidRPr="00F3085C">
        <w:rPr>
          <w:sz w:val="24"/>
          <w:szCs w:val="24"/>
        </w:rPr>
        <w:t xml:space="preserve"> </w:t>
      </w:r>
    </w:p>
    <w:p w:rsidR="006778AF" w:rsidRPr="00F3085C" w:rsidRDefault="006778AF" w:rsidP="00DA7D20">
      <w:pPr>
        <w:spacing w:after="0"/>
        <w:jc w:val="both"/>
        <w:rPr>
          <w:sz w:val="24"/>
          <w:szCs w:val="24"/>
        </w:rPr>
      </w:pPr>
    </w:p>
    <w:p w:rsidR="007A7AD8" w:rsidRPr="00F3085C" w:rsidRDefault="005367FB" w:rsidP="007A7AD8">
      <w:pPr>
        <w:spacing w:after="0"/>
        <w:rPr>
          <w:rFonts w:asciiTheme="majorHAnsi" w:hAnsiTheme="majorHAnsi" w:cstheme="majorHAnsi"/>
          <w:color w:val="0070C0"/>
          <w:sz w:val="24"/>
          <w:szCs w:val="24"/>
        </w:rPr>
      </w:pPr>
      <w:r w:rsidRPr="00F3085C">
        <w:rPr>
          <w:rFonts w:asciiTheme="majorHAnsi" w:hAnsiTheme="majorHAnsi" w:cstheme="majorHAnsi"/>
          <w:color w:val="0070C0"/>
          <w:sz w:val="24"/>
          <w:szCs w:val="24"/>
        </w:rPr>
        <w:t xml:space="preserve">3.2 </w:t>
      </w:r>
      <w:r w:rsidR="007A7AD8" w:rsidRPr="00F3085C">
        <w:rPr>
          <w:rFonts w:asciiTheme="majorHAnsi" w:hAnsiTheme="majorHAnsi" w:cstheme="majorHAnsi"/>
          <w:color w:val="0070C0"/>
          <w:sz w:val="24"/>
          <w:szCs w:val="24"/>
        </w:rPr>
        <w:t>Objetivos Específicos.</w:t>
      </w:r>
    </w:p>
    <w:p w:rsidR="005D2A6F" w:rsidRDefault="001906E1" w:rsidP="005D2A6F">
      <w:pPr>
        <w:spacing w:after="0"/>
        <w:jc w:val="both"/>
        <w:rPr>
          <w:sz w:val="24"/>
          <w:szCs w:val="24"/>
        </w:rPr>
      </w:pPr>
      <w:r>
        <w:rPr>
          <w:sz w:val="24"/>
          <w:szCs w:val="24"/>
        </w:rPr>
        <w:t xml:space="preserve">En relación </w:t>
      </w:r>
      <w:r w:rsidR="007A7AD8" w:rsidRPr="00F3085C">
        <w:rPr>
          <w:sz w:val="24"/>
          <w:szCs w:val="24"/>
        </w:rPr>
        <w:t xml:space="preserve">con el objetivo </w:t>
      </w:r>
      <w:r>
        <w:rPr>
          <w:sz w:val="24"/>
          <w:szCs w:val="24"/>
        </w:rPr>
        <w:t xml:space="preserve">general, </w:t>
      </w:r>
      <w:r w:rsidR="007A7AD8" w:rsidRPr="00F3085C">
        <w:rPr>
          <w:sz w:val="24"/>
          <w:szCs w:val="24"/>
        </w:rPr>
        <w:t>se formularon los siguientes objetivos específicos:</w:t>
      </w:r>
    </w:p>
    <w:p w:rsidR="006778AF" w:rsidRPr="00F3085C" w:rsidRDefault="006778AF" w:rsidP="005D2A6F">
      <w:pPr>
        <w:spacing w:after="0"/>
        <w:jc w:val="both"/>
        <w:rPr>
          <w:sz w:val="24"/>
          <w:szCs w:val="24"/>
        </w:rPr>
      </w:pPr>
    </w:p>
    <w:tbl>
      <w:tblPr>
        <w:tblStyle w:val="Tablaconcuadrcula"/>
        <w:tblpPr w:leftFromText="141" w:rightFromText="141" w:vertAnchor="text" w:horzAnchor="margin" w:tblpY="130"/>
        <w:tblW w:w="9620" w:type="dxa"/>
        <w:tblLayout w:type="fixed"/>
        <w:tblLook w:val="04A0" w:firstRow="1" w:lastRow="0" w:firstColumn="1" w:lastColumn="0" w:noHBand="0" w:noVBand="1"/>
      </w:tblPr>
      <w:tblGrid>
        <w:gridCol w:w="1129"/>
        <w:gridCol w:w="2835"/>
        <w:gridCol w:w="2977"/>
        <w:gridCol w:w="992"/>
        <w:gridCol w:w="1687"/>
      </w:tblGrid>
      <w:tr w:rsidR="00995894" w:rsidRPr="00F3085C" w:rsidTr="0088517F">
        <w:trPr>
          <w:trHeight w:val="266"/>
        </w:trPr>
        <w:tc>
          <w:tcPr>
            <w:tcW w:w="9620" w:type="dxa"/>
            <w:gridSpan w:val="5"/>
            <w:vAlign w:val="center"/>
          </w:tcPr>
          <w:p w:rsidR="00995894" w:rsidRPr="00F3085C" w:rsidRDefault="00995894" w:rsidP="00995894">
            <w:pPr>
              <w:jc w:val="both"/>
              <w:rPr>
                <w:b/>
                <w:sz w:val="24"/>
                <w:szCs w:val="24"/>
              </w:rPr>
            </w:pPr>
            <w:r w:rsidRPr="00F3085C">
              <w:rPr>
                <w:b/>
                <w:sz w:val="24"/>
                <w:szCs w:val="24"/>
              </w:rPr>
              <w:t xml:space="preserve">Objetivos específicos de nivel estructural </w:t>
            </w:r>
          </w:p>
        </w:tc>
      </w:tr>
      <w:tr w:rsidR="00995894" w:rsidRPr="00F3085C" w:rsidTr="00232928">
        <w:trPr>
          <w:trHeight w:val="413"/>
        </w:trPr>
        <w:tc>
          <w:tcPr>
            <w:tcW w:w="1129" w:type="dxa"/>
            <w:shd w:val="clear" w:color="auto" w:fill="D9D9D9" w:themeFill="background1" w:themeFillShade="D9"/>
            <w:vAlign w:val="center"/>
          </w:tcPr>
          <w:p w:rsidR="00995894" w:rsidRPr="00F3085C" w:rsidRDefault="00995894" w:rsidP="00995894">
            <w:pPr>
              <w:jc w:val="center"/>
              <w:rPr>
                <w:b/>
                <w:sz w:val="24"/>
                <w:szCs w:val="24"/>
              </w:rPr>
            </w:pPr>
            <w:r w:rsidRPr="009D38A4">
              <w:rPr>
                <w:b/>
                <w:szCs w:val="24"/>
              </w:rPr>
              <w:t xml:space="preserve">Número </w:t>
            </w:r>
          </w:p>
        </w:tc>
        <w:tc>
          <w:tcPr>
            <w:tcW w:w="2835" w:type="dxa"/>
            <w:shd w:val="clear" w:color="auto" w:fill="D9D9D9" w:themeFill="background1" w:themeFillShade="D9"/>
            <w:vAlign w:val="center"/>
          </w:tcPr>
          <w:p w:rsidR="00995894" w:rsidRPr="009D38A4" w:rsidRDefault="00995894" w:rsidP="00995894">
            <w:pPr>
              <w:jc w:val="center"/>
              <w:rPr>
                <w:b/>
                <w:szCs w:val="24"/>
              </w:rPr>
            </w:pPr>
            <w:r w:rsidRPr="009D38A4">
              <w:rPr>
                <w:b/>
                <w:szCs w:val="24"/>
              </w:rPr>
              <w:t>Que se quiere lograr?</w:t>
            </w:r>
          </w:p>
        </w:tc>
        <w:tc>
          <w:tcPr>
            <w:tcW w:w="2977" w:type="dxa"/>
            <w:shd w:val="clear" w:color="auto" w:fill="D9D9D9" w:themeFill="background1" w:themeFillShade="D9"/>
            <w:vAlign w:val="center"/>
          </w:tcPr>
          <w:p w:rsidR="00995894" w:rsidRPr="009D38A4" w:rsidRDefault="00995894" w:rsidP="00995894">
            <w:pPr>
              <w:jc w:val="center"/>
              <w:rPr>
                <w:b/>
                <w:szCs w:val="24"/>
              </w:rPr>
            </w:pPr>
            <w:r w:rsidRPr="009D38A4">
              <w:rPr>
                <w:b/>
                <w:szCs w:val="24"/>
              </w:rPr>
              <w:t>Para que hacerlo?</w:t>
            </w:r>
          </w:p>
        </w:tc>
        <w:tc>
          <w:tcPr>
            <w:tcW w:w="992" w:type="dxa"/>
            <w:shd w:val="clear" w:color="auto" w:fill="D9D9D9" w:themeFill="background1" w:themeFillShade="D9"/>
            <w:vAlign w:val="center"/>
          </w:tcPr>
          <w:p w:rsidR="00995894" w:rsidRPr="009D38A4" w:rsidRDefault="00995894" w:rsidP="00995894">
            <w:pPr>
              <w:jc w:val="center"/>
              <w:rPr>
                <w:b/>
                <w:szCs w:val="24"/>
              </w:rPr>
            </w:pPr>
            <w:r w:rsidRPr="009D38A4">
              <w:rPr>
                <w:b/>
                <w:szCs w:val="24"/>
              </w:rPr>
              <w:t xml:space="preserve">Plazo </w:t>
            </w:r>
          </w:p>
        </w:tc>
        <w:tc>
          <w:tcPr>
            <w:tcW w:w="1687" w:type="dxa"/>
            <w:shd w:val="clear" w:color="auto" w:fill="D9D9D9" w:themeFill="background1" w:themeFillShade="D9"/>
            <w:vAlign w:val="center"/>
          </w:tcPr>
          <w:p w:rsidR="0095224A" w:rsidRPr="009D38A4" w:rsidRDefault="00995894" w:rsidP="0095224A">
            <w:pPr>
              <w:jc w:val="center"/>
              <w:rPr>
                <w:b/>
                <w:szCs w:val="24"/>
              </w:rPr>
            </w:pPr>
            <w:r w:rsidRPr="009D38A4">
              <w:rPr>
                <w:b/>
                <w:szCs w:val="24"/>
              </w:rPr>
              <w:t>Recursos</w:t>
            </w:r>
          </w:p>
        </w:tc>
      </w:tr>
      <w:tr w:rsidR="00995894" w:rsidRPr="00F3085C" w:rsidTr="00232928">
        <w:trPr>
          <w:trHeight w:val="260"/>
        </w:trPr>
        <w:tc>
          <w:tcPr>
            <w:tcW w:w="1129" w:type="dxa"/>
            <w:vAlign w:val="center"/>
          </w:tcPr>
          <w:p w:rsidR="00995894" w:rsidRPr="00F3085C" w:rsidRDefault="00314A30" w:rsidP="00995894">
            <w:pPr>
              <w:jc w:val="center"/>
              <w:rPr>
                <w:sz w:val="24"/>
                <w:szCs w:val="24"/>
              </w:rPr>
            </w:pPr>
            <w:r>
              <w:rPr>
                <w:sz w:val="24"/>
                <w:szCs w:val="24"/>
              </w:rPr>
              <w:t>3.2.1</w:t>
            </w:r>
          </w:p>
        </w:tc>
        <w:tc>
          <w:tcPr>
            <w:tcW w:w="2835" w:type="dxa"/>
            <w:vAlign w:val="center"/>
          </w:tcPr>
          <w:p w:rsidR="00995894" w:rsidRPr="00F3085C" w:rsidRDefault="00995894" w:rsidP="003466AD">
            <w:pPr>
              <w:spacing w:line="240" w:lineRule="exact"/>
              <w:jc w:val="both"/>
              <w:rPr>
                <w:sz w:val="24"/>
                <w:szCs w:val="24"/>
              </w:rPr>
            </w:pPr>
            <w:r w:rsidRPr="00F3085C">
              <w:rPr>
                <w:sz w:val="24"/>
                <w:szCs w:val="24"/>
              </w:rPr>
              <w:t>Promover el desarrollo de infraestructura y equipamiento para la gestión documental y  administración de archivos</w:t>
            </w:r>
            <w:r w:rsidR="003466AD" w:rsidRPr="00F3085C">
              <w:rPr>
                <w:sz w:val="24"/>
                <w:szCs w:val="24"/>
              </w:rPr>
              <w:t xml:space="preserve"> así mismo dotarlo de los recursos humanos, materiales, técnicos y tecnológicos para su funcionamiento cotidiano.</w:t>
            </w:r>
          </w:p>
        </w:tc>
        <w:tc>
          <w:tcPr>
            <w:tcW w:w="2977" w:type="dxa"/>
            <w:vAlign w:val="center"/>
          </w:tcPr>
          <w:p w:rsidR="003466AD" w:rsidRPr="00F3085C" w:rsidRDefault="00932677" w:rsidP="003466AD">
            <w:pPr>
              <w:rPr>
                <w:sz w:val="24"/>
                <w:szCs w:val="24"/>
              </w:rPr>
            </w:pPr>
            <w:r w:rsidRPr="00F3085C">
              <w:rPr>
                <w:sz w:val="24"/>
                <w:szCs w:val="24"/>
              </w:rPr>
              <w:t>Para garantizar</w:t>
            </w:r>
            <w:r w:rsidR="00C27750" w:rsidRPr="00F3085C">
              <w:rPr>
                <w:sz w:val="24"/>
                <w:szCs w:val="24"/>
              </w:rPr>
              <w:t xml:space="preserve"> el resguardo</w:t>
            </w:r>
            <w:r w:rsidRPr="00F3085C">
              <w:rPr>
                <w:sz w:val="24"/>
                <w:szCs w:val="24"/>
              </w:rPr>
              <w:t>, conservación, disponibilidad, e integridad de los documentos de archivo</w:t>
            </w:r>
            <w:r w:rsidR="003466AD" w:rsidRPr="00F3085C">
              <w:rPr>
                <w:sz w:val="24"/>
                <w:szCs w:val="24"/>
              </w:rPr>
              <w:t>.</w:t>
            </w:r>
          </w:p>
          <w:p w:rsidR="00995894" w:rsidRPr="00F3085C" w:rsidRDefault="00995894" w:rsidP="00C27750">
            <w:pPr>
              <w:jc w:val="both"/>
              <w:rPr>
                <w:sz w:val="24"/>
                <w:szCs w:val="24"/>
              </w:rPr>
            </w:pPr>
          </w:p>
        </w:tc>
        <w:tc>
          <w:tcPr>
            <w:tcW w:w="992" w:type="dxa"/>
            <w:vAlign w:val="center"/>
          </w:tcPr>
          <w:p w:rsidR="00995894" w:rsidRPr="007E169A" w:rsidRDefault="00B23EC2" w:rsidP="00B23EC2">
            <w:pPr>
              <w:jc w:val="center"/>
              <w:rPr>
                <w:sz w:val="20"/>
                <w:szCs w:val="24"/>
              </w:rPr>
            </w:pPr>
            <w:r>
              <w:rPr>
                <w:sz w:val="20"/>
                <w:szCs w:val="24"/>
              </w:rPr>
              <w:t>MAYO</w:t>
            </w:r>
            <w:r w:rsidR="00961A92">
              <w:rPr>
                <w:sz w:val="20"/>
                <w:szCs w:val="24"/>
              </w:rPr>
              <w:t xml:space="preserve"> 202</w:t>
            </w:r>
            <w:r>
              <w:rPr>
                <w:sz w:val="20"/>
                <w:szCs w:val="24"/>
              </w:rPr>
              <w:t>3</w:t>
            </w:r>
          </w:p>
        </w:tc>
        <w:tc>
          <w:tcPr>
            <w:tcW w:w="1687" w:type="dxa"/>
            <w:vAlign w:val="center"/>
          </w:tcPr>
          <w:p w:rsidR="00995894" w:rsidRPr="00F3085C" w:rsidRDefault="00C27750" w:rsidP="00995894">
            <w:pPr>
              <w:jc w:val="both"/>
              <w:rPr>
                <w:sz w:val="24"/>
                <w:szCs w:val="24"/>
              </w:rPr>
            </w:pPr>
            <w:r w:rsidRPr="00F3085C">
              <w:rPr>
                <w:sz w:val="24"/>
                <w:szCs w:val="24"/>
              </w:rPr>
              <w:t xml:space="preserve">Presupuesto para proyectos  Inmuebles, mobiliario </w:t>
            </w:r>
            <w:r w:rsidR="00314A30">
              <w:rPr>
                <w:sz w:val="24"/>
                <w:szCs w:val="24"/>
              </w:rPr>
              <w:t xml:space="preserve"> y </w:t>
            </w:r>
            <w:r w:rsidRPr="00F3085C">
              <w:rPr>
                <w:sz w:val="24"/>
                <w:szCs w:val="24"/>
              </w:rPr>
              <w:t>suministros</w:t>
            </w:r>
          </w:p>
        </w:tc>
      </w:tr>
      <w:tr w:rsidR="0095224A" w:rsidRPr="00F3085C" w:rsidTr="00232928">
        <w:trPr>
          <w:trHeight w:val="220"/>
        </w:trPr>
        <w:tc>
          <w:tcPr>
            <w:tcW w:w="1129" w:type="dxa"/>
            <w:vAlign w:val="center"/>
          </w:tcPr>
          <w:p w:rsidR="0095224A" w:rsidRPr="00F3085C" w:rsidRDefault="0095224A" w:rsidP="00314A30">
            <w:pPr>
              <w:jc w:val="center"/>
              <w:rPr>
                <w:sz w:val="24"/>
                <w:szCs w:val="24"/>
              </w:rPr>
            </w:pPr>
            <w:r w:rsidRPr="00F3085C">
              <w:rPr>
                <w:sz w:val="24"/>
                <w:szCs w:val="24"/>
              </w:rPr>
              <w:t>3.2.</w:t>
            </w:r>
            <w:r w:rsidR="00314A30">
              <w:rPr>
                <w:sz w:val="24"/>
                <w:szCs w:val="24"/>
              </w:rPr>
              <w:t>2</w:t>
            </w:r>
          </w:p>
        </w:tc>
        <w:tc>
          <w:tcPr>
            <w:tcW w:w="2835" w:type="dxa"/>
            <w:vAlign w:val="center"/>
          </w:tcPr>
          <w:p w:rsidR="0095224A" w:rsidRPr="00F3085C" w:rsidRDefault="0095224A" w:rsidP="0095224A">
            <w:pPr>
              <w:spacing w:line="240" w:lineRule="exact"/>
              <w:jc w:val="both"/>
              <w:rPr>
                <w:sz w:val="24"/>
                <w:szCs w:val="24"/>
              </w:rPr>
            </w:pPr>
            <w:r w:rsidRPr="00F3085C">
              <w:rPr>
                <w:sz w:val="24"/>
                <w:szCs w:val="24"/>
              </w:rPr>
              <w:t>Fomentar la capacitación y profesionalización en materia archivística para los responsables de archivo de trámite y concentración y en su caso histórico.</w:t>
            </w:r>
          </w:p>
        </w:tc>
        <w:tc>
          <w:tcPr>
            <w:tcW w:w="2977" w:type="dxa"/>
            <w:vAlign w:val="center"/>
          </w:tcPr>
          <w:p w:rsidR="0095224A" w:rsidRPr="00F3085C" w:rsidRDefault="00932677" w:rsidP="0095224A">
            <w:pPr>
              <w:jc w:val="both"/>
              <w:rPr>
                <w:sz w:val="24"/>
                <w:szCs w:val="24"/>
              </w:rPr>
            </w:pPr>
            <w:r w:rsidRPr="00F3085C">
              <w:rPr>
                <w:sz w:val="24"/>
                <w:szCs w:val="24"/>
              </w:rPr>
              <w:t xml:space="preserve">Para que la </w:t>
            </w:r>
            <w:r w:rsidR="0095224A" w:rsidRPr="00F3085C">
              <w:rPr>
                <w:sz w:val="24"/>
                <w:szCs w:val="24"/>
              </w:rPr>
              <w:t xml:space="preserve">implementación </w:t>
            </w:r>
            <w:r w:rsidRPr="00F3085C">
              <w:rPr>
                <w:sz w:val="24"/>
                <w:szCs w:val="24"/>
              </w:rPr>
              <w:t xml:space="preserve">y desarrollo </w:t>
            </w:r>
            <w:r w:rsidR="0095224A" w:rsidRPr="00F3085C">
              <w:rPr>
                <w:sz w:val="24"/>
                <w:szCs w:val="24"/>
              </w:rPr>
              <w:t>de los procesos de gestión</w:t>
            </w:r>
            <w:r w:rsidRPr="00F3085C">
              <w:rPr>
                <w:sz w:val="24"/>
                <w:szCs w:val="24"/>
              </w:rPr>
              <w:t xml:space="preserve"> documental </w:t>
            </w:r>
            <w:r w:rsidR="0095224A" w:rsidRPr="00F3085C">
              <w:rPr>
                <w:sz w:val="24"/>
                <w:szCs w:val="24"/>
              </w:rPr>
              <w:t xml:space="preserve"> </w:t>
            </w:r>
            <w:r w:rsidRPr="00F3085C">
              <w:rPr>
                <w:sz w:val="24"/>
                <w:szCs w:val="24"/>
              </w:rPr>
              <w:t>sean</w:t>
            </w:r>
            <w:r w:rsidR="0095224A" w:rsidRPr="00F3085C">
              <w:rPr>
                <w:sz w:val="24"/>
                <w:szCs w:val="24"/>
              </w:rPr>
              <w:t xml:space="preserve"> aplicados correctamente.</w:t>
            </w:r>
          </w:p>
        </w:tc>
        <w:tc>
          <w:tcPr>
            <w:tcW w:w="992" w:type="dxa"/>
            <w:vAlign w:val="center"/>
          </w:tcPr>
          <w:p w:rsidR="0095224A" w:rsidRPr="007E169A" w:rsidRDefault="007E169A" w:rsidP="00B23EC2">
            <w:pPr>
              <w:jc w:val="center"/>
              <w:rPr>
                <w:sz w:val="20"/>
                <w:szCs w:val="24"/>
              </w:rPr>
            </w:pPr>
            <w:r>
              <w:rPr>
                <w:sz w:val="20"/>
                <w:szCs w:val="24"/>
              </w:rPr>
              <w:t xml:space="preserve">DIC </w:t>
            </w:r>
            <w:r w:rsidR="0095224A" w:rsidRPr="007E169A">
              <w:rPr>
                <w:sz w:val="20"/>
                <w:szCs w:val="24"/>
              </w:rPr>
              <w:t>202</w:t>
            </w:r>
            <w:r w:rsidR="00B23EC2">
              <w:rPr>
                <w:sz w:val="20"/>
                <w:szCs w:val="24"/>
              </w:rPr>
              <w:t>3</w:t>
            </w:r>
          </w:p>
        </w:tc>
        <w:tc>
          <w:tcPr>
            <w:tcW w:w="1687" w:type="dxa"/>
            <w:vAlign w:val="center"/>
          </w:tcPr>
          <w:p w:rsidR="0095224A" w:rsidRPr="00F3085C" w:rsidRDefault="00932677" w:rsidP="00932677">
            <w:pPr>
              <w:jc w:val="both"/>
              <w:rPr>
                <w:sz w:val="24"/>
                <w:szCs w:val="24"/>
              </w:rPr>
            </w:pPr>
            <w:r w:rsidRPr="00F3085C">
              <w:rPr>
                <w:sz w:val="24"/>
                <w:szCs w:val="24"/>
              </w:rPr>
              <w:t xml:space="preserve">Programas y presupuesto de capacitación. </w:t>
            </w:r>
          </w:p>
        </w:tc>
      </w:tr>
      <w:tr w:rsidR="0095224A" w:rsidRPr="00F3085C" w:rsidTr="00232928">
        <w:trPr>
          <w:trHeight w:val="220"/>
        </w:trPr>
        <w:tc>
          <w:tcPr>
            <w:tcW w:w="1129" w:type="dxa"/>
            <w:vAlign w:val="center"/>
          </w:tcPr>
          <w:p w:rsidR="0095224A" w:rsidRPr="00F3085C" w:rsidRDefault="00314A30" w:rsidP="0095224A">
            <w:pPr>
              <w:jc w:val="center"/>
              <w:rPr>
                <w:sz w:val="24"/>
                <w:szCs w:val="24"/>
              </w:rPr>
            </w:pPr>
            <w:r>
              <w:rPr>
                <w:sz w:val="24"/>
                <w:szCs w:val="24"/>
              </w:rPr>
              <w:t>3.2.3</w:t>
            </w:r>
          </w:p>
        </w:tc>
        <w:tc>
          <w:tcPr>
            <w:tcW w:w="2835" w:type="dxa"/>
            <w:vAlign w:val="center"/>
          </w:tcPr>
          <w:p w:rsidR="0095224A" w:rsidRPr="00F3085C" w:rsidRDefault="0095224A" w:rsidP="0095224A">
            <w:pPr>
              <w:spacing w:line="240" w:lineRule="exact"/>
              <w:jc w:val="both"/>
              <w:rPr>
                <w:sz w:val="24"/>
                <w:szCs w:val="24"/>
              </w:rPr>
            </w:pPr>
            <w:r w:rsidRPr="00F3085C">
              <w:rPr>
                <w:sz w:val="24"/>
                <w:szCs w:val="24"/>
              </w:rPr>
              <w:t>Fortalecer y perfilar el Recurso humano del sistema institucional de archivo.</w:t>
            </w:r>
          </w:p>
        </w:tc>
        <w:tc>
          <w:tcPr>
            <w:tcW w:w="2977" w:type="dxa"/>
            <w:vAlign w:val="center"/>
          </w:tcPr>
          <w:p w:rsidR="0095224A" w:rsidRPr="00F3085C" w:rsidRDefault="00932677" w:rsidP="00932677">
            <w:pPr>
              <w:jc w:val="both"/>
              <w:rPr>
                <w:sz w:val="24"/>
                <w:szCs w:val="24"/>
              </w:rPr>
            </w:pPr>
            <w:r w:rsidRPr="00F3085C">
              <w:rPr>
                <w:sz w:val="24"/>
                <w:szCs w:val="24"/>
              </w:rPr>
              <w:t>Para contar con personal perfilado a las funciones de archivo que agregue valor intelectual al sistema institucional de archivo.</w:t>
            </w:r>
          </w:p>
        </w:tc>
        <w:tc>
          <w:tcPr>
            <w:tcW w:w="992" w:type="dxa"/>
            <w:vAlign w:val="center"/>
          </w:tcPr>
          <w:p w:rsidR="0095224A" w:rsidRPr="007E169A" w:rsidRDefault="00B23EC2" w:rsidP="000756B4">
            <w:pPr>
              <w:jc w:val="center"/>
              <w:rPr>
                <w:sz w:val="20"/>
                <w:szCs w:val="24"/>
              </w:rPr>
            </w:pPr>
            <w:r>
              <w:rPr>
                <w:sz w:val="20"/>
                <w:szCs w:val="24"/>
              </w:rPr>
              <w:t>MARZO 2023</w:t>
            </w:r>
          </w:p>
        </w:tc>
        <w:tc>
          <w:tcPr>
            <w:tcW w:w="1687" w:type="dxa"/>
            <w:vAlign w:val="center"/>
          </w:tcPr>
          <w:p w:rsidR="0095224A" w:rsidRPr="00F3085C" w:rsidRDefault="002A733A" w:rsidP="0095224A">
            <w:pPr>
              <w:jc w:val="both"/>
              <w:rPr>
                <w:sz w:val="24"/>
                <w:szCs w:val="24"/>
              </w:rPr>
            </w:pPr>
            <w:r w:rsidRPr="00F3085C">
              <w:rPr>
                <w:sz w:val="24"/>
                <w:szCs w:val="24"/>
              </w:rPr>
              <w:t>Programas y presupuesto de capacitación.</w:t>
            </w:r>
          </w:p>
        </w:tc>
      </w:tr>
      <w:tr w:rsidR="0095224A" w:rsidRPr="00F3085C" w:rsidTr="0088517F">
        <w:trPr>
          <w:trHeight w:val="220"/>
        </w:trPr>
        <w:tc>
          <w:tcPr>
            <w:tcW w:w="9620" w:type="dxa"/>
            <w:gridSpan w:val="5"/>
            <w:vAlign w:val="center"/>
          </w:tcPr>
          <w:p w:rsidR="0095224A" w:rsidRPr="00F3085C" w:rsidRDefault="0095224A" w:rsidP="0095224A">
            <w:pPr>
              <w:jc w:val="both"/>
              <w:rPr>
                <w:sz w:val="24"/>
                <w:szCs w:val="24"/>
              </w:rPr>
            </w:pPr>
            <w:r w:rsidRPr="00F3085C">
              <w:rPr>
                <w:b/>
                <w:sz w:val="24"/>
                <w:szCs w:val="24"/>
              </w:rPr>
              <w:t xml:space="preserve">Objetivos específicos de nivel Documental </w:t>
            </w:r>
          </w:p>
        </w:tc>
      </w:tr>
      <w:tr w:rsidR="0095224A" w:rsidRPr="00F3085C" w:rsidTr="00232928">
        <w:trPr>
          <w:trHeight w:val="220"/>
        </w:trPr>
        <w:tc>
          <w:tcPr>
            <w:tcW w:w="1129" w:type="dxa"/>
            <w:shd w:val="clear" w:color="auto" w:fill="D9D9D9" w:themeFill="background1" w:themeFillShade="D9"/>
            <w:vAlign w:val="center"/>
          </w:tcPr>
          <w:p w:rsidR="0095224A" w:rsidRPr="00F3085C" w:rsidRDefault="0095224A" w:rsidP="0095224A">
            <w:pPr>
              <w:jc w:val="center"/>
              <w:rPr>
                <w:b/>
                <w:sz w:val="24"/>
                <w:szCs w:val="24"/>
              </w:rPr>
            </w:pPr>
            <w:r w:rsidRPr="009D38A4">
              <w:rPr>
                <w:b/>
                <w:szCs w:val="24"/>
              </w:rPr>
              <w:t>N</w:t>
            </w:r>
            <w:r w:rsidR="002A733A" w:rsidRPr="009D38A4">
              <w:rPr>
                <w:b/>
                <w:szCs w:val="24"/>
              </w:rPr>
              <w:t>ú</w:t>
            </w:r>
            <w:r w:rsidRPr="009D38A4">
              <w:rPr>
                <w:b/>
                <w:szCs w:val="24"/>
              </w:rPr>
              <w:t>mero</w:t>
            </w:r>
          </w:p>
        </w:tc>
        <w:tc>
          <w:tcPr>
            <w:tcW w:w="2835" w:type="dxa"/>
            <w:shd w:val="clear" w:color="auto" w:fill="D9D9D9" w:themeFill="background1" w:themeFillShade="D9"/>
            <w:vAlign w:val="center"/>
          </w:tcPr>
          <w:p w:rsidR="0095224A" w:rsidRPr="00F3085C" w:rsidRDefault="0095224A" w:rsidP="0095224A">
            <w:pPr>
              <w:jc w:val="center"/>
              <w:rPr>
                <w:b/>
                <w:sz w:val="24"/>
                <w:szCs w:val="24"/>
              </w:rPr>
            </w:pPr>
            <w:r w:rsidRPr="00F3085C">
              <w:rPr>
                <w:b/>
                <w:sz w:val="24"/>
                <w:szCs w:val="24"/>
              </w:rPr>
              <w:t xml:space="preserve">Que se quiere </w:t>
            </w:r>
            <w:r w:rsidR="00314A30" w:rsidRPr="00F3085C">
              <w:rPr>
                <w:b/>
                <w:sz w:val="24"/>
                <w:szCs w:val="24"/>
              </w:rPr>
              <w:t>lograr</w:t>
            </w:r>
            <w:r w:rsidR="00314A30">
              <w:rPr>
                <w:b/>
                <w:sz w:val="24"/>
                <w:szCs w:val="24"/>
              </w:rPr>
              <w:t>?</w:t>
            </w:r>
          </w:p>
        </w:tc>
        <w:tc>
          <w:tcPr>
            <w:tcW w:w="2977" w:type="dxa"/>
            <w:shd w:val="clear" w:color="auto" w:fill="D9D9D9" w:themeFill="background1" w:themeFillShade="D9"/>
            <w:vAlign w:val="center"/>
          </w:tcPr>
          <w:p w:rsidR="0095224A" w:rsidRPr="00F3085C" w:rsidRDefault="0095224A" w:rsidP="0095224A">
            <w:pPr>
              <w:jc w:val="center"/>
              <w:rPr>
                <w:b/>
                <w:sz w:val="24"/>
                <w:szCs w:val="24"/>
              </w:rPr>
            </w:pPr>
            <w:r w:rsidRPr="00F3085C">
              <w:rPr>
                <w:b/>
                <w:sz w:val="24"/>
                <w:szCs w:val="24"/>
              </w:rPr>
              <w:t xml:space="preserve">Para que </w:t>
            </w:r>
            <w:r w:rsidR="00314A30" w:rsidRPr="00F3085C">
              <w:rPr>
                <w:b/>
                <w:sz w:val="24"/>
                <w:szCs w:val="24"/>
              </w:rPr>
              <w:t>hacerlo</w:t>
            </w:r>
            <w:r w:rsidR="00314A30">
              <w:rPr>
                <w:b/>
                <w:sz w:val="24"/>
                <w:szCs w:val="24"/>
              </w:rPr>
              <w:t>?</w:t>
            </w:r>
          </w:p>
        </w:tc>
        <w:tc>
          <w:tcPr>
            <w:tcW w:w="992" w:type="dxa"/>
            <w:shd w:val="clear" w:color="auto" w:fill="D9D9D9" w:themeFill="background1" w:themeFillShade="D9"/>
            <w:vAlign w:val="center"/>
          </w:tcPr>
          <w:p w:rsidR="0095224A" w:rsidRPr="00F3085C" w:rsidRDefault="0095224A" w:rsidP="0095224A">
            <w:pPr>
              <w:jc w:val="center"/>
              <w:rPr>
                <w:sz w:val="24"/>
                <w:szCs w:val="24"/>
              </w:rPr>
            </w:pPr>
            <w:r w:rsidRPr="00F3085C">
              <w:rPr>
                <w:b/>
                <w:sz w:val="24"/>
                <w:szCs w:val="24"/>
              </w:rPr>
              <w:t>Plazo</w:t>
            </w:r>
          </w:p>
        </w:tc>
        <w:tc>
          <w:tcPr>
            <w:tcW w:w="1687" w:type="dxa"/>
            <w:shd w:val="clear" w:color="auto" w:fill="D9D9D9" w:themeFill="background1" w:themeFillShade="D9"/>
            <w:vAlign w:val="center"/>
          </w:tcPr>
          <w:p w:rsidR="0095224A" w:rsidRPr="00F3085C" w:rsidRDefault="0095224A" w:rsidP="002A733A">
            <w:pPr>
              <w:jc w:val="center"/>
              <w:rPr>
                <w:sz w:val="24"/>
                <w:szCs w:val="24"/>
              </w:rPr>
            </w:pPr>
            <w:r w:rsidRPr="00F3085C">
              <w:rPr>
                <w:b/>
                <w:sz w:val="24"/>
                <w:szCs w:val="24"/>
              </w:rPr>
              <w:t>Recursos</w:t>
            </w:r>
          </w:p>
        </w:tc>
      </w:tr>
      <w:tr w:rsidR="0095224A" w:rsidRPr="00F3085C" w:rsidTr="00232928">
        <w:trPr>
          <w:trHeight w:val="220"/>
        </w:trPr>
        <w:tc>
          <w:tcPr>
            <w:tcW w:w="1129" w:type="dxa"/>
            <w:vAlign w:val="center"/>
          </w:tcPr>
          <w:p w:rsidR="0095224A" w:rsidRPr="00F3085C" w:rsidRDefault="00314A30" w:rsidP="0095224A">
            <w:pPr>
              <w:jc w:val="center"/>
              <w:rPr>
                <w:sz w:val="24"/>
                <w:szCs w:val="24"/>
              </w:rPr>
            </w:pPr>
            <w:r>
              <w:rPr>
                <w:sz w:val="24"/>
                <w:szCs w:val="24"/>
              </w:rPr>
              <w:t>3.2.4</w:t>
            </w:r>
          </w:p>
        </w:tc>
        <w:tc>
          <w:tcPr>
            <w:tcW w:w="2835" w:type="dxa"/>
            <w:vAlign w:val="center"/>
          </w:tcPr>
          <w:p w:rsidR="0095224A" w:rsidRPr="00F3085C" w:rsidRDefault="00314A30" w:rsidP="00314A30">
            <w:pPr>
              <w:spacing w:line="240" w:lineRule="exact"/>
              <w:jc w:val="both"/>
              <w:rPr>
                <w:sz w:val="24"/>
                <w:szCs w:val="24"/>
              </w:rPr>
            </w:pPr>
            <w:r>
              <w:rPr>
                <w:sz w:val="24"/>
                <w:szCs w:val="24"/>
              </w:rPr>
              <w:t xml:space="preserve">Implementar </w:t>
            </w:r>
            <w:r w:rsidR="0095224A" w:rsidRPr="00F3085C">
              <w:rPr>
                <w:sz w:val="24"/>
                <w:szCs w:val="24"/>
              </w:rPr>
              <w:t>los instrumentos de control y consulta archivística aprobados</w:t>
            </w:r>
          </w:p>
        </w:tc>
        <w:tc>
          <w:tcPr>
            <w:tcW w:w="2977" w:type="dxa"/>
            <w:vAlign w:val="center"/>
          </w:tcPr>
          <w:p w:rsidR="0095224A" w:rsidRPr="00F3085C" w:rsidRDefault="00932677" w:rsidP="00314A30">
            <w:pPr>
              <w:jc w:val="both"/>
              <w:rPr>
                <w:sz w:val="24"/>
                <w:szCs w:val="24"/>
              </w:rPr>
            </w:pPr>
            <w:r w:rsidRPr="00F3085C">
              <w:rPr>
                <w:sz w:val="24"/>
                <w:szCs w:val="24"/>
              </w:rPr>
              <w:t xml:space="preserve">Para </w:t>
            </w:r>
            <w:r w:rsidR="00314A30">
              <w:rPr>
                <w:sz w:val="24"/>
                <w:szCs w:val="24"/>
              </w:rPr>
              <w:t xml:space="preserve">garantizar el </w:t>
            </w:r>
            <w:r w:rsidRPr="00F3085C">
              <w:rPr>
                <w:sz w:val="24"/>
                <w:szCs w:val="24"/>
              </w:rPr>
              <w:t>desarrollo y funcionamiento del sistema institucional de archivos</w:t>
            </w:r>
          </w:p>
        </w:tc>
        <w:tc>
          <w:tcPr>
            <w:tcW w:w="992" w:type="dxa"/>
            <w:vAlign w:val="center"/>
          </w:tcPr>
          <w:p w:rsidR="0095224A" w:rsidRPr="00F3085C" w:rsidRDefault="00B23EC2" w:rsidP="008F5A11">
            <w:pPr>
              <w:jc w:val="center"/>
              <w:rPr>
                <w:sz w:val="24"/>
                <w:szCs w:val="24"/>
              </w:rPr>
            </w:pPr>
            <w:r>
              <w:rPr>
                <w:sz w:val="24"/>
                <w:szCs w:val="24"/>
              </w:rPr>
              <w:t>MAYO</w:t>
            </w:r>
            <w:r w:rsidR="008F5A11">
              <w:rPr>
                <w:sz w:val="24"/>
                <w:szCs w:val="24"/>
              </w:rPr>
              <w:t xml:space="preserve"> </w:t>
            </w:r>
            <w:r w:rsidR="0095224A" w:rsidRPr="00F3085C">
              <w:rPr>
                <w:sz w:val="24"/>
                <w:szCs w:val="24"/>
              </w:rPr>
              <w:t xml:space="preserve"> 202</w:t>
            </w:r>
            <w:r>
              <w:rPr>
                <w:sz w:val="24"/>
                <w:szCs w:val="24"/>
              </w:rPr>
              <w:t>3</w:t>
            </w:r>
          </w:p>
        </w:tc>
        <w:tc>
          <w:tcPr>
            <w:tcW w:w="1687" w:type="dxa"/>
            <w:vAlign w:val="center"/>
          </w:tcPr>
          <w:p w:rsidR="0095224A" w:rsidRPr="00F3085C" w:rsidRDefault="00B23EC2" w:rsidP="0061198B">
            <w:pPr>
              <w:jc w:val="center"/>
              <w:rPr>
                <w:sz w:val="24"/>
                <w:szCs w:val="24"/>
              </w:rPr>
            </w:pPr>
            <w:r>
              <w:rPr>
                <w:sz w:val="24"/>
                <w:szCs w:val="24"/>
              </w:rPr>
              <w:t>Capacitación</w:t>
            </w:r>
          </w:p>
        </w:tc>
      </w:tr>
      <w:tr w:rsidR="00833078" w:rsidRPr="00F3085C" w:rsidTr="00232928">
        <w:trPr>
          <w:trHeight w:val="220"/>
        </w:trPr>
        <w:tc>
          <w:tcPr>
            <w:tcW w:w="1129" w:type="dxa"/>
            <w:vAlign w:val="center"/>
          </w:tcPr>
          <w:p w:rsidR="00833078" w:rsidRPr="00F3085C" w:rsidRDefault="008F5A11" w:rsidP="0095224A">
            <w:pPr>
              <w:jc w:val="center"/>
              <w:rPr>
                <w:sz w:val="24"/>
                <w:szCs w:val="24"/>
              </w:rPr>
            </w:pPr>
            <w:r>
              <w:rPr>
                <w:sz w:val="24"/>
                <w:szCs w:val="24"/>
              </w:rPr>
              <w:t>3.2.5</w:t>
            </w:r>
          </w:p>
        </w:tc>
        <w:tc>
          <w:tcPr>
            <w:tcW w:w="2835" w:type="dxa"/>
            <w:vAlign w:val="center"/>
          </w:tcPr>
          <w:p w:rsidR="00833078" w:rsidRPr="00F3085C" w:rsidRDefault="00833078" w:rsidP="0095224A">
            <w:pPr>
              <w:spacing w:line="240" w:lineRule="exact"/>
              <w:jc w:val="both"/>
              <w:rPr>
                <w:sz w:val="24"/>
                <w:szCs w:val="24"/>
              </w:rPr>
            </w:pPr>
            <w:r w:rsidRPr="00F3085C">
              <w:rPr>
                <w:sz w:val="24"/>
                <w:szCs w:val="24"/>
              </w:rPr>
              <w:t>Desarrollar la estrategia de preservación a largo plazo de los documentos de archivo electrónico y las acciones que garanticen los procesos de gestión documental electrónica.</w:t>
            </w:r>
          </w:p>
        </w:tc>
        <w:tc>
          <w:tcPr>
            <w:tcW w:w="2977" w:type="dxa"/>
            <w:vAlign w:val="center"/>
          </w:tcPr>
          <w:p w:rsidR="00833078" w:rsidRPr="00F3085C" w:rsidRDefault="00833078" w:rsidP="00833078">
            <w:pPr>
              <w:jc w:val="both"/>
              <w:rPr>
                <w:sz w:val="24"/>
                <w:szCs w:val="24"/>
              </w:rPr>
            </w:pPr>
            <w:r w:rsidRPr="00F3085C">
              <w:rPr>
                <w:sz w:val="24"/>
                <w:szCs w:val="24"/>
              </w:rPr>
              <w:t>Para garantizar el funcionamiento de  los procesos de generación, administración, uso, control y migración de formatos electrónicos.</w:t>
            </w:r>
          </w:p>
        </w:tc>
        <w:tc>
          <w:tcPr>
            <w:tcW w:w="992" w:type="dxa"/>
            <w:vAlign w:val="center"/>
          </w:tcPr>
          <w:p w:rsidR="00833078" w:rsidRPr="00F3085C" w:rsidRDefault="00B23EC2" w:rsidP="0095224A">
            <w:pPr>
              <w:jc w:val="center"/>
              <w:rPr>
                <w:sz w:val="24"/>
                <w:szCs w:val="24"/>
              </w:rPr>
            </w:pPr>
            <w:r>
              <w:rPr>
                <w:sz w:val="24"/>
                <w:szCs w:val="24"/>
              </w:rPr>
              <w:t>NOV 2023</w:t>
            </w:r>
          </w:p>
        </w:tc>
        <w:tc>
          <w:tcPr>
            <w:tcW w:w="1687" w:type="dxa"/>
            <w:vAlign w:val="center"/>
          </w:tcPr>
          <w:p w:rsidR="00833078" w:rsidRPr="00F3085C" w:rsidRDefault="0060291C" w:rsidP="0061198B">
            <w:pPr>
              <w:jc w:val="center"/>
              <w:rPr>
                <w:sz w:val="24"/>
                <w:szCs w:val="24"/>
              </w:rPr>
            </w:pPr>
            <w:r w:rsidRPr="00F3085C">
              <w:rPr>
                <w:sz w:val="24"/>
                <w:szCs w:val="24"/>
              </w:rPr>
              <w:t>Presupuesto para equipos</w:t>
            </w:r>
            <w:r w:rsidR="008F5A11">
              <w:rPr>
                <w:sz w:val="24"/>
                <w:szCs w:val="24"/>
              </w:rPr>
              <w:t xml:space="preserve">, Procedimientos </w:t>
            </w:r>
          </w:p>
        </w:tc>
      </w:tr>
      <w:tr w:rsidR="0095224A" w:rsidRPr="00F3085C" w:rsidTr="0088517F">
        <w:trPr>
          <w:trHeight w:val="220"/>
        </w:trPr>
        <w:tc>
          <w:tcPr>
            <w:tcW w:w="9620" w:type="dxa"/>
            <w:gridSpan w:val="5"/>
            <w:vAlign w:val="center"/>
          </w:tcPr>
          <w:p w:rsidR="0095224A" w:rsidRPr="00F3085C" w:rsidRDefault="0095224A" w:rsidP="002A733A">
            <w:pPr>
              <w:jc w:val="both"/>
              <w:rPr>
                <w:sz w:val="24"/>
                <w:szCs w:val="24"/>
              </w:rPr>
            </w:pPr>
            <w:r w:rsidRPr="00F3085C">
              <w:rPr>
                <w:b/>
                <w:sz w:val="24"/>
                <w:szCs w:val="24"/>
              </w:rPr>
              <w:t xml:space="preserve">Objetivos específicos de nivel </w:t>
            </w:r>
            <w:r w:rsidR="002A733A" w:rsidRPr="00F3085C">
              <w:rPr>
                <w:b/>
                <w:sz w:val="24"/>
                <w:szCs w:val="24"/>
              </w:rPr>
              <w:t>Normativo</w:t>
            </w:r>
          </w:p>
        </w:tc>
      </w:tr>
      <w:tr w:rsidR="002A733A" w:rsidRPr="00F3085C" w:rsidTr="00232928">
        <w:trPr>
          <w:trHeight w:val="220"/>
        </w:trPr>
        <w:tc>
          <w:tcPr>
            <w:tcW w:w="1129" w:type="dxa"/>
            <w:shd w:val="clear" w:color="auto" w:fill="D9D9D9" w:themeFill="background1" w:themeFillShade="D9"/>
            <w:vAlign w:val="center"/>
          </w:tcPr>
          <w:p w:rsidR="0095224A" w:rsidRPr="00F3085C" w:rsidRDefault="0095224A" w:rsidP="0095224A">
            <w:pPr>
              <w:jc w:val="center"/>
              <w:rPr>
                <w:b/>
                <w:sz w:val="24"/>
                <w:szCs w:val="24"/>
              </w:rPr>
            </w:pPr>
            <w:r w:rsidRPr="00F3085C">
              <w:rPr>
                <w:b/>
                <w:sz w:val="24"/>
                <w:szCs w:val="24"/>
              </w:rPr>
              <w:t>N</w:t>
            </w:r>
            <w:r w:rsidR="002A733A" w:rsidRPr="00F3085C">
              <w:rPr>
                <w:b/>
                <w:sz w:val="24"/>
                <w:szCs w:val="24"/>
              </w:rPr>
              <w:t>ú</w:t>
            </w:r>
            <w:r w:rsidRPr="00F3085C">
              <w:rPr>
                <w:b/>
                <w:sz w:val="24"/>
                <w:szCs w:val="24"/>
              </w:rPr>
              <w:t>mero</w:t>
            </w:r>
          </w:p>
        </w:tc>
        <w:tc>
          <w:tcPr>
            <w:tcW w:w="2835" w:type="dxa"/>
            <w:shd w:val="clear" w:color="auto" w:fill="D9D9D9" w:themeFill="background1" w:themeFillShade="D9"/>
            <w:vAlign w:val="center"/>
          </w:tcPr>
          <w:p w:rsidR="0095224A" w:rsidRPr="00F3085C" w:rsidRDefault="0095224A" w:rsidP="0095224A">
            <w:pPr>
              <w:jc w:val="center"/>
              <w:rPr>
                <w:b/>
                <w:sz w:val="24"/>
                <w:szCs w:val="24"/>
              </w:rPr>
            </w:pPr>
            <w:r w:rsidRPr="00F3085C">
              <w:rPr>
                <w:b/>
                <w:sz w:val="24"/>
                <w:szCs w:val="24"/>
              </w:rPr>
              <w:t>Que se quiere lograr?</w:t>
            </w:r>
          </w:p>
        </w:tc>
        <w:tc>
          <w:tcPr>
            <w:tcW w:w="2977" w:type="dxa"/>
            <w:shd w:val="clear" w:color="auto" w:fill="D9D9D9" w:themeFill="background1" w:themeFillShade="D9"/>
            <w:vAlign w:val="center"/>
          </w:tcPr>
          <w:p w:rsidR="0095224A" w:rsidRPr="00F3085C" w:rsidRDefault="0095224A" w:rsidP="0095224A">
            <w:pPr>
              <w:jc w:val="center"/>
              <w:rPr>
                <w:b/>
                <w:sz w:val="24"/>
                <w:szCs w:val="24"/>
              </w:rPr>
            </w:pPr>
            <w:r w:rsidRPr="00F3085C">
              <w:rPr>
                <w:b/>
                <w:sz w:val="24"/>
                <w:szCs w:val="24"/>
              </w:rPr>
              <w:t>Para que hacerlo?</w:t>
            </w:r>
          </w:p>
        </w:tc>
        <w:tc>
          <w:tcPr>
            <w:tcW w:w="992" w:type="dxa"/>
            <w:shd w:val="clear" w:color="auto" w:fill="D9D9D9" w:themeFill="background1" w:themeFillShade="D9"/>
            <w:vAlign w:val="center"/>
          </w:tcPr>
          <w:p w:rsidR="0095224A" w:rsidRPr="00F3085C" w:rsidRDefault="0095224A" w:rsidP="0095224A">
            <w:pPr>
              <w:jc w:val="center"/>
              <w:rPr>
                <w:sz w:val="24"/>
                <w:szCs w:val="24"/>
              </w:rPr>
            </w:pPr>
            <w:r w:rsidRPr="00F3085C">
              <w:rPr>
                <w:b/>
                <w:sz w:val="24"/>
                <w:szCs w:val="24"/>
              </w:rPr>
              <w:t>Plazo</w:t>
            </w:r>
          </w:p>
        </w:tc>
        <w:tc>
          <w:tcPr>
            <w:tcW w:w="1687" w:type="dxa"/>
            <w:shd w:val="clear" w:color="auto" w:fill="D9D9D9" w:themeFill="background1" w:themeFillShade="D9"/>
            <w:vAlign w:val="center"/>
          </w:tcPr>
          <w:p w:rsidR="0095224A" w:rsidRPr="00F3085C" w:rsidRDefault="0095224A" w:rsidP="002A733A">
            <w:pPr>
              <w:jc w:val="center"/>
              <w:rPr>
                <w:sz w:val="24"/>
                <w:szCs w:val="24"/>
              </w:rPr>
            </w:pPr>
            <w:r w:rsidRPr="00F3085C">
              <w:rPr>
                <w:b/>
                <w:sz w:val="24"/>
                <w:szCs w:val="24"/>
              </w:rPr>
              <w:t>Recursos</w:t>
            </w:r>
          </w:p>
        </w:tc>
      </w:tr>
      <w:tr w:rsidR="009D38A4" w:rsidRPr="00F3085C" w:rsidTr="00232928">
        <w:trPr>
          <w:trHeight w:val="220"/>
        </w:trPr>
        <w:tc>
          <w:tcPr>
            <w:tcW w:w="1129" w:type="dxa"/>
            <w:vAlign w:val="center"/>
          </w:tcPr>
          <w:p w:rsidR="009D38A4" w:rsidRPr="00F3085C" w:rsidRDefault="008F5A11" w:rsidP="009D38A4">
            <w:pPr>
              <w:jc w:val="center"/>
              <w:rPr>
                <w:sz w:val="24"/>
                <w:szCs w:val="24"/>
              </w:rPr>
            </w:pPr>
            <w:r>
              <w:rPr>
                <w:sz w:val="24"/>
                <w:szCs w:val="24"/>
              </w:rPr>
              <w:t>3.2.6</w:t>
            </w:r>
          </w:p>
        </w:tc>
        <w:tc>
          <w:tcPr>
            <w:tcW w:w="2835" w:type="dxa"/>
            <w:vAlign w:val="center"/>
          </w:tcPr>
          <w:p w:rsidR="009D38A4" w:rsidRPr="00F3085C" w:rsidRDefault="009D38A4" w:rsidP="009D38A4">
            <w:pPr>
              <w:spacing w:line="240" w:lineRule="exact"/>
              <w:jc w:val="both"/>
              <w:rPr>
                <w:sz w:val="24"/>
                <w:szCs w:val="24"/>
              </w:rPr>
            </w:pPr>
            <w:r w:rsidRPr="00F3085C">
              <w:rPr>
                <w:sz w:val="24"/>
                <w:szCs w:val="24"/>
              </w:rPr>
              <w:t>Cumplir con las disposiciones de la normatividad vigente y aplicable en materia de archivo Y demás disposiciones internas vinculadas a la transparencia, acceso a la información  y la protección de datos personales.</w:t>
            </w:r>
          </w:p>
        </w:tc>
        <w:tc>
          <w:tcPr>
            <w:tcW w:w="2977" w:type="dxa"/>
            <w:vAlign w:val="center"/>
          </w:tcPr>
          <w:p w:rsidR="009D38A4" w:rsidRPr="00F3085C" w:rsidRDefault="009D38A4" w:rsidP="009D38A4">
            <w:pPr>
              <w:jc w:val="both"/>
              <w:rPr>
                <w:sz w:val="24"/>
                <w:szCs w:val="24"/>
              </w:rPr>
            </w:pPr>
            <w:r w:rsidRPr="00F3085C">
              <w:rPr>
                <w:sz w:val="24"/>
                <w:szCs w:val="24"/>
              </w:rPr>
              <w:t>Para regular la producción, uso y control de los documentos, de conformidad con la normatividad vigente y contar con  bases que den cumplimiento  a las obligaciones establecidas en la Ley y con esto evitar infracciones administrativas y/o imposición de sanciones para el centro.</w:t>
            </w:r>
          </w:p>
        </w:tc>
        <w:tc>
          <w:tcPr>
            <w:tcW w:w="992" w:type="dxa"/>
            <w:vAlign w:val="center"/>
          </w:tcPr>
          <w:p w:rsidR="009D38A4" w:rsidRPr="00F3085C" w:rsidRDefault="008F5A11" w:rsidP="00B23EC2">
            <w:pPr>
              <w:jc w:val="center"/>
              <w:rPr>
                <w:sz w:val="24"/>
                <w:szCs w:val="24"/>
              </w:rPr>
            </w:pPr>
            <w:r>
              <w:rPr>
                <w:sz w:val="24"/>
                <w:szCs w:val="24"/>
              </w:rPr>
              <w:t>ABRIL 202</w:t>
            </w:r>
            <w:r w:rsidR="00B23EC2">
              <w:rPr>
                <w:sz w:val="24"/>
                <w:szCs w:val="24"/>
              </w:rPr>
              <w:t>3</w:t>
            </w:r>
          </w:p>
        </w:tc>
        <w:tc>
          <w:tcPr>
            <w:tcW w:w="1687" w:type="dxa"/>
            <w:vMerge w:val="restart"/>
            <w:vAlign w:val="center"/>
          </w:tcPr>
          <w:p w:rsidR="009D38A4" w:rsidRDefault="009D38A4" w:rsidP="009D38A4">
            <w:pPr>
              <w:jc w:val="center"/>
              <w:rPr>
                <w:sz w:val="24"/>
                <w:szCs w:val="24"/>
              </w:rPr>
            </w:pPr>
            <w:r w:rsidRPr="00F3085C">
              <w:rPr>
                <w:sz w:val="24"/>
                <w:szCs w:val="24"/>
              </w:rPr>
              <w:t xml:space="preserve">Equipo de Cómputo, Proyector, Material de oficina, Presupuesto para  Capacitación. </w:t>
            </w:r>
          </w:p>
          <w:p w:rsidR="009D38A4" w:rsidRDefault="009D38A4" w:rsidP="009D38A4">
            <w:pPr>
              <w:rPr>
                <w:sz w:val="24"/>
                <w:szCs w:val="24"/>
              </w:rPr>
            </w:pPr>
          </w:p>
          <w:p w:rsidR="009D38A4" w:rsidRDefault="009D38A4" w:rsidP="009D38A4">
            <w:pPr>
              <w:rPr>
                <w:sz w:val="24"/>
                <w:szCs w:val="24"/>
              </w:rPr>
            </w:pPr>
          </w:p>
          <w:p w:rsidR="009D38A4" w:rsidRPr="009D38A4" w:rsidRDefault="009D38A4" w:rsidP="009D38A4">
            <w:pPr>
              <w:rPr>
                <w:sz w:val="24"/>
                <w:szCs w:val="24"/>
              </w:rPr>
            </w:pPr>
          </w:p>
        </w:tc>
      </w:tr>
      <w:tr w:rsidR="009D38A4" w:rsidRPr="00F3085C" w:rsidTr="00232928">
        <w:trPr>
          <w:trHeight w:val="220"/>
        </w:trPr>
        <w:tc>
          <w:tcPr>
            <w:tcW w:w="1129" w:type="dxa"/>
            <w:vAlign w:val="center"/>
          </w:tcPr>
          <w:p w:rsidR="009D38A4" w:rsidRPr="00F3085C" w:rsidRDefault="008F5A11" w:rsidP="009D38A4">
            <w:pPr>
              <w:jc w:val="center"/>
              <w:rPr>
                <w:sz w:val="24"/>
                <w:szCs w:val="24"/>
              </w:rPr>
            </w:pPr>
            <w:r>
              <w:rPr>
                <w:sz w:val="24"/>
                <w:szCs w:val="24"/>
              </w:rPr>
              <w:t>3.2.7</w:t>
            </w:r>
          </w:p>
        </w:tc>
        <w:tc>
          <w:tcPr>
            <w:tcW w:w="2835" w:type="dxa"/>
            <w:vAlign w:val="center"/>
          </w:tcPr>
          <w:p w:rsidR="009D38A4" w:rsidRPr="00F3085C" w:rsidRDefault="009D38A4" w:rsidP="009D38A4">
            <w:pPr>
              <w:spacing w:line="240" w:lineRule="exact"/>
              <w:jc w:val="both"/>
              <w:rPr>
                <w:sz w:val="24"/>
                <w:szCs w:val="24"/>
              </w:rPr>
            </w:pPr>
            <w:r w:rsidRPr="009D38A4">
              <w:rPr>
                <w:sz w:val="24"/>
                <w:szCs w:val="24"/>
              </w:rPr>
              <w:t>Incluir un enfoque de administración de riesgos, pro</w:t>
            </w:r>
            <w:r>
              <w:rPr>
                <w:sz w:val="24"/>
                <w:szCs w:val="24"/>
              </w:rPr>
              <w:t>tección a los derechos humanos</w:t>
            </w:r>
            <w:r w:rsidR="00343821">
              <w:rPr>
                <w:sz w:val="24"/>
                <w:szCs w:val="24"/>
              </w:rPr>
              <w:t xml:space="preserve">, así como </w:t>
            </w:r>
            <w:r w:rsidRPr="009D38A4">
              <w:rPr>
                <w:sz w:val="24"/>
                <w:szCs w:val="24"/>
              </w:rPr>
              <w:t>de apertura proactiva de la información.</w:t>
            </w:r>
          </w:p>
        </w:tc>
        <w:tc>
          <w:tcPr>
            <w:tcW w:w="2977" w:type="dxa"/>
            <w:vAlign w:val="center"/>
          </w:tcPr>
          <w:p w:rsidR="009D38A4" w:rsidRPr="00F3085C" w:rsidRDefault="009D38A4" w:rsidP="009D38A4">
            <w:pPr>
              <w:jc w:val="both"/>
              <w:rPr>
                <w:sz w:val="24"/>
                <w:szCs w:val="24"/>
              </w:rPr>
            </w:pPr>
            <w:r>
              <w:rPr>
                <w:sz w:val="24"/>
                <w:szCs w:val="24"/>
              </w:rPr>
              <w:t>Para promover y proteger el derecho al acceso a la  información y demás derecho humanos.</w:t>
            </w:r>
          </w:p>
        </w:tc>
        <w:tc>
          <w:tcPr>
            <w:tcW w:w="992" w:type="dxa"/>
            <w:vAlign w:val="center"/>
          </w:tcPr>
          <w:p w:rsidR="009D38A4" w:rsidRPr="00F3085C" w:rsidRDefault="00B23EC2" w:rsidP="00B23EC2">
            <w:pPr>
              <w:jc w:val="center"/>
              <w:rPr>
                <w:sz w:val="24"/>
                <w:szCs w:val="24"/>
              </w:rPr>
            </w:pPr>
            <w:r>
              <w:rPr>
                <w:sz w:val="24"/>
                <w:szCs w:val="24"/>
              </w:rPr>
              <w:t>ABRIL</w:t>
            </w:r>
            <w:r w:rsidR="008F5A11">
              <w:rPr>
                <w:sz w:val="24"/>
                <w:szCs w:val="24"/>
              </w:rPr>
              <w:t xml:space="preserve"> 202</w:t>
            </w:r>
            <w:r>
              <w:rPr>
                <w:sz w:val="24"/>
                <w:szCs w:val="24"/>
              </w:rPr>
              <w:t>3</w:t>
            </w:r>
          </w:p>
        </w:tc>
        <w:tc>
          <w:tcPr>
            <w:tcW w:w="1687" w:type="dxa"/>
            <w:vMerge/>
            <w:vAlign w:val="center"/>
          </w:tcPr>
          <w:p w:rsidR="009D38A4" w:rsidRPr="00F3085C" w:rsidRDefault="009D38A4" w:rsidP="009D38A4">
            <w:pPr>
              <w:jc w:val="center"/>
              <w:rPr>
                <w:sz w:val="24"/>
                <w:szCs w:val="24"/>
              </w:rPr>
            </w:pPr>
          </w:p>
        </w:tc>
      </w:tr>
    </w:tbl>
    <w:p w:rsidR="006A3FE8" w:rsidRPr="00F3085C" w:rsidRDefault="007A7AD8" w:rsidP="007A7AD8">
      <w:pPr>
        <w:spacing w:after="0"/>
        <w:jc w:val="both"/>
        <w:rPr>
          <w:sz w:val="24"/>
          <w:szCs w:val="24"/>
        </w:rPr>
      </w:pPr>
      <w:r w:rsidRPr="00F3085C">
        <w:rPr>
          <w:rFonts w:asciiTheme="majorHAnsi" w:hAnsiTheme="majorHAnsi" w:cstheme="majorHAnsi"/>
          <w:color w:val="0070C0"/>
          <w:sz w:val="24"/>
          <w:szCs w:val="24"/>
        </w:rPr>
        <w:t xml:space="preserve"> </w:t>
      </w:r>
    </w:p>
    <w:p w:rsidR="00072BE9" w:rsidRPr="00F3085C" w:rsidRDefault="00011929" w:rsidP="00011929">
      <w:pPr>
        <w:spacing w:after="0"/>
        <w:rPr>
          <w:rFonts w:asciiTheme="majorHAnsi" w:hAnsiTheme="majorHAnsi" w:cstheme="majorHAnsi"/>
          <w:color w:val="0070C0"/>
          <w:sz w:val="24"/>
          <w:szCs w:val="24"/>
        </w:rPr>
      </w:pPr>
      <w:r w:rsidRPr="00F3085C">
        <w:rPr>
          <w:sz w:val="24"/>
          <w:szCs w:val="24"/>
        </w:rPr>
        <w:t xml:space="preserve">4 </w:t>
      </w:r>
      <w:r w:rsidR="00072BE9" w:rsidRPr="00F3085C">
        <w:rPr>
          <w:sz w:val="24"/>
          <w:szCs w:val="24"/>
        </w:rPr>
        <w:t xml:space="preserve">Planeación. </w:t>
      </w:r>
    </w:p>
    <w:p w:rsidR="00793DD2" w:rsidRPr="004E0415" w:rsidRDefault="00FC5A57" w:rsidP="004E0415">
      <w:pPr>
        <w:jc w:val="both"/>
        <w:rPr>
          <w:sz w:val="24"/>
          <w:szCs w:val="24"/>
        </w:rPr>
      </w:pPr>
      <w:r w:rsidRPr="004E0415">
        <w:rPr>
          <w:sz w:val="24"/>
          <w:szCs w:val="24"/>
        </w:rPr>
        <w:t>Para llevar a cabo los objetivos específicos del PADA 202</w:t>
      </w:r>
      <w:r w:rsidR="00343821">
        <w:rPr>
          <w:sz w:val="24"/>
          <w:szCs w:val="24"/>
        </w:rPr>
        <w:t>3</w:t>
      </w:r>
      <w:r w:rsidRPr="004E0415">
        <w:rPr>
          <w:sz w:val="24"/>
          <w:szCs w:val="24"/>
        </w:rPr>
        <w:t xml:space="preserve">, </w:t>
      </w:r>
      <w:r w:rsidR="004B57CD" w:rsidRPr="004E0415">
        <w:rPr>
          <w:sz w:val="24"/>
          <w:szCs w:val="24"/>
        </w:rPr>
        <w:t xml:space="preserve">se presentan las </w:t>
      </w:r>
      <w:r w:rsidRPr="004E0415">
        <w:rPr>
          <w:sz w:val="24"/>
          <w:szCs w:val="24"/>
        </w:rPr>
        <w:t xml:space="preserve">actividades </w:t>
      </w:r>
      <w:r w:rsidR="004B57CD" w:rsidRPr="004E0415">
        <w:rPr>
          <w:sz w:val="24"/>
          <w:szCs w:val="24"/>
        </w:rPr>
        <w:t>a realizar para alcanzar los objetivos descritos aunado a la participación</w:t>
      </w:r>
      <w:r w:rsidRPr="004E0415">
        <w:rPr>
          <w:sz w:val="24"/>
          <w:szCs w:val="24"/>
        </w:rPr>
        <w:t xml:space="preserve"> y acompañamiento de</w:t>
      </w:r>
      <w:r w:rsidR="0049369A" w:rsidRPr="004E0415">
        <w:rPr>
          <w:sz w:val="24"/>
          <w:szCs w:val="24"/>
        </w:rPr>
        <w:t xml:space="preserve"> las direcciones del centro de producción Santa R</w:t>
      </w:r>
      <w:r w:rsidR="004B57CD" w:rsidRPr="004E0415">
        <w:rPr>
          <w:sz w:val="24"/>
          <w:szCs w:val="24"/>
        </w:rPr>
        <w:t xml:space="preserve">ita Y Sucursal Villa de Arista así como </w:t>
      </w:r>
      <w:r w:rsidR="0049369A" w:rsidRPr="004E0415">
        <w:rPr>
          <w:sz w:val="24"/>
          <w:szCs w:val="24"/>
        </w:rPr>
        <w:t xml:space="preserve"> de las personas</w:t>
      </w:r>
      <w:r w:rsidRPr="004E0415">
        <w:rPr>
          <w:sz w:val="24"/>
          <w:szCs w:val="24"/>
        </w:rPr>
        <w:t xml:space="preserve"> que intervienen en la gestión documental</w:t>
      </w:r>
      <w:r w:rsidR="0049369A" w:rsidRPr="004E0415">
        <w:rPr>
          <w:sz w:val="24"/>
          <w:szCs w:val="24"/>
        </w:rPr>
        <w:t xml:space="preserve">, </w:t>
      </w:r>
      <w:r w:rsidR="0061198B" w:rsidRPr="004E0415">
        <w:rPr>
          <w:sz w:val="24"/>
          <w:szCs w:val="24"/>
        </w:rPr>
        <w:t>y</w:t>
      </w:r>
      <w:r w:rsidRPr="004E0415">
        <w:rPr>
          <w:sz w:val="24"/>
          <w:szCs w:val="24"/>
        </w:rPr>
        <w:t xml:space="preserve"> los responsables del archivo de Concentración</w:t>
      </w:r>
      <w:r w:rsidR="0049369A" w:rsidRPr="004E0415">
        <w:rPr>
          <w:sz w:val="24"/>
          <w:szCs w:val="24"/>
        </w:rPr>
        <w:t>, de tramite</w:t>
      </w:r>
      <w:r w:rsidRPr="004E0415">
        <w:rPr>
          <w:sz w:val="24"/>
          <w:szCs w:val="24"/>
        </w:rPr>
        <w:t xml:space="preserve"> e Histórico</w:t>
      </w:r>
      <w:r w:rsidR="0049369A" w:rsidRPr="004E0415">
        <w:rPr>
          <w:sz w:val="24"/>
          <w:szCs w:val="24"/>
        </w:rPr>
        <w:t>.</w:t>
      </w:r>
    </w:p>
    <w:p w:rsidR="00011929" w:rsidRPr="004E0415" w:rsidRDefault="00072BE9" w:rsidP="004E0415">
      <w:pPr>
        <w:spacing w:after="0"/>
        <w:rPr>
          <w:rFonts w:asciiTheme="majorHAnsi" w:hAnsiTheme="majorHAnsi" w:cstheme="majorHAnsi"/>
          <w:color w:val="0070C0"/>
          <w:sz w:val="24"/>
          <w:szCs w:val="24"/>
        </w:rPr>
      </w:pPr>
      <w:r w:rsidRPr="004E0415">
        <w:rPr>
          <w:rFonts w:asciiTheme="majorHAnsi" w:hAnsiTheme="majorHAnsi" w:cstheme="majorHAnsi"/>
          <w:color w:val="0070C0"/>
          <w:sz w:val="24"/>
          <w:szCs w:val="24"/>
        </w:rPr>
        <w:t xml:space="preserve">4.1  Requisitos  </w:t>
      </w:r>
    </w:p>
    <w:p w:rsidR="00011929" w:rsidRPr="00F3085C" w:rsidRDefault="00011929" w:rsidP="004E0415">
      <w:pPr>
        <w:spacing w:after="0"/>
        <w:rPr>
          <w:sz w:val="24"/>
          <w:szCs w:val="24"/>
        </w:rPr>
      </w:pPr>
      <w:r w:rsidRPr="00F3085C">
        <w:rPr>
          <w:sz w:val="24"/>
          <w:szCs w:val="24"/>
        </w:rPr>
        <w:t>Los requisitos más importantes para dar cumplimiento a los objetivos del programa anual de desarrollo archivístico son los siguientes:</w:t>
      </w:r>
    </w:p>
    <w:p w:rsidR="004E46EF" w:rsidRPr="00F3085C" w:rsidRDefault="008F5A11" w:rsidP="0063263C">
      <w:pPr>
        <w:pStyle w:val="Prrafodelista"/>
        <w:numPr>
          <w:ilvl w:val="0"/>
          <w:numId w:val="15"/>
        </w:numPr>
        <w:jc w:val="both"/>
        <w:rPr>
          <w:sz w:val="24"/>
          <w:szCs w:val="24"/>
        </w:rPr>
      </w:pPr>
      <w:r>
        <w:rPr>
          <w:sz w:val="24"/>
          <w:szCs w:val="24"/>
        </w:rPr>
        <w:t>Actualizar</w:t>
      </w:r>
      <w:r w:rsidR="004E46EF" w:rsidRPr="00F3085C">
        <w:rPr>
          <w:sz w:val="24"/>
          <w:szCs w:val="24"/>
        </w:rPr>
        <w:t xml:space="preserve"> los nombramientos de los responsables de archivo de tramite designados por los titulares de las unidades administrativas o técnicas de</w:t>
      </w:r>
      <w:r w:rsidR="00FA67FA" w:rsidRPr="00F3085C">
        <w:rPr>
          <w:sz w:val="24"/>
          <w:szCs w:val="24"/>
        </w:rPr>
        <w:t>l CEPSAR</w:t>
      </w:r>
      <w:r w:rsidR="004E46EF" w:rsidRPr="00F3085C">
        <w:rPr>
          <w:sz w:val="24"/>
          <w:szCs w:val="24"/>
        </w:rPr>
        <w:t xml:space="preserve"> </w:t>
      </w:r>
      <w:r>
        <w:rPr>
          <w:sz w:val="24"/>
          <w:szCs w:val="24"/>
        </w:rPr>
        <w:t>y dar continuidad con los que se vayan asignar de la sucursal villa de Arista.</w:t>
      </w:r>
    </w:p>
    <w:p w:rsidR="00FA67FA" w:rsidRPr="00F3085C" w:rsidRDefault="008F5A11" w:rsidP="0063263C">
      <w:pPr>
        <w:pStyle w:val="Prrafodelista"/>
        <w:numPr>
          <w:ilvl w:val="0"/>
          <w:numId w:val="15"/>
        </w:numPr>
        <w:jc w:val="both"/>
        <w:rPr>
          <w:sz w:val="24"/>
          <w:szCs w:val="24"/>
        </w:rPr>
      </w:pPr>
      <w:r>
        <w:rPr>
          <w:sz w:val="24"/>
          <w:szCs w:val="24"/>
        </w:rPr>
        <w:t>Actualizar la integración d</w:t>
      </w:r>
      <w:r w:rsidR="004E46EF" w:rsidRPr="00F3085C">
        <w:rPr>
          <w:sz w:val="24"/>
          <w:szCs w:val="24"/>
        </w:rPr>
        <w:t>e</w:t>
      </w:r>
      <w:r w:rsidR="00FA67FA" w:rsidRPr="00F3085C">
        <w:rPr>
          <w:sz w:val="24"/>
          <w:szCs w:val="24"/>
        </w:rPr>
        <w:t>l grupo interdisciplinario</w:t>
      </w:r>
      <w:r>
        <w:rPr>
          <w:sz w:val="24"/>
          <w:szCs w:val="24"/>
        </w:rPr>
        <w:t xml:space="preserve"> al presente ciclo 202</w:t>
      </w:r>
      <w:r w:rsidR="00343821">
        <w:rPr>
          <w:sz w:val="24"/>
          <w:szCs w:val="24"/>
        </w:rPr>
        <w:t>3</w:t>
      </w:r>
      <w:r w:rsidR="00FA67FA" w:rsidRPr="00F3085C">
        <w:rPr>
          <w:sz w:val="24"/>
          <w:szCs w:val="24"/>
        </w:rPr>
        <w:t>.</w:t>
      </w:r>
    </w:p>
    <w:p w:rsidR="00FA67FA" w:rsidRPr="00F3085C" w:rsidRDefault="00FA67FA" w:rsidP="0063263C">
      <w:pPr>
        <w:pStyle w:val="Prrafodelista"/>
        <w:numPr>
          <w:ilvl w:val="0"/>
          <w:numId w:val="15"/>
        </w:numPr>
        <w:jc w:val="both"/>
        <w:rPr>
          <w:sz w:val="24"/>
          <w:szCs w:val="24"/>
        </w:rPr>
      </w:pPr>
      <w:r w:rsidRPr="00F3085C">
        <w:rPr>
          <w:sz w:val="24"/>
          <w:szCs w:val="24"/>
        </w:rPr>
        <w:t>Participación de las direcciones</w:t>
      </w:r>
      <w:r w:rsidR="004E46EF" w:rsidRPr="00F3085C">
        <w:rPr>
          <w:sz w:val="24"/>
          <w:szCs w:val="24"/>
        </w:rPr>
        <w:t xml:space="preserve"> para gestionar todos los recursos necesarios para el funcionamiento del Sistema Institucional de Archivos</w:t>
      </w:r>
      <w:r w:rsidRPr="00F3085C">
        <w:rPr>
          <w:sz w:val="24"/>
          <w:szCs w:val="24"/>
        </w:rPr>
        <w:t>.</w:t>
      </w:r>
      <w:r w:rsidR="004E46EF" w:rsidRPr="00F3085C">
        <w:rPr>
          <w:sz w:val="24"/>
          <w:szCs w:val="24"/>
        </w:rPr>
        <w:t xml:space="preserve"> </w:t>
      </w:r>
    </w:p>
    <w:p w:rsidR="004E46EF" w:rsidRPr="00F3085C" w:rsidRDefault="004E46EF" w:rsidP="0063263C">
      <w:pPr>
        <w:pStyle w:val="Prrafodelista"/>
        <w:numPr>
          <w:ilvl w:val="0"/>
          <w:numId w:val="15"/>
        </w:numPr>
        <w:jc w:val="both"/>
        <w:rPr>
          <w:sz w:val="24"/>
          <w:szCs w:val="24"/>
        </w:rPr>
      </w:pPr>
      <w:r w:rsidRPr="00F3085C">
        <w:rPr>
          <w:sz w:val="24"/>
          <w:szCs w:val="24"/>
        </w:rPr>
        <w:t xml:space="preserve">Recursos Materiales para la preservación y conservación de los documentos de archivo.  </w:t>
      </w:r>
    </w:p>
    <w:p w:rsidR="004E46EF" w:rsidRPr="00F3085C" w:rsidRDefault="004E46EF" w:rsidP="0063263C">
      <w:pPr>
        <w:pStyle w:val="Prrafodelista"/>
        <w:numPr>
          <w:ilvl w:val="0"/>
          <w:numId w:val="15"/>
        </w:numPr>
        <w:jc w:val="both"/>
        <w:rPr>
          <w:sz w:val="24"/>
          <w:szCs w:val="24"/>
        </w:rPr>
      </w:pPr>
      <w:r w:rsidRPr="00F3085C">
        <w:rPr>
          <w:sz w:val="24"/>
          <w:szCs w:val="24"/>
        </w:rPr>
        <w:t>Vinculación interinstitucional, con instituciones educativas, centros de investigación y organismos públicos o priva</w:t>
      </w:r>
      <w:r w:rsidR="00336786" w:rsidRPr="00F3085C">
        <w:rPr>
          <w:sz w:val="24"/>
          <w:szCs w:val="24"/>
        </w:rPr>
        <w:t>d</w:t>
      </w:r>
      <w:r w:rsidRPr="00F3085C">
        <w:rPr>
          <w:sz w:val="24"/>
          <w:szCs w:val="24"/>
        </w:rPr>
        <w:t>os, para recibir servicios de capacitación y difusión en materia de archivos.</w:t>
      </w:r>
    </w:p>
    <w:p w:rsidR="00336786" w:rsidRPr="00F3085C" w:rsidRDefault="00336786" w:rsidP="0063263C">
      <w:pPr>
        <w:pStyle w:val="Prrafodelista"/>
        <w:numPr>
          <w:ilvl w:val="0"/>
          <w:numId w:val="15"/>
        </w:numPr>
        <w:jc w:val="both"/>
        <w:rPr>
          <w:sz w:val="24"/>
          <w:szCs w:val="24"/>
        </w:rPr>
      </w:pPr>
      <w:r w:rsidRPr="00F3085C">
        <w:rPr>
          <w:sz w:val="24"/>
          <w:szCs w:val="24"/>
        </w:rPr>
        <w:t>Validar y actualizar los instrumentos archivísticos.</w:t>
      </w:r>
    </w:p>
    <w:p w:rsidR="00336786" w:rsidRPr="00F3085C" w:rsidRDefault="00336786" w:rsidP="0063263C">
      <w:pPr>
        <w:pStyle w:val="Prrafodelista"/>
        <w:numPr>
          <w:ilvl w:val="0"/>
          <w:numId w:val="15"/>
        </w:numPr>
        <w:spacing w:after="0"/>
        <w:jc w:val="both"/>
        <w:rPr>
          <w:sz w:val="24"/>
          <w:szCs w:val="24"/>
        </w:rPr>
      </w:pPr>
      <w:r w:rsidRPr="00F3085C">
        <w:rPr>
          <w:sz w:val="24"/>
          <w:szCs w:val="24"/>
        </w:rPr>
        <w:t>Contar con la mano de obra para las actividades operativas de separación, clasificación, y expurgo documental en el archivo de concentración.</w:t>
      </w:r>
    </w:p>
    <w:p w:rsidR="004E46EF" w:rsidRPr="00F3085C" w:rsidRDefault="004E46EF" w:rsidP="0063263C">
      <w:pPr>
        <w:pStyle w:val="Prrafodelista"/>
        <w:numPr>
          <w:ilvl w:val="0"/>
          <w:numId w:val="15"/>
        </w:numPr>
        <w:jc w:val="both"/>
        <w:rPr>
          <w:sz w:val="24"/>
          <w:szCs w:val="24"/>
        </w:rPr>
      </w:pPr>
      <w:r w:rsidRPr="00F3085C">
        <w:rPr>
          <w:sz w:val="24"/>
          <w:szCs w:val="24"/>
        </w:rPr>
        <w:t>Acondicionamiento del inmueble y mobiliario del Archivo</w:t>
      </w:r>
      <w:r w:rsidR="00343821">
        <w:rPr>
          <w:sz w:val="24"/>
          <w:szCs w:val="24"/>
        </w:rPr>
        <w:t xml:space="preserve"> en concentración</w:t>
      </w:r>
      <w:r w:rsidRPr="00F3085C">
        <w:rPr>
          <w:sz w:val="24"/>
          <w:szCs w:val="24"/>
        </w:rPr>
        <w:t>.</w:t>
      </w:r>
    </w:p>
    <w:p w:rsidR="004E46EF" w:rsidRPr="00F3085C" w:rsidRDefault="004E46EF" w:rsidP="0063263C">
      <w:pPr>
        <w:pStyle w:val="Prrafodelista"/>
        <w:numPr>
          <w:ilvl w:val="0"/>
          <w:numId w:val="15"/>
        </w:numPr>
        <w:jc w:val="both"/>
        <w:rPr>
          <w:sz w:val="24"/>
          <w:szCs w:val="24"/>
        </w:rPr>
      </w:pPr>
      <w:r w:rsidRPr="00F3085C">
        <w:rPr>
          <w:sz w:val="24"/>
          <w:szCs w:val="24"/>
        </w:rPr>
        <w:t>Infraestructura para el portal electrónico y repositorio digital.</w:t>
      </w:r>
    </w:p>
    <w:p w:rsidR="004E46EF" w:rsidRPr="00F3085C" w:rsidRDefault="004E46EF" w:rsidP="0063263C">
      <w:pPr>
        <w:pStyle w:val="Prrafodelista"/>
        <w:numPr>
          <w:ilvl w:val="0"/>
          <w:numId w:val="15"/>
        </w:numPr>
        <w:jc w:val="both"/>
        <w:rPr>
          <w:sz w:val="24"/>
          <w:szCs w:val="24"/>
        </w:rPr>
      </w:pPr>
      <w:r w:rsidRPr="00F3085C">
        <w:rPr>
          <w:sz w:val="24"/>
          <w:szCs w:val="24"/>
        </w:rPr>
        <w:t>Apoyo del</w:t>
      </w:r>
      <w:r w:rsidR="00336786" w:rsidRPr="00F3085C">
        <w:rPr>
          <w:sz w:val="24"/>
          <w:szCs w:val="24"/>
        </w:rPr>
        <w:t xml:space="preserve"> área</w:t>
      </w:r>
      <w:r w:rsidRPr="00F3085C">
        <w:rPr>
          <w:sz w:val="24"/>
          <w:szCs w:val="24"/>
        </w:rPr>
        <w:t xml:space="preserve"> de Tecnologías de la Información</w:t>
      </w:r>
      <w:r w:rsidR="008F5A11">
        <w:rPr>
          <w:sz w:val="24"/>
          <w:szCs w:val="24"/>
        </w:rPr>
        <w:t xml:space="preserve"> para poder cumplir con las disposiciones en materia de archivo que determina la ley del estado de San Luis Potosí.</w:t>
      </w:r>
    </w:p>
    <w:p w:rsidR="00793DD2" w:rsidRDefault="00793DD2" w:rsidP="00793DD2">
      <w:pPr>
        <w:pStyle w:val="Prrafodelista"/>
        <w:spacing w:after="0"/>
        <w:rPr>
          <w:sz w:val="24"/>
          <w:szCs w:val="24"/>
        </w:rPr>
      </w:pPr>
    </w:p>
    <w:p w:rsidR="005C26C3" w:rsidRPr="004E0415" w:rsidRDefault="00072BE9" w:rsidP="004E0415">
      <w:pPr>
        <w:spacing w:after="0"/>
        <w:rPr>
          <w:rFonts w:asciiTheme="majorHAnsi" w:hAnsiTheme="majorHAnsi" w:cstheme="majorHAnsi"/>
          <w:color w:val="0070C0"/>
          <w:sz w:val="24"/>
          <w:szCs w:val="24"/>
        </w:rPr>
      </w:pPr>
      <w:r w:rsidRPr="004E0415">
        <w:rPr>
          <w:rFonts w:asciiTheme="majorHAnsi" w:hAnsiTheme="majorHAnsi" w:cstheme="majorHAnsi"/>
          <w:color w:val="0070C0"/>
          <w:sz w:val="24"/>
          <w:szCs w:val="24"/>
        </w:rPr>
        <w:t xml:space="preserve">4.2  Alcance  </w:t>
      </w:r>
    </w:p>
    <w:p w:rsidR="00793DD2" w:rsidRPr="004E0415" w:rsidRDefault="00E65C80" w:rsidP="00343821">
      <w:pPr>
        <w:spacing w:after="0"/>
        <w:jc w:val="both"/>
        <w:rPr>
          <w:sz w:val="24"/>
          <w:szCs w:val="24"/>
        </w:rPr>
      </w:pPr>
      <w:r w:rsidRPr="004E0415">
        <w:rPr>
          <w:sz w:val="24"/>
          <w:szCs w:val="24"/>
        </w:rPr>
        <w:t>El programa anual de desarrollo archivístico 202</w:t>
      </w:r>
      <w:r w:rsidR="00343821">
        <w:rPr>
          <w:sz w:val="24"/>
          <w:szCs w:val="24"/>
        </w:rPr>
        <w:t>3</w:t>
      </w:r>
      <w:r w:rsidRPr="004E0415">
        <w:rPr>
          <w:sz w:val="24"/>
          <w:szCs w:val="24"/>
        </w:rPr>
        <w:t xml:space="preserve"> es de observancia obligatoria para todas las áreas del cen</w:t>
      </w:r>
      <w:r w:rsidR="00961A92">
        <w:rPr>
          <w:sz w:val="24"/>
          <w:szCs w:val="24"/>
        </w:rPr>
        <w:t>tro de producción Santa Rita, a</w:t>
      </w:r>
      <w:r w:rsidRPr="004E0415">
        <w:rPr>
          <w:sz w:val="24"/>
          <w:szCs w:val="24"/>
        </w:rPr>
        <w:t>sí como de la sucursal Villa de Arista, es aplicable para el ejercicio 202</w:t>
      </w:r>
      <w:r w:rsidR="00343821">
        <w:rPr>
          <w:sz w:val="24"/>
          <w:szCs w:val="24"/>
        </w:rPr>
        <w:t>3</w:t>
      </w:r>
      <w:r w:rsidRPr="004E0415">
        <w:rPr>
          <w:sz w:val="24"/>
          <w:szCs w:val="24"/>
        </w:rPr>
        <w:t xml:space="preserve"> y se </w:t>
      </w:r>
      <w:r w:rsidR="00383024" w:rsidRPr="004E0415">
        <w:rPr>
          <w:sz w:val="24"/>
          <w:szCs w:val="24"/>
        </w:rPr>
        <w:t>dará</w:t>
      </w:r>
      <w:r w:rsidRPr="004E0415">
        <w:rPr>
          <w:sz w:val="24"/>
          <w:szCs w:val="24"/>
        </w:rPr>
        <w:t xml:space="preserve"> seguimiento</w:t>
      </w:r>
      <w:r w:rsidR="00885B57" w:rsidRPr="004E0415">
        <w:rPr>
          <w:sz w:val="24"/>
          <w:szCs w:val="24"/>
        </w:rPr>
        <w:t xml:space="preserve"> en base al marco </w:t>
      </w:r>
      <w:r w:rsidR="008C527E" w:rsidRPr="004E0415">
        <w:rPr>
          <w:sz w:val="24"/>
          <w:szCs w:val="24"/>
        </w:rPr>
        <w:t>jurídico</w:t>
      </w:r>
      <w:r w:rsidRPr="004E0415">
        <w:rPr>
          <w:sz w:val="24"/>
          <w:szCs w:val="24"/>
        </w:rPr>
        <w:t xml:space="preserve"> a través de un grupo interdisciplinario </w:t>
      </w:r>
      <w:r w:rsidR="00383024" w:rsidRPr="004E0415">
        <w:rPr>
          <w:sz w:val="24"/>
          <w:szCs w:val="24"/>
        </w:rPr>
        <w:t>y mediante estrategias de control en el monitoreo y medición del cumplimiento de actividades y entregables que a continuación se detallan.</w:t>
      </w:r>
    </w:p>
    <w:p w:rsidR="005C26C3" w:rsidRPr="00F3085C" w:rsidRDefault="005C26C3" w:rsidP="00343821">
      <w:pPr>
        <w:pStyle w:val="Prrafodelista"/>
        <w:spacing w:after="0"/>
        <w:jc w:val="both"/>
        <w:rPr>
          <w:rFonts w:asciiTheme="majorHAnsi" w:hAnsiTheme="majorHAnsi" w:cstheme="majorHAnsi"/>
          <w:sz w:val="24"/>
          <w:szCs w:val="24"/>
        </w:rPr>
      </w:pPr>
    </w:p>
    <w:p w:rsidR="00F06E7B" w:rsidRPr="004E0415" w:rsidRDefault="005C26C3" w:rsidP="004E0415">
      <w:pPr>
        <w:spacing w:after="0"/>
        <w:jc w:val="both"/>
        <w:rPr>
          <w:rFonts w:asciiTheme="majorHAnsi" w:hAnsiTheme="majorHAnsi" w:cstheme="majorHAnsi"/>
          <w:color w:val="0070C0"/>
          <w:sz w:val="24"/>
          <w:szCs w:val="24"/>
        </w:rPr>
      </w:pPr>
      <w:r w:rsidRPr="004E0415">
        <w:rPr>
          <w:rFonts w:asciiTheme="majorHAnsi" w:hAnsiTheme="majorHAnsi" w:cstheme="majorHAnsi"/>
          <w:color w:val="0070C0"/>
          <w:sz w:val="24"/>
          <w:szCs w:val="24"/>
        </w:rPr>
        <w:t xml:space="preserve">4.3 </w:t>
      </w:r>
      <w:r w:rsidR="00284B15" w:rsidRPr="004E0415">
        <w:rPr>
          <w:rFonts w:asciiTheme="majorHAnsi" w:hAnsiTheme="majorHAnsi" w:cstheme="majorHAnsi"/>
          <w:color w:val="0070C0"/>
          <w:sz w:val="24"/>
          <w:szCs w:val="24"/>
        </w:rPr>
        <w:t xml:space="preserve">Actividades y </w:t>
      </w:r>
      <w:r w:rsidRPr="004E0415">
        <w:rPr>
          <w:rFonts w:asciiTheme="majorHAnsi" w:hAnsiTheme="majorHAnsi" w:cstheme="majorHAnsi"/>
          <w:color w:val="0070C0"/>
          <w:sz w:val="24"/>
          <w:szCs w:val="24"/>
        </w:rPr>
        <w:t xml:space="preserve">Entregables </w:t>
      </w:r>
    </w:p>
    <w:p w:rsidR="00020788" w:rsidRPr="00F3085C" w:rsidRDefault="00020788" w:rsidP="00383024">
      <w:pPr>
        <w:pStyle w:val="Prrafodelista"/>
        <w:spacing w:after="0"/>
        <w:jc w:val="both"/>
        <w:rPr>
          <w:rFonts w:asciiTheme="majorHAnsi" w:hAnsiTheme="majorHAnsi" w:cstheme="majorHAnsi"/>
          <w:color w:val="0070C0"/>
          <w:sz w:val="24"/>
          <w:szCs w:val="24"/>
        </w:rPr>
      </w:pPr>
    </w:p>
    <w:tbl>
      <w:tblPr>
        <w:tblStyle w:val="Tablaconcuadrcula"/>
        <w:tblW w:w="9634" w:type="dxa"/>
        <w:jc w:val="center"/>
        <w:tblLayout w:type="fixed"/>
        <w:tblLook w:val="04A0" w:firstRow="1" w:lastRow="0" w:firstColumn="1" w:lastColumn="0" w:noHBand="0" w:noVBand="1"/>
      </w:tblPr>
      <w:tblGrid>
        <w:gridCol w:w="3261"/>
        <w:gridCol w:w="1984"/>
        <w:gridCol w:w="2972"/>
        <w:gridCol w:w="1417"/>
      </w:tblGrid>
      <w:tr w:rsidR="006A3767" w:rsidRPr="00F3085C" w:rsidTr="004E0415">
        <w:trPr>
          <w:trHeight w:val="696"/>
          <w:jc w:val="center"/>
        </w:trPr>
        <w:tc>
          <w:tcPr>
            <w:tcW w:w="3261" w:type="dxa"/>
            <w:shd w:val="clear" w:color="auto" w:fill="D9D9D9" w:themeFill="background1" w:themeFillShade="D9"/>
            <w:vAlign w:val="center"/>
          </w:tcPr>
          <w:p w:rsidR="006A3767" w:rsidRPr="0088517F" w:rsidRDefault="006A3767" w:rsidP="00317432">
            <w:pPr>
              <w:jc w:val="center"/>
              <w:rPr>
                <w:rFonts w:ascii="Arial Unicode MS" w:eastAsia="Arial Unicode MS" w:hAnsi="Arial Unicode MS" w:cs="Arial Unicode MS"/>
                <w:b/>
                <w:sz w:val="18"/>
                <w:szCs w:val="24"/>
              </w:rPr>
            </w:pPr>
            <w:bookmarkStart w:id="0" w:name="OLE_LINK1"/>
            <w:bookmarkStart w:id="1" w:name="OLE_LINK2"/>
            <w:bookmarkStart w:id="2" w:name="OLE_LINK3"/>
            <w:bookmarkStart w:id="3" w:name="OLE_LINK4"/>
            <w:r w:rsidRPr="0088517F">
              <w:rPr>
                <w:rFonts w:ascii="Arial Unicode MS" w:eastAsia="Arial Unicode MS" w:hAnsi="Arial Unicode MS" w:cs="Arial Unicode MS"/>
                <w:b/>
                <w:sz w:val="18"/>
                <w:szCs w:val="24"/>
              </w:rPr>
              <w:t>ACTIVIDADES</w:t>
            </w:r>
          </w:p>
        </w:tc>
        <w:tc>
          <w:tcPr>
            <w:tcW w:w="1984" w:type="dxa"/>
            <w:shd w:val="clear" w:color="auto" w:fill="D9D9D9" w:themeFill="background1" w:themeFillShade="D9"/>
            <w:vAlign w:val="center"/>
          </w:tcPr>
          <w:p w:rsidR="006A3767" w:rsidRPr="0088517F" w:rsidRDefault="006A3767" w:rsidP="00317432">
            <w:pPr>
              <w:jc w:val="center"/>
              <w:rPr>
                <w:rFonts w:ascii="Arial Unicode MS" w:eastAsia="Arial Unicode MS" w:hAnsi="Arial Unicode MS" w:cs="Arial Unicode MS"/>
                <w:b/>
                <w:sz w:val="18"/>
                <w:szCs w:val="24"/>
              </w:rPr>
            </w:pPr>
            <w:r w:rsidRPr="0088517F">
              <w:rPr>
                <w:rFonts w:ascii="Arial Unicode MS" w:eastAsia="Arial Unicode MS" w:hAnsi="Arial Unicode MS" w:cs="Arial Unicode MS"/>
                <w:b/>
                <w:sz w:val="18"/>
                <w:szCs w:val="24"/>
              </w:rPr>
              <w:t>MARCO JURÍDICO</w:t>
            </w:r>
          </w:p>
        </w:tc>
        <w:tc>
          <w:tcPr>
            <w:tcW w:w="2972" w:type="dxa"/>
            <w:shd w:val="clear" w:color="auto" w:fill="D9D9D9" w:themeFill="background1" w:themeFillShade="D9"/>
            <w:vAlign w:val="center"/>
          </w:tcPr>
          <w:p w:rsidR="006A3767" w:rsidRPr="0088517F" w:rsidRDefault="006A3767" w:rsidP="0088517F">
            <w:pPr>
              <w:jc w:val="center"/>
              <w:rPr>
                <w:rFonts w:ascii="Arial Unicode MS" w:eastAsia="Arial Unicode MS" w:hAnsi="Arial Unicode MS" w:cs="Arial Unicode MS"/>
                <w:b/>
                <w:sz w:val="18"/>
                <w:szCs w:val="24"/>
              </w:rPr>
            </w:pPr>
            <w:r w:rsidRPr="0088517F">
              <w:rPr>
                <w:rFonts w:ascii="Arial Unicode MS" w:eastAsia="Arial Unicode MS" w:hAnsi="Arial Unicode MS" w:cs="Arial Unicode MS"/>
                <w:b/>
                <w:sz w:val="18"/>
                <w:szCs w:val="24"/>
              </w:rPr>
              <w:t>PRODUCTO DE TRABAJO (ENTREGABLE)</w:t>
            </w:r>
          </w:p>
        </w:tc>
        <w:tc>
          <w:tcPr>
            <w:tcW w:w="1417" w:type="dxa"/>
            <w:shd w:val="clear" w:color="auto" w:fill="D9D9D9" w:themeFill="background1" w:themeFillShade="D9"/>
            <w:vAlign w:val="center"/>
          </w:tcPr>
          <w:p w:rsidR="006A3767" w:rsidRPr="0088517F" w:rsidRDefault="00F3085C" w:rsidP="00317432">
            <w:pPr>
              <w:spacing w:line="240" w:lineRule="exact"/>
              <w:jc w:val="center"/>
              <w:rPr>
                <w:rFonts w:ascii="Arial Unicode MS" w:eastAsia="Arial Unicode MS" w:hAnsi="Arial Unicode MS" w:cs="Arial Unicode MS"/>
                <w:b/>
                <w:sz w:val="18"/>
                <w:szCs w:val="24"/>
              </w:rPr>
            </w:pPr>
            <w:r w:rsidRPr="0088517F">
              <w:rPr>
                <w:rFonts w:ascii="Arial Unicode MS" w:eastAsia="Arial Unicode MS" w:hAnsi="Arial Unicode MS" w:cs="Arial Unicode MS"/>
                <w:b/>
                <w:sz w:val="18"/>
                <w:szCs w:val="24"/>
              </w:rPr>
              <w:t>OBJETIVO ESPECÍFICO</w:t>
            </w:r>
          </w:p>
        </w:tc>
      </w:tr>
      <w:tr w:rsidR="00344D71" w:rsidRPr="00F3085C" w:rsidTr="004E0415">
        <w:tblPrEx>
          <w:jc w:val="left"/>
        </w:tblPrEx>
        <w:trPr>
          <w:trHeight w:val="592"/>
        </w:trPr>
        <w:tc>
          <w:tcPr>
            <w:tcW w:w="3261" w:type="dxa"/>
            <w:vAlign w:val="center"/>
          </w:tcPr>
          <w:p w:rsidR="00344D71" w:rsidRPr="00F3085C" w:rsidRDefault="00344D71" w:rsidP="0063263C">
            <w:pPr>
              <w:jc w:val="both"/>
              <w:rPr>
                <w:rFonts w:asciiTheme="majorHAnsi" w:hAnsiTheme="majorHAnsi" w:cstheme="majorHAnsi"/>
                <w:sz w:val="24"/>
                <w:szCs w:val="24"/>
              </w:rPr>
            </w:pPr>
            <w:r w:rsidRPr="00F3085C">
              <w:rPr>
                <w:rFonts w:asciiTheme="majorHAnsi" w:hAnsiTheme="majorHAnsi" w:cstheme="majorHAnsi"/>
                <w:b/>
                <w:sz w:val="24"/>
                <w:szCs w:val="24"/>
              </w:rPr>
              <w:t>1</w:t>
            </w:r>
            <w:r w:rsidRPr="00F3085C">
              <w:rPr>
                <w:rFonts w:asciiTheme="majorHAnsi" w:hAnsiTheme="majorHAnsi" w:cstheme="majorHAnsi"/>
                <w:sz w:val="24"/>
                <w:szCs w:val="24"/>
              </w:rPr>
              <w:t xml:space="preserve"> Coordinar las acciones necesarias  para la </w:t>
            </w:r>
            <w:r w:rsidR="0063263C">
              <w:rPr>
                <w:rFonts w:asciiTheme="majorHAnsi" w:hAnsiTheme="majorHAnsi" w:cstheme="majorHAnsi"/>
                <w:sz w:val="24"/>
                <w:szCs w:val="24"/>
              </w:rPr>
              <w:t>actualización</w:t>
            </w:r>
            <w:r w:rsidRPr="00F3085C">
              <w:rPr>
                <w:rFonts w:asciiTheme="majorHAnsi" w:hAnsiTheme="majorHAnsi" w:cstheme="majorHAnsi"/>
                <w:sz w:val="24"/>
                <w:szCs w:val="24"/>
              </w:rPr>
              <w:t xml:space="preserve"> del sistema institucional de Archivos.</w:t>
            </w:r>
            <w:r w:rsidRPr="00F3085C">
              <w:rPr>
                <w:sz w:val="24"/>
                <w:szCs w:val="24"/>
              </w:rPr>
              <w:t xml:space="preserve"> </w:t>
            </w:r>
          </w:p>
        </w:tc>
        <w:tc>
          <w:tcPr>
            <w:tcW w:w="1984" w:type="dxa"/>
            <w:vMerge w:val="restart"/>
            <w:vAlign w:val="center"/>
          </w:tcPr>
          <w:p w:rsidR="00344D71" w:rsidRPr="00F3085C" w:rsidRDefault="00344D71" w:rsidP="000E039A">
            <w:pPr>
              <w:spacing w:line="200" w:lineRule="exact"/>
              <w:jc w:val="both"/>
              <w:rPr>
                <w:rFonts w:ascii="Arial Unicode MS" w:eastAsia="Arial Unicode MS" w:hAnsi="Arial Unicode MS" w:cs="Arial Unicode MS"/>
                <w:sz w:val="24"/>
                <w:szCs w:val="24"/>
              </w:rPr>
            </w:pPr>
            <w:r w:rsidRPr="00F3085C">
              <w:rPr>
                <w:rFonts w:ascii="Arial Unicode MS" w:eastAsia="Arial Unicode MS" w:hAnsi="Arial Unicode MS" w:cs="Arial Unicode MS"/>
                <w:sz w:val="16"/>
                <w:szCs w:val="16"/>
              </w:rPr>
              <w:t>Art. 11, fracción II</w:t>
            </w:r>
            <w:r w:rsidR="00A16AC8">
              <w:rPr>
                <w:rFonts w:ascii="Arial Unicode MS" w:eastAsia="Arial Unicode MS" w:hAnsi="Arial Unicode MS" w:cs="Arial Unicode MS"/>
                <w:sz w:val="16"/>
                <w:szCs w:val="16"/>
              </w:rPr>
              <w:t>,</w:t>
            </w:r>
            <w:r w:rsidRPr="00F3085C">
              <w:rPr>
                <w:rFonts w:ascii="Arial Unicode MS" w:eastAsia="Arial Unicode MS" w:hAnsi="Arial Unicode MS" w:cs="Arial Unicode MS"/>
                <w:sz w:val="16"/>
                <w:szCs w:val="16"/>
              </w:rPr>
              <w:t xml:space="preserve"> </w:t>
            </w:r>
            <w:r w:rsidR="000E039A">
              <w:rPr>
                <w:rFonts w:ascii="Arial Unicode MS" w:eastAsia="Arial Unicode MS" w:hAnsi="Arial Unicode MS" w:cs="Arial Unicode MS"/>
                <w:sz w:val="16"/>
                <w:szCs w:val="16"/>
              </w:rPr>
              <w:t xml:space="preserve">art 16, </w:t>
            </w:r>
            <w:r w:rsidRPr="00F3085C">
              <w:rPr>
                <w:rFonts w:ascii="Arial Unicode MS" w:eastAsia="Arial Unicode MS" w:hAnsi="Arial Unicode MS" w:cs="Arial Unicode MS"/>
                <w:sz w:val="16"/>
                <w:szCs w:val="16"/>
              </w:rPr>
              <w:t>art 20,21,</w:t>
            </w:r>
            <w:r w:rsidR="000E039A">
              <w:rPr>
                <w:rFonts w:ascii="Arial Unicode MS" w:eastAsia="Arial Unicode MS" w:hAnsi="Arial Unicode MS" w:cs="Arial Unicode MS"/>
                <w:sz w:val="16"/>
                <w:szCs w:val="16"/>
              </w:rPr>
              <w:t xml:space="preserve"> </w:t>
            </w:r>
            <w:r w:rsidRPr="00F3085C">
              <w:rPr>
                <w:rFonts w:ascii="Arial Unicode MS" w:eastAsia="Arial Unicode MS" w:hAnsi="Arial Unicode MS" w:cs="Arial Unicode MS"/>
                <w:sz w:val="16"/>
                <w:szCs w:val="16"/>
              </w:rPr>
              <w:t>de la ley de archivos del estado de SLP.</w:t>
            </w:r>
            <w:r w:rsidRPr="00F3085C">
              <w:rPr>
                <w:rFonts w:ascii="Arial Unicode MS" w:eastAsia="Arial Unicode MS" w:hAnsi="Arial Unicode MS" w:cs="Arial Unicode MS"/>
                <w:sz w:val="24"/>
                <w:szCs w:val="24"/>
              </w:rPr>
              <w:t xml:space="preserve">  </w:t>
            </w:r>
          </w:p>
        </w:tc>
        <w:tc>
          <w:tcPr>
            <w:tcW w:w="2972" w:type="dxa"/>
            <w:vMerge w:val="restart"/>
            <w:vAlign w:val="center"/>
          </w:tcPr>
          <w:p w:rsidR="00344D71" w:rsidRPr="00F3085C" w:rsidRDefault="00344D71" w:rsidP="00F3085C">
            <w:pPr>
              <w:spacing w:line="240" w:lineRule="exact"/>
              <w:rPr>
                <w:rFonts w:asciiTheme="majorHAnsi" w:hAnsiTheme="majorHAnsi" w:cstheme="majorHAnsi"/>
                <w:sz w:val="24"/>
                <w:szCs w:val="24"/>
              </w:rPr>
            </w:pPr>
            <w:r w:rsidRPr="00F3085C">
              <w:rPr>
                <w:rFonts w:asciiTheme="majorHAnsi" w:hAnsiTheme="majorHAnsi" w:cstheme="majorHAnsi"/>
                <w:sz w:val="24"/>
                <w:szCs w:val="24"/>
              </w:rPr>
              <w:t>-Procesos de gestión documental- Registros de inventarios en trámite concentración e histórico. -Publicación Cegaip-Formato entrega Recepción.</w:t>
            </w:r>
          </w:p>
        </w:tc>
        <w:tc>
          <w:tcPr>
            <w:tcW w:w="1417" w:type="dxa"/>
            <w:vAlign w:val="center"/>
          </w:tcPr>
          <w:p w:rsidR="00344D71" w:rsidRPr="00F3085C" w:rsidRDefault="00344D71" w:rsidP="00317432">
            <w:pPr>
              <w:jc w:val="center"/>
              <w:rPr>
                <w:rFonts w:asciiTheme="majorHAnsi" w:hAnsiTheme="majorHAnsi" w:cstheme="majorHAnsi"/>
                <w:i/>
                <w:sz w:val="24"/>
                <w:szCs w:val="24"/>
              </w:rPr>
            </w:pPr>
            <w:r w:rsidRPr="00F3085C">
              <w:rPr>
                <w:sz w:val="24"/>
                <w:szCs w:val="24"/>
              </w:rPr>
              <w:t>Estructural 3.2.1</w:t>
            </w:r>
          </w:p>
        </w:tc>
      </w:tr>
      <w:tr w:rsidR="00344D71" w:rsidTr="004E0415">
        <w:tblPrEx>
          <w:jc w:val="left"/>
        </w:tblPrEx>
        <w:trPr>
          <w:trHeight w:val="592"/>
        </w:trPr>
        <w:tc>
          <w:tcPr>
            <w:tcW w:w="3261" w:type="dxa"/>
            <w:vAlign w:val="center"/>
          </w:tcPr>
          <w:p w:rsidR="00344D71" w:rsidRPr="00F3085C" w:rsidRDefault="00344D71" w:rsidP="007C56E1">
            <w:pPr>
              <w:jc w:val="both"/>
              <w:rPr>
                <w:rFonts w:asciiTheme="majorHAnsi" w:hAnsiTheme="majorHAnsi" w:cstheme="majorHAnsi"/>
                <w:sz w:val="24"/>
                <w:szCs w:val="24"/>
              </w:rPr>
            </w:pPr>
            <w:r w:rsidRPr="00F3085C">
              <w:rPr>
                <w:rFonts w:asciiTheme="majorHAnsi" w:hAnsiTheme="majorHAnsi" w:cstheme="majorHAnsi"/>
                <w:b/>
                <w:sz w:val="24"/>
                <w:szCs w:val="24"/>
              </w:rPr>
              <w:t>1.1</w:t>
            </w:r>
            <w:r w:rsidR="007C56E1">
              <w:rPr>
                <w:rFonts w:asciiTheme="majorHAnsi" w:hAnsiTheme="majorHAnsi" w:cstheme="majorHAnsi"/>
                <w:sz w:val="24"/>
                <w:szCs w:val="24"/>
              </w:rPr>
              <w:t xml:space="preserve"> V</w:t>
            </w:r>
            <w:r w:rsidRPr="00F3085C">
              <w:rPr>
                <w:rFonts w:asciiTheme="majorHAnsi" w:hAnsiTheme="majorHAnsi" w:cstheme="majorHAnsi"/>
                <w:sz w:val="24"/>
                <w:szCs w:val="24"/>
              </w:rPr>
              <w:t>alidación</w:t>
            </w:r>
            <w:r w:rsidR="007C56E1">
              <w:rPr>
                <w:rFonts w:asciiTheme="majorHAnsi" w:hAnsiTheme="majorHAnsi" w:cstheme="majorHAnsi"/>
                <w:sz w:val="24"/>
                <w:szCs w:val="24"/>
              </w:rPr>
              <w:t xml:space="preserve"> e implementación</w:t>
            </w:r>
            <w:r w:rsidRPr="00F3085C">
              <w:rPr>
                <w:rFonts w:asciiTheme="majorHAnsi" w:hAnsiTheme="majorHAnsi" w:cstheme="majorHAnsi"/>
                <w:sz w:val="24"/>
                <w:szCs w:val="24"/>
              </w:rPr>
              <w:t xml:space="preserve"> de los procesos de gestión documental</w:t>
            </w:r>
          </w:p>
        </w:tc>
        <w:tc>
          <w:tcPr>
            <w:tcW w:w="1984" w:type="dxa"/>
            <w:vMerge/>
            <w:vAlign w:val="center"/>
          </w:tcPr>
          <w:p w:rsidR="00344D71" w:rsidRPr="00F3085C" w:rsidRDefault="00344D71" w:rsidP="00317432">
            <w:pPr>
              <w:spacing w:line="200" w:lineRule="exact"/>
              <w:jc w:val="both"/>
              <w:rPr>
                <w:rFonts w:ascii="Arial Unicode MS" w:eastAsia="Arial Unicode MS" w:hAnsi="Arial Unicode MS" w:cs="Arial Unicode MS"/>
                <w:sz w:val="16"/>
                <w:szCs w:val="16"/>
              </w:rPr>
            </w:pPr>
          </w:p>
        </w:tc>
        <w:tc>
          <w:tcPr>
            <w:tcW w:w="2972" w:type="dxa"/>
            <w:vMerge/>
            <w:vAlign w:val="center"/>
          </w:tcPr>
          <w:p w:rsidR="00344D71" w:rsidRPr="00F3085C" w:rsidRDefault="00344D71" w:rsidP="00F3085C">
            <w:pPr>
              <w:spacing w:line="240" w:lineRule="exact"/>
              <w:rPr>
                <w:rFonts w:asciiTheme="majorHAnsi" w:hAnsiTheme="majorHAnsi" w:cstheme="majorHAnsi"/>
                <w:sz w:val="24"/>
                <w:szCs w:val="24"/>
              </w:rPr>
            </w:pPr>
          </w:p>
        </w:tc>
        <w:tc>
          <w:tcPr>
            <w:tcW w:w="1417" w:type="dxa"/>
            <w:vAlign w:val="center"/>
          </w:tcPr>
          <w:p w:rsidR="00344D71" w:rsidRDefault="00344D71" w:rsidP="00317432">
            <w:pPr>
              <w:jc w:val="center"/>
            </w:pPr>
            <w:r>
              <w:t>Documental 3.2.5</w:t>
            </w:r>
          </w:p>
        </w:tc>
      </w:tr>
      <w:bookmarkEnd w:id="0"/>
      <w:bookmarkEnd w:id="1"/>
      <w:bookmarkEnd w:id="2"/>
      <w:bookmarkEnd w:id="3"/>
      <w:tr w:rsidR="00C16AAC" w:rsidTr="004E0415">
        <w:tblPrEx>
          <w:jc w:val="left"/>
        </w:tblPrEx>
        <w:trPr>
          <w:trHeight w:val="592"/>
        </w:trPr>
        <w:tc>
          <w:tcPr>
            <w:tcW w:w="3261" w:type="dxa"/>
          </w:tcPr>
          <w:p w:rsidR="00C16AAC" w:rsidRPr="00F3085C" w:rsidRDefault="00C16AAC" w:rsidP="00B21A5B">
            <w:pPr>
              <w:jc w:val="both"/>
              <w:rPr>
                <w:rFonts w:asciiTheme="majorHAnsi" w:hAnsiTheme="majorHAnsi" w:cstheme="majorHAnsi"/>
                <w:sz w:val="24"/>
                <w:szCs w:val="24"/>
              </w:rPr>
            </w:pPr>
            <w:r w:rsidRPr="00F3085C">
              <w:rPr>
                <w:rFonts w:asciiTheme="majorHAnsi" w:hAnsiTheme="majorHAnsi" w:cstheme="majorHAnsi"/>
                <w:b/>
                <w:sz w:val="24"/>
                <w:szCs w:val="24"/>
              </w:rPr>
              <w:t>1.1.1</w:t>
            </w:r>
            <w:r w:rsidR="00961A92">
              <w:rPr>
                <w:rFonts w:asciiTheme="majorHAnsi" w:hAnsiTheme="majorHAnsi" w:cstheme="majorHAnsi"/>
                <w:sz w:val="24"/>
                <w:szCs w:val="24"/>
              </w:rPr>
              <w:t xml:space="preserve"> Gestionar la publicación e implementación de</w:t>
            </w:r>
            <w:r w:rsidRPr="00F3085C">
              <w:rPr>
                <w:rFonts w:asciiTheme="majorHAnsi" w:hAnsiTheme="majorHAnsi" w:cstheme="majorHAnsi"/>
                <w:sz w:val="24"/>
                <w:szCs w:val="24"/>
              </w:rPr>
              <w:t xml:space="preserve"> los lineamientos y políticas para brindar los servicios de consulta, acceso, conservación y reprografía al público usuario.</w:t>
            </w:r>
          </w:p>
        </w:tc>
        <w:tc>
          <w:tcPr>
            <w:tcW w:w="1984" w:type="dxa"/>
            <w:vAlign w:val="center"/>
          </w:tcPr>
          <w:p w:rsidR="00C16AAC" w:rsidRPr="00F3085C" w:rsidRDefault="00C16AAC" w:rsidP="00FB0237">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Art. 11, Fracción XII, art 28 fracc. VIII, art 30 fracc V,  de la ley de archivos del estado de SLP.</w:t>
            </w:r>
          </w:p>
        </w:tc>
        <w:tc>
          <w:tcPr>
            <w:tcW w:w="2972" w:type="dxa"/>
            <w:vAlign w:val="center"/>
          </w:tcPr>
          <w:p w:rsidR="00C16AAC" w:rsidRPr="00F3085C" w:rsidRDefault="00C16AAC" w:rsidP="00331511">
            <w:pPr>
              <w:spacing w:line="240" w:lineRule="exact"/>
              <w:rPr>
                <w:rFonts w:asciiTheme="majorHAnsi" w:hAnsiTheme="majorHAnsi" w:cstheme="majorHAnsi"/>
                <w:sz w:val="24"/>
                <w:szCs w:val="24"/>
              </w:rPr>
            </w:pPr>
            <w:r w:rsidRPr="00F3085C">
              <w:rPr>
                <w:rFonts w:asciiTheme="majorHAnsi" w:hAnsiTheme="majorHAnsi" w:cstheme="majorHAnsi"/>
                <w:sz w:val="24"/>
                <w:szCs w:val="24"/>
              </w:rPr>
              <w:t>Lineami</w:t>
            </w:r>
            <w:r w:rsidR="009D38A4">
              <w:rPr>
                <w:rFonts w:asciiTheme="majorHAnsi" w:hAnsiTheme="majorHAnsi" w:cstheme="majorHAnsi"/>
                <w:sz w:val="24"/>
                <w:szCs w:val="24"/>
              </w:rPr>
              <w:t xml:space="preserve">entos de consulta del Archivo. </w:t>
            </w:r>
            <w:r w:rsidRPr="00F3085C">
              <w:rPr>
                <w:rFonts w:asciiTheme="majorHAnsi" w:hAnsiTheme="majorHAnsi" w:cstheme="majorHAnsi"/>
                <w:sz w:val="24"/>
                <w:szCs w:val="24"/>
              </w:rPr>
              <w:t>Políticas de acceso y conservación</w:t>
            </w:r>
            <w:r w:rsidR="009D38A4">
              <w:rPr>
                <w:rFonts w:asciiTheme="majorHAnsi" w:hAnsiTheme="majorHAnsi" w:cstheme="majorHAnsi"/>
                <w:sz w:val="24"/>
                <w:szCs w:val="24"/>
              </w:rPr>
              <w:t>. Plan de protección y difusión a los Derechos humanos.</w:t>
            </w:r>
            <w:r w:rsidR="00331511">
              <w:rPr>
                <w:rFonts w:asciiTheme="majorHAnsi" w:hAnsiTheme="majorHAnsi" w:cstheme="majorHAnsi"/>
                <w:sz w:val="24"/>
                <w:szCs w:val="24"/>
              </w:rPr>
              <w:t xml:space="preserve"> Plan de proactividad.</w:t>
            </w:r>
          </w:p>
        </w:tc>
        <w:tc>
          <w:tcPr>
            <w:tcW w:w="1417" w:type="dxa"/>
            <w:vAlign w:val="center"/>
          </w:tcPr>
          <w:p w:rsidR="00C16AAC" w:rsidRDefault="00C16AAC" w:rsidP="00C16AAC">
            <w:pPr>
              <w:jc w:val="center"/>
            </w:pPr>
            <w:r>
              <w:t>Normativo 3.2.7</w:t>
            </w:r>
            <w:r w:rsidR="00D867BA">
              <w:t>, 3.2.8</w:t>
            </w:r>
          </w:p>
        </w:tc>
      </w:tr>
      <w:tr w:rsidR="00C16AAC" w:rsidTr="004E0415">
        <w:tblPrEx>
          <w:jc w:val="left"/>
        </w:tblPrEx>
        <w:trPr>
          <w:trHeight w:val="592"/>
        </w:trPr>
        <w:tc>
          <w:tcPr>
            <w:tcW w:w="3261" w:type="dxa"/>
            <w:vAlign w:val="center"/>
          </w:tcPr>
          <w:p w:rsidR="00C16AAC" w:rsidRPr="00F3085C" w:rsidRDefault="00C16AAC" w:rsidP="00C16AAC">
            <w:pPr>
              <w:jc w:val="both"/>
              <w:rPr>
                <w:rFonts w:asciiTheme="majorHAnsi" w:hAnsiTheme="majorHAnsi" w:cstheme="majorHAnsi"/>
                <w:sz w:val="24"/>
                <w:szCs w:val="24"/>
              </w:rPr>
            </w:pPr>
            <w:r w:rsidRPr="00F3085C">
              <w:rPr>
                <w:rFonts w:asciiTheme="majorHAnsi" w:hAnsiTheme="majorHAnsi" w:cstheme="majorHAnsi"/>
                <w:b/>
                <w:sz w:val="24"/>
                <w:szCs w:val="24"/>
              </w:rPr>
              <w:t>1.2</w:t>
            </w:r>
            <w:r w:rsidRPr="00F3085C">
              <w:rPr>
                <w:rFonts w:asciiTheme="majorHAnsi" w:hAnsiTheme="majorHAnsi" w:cstheme="majorHAnsi"/>
                <w:sz w:val="24"/>
                <w:szCs w:val="24"/>
              </w:rPr>
              <w:t xml:space="preserve"> Elaborar los procesos de gestión documental electrónica para la generación, administración, acceso, conservación, uso, control y migración de formatos electrónicos. </w:t>
            </w:r>
          </w:p>
        </w:tc>
        <w:tc>
          <w:tcPr>
            <w:tcW w:w="1984" w:type="dxa"/>
            <w:vAlign w:val="center"/>
          </w:tcPr>
          <w:p w:rsidR="00C16AAC" w:rsidRPr="00F3085C" w:rsidRDefault="00C16AAC" w:rsidP="00871B48">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 xml:space="preserve">Art 28 fracc. V, art 42,43, 44, 45, 46, 47, </w:t>
            </w:r>
            <w:r w:rsidR="00A16AC8">
              <w:rPr>
                <w:rFonts w:ascii="Arial Unicode MS" w:eastAsia="Arial Unicode MS" w:hAnsi="Arial Unicode MS" w:cs="Arial Unicode MS"/>
                <w:sz w:val="16"/>
                <w:szCs w:val="16"/>
              </w:rPr>
              <w:t xml:space="preserve">48 y 49 art </w:t>
            </w:r>
            <w:r w:rsidRPr="00F3085C">
              <w:rPr>
                <w:rFonts w:ascii="Arial Unicode MS" w:eastAsia="Arial Unicode MS" w:hAnsi="Arial Unicode MS" w:cs="Arial Unicode MS"/>
                <w:sz w:val="16"/>
                <w:szCs w:val="16"/>
              </w:rPr>
              <w:t>62</w:t>
            </w:r>
            <w:r w:rsidR="00A16AC8">
              <w:rPr>
                <w:rFonts w:ascii="Arial Unicode MS" w:eastAsia="Arial Unicode MS" w:hAnsi="Arial Unicode MS" w:cs="Arial Unicode MS"/>
                <w:sz w:val="16"/>
                <w:szCs w:val="16"/>
              </w:rPr>
              <w:t>,63</w:t>
            </w:r>
            <w:r w:rsidR="00871B48">
              <w:rPr>
                <w:rFonts w:ascii="Arial Unicode MS" w:eastAsia="Arial Unicode MS" w:hAnsi="Arial Unicode MS" w:cs="Arial Unicode MS"/>
                <w:sz w:val="16"/>
                <w:szCs w:val="16"/>
              </w:rPr>
              <w:t>.</w:t>
            </w:r>
            <w:r w:rsidRPr="00F3085C">
              <w:rPr>
                <w:rFonts w:ascii="Arial Unicode MS" w:eastAsia="Arial Unicode MS" w:hAnsi="Arial Unicode MS" w:cs="Arial Unicode MS"/>
                <w:sz w:val="16"/>
                <w:szCs w:val="16"/>
              </w:rPr>
              <w:t>, art 31 fracc I, II de la ley de archivos del estado de SLP.</w:t>
            </w:r>
          </w:p>
        </w:tc>
        <w:tc>
          <w:tcPr>
            <w:tcW w:w="2972" w:type="dxa"/>
            <w:vAlign w:val="center"/>
          </w:tcPr>
          <w:p w:rsidR="00C16AAC" w:rsidRPr="00F3085C" w:rsidRDefault="00C16AAC" w:rsidP="00F3085C">
            <w:pPr>
              <w:spacing w:line="240" w:lineRule="exact"/>
              <w:rPr>
                <w:rFonts w:asciiTheme="majorHAnsi" w:eastAsia="Arial Unicode MS" w:hAnsiTheme="majorHAnsi" w:cstheme="majorHAnsi"/>
                <w:b/>
                <w:sz w:val="24"/>
                <w:szCs w:val="24"/>
              </w:rPr>
            </w:pPr>
            <w:r w:rsidRPr="00F3085C">
              <w:rPr>
                <w:rFonts w:asciiTheme="majorHAnsi" w:eastAsia="Arial Unicode MS" w:hAnsiTheme="majorHAnsi" w:cstheme="majorHAnsi"/>
                <w:sz w:val="24"/>
                <w:szCs w:val="24"/>
              </w:rPr>
              <w:t>Procedimiento de gestión documental electrónica</w:t>
            </w:r>
          </w:p>
        </w:tc>
        <w:tc>
          <w:tcPr>
            <w:tcW w:w="1417" w:type="dxa"/>
            <w:vAlign w:val="center"/>
          </w:tcPr>
          <w:p w:rsidR="00C16AAC" w:rsidRDefault="00C16AAC" w:rsidP="00C16AAC">
            <w:pPr>
              <w:jc w:val="center"/>
            </w:pPr>
            <w:r>
              <w:t>Documental 3.2.6</w:t>
            </w:r>
          </w:p>
        </w:tc>
      </w:tr>
      <w:tr w:rsidR="00C16AAC" w:rsidTr="004E0415">
        <w:tblPrEx>
          <w:jc w:val="left"/>
        </w:tblPrEx>
        <w:trPr>
          <w:trHeight w:val="697"/>
        </w:trPr>
        <w:tc>
          <w:tcPr>
            <w:tcW w:w="3261" w:type="dxa"/>
          </w:tcPr>
          <w:p w:rsidR="00C16AAC" w:rsidRPr="00F3085C" w:rsidRDefault="00C16AAC" w:rsidP="00C16AAC">
            <w:pPr>
              <w:jc w:val="both"/>
              <w:rPr>
                <w:rFonts w:asciiTheme="majorHAnsi" w:hAnsiTheme="majorHAnsi" w:cstheme="majorHAnsi"/>
                <w:sz w:val="24"/>
                <w:szCs w:val="24"/>
              </w:rPr>
            </w:pPr>
            <w:r w:rsidRPr="00F3085C">
              <w:rPr>
                <w:rFonts w:asciiTheme="majorHAnsi" w:hAnsiTheme="majorHAnsi" w:cstheme="majorHAnsi"/>
                <w:b/>
                <w:sz w:val="24"/>
                <w:szCs w:val="24"/>
              </w:rPr>
              <w:t>1.2.1</w:t>
            </w:r>
            <w:r w:rsidRPr="00F3085C">
              <w:rPr>
                <w:rFonts w:asciiTheme="majorHAnsi" w:hAnsiTheme="majorHAnsi" w:cstheme="majorHAnsi"/>
                <w:sz w:val="24"/>
                <w:szCs w:val="24"/>
              </w:rPr>
              <w:t xml:space="preserve"> Establecer los lineamientos y políticas de los procesos de gestión electrónica </w:t>
            </w:r>
          </w:p>
        </w:tc>
        <w:tc>
          <w:tcPr>
            <w:tcW w:w="1984" w:type="dxa"/>
          </w:tcPr>
          <w:p w:rsidR="00C16AAC" w:rsidRPr="00F3085C" w:rsidRDefault="001D52D0" w:rsidP="001D52D0">
            <w:pPr>
              <w:spacing w:line="200" w:lineRule="exact"/>
              <w:jc w:val="both"/>
              <w:rPr>
                <w:rFonts w:ascii="Arial Unicode MS" w:eastAsia="Arial Unicode MS" w:hAnsi="Arial Unicode MS" w:cs="Arial Unicode MS"/>
                <w:sz w:val="16"/>
                <w:szCs w:val="16"/>
              </w:rPr>
            </w:pPr>
            <w:r>
              <w:rPr>
                <w:rFonts w:ascii="Arial Unicode MS" w:eastAsia="Arial Unicode MS" w:hAnsi="Arial Unicode MS" w:cs="Arial Unicode MS"/>
                <w:sz w:val="16"/>
                <w:szCs w:val="16"/>
              </w:rPr>
              <w:t>A</w:t>
            </w:r>
            <w:r w:rsidR="00C16AAC" w:rsidRPr="00F3085C">
              <w:rPr>
                <w:rFonts w:ascii="Arial Unicode MS" w:eastAsia="Arial Unicode MS" w:hAnsi="Arial Unicode MS" w:cs="Arial Unicode MS"/>
                <w:sz w:val="16"/>
                <w:szCs w:val="16"/>
              </w:rPr>
              <w:t>rt 28 fracc. VIII, art 30 fracc V, de la ley de archivos del estado de SLP.</w:t>
            </w:r>
          </w:p>
        </w:tc>
        <w:tc>
          <w:tcPr>
            <w:tcW w:w="2972" w:type="dxa"/>
            <w:vAlign w:val="center"/>
          </w:tcPr>
          <w:p w:rsidR="00C16AAC" w:rsidRPr="00F3085C" w:rsidRDefault="00C16AAC" w:rsidP="00F3085C">
            <w:pPr>
              <w:spacing w:line="240" w:lineRule="exact"/>
              <w:rPr>
                <w:rFonts w:asciiTheme="majorHAnsi" w:eastAsia="Arial Unicode MS" w:hAnsiTheme="majorHAnsi" w:cstheme="majorHAnsi"/>
                <w:sz w:val="24"/>
                <w:szCs w:val="24"/>
              </w:rPr>
            </w:pPr>
            <w:r w:rsidRPr="00F3085C">
              <w:rPr>
                <w:rFonts w:asciiTheme="majorHAnsi" w:eastAsia="Arial Unicode MS" w:hAnsiTheme="majorHAnsi" w:cstheme="majorHAnsi"/>
                <w:sz w:val="24"/>
                <w:szCs w:val="24"/>
              </w:rPr>
              <w:t>Lineamientos</w:t>
            </w:r>
            <w:r w:rsidR="003138CD" w:rsidRPr="00F3085C">
              <w:rPr>
                <w:rFonts w:asciiTheme="majorHAnsi" w:eastAsia="Arial Unicode MS" w:hAnsiTheme="majorHAnsi" w:cstheme="majorHAnsi"/>
                <w:sz w:val="24"/>
                <w:szCs w:val="24"/>
              </w:rPr>
              <w:t xml:space="preserve"> y políticas </w:t>
            </w:r>
            <w:r w:rsidRPr="00F3085C">
              <w:rPr>
                <w:rFonts w:asciiTheme="majorHAnsi" w:eastAsia="Arial Unicode MS" w:hAnsiTheme="majorHAnsi" w:cstheme="majorHAnsi"/>
                <w:sz w:val="24"/>
                <w:szCs w:val="24"/>
              </w:rPr>
              <w:t>de gestión documental electrónica</w:t>
            </w:r>
          </w:p>
        </w:tc>
        <w:tc>
          <w:tcPr>
            <w:tcW w:w="1417" w:type="dxa"/>
            <w:vAlign w:val="center"/>
          </w:tcPr>
          <w:p w:rsidR="00C16AAC" w:rsidRPr="006E732D" w:rsidRDefault="00C16AAC" w:rsidP="00C16AAC">
            <w:pPr>
              <w:jc w:val="center"/>
              <w:rPr>
                <w:rFonts w:ascii="Arial Unicode MS" w:eastAsia="Arial Unicode MS" w:hAnsi="Arial Unicode MS" w:cs="Arial Unicode MS"/>
                <w:sz w:val="12"/>
                <w:szCs w:val="20"/>
                <w:highlight w:val="red"/>
              </w:rPr>
            </w:pPr>
            <w:r>
              <w:t>Normativo 3.2.7, 3.2.6</w:t>
            </w:r>
          </w:p>
        </w:tc>
      </w:tr>
      <w:tr w:rsidR="00C16AAC" w:rsidTr="004E0415">
        <w:tblPrEx>
          <w:jc w:val="left"/>
        </w:tblPrEx>
        <w:trPr>
          <w:trHeight w:val="592"/>
        </w:trPr>
        <w:tc>
          <w:tcPr>
            <w:tcW w:w="3261" w:type="dxa"/>
            <w:vAlign w:val="center"/>
          </w:tcPr>
          <w:p w:rsidR="00C16AAC" w:rsidRPr="00F3085C" w:rsidRDefault="00D510AF" w:rsidP="00CC3279">
            <w:pPr>
              <w:jc w:val="both"/>
              <w:rPr>
                <w:rFonts w:asciiTheme="majorHAnsi" w:hAnsiTheme="majorHAnsi" w:cstheme="majorHAnsi"/>
                <w:sz w:val="24"/>
                <w:szCs w:val="24"/>
              </w:rPr>
            </w:pPr>
            <w:r w:rsidRPr="00F3085C">
              <w:rPr>
                <w:rFonts w:asciiTheme="majorHAnsi" w:hAnsiTheme="majorHAnsi" w:cstheme="majorHAnsi"/>
                <w:b/>
                <w:sz w:val="24"/>
                <w:szCs w:val="24"/>
              </w:rPr>
              <w:t>2</w:t>
            </w:r>
            <w:r w:rsidR="00C16AAC" w:rsidRPr="00F3085C">
              <w:rPr>
                <w:rFonts w:asciiTheme="majorHAnsi" w:hAnsiTheme="majorHAnsi" w:cstheme="majorHAnsi"/>
                <w:sz w:val="24"/>
                <w:szCs w:val="24"/>
              </w:rPr>
              <w:t xml:space="preserve"> </w:t>
            </w:r>
            <w:r w:rsidR="00CC3279">
              <w:rPr>
                <w:rFonts w:asciiTheme="majorHAnsi" w:hAnsiTheme="majorHAnsi" w:cstheme="majorHAnsi"/>
                <w:sz w:val="24"/>
                <w:szCs w:val="24"/>
              </w:rPr>
              <w:t>Dar seguimiento al proyecto de infraestructura  en el área de archivo.</w:t>
            </w:r>
          </w:p>
        </w:tc>
        <w:tc>
          <w:tcPr>
            <w:tcW w:w="1984" w:type="dxa"/>
            <w:vAlign w:val="center"/>
          </w:tcPr>
          <w:p w:rsidR="00C16AAC" w:rsidRPr="00F3085C" w:rsidRDefault="00C16AAC" w:rsidP="00C16AAC">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Art. 11, Fracción</w:t>
            </w:r>
            <w:r w:rsidR="001D52D0">
              <w:rPr>
                <w:rFonts w:ascii="Arial Unicode MS" w:eastAsia="Arial Unicode MS" w:hAnsi="Arial Unicode MS" w:cs="Arial Unicode MS"/>
                <w:sz w:val="16"/>
                <w:szCs w:val="16"/>
              </w:rPr>
              <w:t xml:space="preserve"> </w:t>
            </w:r>
            <w:r w:rsidR="001D52D0" w:rsidRPr="00F3085C">
              <w:rPr>
                <w:rFonts w:ascii="Arial Unicode MS" w:eastAsia="Arial Unicode MS" w:hAnsi="Arial Unicode MS" w:cs="Arial Unicode MS"/>
                <w:sz w:val="16"/>
                <w:szCs w:val="16"/>
              </w:rPr>
              <w:t>VII</w:t>
            </w:r>
            <w:r w:rsidR="00B92DAB">
              <w:rPr>
                <w:rFonts w:ascii="Arial Unicode MS" w:eastAsia="Arial Unicode MS" w:hAnsi="Arial Unicode MS" w:cs="Arial Unicode MS"/>
                <w:sz w:val="16"/>
                <w:szCs w:val="16"/>
              </w:rPr>
              <w:t xml:space="preserve">, </w:t>
            </w:r>
            <w:r w:rsidRPr="00F3085C">
              <w:rPr>
                <w:rFonts w:ascii="Arial Unicode MS" w:eastAsia="Arial Unicode MS" w:hAnsi="Arial Unicode MS" w:cs="Arial Unicode MS"/>
                <w:sz w:val="16"/>
                <w:szCs w:val="16"/>
              </w:rPr>
              <w:t>VIII</w:t>
            </w:r>
            <w:r w:rsidR="00B92DAB">
              <w:rPr>
                <w:rFonts w:ascii="Arial Unicode MS" w:eastAsia="Arial Unicode MS" w:hAnsi="Arial Unicode MS" w:cs="Arial Unicode MS"/>
                <w:sz w:val="16"/>
                <w:szCs w:val="16"/>
              </w:rPr>
              <w:t xml:space="preserve"> y XI</w:t>
            </w:r>
            <w:r w:rsidRPr="00F3085C">
              <w:rPr>
                <w:rFonts w:ascii="Arial Unicode MS" w:eastAsia="Arial Unicode MS" w:hAnsi="Arial Unicode MS" w:cs="Arial Unicode MS"/>
                <w:sz w:val="16"/>
                <w:szCs w:val="16"/>
              </w:rPr>
              <w:t xml:space="preserve"> de la ley de archivos del estado de SLP.</w:t>
            </w:r>
          </w:p>
        </w:tc>
        <w:tc>
          <w:tcPr>
            <w:tcW w:w="2972" w:type="dxa"/>
            <w:vAlign w:val="center"/>
          </w:tcPr>
          <w:p w:rsidR="00C16AAC" w:rsidRPr="0088517F" w:rsidRDefault="00C16AAC" w:rsidP="00F3085C">
            <w:pPr>
              <w:spacing w:line="240" w:lineRule="exact"/>
              <w:rPr>
                <w:rFonts w:asciiTheme="majorHAnsi" w:hAnsiTheme="majorHAnsi" w:cstheme="majorHAnsi"/>
                <w:sz w:val="24"/>
                <w:szCs w:val="24"/>
              </w:rPr>
            </w:pPr>
            <w:r w:rsidRPr="0088517F">
              <w:rPr>
                <w:rFonts w:asciiTheme="majorHAnsi" w:hAnsiTheme="majorHAnsi" w:cstheme="majorHAnsi"/>
                <w:sz w:val="24"/>
                <w:szCs w:val="24"/>
              </w:rPr>
              <w:t>Solicitudes de requerimiento para infraestructura y equipo.</w:t>
            </w:r>
          </w:p>
        </w:tc>
        <w:tc>
          <w:tcPr>
            <w:tcW w:w="1417" w:type="dxa"/>
            <w:vAlign w:val="center"/>
          </w:tcPr>
          <w:p w:rsidR="00C16AAC" w:rsidRPr="00DE4A25" w:rsidRDefault="00C16AAC" w:rsidP="00C16AAC">
            <w:pPr>
              <w:jc w:val="center"/>
              <w:rPr>
                <w:rFonts w:ascii="Arial Unicode MS" w:eastAsia="Arial Unicode MS" w:hAnsi="Arial Unicode MS" w:cs="Arial Unicode MS"/>
                <w:sz w:val="16"/>
                <w:szCs w:val="20"/>
                <w:highlight w:val="cyan"/>
              </w:rPr>
            </w:pPr>
            <w:r>
              <w:t>Estructural 3.2.2</w:t>
            </w:r>
          </w:p>
        </w:tc>
      </w:tr>
      <w:tr w:rsidR="00C16AAC" w:rsidTr="004E0415">
        <w:tblPrEx>
          <w:jc w:val="left"/>
        </w:tblPrEx>
        <w:trPr>
          <w:trHeight w:val="592"/>
        </w:trPr>
        <w:tc>
          <w:tcPr>
            <w:tcW w:w="3261" w:type="dxa"/>
            <w:vAlign w:val="center"/>
          </w:tcPr>
          <w:p w:rsidR="00C16AAC" w:rsidRPr="00F3085C" w:rsidRDefault="00D510AF" w:rsidP="00CC3279">
            <w:pPr>
              <w:jc w:val="both"/>
              <w:rPr>
                <w:rFonts w:asciiTheme="majorHAnsi" w:hAnsiTheme="majorHAnsi" w:cstheme="majorHAnsi"/>
                <w:sz w:val="24"/>
                <w:szCs w:val="24"/>
              </w:rPr>
            </w:pPr>
            <w:r w:rsidRPr="00F3085C">
              <w:rPr>
                <w:rFonts w:asciiTheme="majorHAnsi" w:hAnsiTheme="majorHAnsi" w:cstheme="majorHAnsi"/>
                <w:b/>
                <w:sz w:val="24"/>
                <w:szCs w:val="24"/>
              </w:rPr>
              <w:t>3</w:t>
            </w:r>
            <w:r w:rsidR="00C16AAC" w:rsidRPr="00F3085C">
              <w:rPr>
                <w:rFonts w:asciiTheme="majorHAnsi" w:hAnsiTheme="majorHAnsi" w:cstheme="majorHAnsi"/>
                <w:sz w:val="24"/>
                <w:szCs w:val="24"/>
              </w:rPr>
              <w:t xml:space="preserve"> </w:t>
            </w:r>
            <w:r w:rsidR="00CC3279">
              <w:rPr>
                <w:rFonts w:asciiTheme="majorHAnsi" w:hAnsiTheme="majorHAnsi" w:cstheme="majorHAnsi"/>
                <w:sz w:val="24"/>
                <w:szCs w:val="24"/>
              </w:rPr>
              <w:t>Actualizar</w:t>
            </w:r>
            <w:r w:rsidR="00C16AAC" w:rsidRPr="00F3085C">
              <w:rPr>
                <w:rFonts w:asciiTheme="majorHAnsi" w:hAnsiTheme="majorHAnsi" w:cstheme="majorHAnsi"/>
                <w:sz w:val="24"/>
                <w:szCs w:val="24"/>
              </w:rPr>
              <w:t xml:space="preserve"> el grupo interdisciplinario.</w:t>
            </w:r>
          </w:p>
        </w:tc>
        <w:tc>
          <w:tcPr>
            <w:tcW w:w="1984" w:type="dxa"/>
            <w:vAlign w:val="center"/>
          </w:tcPr>
          <w:p w:rsidR="00C16AAC" w:rsidRPr="00F3085C" w:rsidRDefault="00C16AAC" w:rsidP="00C16AAC">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Art. 11, Fracción V, Art. 50, 51</w:t>
            </w:r>
            <w:r w:rsidR="006C02B3">
              <w:rPr>
                <w:rFonts w:ascii="Arial Unicode MS" w:eastAsia="Arial Unicode MS" w:hAnsi="Arial Unicode MS" w:cs="Arial Unicode MS"/>
                <w:sz w:val="16"/>
                <w:szCs w:val="16"/>
              </w:rPr>
              <w:t xml:space="preserve"> y 52 </w:t>
            </w:r>
            <w:r w:rsidRPr="00F3085C">
              <w:rPr>
                <w:rFonts w:ascii="Arial Unicode MS" w:eastAsia="Arial Unicode MS" w:hAnsi="Arial Unicode MS" w:cs="Arial Unicode MS"/>
                <w:sz w:val="16"/>
                <w:szCs w:val="16"/>
              </w:rPr>
              <w:t xml:space="preserve"> de la ley de archivos del estado de SLP.</w:t>
            </w:r>
          </w:p>
        </w:tc>
        <w:tc>
          <w:tcPr>
            <w:tcW w:w="2972" w:type="dxa"/>
            <w:vAlign w:val="center"/>
          </w:tcPr>
          <w:p w:rsidR="00C16AAC" w:rsidRPr="0088517F" w:rsidRDefault="00C16AAC" w:rsidP="00F3085C">
            <w:pPr>
              <w:spacing w:line="240" w:lineRule="exact"/>
              <w:rPr>
                <w:rFonts w:asciiTheme="majorHAnsi" w:hAnsiTheme="majorHAnsi" w:cstheme="majorHAnsi"/>
                <w:sz w:val="24"/>
                <w:szCs w:val="24"/>
              </w:rPr>
            </w:pPr>
            <w:r w:rsidRPr="0088517F">
              <w:rPr>
                <w:rFonts w:asciiTheme="majorHAnsi" w:hAnsiTheme="majorHAnsi" w:cstheme="majorHAnsi"/>
                <w:sz w:val="24"/>
                <w:szCs w:val="24"/>
              </w:rPr>
              <w:t>Acta de Instalación de grupo.</w:t>
            </w:r>
            <w:r w:rsidRPr="00F3085C">
              <w:rPr>
                <w:rFonts w:asciiTheme="majorHAnsi" w:hAnsiTheme="majorHAnsi" w:cstheme="majorHAnsi"/>
                <w:sz w:val="24"/>
                <w:szCs w:val="24"/>
              </w:rPr>
              <w:t xml:space="preserve"> </w:t>
            </w:r>
            <w:r w:rsidRPr="0088517F">
              <w:rPr>
                <w:rFonts w:asciiTheme="majorHAnsi" w:hAnsiTheme="majorHAnsi" w:cstheme="majorHAnsi"/>
                <w:sz w:val="24"/>
                <w:szCs w:val="24"/>
              </w:rPr>
              <w:t>Memorándums</w:t>
            </w:r>
          </w:p>
        </w:tc>
        <w:tc>
          <w:tcPr>
            <w:tcW w:w="1417" w:type="dxa"/>
            <w:vAlign w:val="center"/>
          </w:tcPr>
          <w:p w:rsidR="00C16AAC" w:rsidRPr="008D5D98" w:rsidRDefault="00C16AAC" w:rsidP="00C16AAC">
            <w:pPr>
              <w:jc w:val="center"/>
              <w:rPr>
                <w:rFonts w:ascii="Arial Unicode MS" w:eastAsia="Arial Unicode MS" w:hAnsi="Arial Unicode MS" w:cs="Arial Unicode MS"/>
                <w:sz w:val="16"/>
                <w:szCs w:val="20"/>
                <w:highlight w:val="cyan"/>
              </w:rPr>
            </w:pPr>
            <w:r>
              <w:t>Estructural  3.2.1</w:t>
            </w:r>
          </w:p>
        </w:tc>
      </w:tr>
      <w:tr w:rsidR="00C16AAC" w:rsidTr="004E0415">
        <w:tblPrEx>
          <w:jc w:val="left"/>
        </w:tblPrEx>
        <w:trPr>
          <w:trHeight w:val="524"/>
        </w:trPr>
        <w:tc>
          <w:tcPr>
            <w:tcW w:w="3261" w:type="dxa"/>
            <w:vAlign w:val="center"/>
          </w:tcPr>
          <w:p w:rsidR="00C16AAC" w:rsidRPr="00F3085C" w:rsidRDefault="00D510AF" w:rsidP="00CC3279">
            <w:pPr>
              <w:spacing w:line="240" w:lineRule="exact"/>
              <w:jc w:val="both"/>
              <w:rPr>
                <w:rFonts w:asciiTheme="majorHAnsi" w:hAnsiTheme="majorHAnsi" w:cstheme="majorHAnsi"/>
                <w:sz w:val="24"/>
                <w:szCs w:val="24"/>
              </w:rPr>
            </w:pPr>
            <w:r w:rsidRPr="00F3085C">
              <w:rPr>
                <w:rFonts w:asciiTheme="majorHAnsi" w:hAnsiTheme="majorHAnsi" w:cstheme="majorHAnsi"/>
                <w:b/>
                <w:sz w:val="24"/>
                <w:szCs w:val="24"/>
              </w:rPr>
              <w:t>3</w:t>
            </w:r>
            <w:r w:rsidR="00C16AAC" w:rsidRPr="00F3085C">
              <w:rPr>
                <w:rFonts w:asciiTheme="majorHAnsi" w:hAnsiTheme="majorHAnsi" w:cstheme="majorHAnsi"/>
                <w:b/>
                <w:sz w:val="24"/>
                <w:szCs w:val="24"/>
              </w:rPr>
              <w:t>.1</w:t>
            </w:r>
            <w:r w:rsidR="00C16AAC" w:rsidRPr="00F3085C">
              <w:rPr>
                <w:rFonts w:asciiTheme="majorHAnsi" w:hAnsiTheme="majorHAnsi" w:cstheme="majorHAnsi"/>
                <w:sz w:val="24"/>
                <w:szCs w:val="24"/>
              </w:rPr>
              <w:t xml:space="preserve"> </w:t>
            </w:r>
            <w:r w:rsidR="00CC3279">
              <w:rPr>
                <w:rFonts w:asciiTheme="majorHAnsi" w:hAnsiTheme="majorHAnsi" w:cstheme="majorHAnsi"/>
                <w:sz w:val="24"/>
                <w:szCs w:val="24"/>
              </w:rPr>
              <w:t xml:space="preserve">Capacitar y promover </w:t>
            </w:r>
            <w:r w:rsidR="00C16AAC" w:rsidRPr="00F3085C">
              <w:rPr>
                <w:rFonts w:asciiTheme="majorHAnsi" w:hAnsiTheme="majorHAnsi" w:cstheme="majorHAnsi"/>
                <w:sz w:val="24"/>
                <w:szCs w:val="24"/>
              </w:rPr>
              <w:t xml:space="preserve">las reglas de operación del grupo interdisciplinario </w:t>
            </w:r>
          </w:p>
        </w:tc>
        <w:tc>
          <w:tcPr>
            <w:tcW w:w="1984" w:type="dxa"/>
            <w:vAlign w:val="center"/>
          </w:tcPr>
          <w:p w:rsidR="00C16AAC" w:rsidRPr="00F3085C" w:rsidRDefault="00C16AAC" w:rsidP="00C16AAC">
            <w:pPr>
              <w:spacing w:line="200" w:lineRule="exact"/>
              <w:jc w:val="both"/>
              <w:rPr>
                <w:rFonts w:ascii="Arial Unicode MS" w:eastAsia="Arial Unicode MS" w:hAnsi="Arial Unicode MS" w:cs="Arial Unicode MS"/>
                <w:b/>
                <w:sz w:val="16"/>
                <w:szCs w:val="16"/>
              </w:rPr>
            </w:pPr>
            <w:r w:rsidRPr="00F3085C">
              <w:rPr>
                <w:rFonts w:ascii="Arial Unicode MS" w:eastAsia="Arial Unicode MS" w:hAnsi="Arial Unicode MS" w:cs="Arial Unicode MS"/>
                <w:sz w:val="16"/>
                <w:szCs w:val="16"/>
              </w:rPr>
              <w:t>Art 54 de la ley de archivos del estado de SLP.</w:t>
            </w:r>
          </w:p>
        </w:tc>
        <w:tc>
          <w:tcPr>
            <w:tcW w:w="2972" w:type="dxa"/>
            <w:vAlign w:val="center"/>
          </w:tcPr>
          <w:p w:rsidR="00C16AAC" w:rsidRPr="0088517F" w:rsidRDefault="00D3200F" w:rsidP="00F3085C">
            <w:pPr>
              <w:spacing w:line="240" w:lineRule="exact"/>
              <w:rPr>
                <w:rFonts w:asciiTheme="majorHAnsi" w:hAnsiTheme="majorHAnsi" w:cstheme="majorHAnsi"/>
                <w:sz w:val="24"/>
                <w:szCs w:val="24"/>
              </w:rPr>
            </w:pPr>
            <w:r>
              <w:rPr>
                <w:rFonts w:asciiTheme="majorHAnsi" w:hAnsiTheme="majorHAnsi" w:cstheme="majorHAnsi"/>
                <w:sz w:val="24"/>
                <w:szCs w:val="24"/>
              </w:rPr>
              <w:t>R</w:t>
            </w:r>
            <w:r w:rsidR="00C16AAC" w:rsidRPr="00F3085C">
              <w:rPr>
                <w:rFonts w:asciiTheme="majorHAnsi" w:hAnsiTheme="majorHAnsi" w:cstheme="majorHAnsi"/>
                <w:sz w:val="24"/>
                <w:szCs w:val="24"/>
              </w:rPr>
              <w:t>eglas de operación</w:t>
            </w:r>
          </w:p>
        </w:tc>
        <w:tc>
          <w:tcPr>
            <w:tcW w:w="1417" w:type="dxa"/>
            <w:vAlign w:val="center"/>
          </w:tcPr>
          <w:p w:rsidR="00C16AAC" w:rsidRPr="000E0742" w:rsidRDefault="00C16AAC" w:rsidP="00C16AAC">
            <w:pPr>
              <w:spacing w:line="240" w:lineRule="exact"/>
              <w:jc w:val="center"/>
              <w:rPr>
                <w:rFonts w:asciiTheme="majorHAnsi" w:hAnsiTheme="majorHAnsi" w:cstheme="majorHAnsi"/>
                <w:sz w:val="18"/>
                <w:highlight w:val="darkGreen"/>
              </w:rPr>
            </w:pPr>
            <w:r>
              <w:t>Normativo 3.2.7</w:t>
            </w:r>
          </w:p>
        </w:tc>
      </w:tr>
      <w:tr w:rsidR="00C16AAC" w:rsidTr="004E0415">
        <w:tblPrEx>
          <w:jc w:val="left"/>
        </w:tblPrEx>
        <w:trPr>
          <w:trHeight w:val="558"/>
        </w:trPr>
        <w:tc>
          <w:tcPr>
            <w:tcW w:w="3261" w:type="dxa"/>
            <w:shd w:val="clear" w:color="auto" w:fill="auto"/>
            <w:vAlign w:val="center"/>
          </w:tcPr>
          <w:p w:rsidR="00C16AAC" w:rsidRPr="00F3085C" w:rsidRDefault="00D510AF" w:rsidP="00C16AAC">
            <w:pPr>
              <w:jc w:val="both"/>
              <w:rPr>
                <w:rFonts w:asciiTheme="majorHAnsi" w:hAnsiTheme="majorHAnsi" w:cstheme="majorHAnsi"/>
                <w:sz w:val="24"/>
                <w:szCs w:val="24"/>
              </w:rPr>
            </w:pPr>
            <w:r w:rsidRPr="00F3085C">
              <w:rPr>
                <w:rFonts w:asciiTheme="majorHAnsi" w:hAnsiTheme="majorHAnsi" w:cstheme="majorHAnsi"/>
                <w:b/>
                <w:sz w:val="24"/>
                <w:szCs w:val="24"/>
              </w:rPr>
              <w:t>4</w:t>
            </w:r>
            <w:r w:rsidR="00C16AAC" w:rsidRPr="00F3085C">
              <w:rPr>
                <w:rFonts w:asciiTheme="majorHAnsi" w:hAnsiTheme="majorHAnsi" w:cstheme="majorHAnsi"/>
                <w:sz w:val="24"/>
                <w:szCs w:val="24"/>
              </w:rPr>
              <w:t xml:space="preserve"> Elaboración del programa anual de archivo</w:t>
            </w:r>
          </w:p>
        </w:tc>
        <w:tc>
          <w:tcPr>
            <w:tcW w:w="1984" w:type="dxa"/>
            <w:shd w:val="clear" w:color="auto" w:fill="auto"/>
            <w:vAlign w:val="center"/>
          </w:tcPr>
          <w:p w:rsidR="00C16AAC" w:rsidRPr="00F3085C" w:rsidRDefault="00C16AAC" w:rsidP="00C16AAC">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 xml:space="preserve">Art. 23, 24, 25 y Art 28 fracc. III de la ley de archivos del estado de SLP. </w:t>
            </w:r>
          </w:p>
        </w:tc>
        <w:tc>
          <w:tcPr>
            <w:tcW w:w="2972" w:type="dxa"/>
            <w:shd w:val="clear" w:color="auto" w:fill="auto"/>
            <w:vAlign w:val="center"/>
          </w:tcPr>
          <w:p w:rsidR="00C16AAC" w:rsidRPr="0088517F" w:rsidRDefault="00C16AAC" w:rsidP="00F3085C">
            <w:pPr>
              <w:spacing w:line="240" w:lineRule="exact"/>
              <w:rPr>
                <w:rFonts w:asciiTheme="majorHAnsi" w:hAnsiTheme="majorHAnsi" w:cstheme="majorHAnsi"/>
                <w:sz w:val="24"/>
                <w:szCs w:val="24"/>
              </w:rPr>
            </w:pPr>
            <w:r w:rsidRPr="0088517F">
              <w:rPr>
                <w:rFonts w:asciiTheme="majorHAnsi" w:hAnsiTheme="majorHAnsi" w:cstheme="majorHAnsi"/>
                <w:sz w:val="24"/>
                <w:szCs w:val="24"/>
              </w:rPr>
              <w:t>Publicación programa anual</w:t>
            </w:r>
          </w:p>
        </w:tc>
        <w:tc>
          <w:tcPr>
            <w:tcW w:w="1417" w:type="dxa"/>
            <w:vAlign w:val="center"/>
          </w:tcPr>
          <w:p w:rsidR="00C16AAC" w:rsidRPr="006A3767" w:rsidRDefault="00C16AAC" w:rsidP="00C16AAC">
            <w:pPr>
              <w:jc w:val="center"/>
              <w:rPr>
                <w:rFonts w:ascii="Arial Unicode MS" w:eastAsia="Arial Unicode MS" w:hAnsi="Arial Unicode MS" w:cs="Arial Unicode MS"/>
                <w:sz w:val="12"/>
                <w:szCs w:val="20"/>
                <w:highlight w:val="darkGreen"/>
              </w:rPr>
            </w:pPr>
            <w:r>
              <w:t>Documental 3.2.5</w:t>
            </w:r>
          </w:p>
        </w:tc>
      </w:tr>
      <w:tr w:rsidR="006C02B3" w:rsidTr="004E0415">
        <w:tblPrEx>
          <w:jc w:val="left"/>
        </w:tblPrEx>
        <w:trPr>
          <w:trHeight w:val="558"/>
        </w:trPr>
        <w:tc>
          <w:tcPr>
            <w:tcW w:w="3261" w:type="dxa"/>
            <w:shd w:val="clear" w:color="auto" w:fill="auto"/>
            <w:vAlign w:val="center"/>
          </w:tcPr>
          <w:p w:rsidR="006C02B3" w:rsidRPr="00F3085C" w:rsidRDefault="006C02B3" w:rsidP="006C02B3">
            <w:pPr>
              <w:jc w:val="both"/>
              <w:rPr>
                <w:rFonts w:asciiTheme="majorHAnsi" w:hAnsiTheme="majorHAnsi" w:cstheme="majorHAnsi"/>
                <w:b/>
                <w:sz w:val="24"/>
                <w:szCs w:val="24"/>
              </w:rPr>
            </w:pPr>
            <w:r>
              <w:rPr>
                <w:rFonts w:asciiTheme="majorHAnsi" w:hAnsiTheme="majorHAnsi" w:cstheme="majorHAnsi"/>
                <w:b/>
                <w:sz w:val="24"/>
                <w:szCs w:val="24"/>
              </w:rPr>
              <w:t>5</w:t>
            </w:r>
            <w:r w:rsidRPr="00F3085C">
              <w:rPr>
                <w:rFonts w:asciiTheme="majorHAnsi" w:hAnsiTheme="majorHAnsi" w:cstheme="majorHAnsi"/>
                <w:sz w:val="24"/>
                <w:szCs w:val="24"/>
              </w:rPr>
              <w:t xml:space="preserve"> Elaboración del</w:t>
            </w:r>
            <w:r>
              <w:rPr>
                <w:rFonts w:asciiTheme="majorHAnsi" w:hAnsiTheme="majorHAnsi" w:cstheme="majorHAnsi"/>
                <w:sz w:val="24"/>
                <w:szCs w:val="24"/>
              </w:rPr>
              <w:t xml:space="preserve"> informe anual </w:t>
            </w:r>
            <w:r w:rsidRPr="00F3085C">
              <w:rPr>
                <w:rFonts w:asciiTheme="majorHAnsi" w:hAnsiTheme="majorHAnsi" w:cstheme="majorHAnsi"/>
                <w:sz w:val="24"/>
                <w:szCs w:val="24"/>
              </w:rPr>
              <w:t xml:space="preserve"> de archivo</w:t>
            </w:r>
          </w:p>
        </w:tc>
        <w:tc>
          <w:tcPr>
            <w:tcW w:w="1984" w:type="dxa"/>
            <w:shd w:val="clear" w:color="auto" w:fill="auto"/>
            <w:vAlign w:val="center"/>
          </w:tcPr>
          <w:p w:rsidR="006C02B3" w:rsidRPr="00F3085C" w:rsidRDefault="006C02B3" w:rsidP="00C16AAC">
            <w:pPr>
              <w:spacing w:line="200" w:lineRule="exact"/>
              <w:jc w:val="both"/>
              <w:rPr>
                <w:rFonts w:ascii="Arial Unicode MS" w:eastAsia="Arial Unicode MS" w:hAnsi="Arial Unicode MS" w:cs="Arial Unicode MS"/>
                <w:sz w:val="16"/>
                <w:szCs w:val="16"/>
              </w:rPr>
            </w:pPr>
            <w:r>
              <w:rPr>
                <w:rFonts w:ascii="Arial Unicode MS" w:eastAsia="Arial Unicode MS" w:hAnsi="Arial Unicode MS" w:cs="Arial Unicode MS"/>
                <w:sz w:val="16"/>
                <w:szCs w:val="16"/>
              </w:rPr>
              <w:t xml:space="preserve">Art. 26 </w:t>
            </w:r>
            <w:r w:rsidRPr="00F3085C">
              <w:rPr>
                <w:rFonts w:ascii="Arial Unicode MS" w:eastAsia="Arial Unicode MS" w:hAnsi="Arial Unicode MS" w:cs="Arial Unicode MS"/>
                <w:sz w:val="16"/>
                <w:szCs w:val="16"/>
              </w:rPr>
              <w:t>de la ley de archivos del estado de SLP.</w:t>
            </w:r>
          </w:p>
        </w:tc>
        <w:tc>
          <w:tcPr>
            <w:tcW w:w="2972" w:type="dxa"/>
            <w:shd w:val="clear" w:color="auto" w:fill="auto"/>
            <w:vAlign w:val="center"/>
          </w:tcPr>
          <w:p w:rsidR="006C02B3" w:rsidRPr="0088517F" w:rsidRDefault="006C02B3" w:rsidP="00F3085C">
            <w:pPr>
              <w:spacing w:line="240" w:lineRule="exact"/>
              <w:rPr>
                <w:rFonts w:asciiTheme="majorHAnsi" w:hAnsiTheme="majorHAnsi" w:cstheme="majorHAnsi"/>
                <w:sz w:val="24"/>
                <w:szCs w:val="24"/>
              </w:rPr>
            </w:pPr>
            <w:r w:rsidRPr="0088517F">
              <w:rPr>
                <w:rFonts w:asciiTheme="majorHAnsi" w:hAnsiTheme="majorHAnsi" w:cstheme="majorHAnsi"/>
                <w:sz w:val="24"/>
                <w:szCs w:val="24"/>
              </w:rPr>
              <w:t>Publ</w:t>
            </w:r>
            <w:r>
              <w:rPr>
                <w:rFonts w:asciiTheme="majorHAnsi" w:hAnsiTheme="majorHAnsi" w:cstheme="majorHAnsi"/>
                <w:sz w:val="24"/>
                <w:szCs w:val="24"/>
              </w:rPr>
              <w:t>icación informe de avance anual</w:t>
            </w:r>
          </w:p>
        </w:tc>
        <w:tc>
          <w:tcPr>
            <w:tcW w:w="1417" w:type="dxa"/>
            <w:vAlign w:val="center"/>
          </w:tcPr>
          <w:p w:rsidR="006C02B3" w:rsidRDefault="006C02B3" w:rsidP="00C16AAC">
            <w:pPr>
              <w:jc w:val="center"/>
            </w:pPr>
            <w:r>
              <w:t>Documental 3.2.5</w:t>
            </w:r>
          </w:p>
        </w:tc>
      </w:tr>
      <w:tr w:rsidR="00C16AAC" w:rsidTr="004E0415">
        <w:tblPrEx>
          <w:jc w:val="left"/>
        </w:tblPrEx>
        <w:trPr>
          <w:trHeight w:val="53"/>
        </w:trPr>
        <w:tc>
          <w:tcPr>
            <w:tcW w:w="3261" w:type="dxa"/>
            <w:vAlign w:val="center"/>
          </w:tcPr>
          <w:p w:rsidR="00C16AAC" w:rsidRPr="00F3085C" w:rsidRDefault="006C02B3" w:rsidP="00C16AAC">
            <w:pPr>
              <w:jc w:val="both"/>
              <w:rPr>
                <w:rFonts w:asciiTheme="majorHAnsi" w:hAnsiTheme="majorHAnsi" w:cstheme="majorHAnsi"/>
                <w:sz w:val="24"/>
                <w:szCs w:val="24"/>
              </w:rPr>
            </w:pPr>
            <w:r>
              <w:rPr>
                <w:rFonts w:asciiTheme="majorHAnsi" w:hAnsiTheme="majorHAnsi" w:cstheme="majorHAnsi"/>
                <w:b/>
                <w:sz w:val="24"/>
                <w:szCs w:val="24"/>
              </w:rPr>
              <w:t>6</w:t>
            </w:r>
            <w:r w:rsidR="00C16AAC" w:rsidRPr="00F3085C">
              <w:rPr>
                <w:rFonts w:asciiTheme="majorHAnsi" w:hAnsiTheme="majorHAnsi" w:cstheme="majorHAnsi"/>
                <w:b/>
                <w:sz w:val="24"/>
                <w:szCs w:val="24"/>
              </w:rPr>
              <w:t xml:space="preserve"> </w:t>
            </w:r>
            <w:r w:rsidR="00C16AAC" w:rsidRPr="00F3085C">
              <w:rPr>
                <w:rFonts w:asciiTheme="majorHAnsi" w:hAnsiTheme="majorHAnsi" w:cstheme="majorHAnsi"/>
                <w:sz w:val="24"/>
                <w:szCs w:val="24"/>
              </w:rPr>
              <w:t xml:space="preserve">Actualizar e Implementar los instrumentos de control y de consulta archivísticos. </w:t>
            </w:r>
          </w:p>
        </w:tc>
        <w:tc>
          <w:tcPr>
            <w:tcW w:w="1984" w:type="dxa"/>
            <w:vAlign w:val="center"/>
          </w:tcPr>
          <w:p w:rsidR="00C16AAC" w:rsidRPr="00F3085C" w:rsidRDefault="00C16AAC" w:rsidP="00976A5E">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Art. 13, art 28 fracc. I, Art</w:t>
            </w:r>
            <w:r w:rsidR="00976A5E">
              <w:rPr>
                <w:rFonts w:ascii="Arial Unicode MS" w:eastAsia="Arial Unicode MS" w:hAnsi="Arial Unicode MS" w:cs="Arial Unicode MS"/>
                <w:sz w:val="16"/>
                <w:szCs w:val="16"/>
              </w:rPr>
              <w:t xml:space="preserve"> 30 fracc IV, art 31 fracc IV, </w:t>
            </w:r>
            <w:r w:rsidRPr="00F3085C">
              <w:rPr>
                <w:rFonts w:ascii="Arial Unicode MS" w:eastAsia="Arial Unicode MS" w:hAnsi="Arial Unicode MS" w:cs="Arial Unicode MS"/>
                <w:sz w:val="16"/>
                <w:szCs w:val="16"/>
              </w:rPr>
              <w:t>de la ley de archivos del estado de SLP.</w:t>
            </w:r>
          </w:p>
        </w:tc>
        <w:tc>
          <w:tcPr>
            <w:tcW w:w="2972" w:type="dxa"/>
            <w:vAlign w:val="center"/>
          </w:tcPr>
          <w:p w:rsidR="00C16AAC" w:rsidRPr="0088517F" w:rsidRDefault="00C16AAC" w:rsidP="00F3085C">
            <w:pPr>
              <w:spacing w:line="240" w:lineRule="exact"/>
              <w:rPr>
                <w:rFonts w:asciiTheme="majorHAnsi" w:hAnsiTheme="majorHAnsi" w:cstheme="majorHAnsi"/>
                <w:sz w:val="24"/>
                <w:szCs w:val="24"/>
              </w:rPr>
            </w:pPr>
            <w:r w:rsidRPr="0088517F">
              <w:rPr>
                <w:rFonts w:asciiTheme="majorHAnsi" w:hAnsiTheme="majorHAnsi" w:cstheme="majorHAnsi"/>
                <w:sz w:val="24"/>
                <w:szCs w:val="24"/>
              </w:rPr>
              <w:t>Cuadro general de clasificación archivística; -Catálogo de disposición documental,-. Inventarios documentales.</w:t>
            </w:r>
            <w:r w:rsidRPr="00F3085C">
              <w:rPr>
                <w:rFonts w:asciiTheme="majorHAnsi" w:hAnsiTheme="majorHAnsi" w:cstheme="majorHAnsi"/>
                <w:sz w:val="24"/>
                <w:szCs w:val="24"/>
              </w:rPr>
              <w:t xml:space="preserve"> -</w:t>
            </w:r>
            <w:r w:rsidRPr="0088517F">
              <w:rPr>
                <w:rFonts w:asciiTheme="majorHAnsi" w:hAnsiTheme="majorHAnsi" w:cstheme="majorHAnsi"/>
                <w:sz w:val="24"/>
                <w:szCs w:val="24"/>
              </w:rPr>
              <w:t>Actas de baja- actas de transferencias, -cuestionarios- calendario de reuniones, -programa de levantamiento de información.-</w:t>
            </w:r>
            <w:r w:rsidR="00FB0FC0" w:rsidRPr="0088517F">
              <w:rPr>
                <w:rFonts w:asciiTheme="majorHAnsi" w:hAnsiTheme="majorHAnsi" w:cstheme="majorHAnsi"/>
                <w:sz w:val="24"/>
                <w:szCs w:val="24"/>
              </w:rPr>
              <w:t xml:space="preserve"> calendario y reporte de visitas </w:t>
            </w:r>
            <w:r w:rsidRPr="0088517F">
              <w:rPr>
                <w:rFonts w:asciiTheme="majorHAnsi" w:hAnsiTheme="majorHAnsi" w:cstheme="majorHAnsi"/>
                <w:sz w:val="24"/>
                <w:szCs w:val="24"/>
              </w:rPr>
              <w:t>publicaciones.</w:t>
            </w:r>
          </w:p>
        </w:tc>
        <w:tc>
          <w:tcPr>
            <w:tcW w:w="1417" w:type="dxa"/>
            <w:vAlign w:val="center"/>
          </w:tcPr>
          <w:p w:rsidR="00C16AAC" w:rsidRPr="006A3767" w:rsidRDefault="00C16AAC" w:rsidP="00C16AAC">
            <w:pPr>
              <w:spacing w:line="240" w:lineRule="exact"/>
              <w:jc w:val="center"/>
              <w:rPr>
                <w:rFonts w:ascii="Arial Unicode MS" w:eastAsia="Arial Unicode MS" w:hAnsi="Arial Unicode MS" w:cs="Arial Unicode MS"/>
                <w:sz w:val="16"/>
                <w:szCs w:val="24"/>
                <w:highlight w:val="darkGreen"/>
              </w:rPr>
            </w:pPr>
            <w:r>
              <w:t>Documental 3.2.5</w:t>
            </w:r>
          </w:p>
        </w:tc>
      </w:tr>
      <w:tr w:rsidR="00C16AAC" w:rsidTr="004E0415">
        <w:tblPrEx>
          <w:jc w:val="left"/>
        </w:tblPrEx>
        <w:trPr>
          <w:trHeight w:val="560"/>
        </w:trPr>
        <w:tc>
          <w:tcPr>
            <w:tcW w:w="3261" w:type="dxa"/>
          </w:tcPr>
          <w:p w:rsidR="00C16AAC" w:rsidRPr="00F3085C" w:rsidRDefault="006C02B3" w:rsidP="00F14152">
            <w:pPr>
              <w:spacing w:line="240" w:lineRule="exact"/>
              <w:jc w:val="both"/>
              <w:rPr>
                <w:rFonts w:asciiTheme="majorHAnsi" w:hAnsiTheme="majorHAnsi" w:cstheme="majorHAnsi"/>
                <w:sz w:val="24"/>
                <w:szCs w:val="24"/>
              </w:rPr>
            </w:pPr>
            <w:r w:rsidRPr="003340F8">
              <w:rPr>
                <w:rFonts w:asciiTheme="majorHAnsi" w:hAnsiTheme="majorHAnsi" w:cstheme="majorHAnsi"/>
                <w:b/>
                <w:sz w:val="24"/>
                <w:szCs w:val="24"/>
              </w:rPr>
              <w:t>7</w:t>
            </w:r>
            <w:r w:rsidR="00C16AAC" w:rsidRPr="00F3085C">
              <w:rPr>
                <w:rFonts w:asciiTheme="majorHAnsi" w:hAnsiTheme="majorHAnsi" w:cstheme="majorHAnsi"/>
                <w:sz w:val="24"/>
                <w:szCs w:val="24"/>
              </w:rPr>
              <w:t xml:space="preserve"> Capacitar al personal de las áreas de archivo en materia de gestión documental y administración de archivos</w:t>
            </w:r>
          </w:p>
        </w:tc>
        <w:tc>
          <w:tcPr>
            <w:tcW w:w="1984" w:type="dxa"/>
            <w:vAlign w:val="center"/>
          </w:tcPr>
          <w:p w:rsidR="00C16AAC" w:rsidRPr="00F3085C" w:rsidRDefault="003340F8" w:rsidP="003340F8">
            <w:pPr>
              <w:spacing w:line="200" w:lineRule="exact"/>
              <w:jc w:val="both"/>
              <w:rPr>
                <w:rFonts w:ascii="Arial Unicode MS" w:eastAsia="Arial Unicode MS" w:hAnsi="Arial Unicode MS" w:cs="Arial Unicode MS"/>
                <w:sz w:val="16"/>
                <w:szCs w:val="16"/>
              </w:rPr>
            </w:pPr>
            <w:r>
              <w:rPr>
                <w:rFonts w:ascii="Arial Unicode MS" w:eastAsia="Arial Unicode MS" w:hAnsi="Arial Unicode MS" w:cs="Arial Unicode MS"/>
                <w:sz w:val="16"/>
                <w:szCs w:val="16"/>
              </w:rPr>
              <w:t>28 fracc. VII</w:t>
            </w:r>
            <w:r w:rsidR="00C16AAC" w:rsidRPr="00F3085C">
              <w:rPr>
                <w:rFonts w:ascii="Arial Unicode MS" w:eastAsia="Arial Unicode MS" w:hAnsi="Arial Unicode MS" w:cs="Arial Unicode MS"/>
                <w:sz w:val="16"/>
                <w:szCs w:val="16"/>
              </w:rPr>
              <w:t xml:space="preserve">, art. 95,96 de la ley de archivos del estado de SLP. </w:t>
            </w:r>
          </w:p>
        </w:tc>
        <w:tc>
          <w:tcPr>
            <w:tcW w:w="2972" w:type="dxa"/>
            <w:vAlign w:val="center"/>
          </w:tcPr>
          <w:p w:rsidR="00C16AAC" w:rsidRPr="00F3085C" w:rsidRDefault="00C16AAC" w:rsidP="00F3085C">
            <w:pPr>
              <w:spacing w:line="240" w:lineRule="exact"/>
              <w:rPr>
                <w:rFonts w:asciiTheme="majorHAnsi" w:eastAsia="Arial Unicode MS" w:hAnsiTheme="majorHAnsi" w:cstheme="majorHAnsi"/>
                <w:sz w:val="24"/>
                <w:szCs w:val="24"/>
              </w:rPr>
            </w:pPr>
            <w:r w:rsidRPr="00F3085C">
              <w:rPr>
                <w:rFonts w:asciiTheme="majorHAnsi" w:eastAsia="Arial Unicode MS" w:hAnsiTheme="majorHAnsi" w:cstheme="majorHAnsi"/>
                <w:sz w:val="24"/>
                <w:szCs w:val="24"/>
              </w:rPr>
              <w:t>Registros y  programa de capacitación</w:t>
            </w:r>
          </w:p>
        </w:tc>
        <w:tc>
          <w:tcPr>
            <w:tcW w:w="1417" w:type="dxa"/>
            <w:vAlign w:val="center"/>
          </w:tcPr>
          <w:p w:rsidR="00C16AAC" w:rsidRPr="0074361E" w:rsidRDefault="00C16AAC" w:rsidP="00C16AAC">
            <w:pPr>
              <w:spacing w:line="240" w:lineRule="exact"/>
              <w:jc w:val="center"/>
              <w:rPr>
                <w:rFonts w:ascii="Arial Unicode MS" w:eastAsia="Arial Unicode MS" w:hAnsi="Arial Unicode MS" w:cs="Arial Unicode MS"/>
                <w:sz w:val="16"/>
                <w:szCs w:val="20"/>
                <w:highlight w:val="cyan"/>
              </w:rPr>
            </w:pPr>
            <w:r>
              <w:t>Estructural 3.2.3 y 3.2.4</w:t>
            </w:r>
          </w:p>
        </w:tc>
      </w:tr>
      <w:tr w:rsidR="00C16AAC" w:rsidTr="004E0415">
        <w:tblPrEx>
          <w:jc w:val="left"/>
        </w:tblPrEx>
        <w:trPr>
          <w:trHeight w:val="423"/>
        </w:trPr>
        <w:tc>
          <w:tcPr>
            <w:tcW w:w="3261" w:type="dxa"/>
            <w:vAlign w:val="center"/>
          </w:tcPr>
          <w:p w:rsidR="00C16AAC" w:rsidRPr="00F3085C" w:rsidRDefault="006C02B3" w:rsidP="00CC3279">
            <w:pPr>
              <w:jc w:val="both"/>
              <w:rPr>
                <w:rFonts w:asciiTheme="majorHAnsi" w:hAnsiTheme="majorHAnsi" w:cstheme="majorHAnsi"/>
                <w:sz w:val="24"/>
                <w:szCs w:val="24"/>
              </w:rPr>
            </w:pPr>
            <w:r>
              <w:rPr>
                <w:rFonts w:asciiTheme="majorHAnsi" w:hAnsiTheme="majorHAnsi" w:cstheme="majorHAnsi"/>
                <w:b/>
                <w:sz w:val="24"/>
                <w:szCs w:val="24"/>
              </w:rPr>
              <w:t>8</w:t>
            </w:r>
            <w:r w:rsidR="00C16AAC" w:rsidRPr="00F3085C">
              <w:rPr>
                <w:rFonts w:asciiTheme="majorHAnsi" w:hAnsiTheme="majorHAnsi" w:cstheme="majorHAnsi"/>
                <w:b/>
                <w:sz w:val="24"/>
                <w:szCs w:val="24"/>
              </w:rPr>
              <w:t xml:space="preserve"> </w:t>
            </w:r>
            <w:r w:rsidR="00C16AAC" w:rsidRPr="00F3085C">
              <w:rPr>
                <w:rFonts w:asciiTheme="majorHAnsi" w:hAnsiTheme="majorHAnsi" w:cstheme="majorHAnsi"/>
                <w:sz w:val="24"/>
                <w:szCs w:val="24"/>
              </w:rPr>
              <w:t xml:space="preserve">Generar medidas, controles y </w:t>
            </w:r>
            <w:r w:rsidR="00F3085C" w:rsidRPr="00F3085C">
              <w:rPr>
                <w:rFonts w:asciiTheme="majorHAnsi" w:hAnsiTheme="majorHAnsi" w:cstheme="majorHAnsi"/>
                <w:sz w:val="24"/>
                <w:szCs w:val="24"/>
              </w:rPr>
              <w:t>políticas</w:t>
            </w:r>
            <w:r w:rsidR="00C16AAC" w:rsidRPr="00F3085C">
              <w:rPr>
                <w:rFonts w:asciiTheme="majorHAnsi" w:hAnsiTheme="majorHAnsi" w:cstheme="majorHAnsi"/>
                <w:sz w:val="24"/>
                <w:szCs w:val="24"/>
              </w:rPr>
              <w:t xml:space="preserve"> para la seguridad del sistema de gestión de archivo. </w:t>
            </w:r>
          </w:p>
        </w:tc>
        <w:tc>
          <w:tcPr>
            <w:tcW w:w="1984" w:type="dxa"/>
            <w:vAlign w:val="center"/>
          </w:tcPr>
          <w:p w:rsidR="00C16AAC" w:rsidRPr="00F3085C" w:rsidRDefault="00C16AAC" w:rsidP="00F14152">
            <w:pPr>
              <w:spacing w:line="200" w:lineRule="exact"/>
              <w:jc w:val="both"/>
              <w:rPr>
                <w:rFonts w:ascii="Arial Unicode MS" w:eastAsia="Arial Unicode MS" w:hAnsi="Arial Unicode MS" w:cs="Arial Unicode MS"/>
                <w:sz w:val="16"/>
                <w:szCs w:val="16"/>
              </w:rPr>
            </w:pPr>
            <w:r w:rsidRPr="00F3085C">
              <w:rPr>
                <w:rFonts w:ascii="Arial Unicode MS" w:eastAsia="Arial Unicode MS" w:hAnsi="Arial Unicode MS" w:cs="Arial Unicode MS"/>
                <w:sz w:val="16"/>
                <w:szCs w:val="16"/>
              </w:rPr>
              <w:t>Art. 11, Fracción XI, Art 60 fracc.</w:t>
            </w:r>
            <w:r w:rsidR="00F14152">
              <w:rPr>
                <w:rFonts w:ascii="Arial Unicode MS" w:eastAsia="Arial Unicode MS" w:hAnsi="Arial Unicode MS" w:cs="Arial Unicode MS"/>
                <w:sz w:val="16"/>
                <w:szCs w:val="16"/>
              </w:rPr>
              <w:t xml:space="preserve"> I y II,</w:t>
            </w:r>
            <w:r w:rsidRPr="00F3085C">
              <w:rPr>
                <w:rFonts w:ascii="Arial Unicode MS" w:eastAsia="Arial Unicode MS" w:hAnsi="Arial Unicode MS" w:cs="Arial Unicode MS"/>
                <w:sz w:val="16"/>
                <w:szCs w:val="16"/>
              </w:rPr>
              <w:t xml:space="preserve"> de la ley de archivos del estado de SLP.</w:t>
            </w:r>
          </w:p>
        </w:tc>
        <w:tc>
          <w:tcPr>
            <w:tcW w:w="2972" w:type="dxa"/>
            <w:vAlign w:val="center"/>
          </w:tcPr>
          <w:p w:rsidR="00C16AAC" w:rsidRPr="00F3085C" w:rsidRDefault="00C16AAC" w:rsidP="00F3085C">
            <w:pPr>
              <w:spacing w:line="240" w:lineRule="exact"/>
              <w:rPr>
                <w:rFonts w:asciiTheme="majorHAnsi" w:eastAsia="Arial Unicode MS" w:hAnsiTheme="majorHAnsi" w:cstheme="majorHAnsi"/>
                <w:sz w:val="24"/>
                <w:szCs w:val="24"/>
              </w:rPr>
            </w:pPr>
            <w:r w:rsidRPr="00F3085C">
              <w:rPr>
                <w:rFonts w:asciiTheme="majorHAnsi" w:eastAsia="Arial Unicode MS" w:hAnsiTheme="majorHAnsi" w:cstheme="majorHAnsi"/>
                <w:sz w:val="24"/>
                <w:szCs w:val="24"/>
              </w:rPr>
              <w:t xml:space="preserve">Políticas y criterios de seguridad documental y estructurales-control de acceso a los sistemas de archivo- </w:t>
            </w:r>
            <w:r w:rsidR="00F3085C" w:rsidRPr="00F3085C">
              <w:rPr>
                <w:rFonts w:asciiTheme="majorHAnsi" w:eastAsia="Arial Unicode MS" w:hAnsiTheme="majorHAnsi" w:cstheme="majorHAnsi"/>
                <w:sz w:val="24"/>
                <w:szCs w:val="24"/>
              </w:rPr>
              <w:t>análisis</w:t>
            </w:r>
            <w:r w:rsidRPr="00F3085C">
              <w:rPr>
                <w:rFonts w:asciiTheme="majorHAnsi" w:eastAsia="Arial Unicode MS" w:hAnsiTheme="majorHAnsi" w:cstheme="majorHAnsi"/>
                <w:sz w:val="24"/>
                <w:szCs w:val="24"/>
              </w:rPr>
              <w:t xml:space="preserve"> de riesgos-</w:t>
            </w:r>
            <w:r w:rsidR="00F3085C" w:rsidRPr="00F3085C">
              <w:rPr>
                <w:rFonts w:asciiTheme="majorHAnsi" w:eastAsia="Arial Unicode MS" w:hAnsiTheme="majorHAnsi" w:cstheme="majorHAnsi"/>
                <w:sz w:val="24"/>
                <w:szCs w:val="24"/>
              </w:rPr>
              <w:t>requerimientos</w:t>
            </w:r>
            <w:r w:rsidRPr="00F3085C">
              <w:rPr>
                <w:rFonts w:asciiTheme="majorHAnsi" w:eastAsia="Arial Unicode MS" w:hAnsiTheme="majorHAnsi" w:cstheme="majorHAnsi"/>
                <w:sz w:val="24"/>
                <w:szCs w:val="24"/>
              </w:rPr>
              <w:t xml:space="preserve"> normativos</w:t>
            </w:r>
            <w:r w:rsidR="0094192C">
              <w:rPr>
                <w:rFonts w:asciiTheme="majorHAnsi" w:eastAsia="Arial Unicode MS" w:hAnsiTheme="majorHAnsi" w:cstheme="majorHAnsi"/>
                <w:sz w:val="24"/>
                <w:szCs w:val="24"/>
              </w:rPr>
              <w:t>-</w:t>
            </w:r>
            <w:r w:rsidR="0094192C" w:rsidRPr="0094192C">
              <w:rPr>
                <w:rFonts w:asciiTheme="majorHAnsi" w:eastAsia="Arial Unicode MS" w:hAnsiTheme="majorHAnsi" w:cstheme="majorHAnsi"/>
                <w:sz w:val="24"/>
                <w:szCs w:val="24"/>
              </w:rPr>
              <w:t xml:space="preserve"> Política de Gestión de Datos Personales</w:t>
            </w:r>
          </w:p>
        </w:tc>
        <w:tc>
          <w:tcPr>
            <w:tcW w:w="1417" w:type="dxa"/>
            <w:vAlign w:val="center"/>
          </w:tcPr>
          <w:p w:rsidR="00C16AAC" w:rsidRPr="00020788" w:rsidRDefault="00C16AAC" w:rsidP="00C16AAC">
            <w:pPr>
              <w:spacing w:line="240" w:lineRule="exact"/>
              <w:jc w:val="center"/>
              <w:rPr>
                <w:rFonts w:ascii="Arial Unicode MS" w:eastAsia="Arial Unicode MS" w:hAnsi="Arial Unicode MS" w:cs="Arial Unicode MS"/>
                <w:sz w:val="16"/>
                <w:szCs w:val="20"/>
                <w:highlight w:val="red"/>
              </w:rPr>
            </w:pPr>
            <w:r>
              <w:t>Normativo 3.2.7</w:t>
            </w:r>
          </w:p>
        </w:tc>
      </w:tr>
    </w:tbl>
    <w:p w:rsidR="004E0415" w:rsidRDefault="004E0415" w:rsidP="004E0415">
      <w:pPr>
        <w:spacing w:after="0"/>
        <w:rPr>
          <w:rFonts w:asciiTheme="majorHAnsi" w:hAnsiTheme="majorHAnsi" w:cstheme="majorHAnsi"/>
          <w:color w:val="0070C0"/>
        </w:rPr>
      </w:pPr>
    </w:p>
    <w:p w:rsidR="00793DD2" w:rsidRPr="00AF6BDC" w:rsidRDefault="00072BE9" w:rsidP="004E0415">
      <w:pPr>
        <w:spacing w:after="0"/>
        <w:rPr>
          <w:rFonts w:asciiTheme="majorHAnsi" w:hAnsiTheme="majorHAnsi" w:cstheme="majorHAnsi"/>
          <w:color w:val="0070C0"/>
          <w:sz w:val="24"/>
          <w:szCs w:val="24"/>
        </w:rPr>
      </w:pPr>
      <w:r w:rsidRPr="00AF6BDC">
        <w:rPr>
          <w:rFonts w:asciiTheme="majorHAnsi" w:hAnsiTheme="majorHAnsi" w:cstheme="majorHAnsi"/>
          <w:color w:val="0070C0"/>
          <w:sz w:val="24"/>
          <w:szCs w:val="24"/>
        </w:rPr>
        <w:t>4.</w:t>
      </w:r>
      <w:r w:rsidR="005C26C3" w:rsidRPr="00AF6BDC">
        <w:rPr>
          <w:rFonts w:asciiTheme="majorHAnsi" w:hAnsiTheme="majorHAnsi" w:cstheme="majorHAnsi"/>
          <w:color w:val="0070C0"/>
          <w:sz w:val="24"/>
          <w:szCs w:val="24"/>
        </w:rPr>
        <w:t>4</w:t>
      </w:r>
      <w:r w:rsidRPr="00AF6BDC">
        <w:rPr>
          <w:rFonts w:asciiTheme="majorHAnsi" w:hAnsiTheme="majorHAnsi" w:cstheme="majorHAnsi"/>
          <w:color w:val="0070C0"/>
          <w:sz w:val="24"/>
          <w:szCs w:val="24"/>
        </w:rPr>
        <w:t xml:space="preserve"> Recursos  </w:t>
      </w:r>
    </w:p>
    <w:p w:rsidR="004817A1" w:rsidRPr="00AF6BDC" w:rsidRDefault="00793DD2" w:rsidP="005C26C3">
      <w:pPr>
        <w:spacing w:after="0"/>
        <w:ind w:left="360"/>
        <w:rPr>
          <w:rFonts w:asciiTheme="majorHAnsi" w:hAnsiTheme="majorHAnsi" w:cstheme="majorHAnsi"/>
          <w:color w:val="0070C0"/>
          <w:sz w:val="24"/>
          <w:szCs w:val="24"/>
        </w:rPr>
      </w:pPr>
      <w:r w:rsidRPr="00AF6BDC">
        <w:rPr>
          <w:rFonts w:asciiTheme="majorHAnsi" w:hAnsiTheme="majorHAnsi" w:cstheme="majorHAnsi"/>
          <w:color w:val="0070C0"/>
          <w:sz w:val="24"/>
          <w:szCs w:val="24"/>
        </w:rPr>
        <w:t xml:space="preserve">           </w:t>
      </w:r>
      <w:r w:rsidR="005C26C3" w:rsidRPr="00AF6BDC">
        <w:rPr>
          <w:rFonts w:asciiTheme="majorHAnsi" w:hAnsiTheme="majorHAnsi" w:cstheme="majorHAnsi"/>
          <w:color w:val="0070C0"/>
          <w:sz w:val="24"/>
          <w:szCs w:val="24"/>
        </w:rPr>
        <w:t xml:space="preserve">4.4.1 </w:t>
      </w:r>
      <w:r w:rsidR="00072BE9" w:rsidRPr="00AF6BDC">
        <w:rPr>
          <w:rFonts w:asciiTheme="majorHAnsi" w:hAnsiTheme="majorHAnsi" w:cstheme="majorHAnsi"/>
          <w:color w:val="0070C0"/>
          <w:sz w:val="24"/>
          <w:szCs w:val="24"/>
        </w:rPr>
        <w:t xml:space="preserve">Recursos humanos </w:t>
      </w:r>
    </w:p>
    <w:p w:rsidR="00E83917" w:rsidRPr="004E0415" w:rsidRDefault="00E83917" w:rsidP="00056610">
      <w:pPr>
        <w:spacing w:after="0"/>
        <w:jc w:val="both"/>
        <w:rPr>
          <w:rFonts w:asciiTheme="majorHAnsi" w:hAnsiTheme="majorHAnsi" w:cstheme="majorHAnsi"/>
          <w:sz w:val="24"/>
          <w:szCs w:val="24"/>
        </w:rPr>
      </w:pPr>
      <w:r w:rsidRPr="004E0415">
        <w:rPr>
          <w:rFonts w:asciiTheme="majorHAnsi" w:hAnsiTheme="majorHAnsi" w:cstheme="majorHAnsi"/>
          <w:sz w:val="24"/>
          <w:szCs w:val="24"/>
        </w:rPr>
        <w:t>Para el logro de lo establecido en el presente Programa Anual de Desarrollo Archivístico</w:t>
      </w:r>
      <w:r w:rsidR="00CC3279">
        <w:rPr>
          <w:rFonts w:asciiTheme="majorHAnsi" w:hAnsiTheme="majorHAnsi" w:cstheme="majorHAnsi"/>
          <w:sz w:val="24"/>
          <w:szCs w:val="24"/>
        </w:rPr>
        <w:t xml:space="preserve"> 202</w:t>
      </w:r>
      <w:r w:rsidR="006C147C">
        <w:rPr>
          <w:rFonts w:asciiTheme="majorHAnsi" w:hAnsiTheme="majorHAnsi" w:cstheme="majorHAnsi"/>
          <w:sz w:val="24"/>
          <w:szCs w:val="24"/>
        </w:rPr>
        <w:t>3</w:t>
      </w:r>
      <w:r w:rsidRPr="004E0415">
        <w:rPr>
          <w:rFonts w:asciiTheme="majorHAnsi" w:hAnsiTheme="majorHAnsi" w:cstheme="majorHAnsi"/>
          <w:sz w:val="24"/>
          <w:szCs w:val="24"/>
        </w:rPr>
        <w:t xml:space="preserve">, </w:t>
      </w:r>
      <w:r w:rsidR="00056610">
        <w:rPr>
          <w:rFonts w:asciiTheme="majorHAnsi" w:hAnsiTheme="majorHAnsi" w:cstheme="majorHAnsi"/>
          <w:sz w:val="24"/>
          <w:szCs w:val="24"/>
        </w:rPr>
        <w:t xml:space="preserve">Centro de Producción Santa Rita, </w:t>
      </w:r>
      <w:r w:rsidR="00056610" w:rsidRPr="00056610">
        <w:rPr>
          <w:rFonts w:asciiTheme="majorHAnsi" w:hAnsiTheme="majorHAnsi" w:cstheme="majorHAnsi"/>
          <w:b/>
          <w:sz w:val="24"/>
          <w:szCs w:val="24"/>
        </w:rPr>
        <w:t>Matriz</w:t>
      </w:r>
      <w:r w:rsidR="00056610">
        <w:rPr>
          <w:rFonts w:asciiTheme="majorHAnsi" w:hAnsiTheme="majorHAnsi" w:cstheme="majorHAnsi"/>
          <w:sz w:val="24"/>
          <w:szCs w:val="24"/>
        </w:rPr>
        <w:t xml:space="preserve">  contará</w:t>
      </w:r>
      <w:r w:rsidRPr="004E0415">
        <w:rPr>
          <w:rFonts w:asciiTheme="majorHAnsi" w:hAnsiTheme="majorHAnsi" w:cstheme="majorHAnsi"/>
          <w:sz w:val="24"/>
          <w:szCs w:val="24"/>
        </w:rPr>
        <w:t xml:space="preserve"> con el siguiente personal:</w:t>
      </w:r>
    </w:p>
    <w:p w:rsidR="00123FC2" w:rsidRPr="00AF6BDC" w:rsidRDefault="00123FC2" w:rsidP="00072BE9">
      <w:pPr>
        <w:spacing w:after="0"/>
        <w:rPr>
          <w:rFonts w:asciiTheme="majorHAnsi" w:hAnsiTheme="majorHAnsi" w:cstheme="majorHAnsi"/>
          <w:color w:val="0070C0"/>
          <w:sz w:val="24"/>
          <w:szCs w:val="24"/>
        </w:rPr>
      </w:pPr>
    </w:p>
    <w:tbl>
      <w:tblPr>
        <w:tblStyle w:val="Tablaconcuadrcula"/>
        <w:tblW w:w="9775" w:type="dxa"/>
        <w:jc w:val="center"/>
        <w:tblLayout w:type="fixed"/>
        <w:tblLook w:val="04A0" w:firstRow="1" w:lastRow="0" w:firstColumn="1" w:lastColumn="0" w:noHBand="0" w:noVBand="1"/>
      </w:tblPr>
      <w:tblGrid>
        <w:gridCol w:w="3397"/>
        <w:gridCol w:w="2987"/>
        <w:gridCol w:w="3391"/>
      </w:tblGrid>
      <w:tr w:rsidR="00A310B1" w:rsidTr="004E0415">
        <w:trPr>
          <w:trHeight w:val="241"/>
          <w:jc w:val="center"/>
        </w:trPr>
        <w:tc>
          <w:tcPr>
            <w:tcW w:w="9775" w:type="dxa"/>
            <w:gridSpan w:val="3"/>
            <w:shd w:val="clear" w:color="auto" w:fill="D9D9D9" w:themeFill="background1" w:themeFillShade="D9"/>
            <w:vAlign w:val="center"/>
          </w:tcPr>
          <w:p w:rsidR="00A310B1" w:rsidRPr="00AF6BDC" w:rsidRDefault="00A310B1" w:rsidP="00B21A5B">
            <w:pPr>
              <w:jc w:val="center"/>
              <w:rPr>
                <w:rFonts w:asciiTheme="majorHAnsi" w:hAnsiTheme="majorHAnsi" w:cstheme="majorHAnsi"/>
                <w:b/>
                <w:color w:val="0070C0"/>
              </w:rPr>
            </w:pPr>
            <w:r w:rsidRPr="00AF6BDC">
              <w:rPr>
                <w:rFonts w:asciiTheme="majorHAnsi" w:hAnsiTheme="majorHAnsi" w:cstheme="majorHAnsi"/>
                <w:b/>
              </w:rPr>
              <w:t>ESTRUCTURA DEL SISTEMA INSTITUCIONAL DE ARCHIVOS</w:t>
            </w:r>
          </w:p>
        </w:tc>
      </w:tr>
      <w:tr w:rsidR="00A310B1" w:rsidTr="004E0415">
        <w:trPr>
          <w:trHeight w:val="361"/>
          <w:jc w:val="center"/>
        </w:trPr>
        <w:tc>
          <w:tcPr>
            <w:tcW w:w="3397" w:type="dxa"/>
            <w:shd w:val="clear" w:color="auto" w:fill="D9D9D9" w:themeFill="background1" w:themeFillShade="D9"/>
            <w:vAlign w:val="center"/>
          </w:tcPr>
          <w:p w:rsidR="00A310B1" w:rsidRPr="007F3FC2" w:rsidRDefault="00A310B1" w:rsidP="00B21A5B">
            <w:pPr>
              <w:jc w:val="center"/>
              <w:rPr>
                <w:rFonts w:asciiTheme="majorHAnsi" w:hAnsiTheme="majorHAnsi" w:cstheme="majorHAnsi"/>
                <w:b/>
                <w:sz w:val="20"/>
              </w:rPr>
            </w:pPr>
            <w:r w:rsidRPr="007F3FC2">
              <w:rPr>
                <w:rFonts w:asciiTheme="majorHAnsi" w:hAnsiTheme="majorHAnsi" w:cstheme="majorHAnsi"/>
                <w:b/>
                <w:sz w:val="20"/>
              </w:rPr>
              <w:t>Nombre/Puesto</w:t>
            </w:r>
          </w:p>
        </w:tc>
        <w:tc>
          <w:tcPr>
            <w:tcW w:w="2987" w:type="dxa"/>
            <w:shd w:val="clear" w:color="auto" w:fill="D9D9D9" w:themeFill="background1" w:themeFillShade="D9"/>
            <w:vAlign w:val="center"/>
          </w:tcPr>
          <w:p w:rsidR="00A310B1" w:rsidRPr="007F3FC2" w:rsidRDefault="00A310B1" w:rsidP="00B21A5B">
            <w:pPr>
              <w:jc w:val="center"/>
              <w:rPr>
                <w:rFonts w:asciiTheme="majorHAnsi" w:hAnsiTheme="majorHAnsi" w:cstheme="majorHAnsi"/>
                <w:b/>
                <w:sz w:val="20"/>
              </w:rPr>
            </w:pPr>
            <w:r w:rsidRPr="007F3FC2">
              <w:rPr>
                <w:rFonts w:asciiTheme="majorHAnsi" w:hAnsiTheme="majorHAnsi" w:cstheme="majorHAnsi"/>
                <w:b/>
                <w:sz w:val="20"/>
              </w:rPr>
              <w:t>Función</w:t>
            </w:r>
          </w:p>
        </w:tc>
        <w:tc>
          <w:tcPr>
            <w:tcW w:w="3391" w:type="dxa"/>
            <w:shd w:val="clear" w:color="auto" w:fill="D9D9D9" w:themeFill="background1" w:themeFillShade="D9"/>
            <w:vAlign w:val="center"/>
          </w:tcPr>
          <w:p w:rsidR="00A310B1" w:rsidRPr="007F3FC2" w:rsidRDefault="00A310B1" w:rsidP="00B21A5B">
            <w:pPr>
              <w:jc w:val="center"/>
              <w:rPr>
                <w:rFonts w:asciiTheme="majorHAnsi" w:hAnsiTheme="majorHAnsi" w:cstheme="majorHAnsi"/>
                <w:b/>
                <w:sz w:val="20"/>
              </w:rPr>
            </w:pPr>
            <w:r w:rsidRPr="00996535">
              <w:rPr>
                <w:rFonts w:asciiTheme="majorHAnsi" w:hAnsiTheme="majorHAnsi" w:cstheme="majorHAnsi"/>
                <w:b/>
                <w:sz w:val="16"/>
              </w:rPr>
              <w:t xml:space="preserve">Tiempo estimado en actividades de  archivo </w:t>
            </w:r>
          </w:p>
        </w:tc>
      </w:tr>
      <w:tr w:rsidR="00A310B1" w:rsidRPr="00996535" w:rsidTr="004E0415">
        <w:trPr>
          <w:trHeight w:val="528"/>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Amelia Carreón Cabrera/Jefe de Archivo general y proyectos.</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Coordinador de Archivos y Responsable del archivo de concentración</w:t>
            </w:r>
          </w:p>
        </w:tc>
        <w:tc>
          <w:tcPr>
            <w:tcW w:w="3391" w:type="dxa"/>
            <w:vAlign w:val="center"/>
          </w:tcPr>
          <w:p w:rsidR="00A310B1" w:rsidRPr="00996535" w:rsidRDefault="007C5994" w:rsidP="00B21A5B">
            <w:pPr>
              <w:jc w:val="center"/>
              <w:rPr>
                <w:rFonts w:asciiTheme="majorHAnsi" w:hAnsiTheme="majorHAnsi" w:cstheme="majorHAnsi"/>
                <w:color w:val="0070C0"/>
                <w:sz w:val="16"/>
              </w:rPr>
            </w:pPr>
            <w:r>
              <w:rPr>
                <w:rFonts w:asciiTheme="majorHAnsi" w:hAnsiTheme="majorHAnsi" w:cstheme="majorHAnsi"/>
                <w:sz w:val="16"/>
              </w:rPr>
              <w:t>4</w:t>
            </w:r>
            <w:r w:rsidR="00A310B1" w:rsidRPr="00996535">
              <w:rPr>
                <w:rFonts w:asciiTheme="majorHAnsi" w:hAnsiTheme="majorHAnsi" w:cstheme="majorHAnsi"/>
                <w:sz w:val="16"/>
              </w:rPr>
              <w:t xml:space="preserve"> horas diarias de lunes a viernes </w:t>
            </w:r>
            <w:r w:rsidR="00A310B1">
              <w:rPr>
                <w:rFonts w:asciiTheme="majorHAnsi" w:hAnsiTheme="majorHAnsi" w:cstheme="majorHAnsi"/>
                <w:sz w:val="16"/>
              </w:rPr>
              <w:t>permanente</w:t>
            </w:r>
          </w:p>
        </w:tc>
      </w:tr>
      <w:tr w:rsidR="00A310B1" w:rsidRPr="00996535" w:rsidTr="004E0415">
        <w:trPr>
          <w:trHeight w:val="379"/>
          <w:jc w:val="center"/>
        </w:trPr>
        <w:tc>
          <w:tcPr>
            <w:tcW w:w="3397" w:type="dxa"/>
            <w:vAlign w:val="center"/>
          </w:tcPr>
          <w:p w:rsidR="00A310B1" w:rsidRPr="00996535" w:rsidRDefault="00A310B1" w:rsidP="007C5994">
            <w:pPr>
              <w:jc w:val="center"/>
              <w:rPr>
                <w:rFonts w:asciiTheme="majorHAnsi" w:hAnsiTheme="majorHAnsi" w:cstheme="majorHAnsi"/>
                <w:sz w:val="20"/>
              </w:rPr>
            </w:pPr>
            <w:r w:rsidRPr="00996535">
              <w:rPr>
                <w:rFonts w:asciiTheme="majorHAnsi" w:hAnsiTheme="majorHAnsi" w:cstheme="majorHAnsi"/>
                <w:sz w:val="20"/>
              </w:rPr>
              <w:t xml:space="preserve">Ing. </w:t>
            </w:r>
            <w:r w:rsidR="007C5994">
              <w:rPr>
                <w:rFonts w:asciiTheme="majorHAnsi" w:hAnsiTheme="majorHAnsi" w:cstheme="majorHAnsi"/>
                <w:sz w:val="20"/>
              </w:rPr>
              <w:t>Adrian Tercero Nava</w:t>
            </w:r>
            <w:r w:rsidRPr="00996535">
              <w:rPr>
                <w:rFonts w:asciiTheme="majorHAnsi" w:hAnsiTheme="majorHAnsi" w:cstheme="majorHAnsi"/>
                <w:sz w:val="20"/>
              </w:rPr>
              <w:t xml:space="preserve"> /director general </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 xml:space="preserve">Titular del sistema institucional </w:t>
            </w:r>
          </w:p>
        </w:tc>
        <w:tc>
          <w:tcPr>
            <w:tcW w:w="3391"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 xml:space="preserve">Eventual </w:t>
            </w:r>
          </w:p>
        </w:tc>
      </w:tr>
      <w:tr w:rsidR="00A310B1" w:rsidRPr="00996535" w:rsidTr="004E0415">
        <w:trPr>
          <w:trHeight w:val="477"/>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 xml:space="preserve"> </w:t>
            </w:r>
            <w:r w:rsidRPr="001F0591">
              <w:rPr>
                <w:rFonts w:asciiTheme="majorHAnsi" w:hAnsiTheme="majorHAnsi" w:cstheme="majorHAnsi"/>
                <w:sz w:val="20"/>
              </w:rPr>
              <w:t>Asesor Jurídico</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 xml:space="preserve">Integrante de Grupo interdisciplinario </w:t>
            </w:r>
          </w:p>
        </w:tc>
        <w:tc>
          <w:tcPr>
            <w:tcW w:w="3391" w:type="dxa"/>
            <w:vAlign w:val="center"/>
          </w:tcPr>
          <w:p w:rsidR="00A310B1" w:rsidRPr="00996535" w:rsidRDefault="0088517F" w:rsidP="00B21A5B">
            <w:pPr>
              <w:jc w:val="center"/>
              <w:rPr>
                <w:rFonts w:asciiTheme="majorHAnsi" w:hAnsiTheme="majorHAnsi" w:cstheme="majorHAnsi"/>
                <w:sz w:val="16"/>
              </w:rPr>
            </w:pPr>
            <w:r w:rsidRPr="0088517F">
              <w:rPr>
                <w:rFonts w:asciiTheme="majorHAnsi" w:hAnsiTheme="majorHAnsi" w:cstheme="majorHAnsi"/>
                <w:sz w:val="16"/>
              </w:rPr>
              <w:t>Eventual</w:t>
            </w:r>
          </w:p>
        </w:tc>
      </w:tr>
      <w:tr w:rsidR="00A310B1" w:rsidRPr="00996535" w:rsidTr="004E0415">
        <w:trPr>
          <w:trHeight w:val="364"/>
          <w:jc w:val="center"/>
        </w:trPr>
        <w:tc>
          <w:tcPr>
            <w:tcW w:w="3397" w:type="dxa"/>
            <w:vAlign w:val="center"/>
          </w:tcPr>
          <w:p w:rsidR="00A310B1" w:rsidRPr="00996535" w:rsidRDefault="00A310B1" w:rsidP="007C5994">
            <w:pPr>
              <w:jc w:val="center"/>
              <w:rPr>
                <w:rFonts w:asciiTheme="majorHAnsi" w:hAnsiTheme="majorHAnsi" w:cstheme="majorHAnsi"/>
                <w:sz w:val="20"/>
              </w:rPr>
            </w:pPr>
            <w:r w:rsidRPr="00996535">
              <w:rPr>
                <w:rFonts w:asciiTheme="majorHAnsi" w:hAnsiTheme="majorHAnsi" w:cstheme="majorHAnsi"/>
                <w:sz w:val="20"/>
              </w:rPr>
              <w:t xml:space="preserve">CP </w:t>
            </w:r>
            <w:r w:rsidR="007C5994">
              <w:rPr>
                <w:rFonts w:asciiTheme="majorHAnsi" w:hAnsiTheme="majorHAnsi" w:cstheme="majorHAnsi"/>
                <w:sz w:val="20"/>
              </w:rPr>
              <w:t xml:space="preserve">Ana Daniela Salinas López </w:t>
            </w:r>
            <w:r w:rsidRPr="00996535">
              <w:rPr>
                <w:rFonts w:asciiTheme="majorHAnsi" w:hAnsiTheme="majorHAnsi" w:cstheme="majorHAnsi"/>
                <w:sz w:val="20"/>
              </w:rPr>
              <w:t xml:space="preserve">/Director Administrativo </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Integrante de Grupo interdisciplinario</w:t>
            </w:r>
          </w:p>
        </w:tc>
        <w:tc>
          <w:tcPr>
            <w:tcW w:w="3391" w:type="dxa"/>
            <w:vAlign w:val="center"/>
          </w:tcPr>
          <w:p w:rsidR="00A310B1" w:rsidRPr="00996535" w:rsidRDefault="0088517F" w:rsidP="00B21A5B">
            <w:pPr>
              <w:jc w:val="center"/>
              <w:rPr>
                <w:rFonts w:asciiTheme="majorHAnsi" w:hAnsiTheme="majorHAnsi" w:cstheme="majorHAnsi"/>
                <w:sz w:val="16"/>
              </w:rPr>
            </w:pPr>
            <w:r w:rsidRPr="00996535">
              <w:rPr>
                <w:rFonts w:asciiTheme="majorHAnsi" w:hAnsiTheme="majorHAnsi" w:cstheme="majorHAnsi"/>
                <w:sz w:val="16"/>
              </w:rPr>
              <w:t>Eventual</w:t>
            </w:r>
          </w:p>
        </w:tc>
      </w:tr>
      <w:tr w:rsidR="00A310B1" w:rsidRPr="00996535" w:rsidTr="004E0415">
        <w:trPr>
          <w:trHeight w:val="446"/>
          <w:jc w:val="center"/>
        </w:trPr>
        <w:tc>
          <w:tcPr>
            <w:tcW w:w="3397" w:type="dxa"/>
            <w:vAlign w:val="center"/>
          </w:tcPr>
          <w:p w:rsidR="00A310B1" w:rsidRPr="00996535" w:rsidRDefault="00A310B1" w:rsidP="00B21A5B">
            <w:pPr>
              <w:jc w:val="center"/>
              <w:rPr>
                <w:rFonts w:asciiTheme="majorHAnsi" w:hAnsiTheme="majorHAnsi" w:cstheme="majorHAnsi"/>
                <w:sz w:val="14"/>
              </w:rPr>
            </w:pPr>
            <w:r w:rsidRPr="00996535">
              <w:rPr>
                <w:rFonts w:asciiTheme="majorHAnsi" w:hAnsiTheme="majorHAnsi" w:cstheme="majorHAnsi"/>
                <w:sz w:val="20"/>
              </w:rPr>
              <w:t>José Luis</w:t>
            </w:r>
            <w:r w:rsidRPr="00996535">
              <w:rPr>
                <w:rFonts w:asciiTheme="majorHAnsi" w:hAnsiTheme="majorHAnsi" w:cstheme="majorHAnsi"/>
                <w:sz w:val="14"/>
              </w:rPr>
              <w:t xml:space="preserve"> </w:t>
            </w:r>
            <w:r w:rsidRPr="00996535">
              <w:rPr>
                <w:rFonts w:asciiTheme="majorHAnsi" w:hAnsiTheme="majorHAnsi" w:cstheme="majorHAnsi"/>
                <w:sz w:val="20"/>
              </w:rPr>
              <w:t xml:space="preserve">Rubio Padilla/ Jefe de infraestructura tecnológica </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 xml:space="preserve">Integrante de Grupo interdisciplinario y responsable de archivo de trámite </w:t>
            </w:r>
          </w:p>
        </w:tc>
        <w:tc>
          <w:tcPr>
            <w:tcW w:w="3391" w:type="dxa"/>
            <w:vAlign w:val="center"/>
          </w:tcPr>
          <w:p w:rsidR="00A310B1" w:rsidRPr="00996535" w:rsidRDefault="007C5994" w:rsidP="007C5994">
            <w:pPr>
              <w:jc w:val="center"/>
              <w:rPr>
                <w:rFonts w:asciiTheme="majorHAnsi" w:hAnsiTheme="majorHAnsi" w:cstheme="majorHAnsi"/>
                <w:sz w:val="16"/>
              </w:rPr>
            </w:pPr>
            <w:r>
              <w:rPr>
                <w:rFonts w:asciiTheme="majorHAnsi" w:hAnsiTheme="majorHAnsi" w:cstheme="majorHAnsi"/>
                <w:sz w:val="16"/>
              </w:rPr>
              <w:t>Eventual</w:t>
            </w:r>
            <w:r w:rsidR="00A310B1" w:rsidRPr="00996535">
              <w:rPr>
                <w:rFonts w:asciiTheme="majorHAnsi" w:hAnsiTheme="majorHAnsi" w:cstheme="majorHAnsi"/>
                <w:sz w:val="16"/>
              </w:rPr>
              <w:t xml:space="preserve"> </w:t>
            </w:r>
            <w:r>
              <w:rPr>
                <w:rFonts w:asciiTheme="majorHAnsi" w:hAnsiTheme="majorHAnsi" w:cstheme="majorHAnsi"/>
                <w:sz w:val="16"/>
              </w:rPr>
              <w:t xml:space="preserve">y </w:t>
            </w:r>
            <w:r w:rsidR="00A310B1" w:rsidRPr="00996535">
              <w:rPr>
                <w:rFonts w:asciiTheme="majorHAnsi" w:hAnsiTheme="majorHAnsi" w:cstheme="majorHAnsi"/>
                <w:sz w:val="16"/>
              </w:rPr>
              <w:t>Sesiones de 3 horas cada 2 meses</w:t>
            </w:r>
          </w:p>
        </w:tc>
      </w:tr>
      <w:tr w:rsidR="00A310B1" w:rsidRPr="00996535" w:rsidTr="004E0415">
        <w:trPr>
          <w:trHeight w:val="516"/>
          <w:jc w:val="center"/>
        </w:trPr>
        <w:tc>
          <w:tcPr>
            <w:tcW w:w="3397" w:type="dxa"/>
            <w:vAlign w:val="center"/>
          </w:tcPr>
          <w:p w:rsidR="00A310B1" w:rsidRPr="00996535" w:rsidRDefault="007C5994" w:rsidP="00B21A5B">
            <w:pPr>
              <w:jc w:val="center"/>
              <w:rPr>
                <w:rFonts w:asciiTheme="majorHAnsi" w:hAnsiTheme="majorHAnsi" w:cstheme="majorHAnsi"/>
                <w:sz w:val="20"/>
              </w:rPr>
            </w:pPr>
            <w:r>
              <w:rPr>
                <w:rFonts w:asciiTheme="majorHAnsi" w:hAnsiTheme="majorHAnsi" w:cstheme="majorHAnsi"/>
                <w:sz w:val="20"/>
              </w:rPr>
              <w:t>Mónica Estela Castillo Ramírez</w:t>
            </w:r>
            <w:r w:rsidR="00A310B1" w:rsidRPr="00996535">
              <w:rPr>
                <w:rFonts w:asciiTheme="majorHAnsi" w:hAnsiTheme="majorHAnsi" w:cstheme="majorHAnsi"/>
                <w:sz w:val="20"/>
              </w:rPr>
              <w:t>/Titular de la Unidad de Transparencia</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Integrante de Grupo interdisciplinario</w:t>
            </w:r>
          </w:p>
        </w:tc>
        <w:tc>
          <w:tcPr>
            <w:tcW w:w="3391" w:type="dxa"/>
            <w:vAlign w:val="center"/>
          </w:tcPr>
          <w:p w:rsidR="00A310B1" w:rsidRPr="00996535" w:rsidRDefault="0088517F" w:rsidP="00B21A5B">
            <w:pPr>
              <w:jc w:val="center"/>
              <w:rPr>
                <w:rFonts w:asciiTheme="majorHAnsi" w:hAnsiTheme="majorHAnsi" w:cstheme="majorHAnsi"/>
                <w:sz w:val="16"/>
              </w:rPr>
            </w:pPr>
            <w:r w:rsidRPr="00996535">
              <w:rPr>
                <w:rFonts w:asciiTheme="majorHAnsi" w:hAnsiTheme="majorHAnsi" w:cstheme="majorHAnsi"/>
                <w:sz w:val="16"/>
              </w:rPr>
              <w:t>Eventual</w:t>
            </w:r>
            <w:r w:rsidR="007C5994">
              <w:rPr>
                <w:rFonts w:asciiTheme="majorHAnsi" w:hAnsiTheme="majorHAnsi" w:cstheme="majorHAnsi"/>
                <w:sz w:val="16"/>
              </w:rPr>
              <w:t xml:space="preserve"> </w:t>
            </w:r>
            <w:r w:rsidR="007C5994" w:rsidRPr="00996535">
              <w:rPr>
                <w:rFonts w:asciiTheme="majorHAnsi" w:hAnsiTheme="majorHAnsi" w:cstheme="majorHAnsi"/>
                <w:sz w:val="16"/>
              </w:rPr>
              <w:t>Sesiones de 3 horas cada 2 meses</w:t>
            </w:r>
          </w:p>
        </w:tc>
      </w:tr>
      <w:tr w:rsidR="00A310B1" w:rsidRPr="00996535" w:rsidTr="004E0415">
        <w:trPr>
          <w:trHeight w:val="524"/>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 xml:space="preserve">Titular del Órgano Interno de control </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Integrante de Grupo interdisciplinario</w:t>
            </w:r>
          </w:p>
        </w:tc>
        <w:tc>
          <w:tcPr>
            <w:tcW w:w="3391" w:type="dxa"/>
            <w:vAlign w:val="center"/>
          </w:tcPr>
          <w:p w:rsidR="00A310B1" w:rsidRPr="00996535" w:rsidRDefault="0088517F" w:rsidP="00B21A5B">
            <w:pPr>
              <w:jc w:val="center"/>
              <w:rPr>
                <w:rFonts w:asciiTheme="majorHAnsi" w:hAnsiTheme="majorHAnsi" w:cstheme="majorHAnsi"/>
                <w:sz w:val="16"/>
              </w:rPr>
            </w:pPr>
            <w:r w:rsidRPr="00996535">
              <w:rPr>
                <w:rFonts w:asciiTheme="majorHAnsi" w:hAnsiTheme="majorHAnsi" w:cstheme="majorHAnsi"/>
                <w:sz w:val="16"/>
              </w:rPr>
              <w:t>Eventual</w:t>
            </w:r>
            <w:r w:rsidR="007C5994">
              <w:rPr>
                <w:rFonts w:asciiTheme="majorHAnsi" w:hAnsiTheme="majorHAnsi" w:cstheme="majorHAnsi"/>
                <w:sz w:val="16"/>
              </w:rPr>
              <w:t xml:space="preserve"> </w:t>
            </w:r>
            <w:r w:rsidR="007C5994" w:rsidRPr="00996535">
              <w:rPr>
                <w:rFonts w:asciiTheme="majorHAnsi" w:hAnsiTheme="majorHAnsi" w:cstheme="majorHAnsi"/>
                <w:sz w:val="16"/>
              </w:rPr>
              <w:t>Sesiones de 3 horas cada 2 meses</w:t>
            </w:r>
          </w:p>
        </w:tc>
      </w:tr>
      <w:tr w:rsidR="00A310B1" w:rsidRPr="00996535" w:rsidTr="004E0415">
        <w:trPr>
          <w:trHeight w:val="518"/>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1F0591">
              <w:rPr>
                <w:rFonts w:asciiTheme="majorHAnsi" w:hAnsiTheme="majorHAnsi" w:cstheme="majorHAnsi"/>
                <w:sz w:val="20"/>
              </w:rPr>
              <w:t>/</w:t>
            </w:r>
            <w:r w:rsidRPr="001F0591">
              <w:rPr>
                <w:rFonts w:asciiTheme="majorHAnsi" w:hAnsiTheme="majorHAnsi" w:cstheme="majorHAnsi"/>
                <w:sz w:val="16"/>
              </w:rPr>
              <w:t xml:space="preserve"> </w:t>
            </w:r>
            <w:r w:rsidRPr="001F0591">
              <w:rPr>
                <w:rFonts w:asciiTheme="majorHAnsi" w:hAnsiTheme="majorHAnsi" w:cstheme="majorHAnsi"/>
                <w:sz w:val="20"/>
              </w:rPr>
              <w:t>Auditor de control interno</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A310B1" w:rsidRPr="00996535" w:rsidRDefault="00A310B1" w:rsidP="001F327B">
            <w:pPr>
              <w:jc w:val="center"/>
              <w:rPr>
                <w:rFonts w:asciiTheme="majorHAnsi" w:hAnsiTheme="majorHAnsi" w:cstheme="majorHAnsi"/>
                <w:sz w:val="16"/>
              </w:rPr>
            </w:pPr>
            <w:r w:rsidRPr="00996535">
              <w:rPr>
                <w:rFonts w:asciiTheme="majorHAnsi" w:hAnsiTheme="majorHAnsi" w:cstheme="majorHAnsi"/>
                <w:sz w:val="16"/>
              </w:rPr>
              <w:t>1 hora diaria</w:t>
            </w:r>
            <w:r w:rsidR="001F327B">
              <w:rPr>
                <w:rFonts w:asciiTheme="majorHAnsi" w:hAnsiTheme="majorHAnsi" w:cstheme="majorHAnsi"/>
                <w:sz w:val="16"/>
              </w:rPr>
              <w:t>,</w:t>
            </w:r>
            <w:r w:rsidRPr="00996535">
              <w:rPr>
                <w:rFonts w:asciiTheme="majorHAnsi" w:hAnsiTheme="majorHAnsi" w:cstheme="majorHAnsi"/>
                <w:sz w:val="16"/>
              </w:rPr>
              <w:t xml:space="preserve"> </w:t>
            </w:r>
            <w:r w:rsidR="001F327B">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sidR="001F327B">
              <w:rPr>
                <w:rFonts w:asciiTheme="majorHAnsi" w:hAnsiTheme="majorHAnsi" w:cstheme="majorHAnsi"/>
                <w:sz w:val="16"/>
              </w:rPr>
              <w:t>actividad archivística en su área</w:t>
            </w:r>
          </w:p>
        </w:tc>
      </w:tr>
      <w:tr w:rsidR="00A310B1" w:rsidRPr="00996535" w:rsidTr="004E0415">
        <w:trPr>
          <w:trHeight w:val="618"/>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Lic. Myrna Citlalli Rodríguez Chávez</w:t>
            </w:r>
            <w:r>
              <w:rPr>
                <w:rFonts w:asciiTheme="majorHAnsi" w:hAnsiTheme="majorHAnsi" w:cstheme="majorHAnsi"/>
                <w:sz w:val="20"/>
              </w:rPr>
              <w:t>/</w:t>
            </w:r>
            <w:r w:rsidRPr="00996535">
              <w:rPr>
                <w:rFonts w:asciiTheme="majorHAnsi" w:hAnsiTheme="majorHAnsi" w:cstheme="majorHAnsi"/>
                <w:sz w:val="20"/>
              </w:rPr>
              <w:t xml:space="preserve"> Asistente de Dirección General</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Unidad de Correspondencia</w:t>
            </w:r>
          </w:p>
        </w:tc>
        <w:tc>
          <w:tcPr>
            <w:tcW w:w="3391" w:type="dxa"/>
            <w:vAlign w:val="center"/>
          </w:tcPr>
          <w:p w:rsidR="00A310B1" w:rsidRPr="00996535" w:rsidRDefault="001F327B" w:rsidP="00B21A5B">
            <w:pPr>
              <w:jc w:val="center"/>
              <w:rPr>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74"/>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Lic. Adriana González Hernández/ Asistente de Dirección Administrativa</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Unidad de Correspondencia</w:t>
            </w:r>
          </w:p>
        </w:tc>
        <w:tc>
          <w:tcPr>
            <w:tcW w:w="3391" w:type="dxa"/>
            <w:vAlign w:val="center"/>
          </w:tcPr>
          <w:p w:rsidR="00A310B1" w:rsidRPr="00996535" w:rsidRDefault="001F327B" w:rsidP="00B21A5B">
            <w:pPr>
              <w:jc w:val="center"/>
              <w:rPr>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44"/>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 xml:space="preserve">Perla Díaz Martínez/ </w:t>
            </w:r>
            <w:r>
              <w:rPr>
                <w:rFonts w:asciiTheme="majorHAnsi" w:hAnsiTheme="majorHAnsi" w:cstheme="majorHAnsi"/>
                <w:sz w:val="20"/>
              </w:rPr>
              <w:t>Metrologa</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sustantivas</w:t>
            </w:r>
          </w:p>
        </w:tc>
        <w:tc>
          <w:tcPr>
            <w:tcW w:w="3391" w:type="dxa"/>
            <w:vAlign w:val="center"/>
          </w:tcPr>
          <w:p w:rsidR="00A310B1" w:rsidRPr="00996535" w:rsidRDefault="001F327B" w:rsidP="00B21A5B">
            <w:pPr>
              <w:jc w:val="center"/>
              <w:rPr>
                <w:rFonts w:asciiTheme="majorHAnsi" w:hAnsiTheme="majorHAnsi" w:cstheme="majorHAnsi"/>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26"/>
          <w:jc w:val="center"/>
        </w:trPr>
        <w:tc>
          <w:tcPr>
            <w:tcW w:w="3397" w:type="dxa"/>
            <w:vAlign w:val="center"/>
          </w:tcPr>
          <w:p w:rsidR="00A310B1" w:rsidRPr="00996535" w:rsidRDefault="00CE3761" w:rsidP="00CE3761">
            <w:pPr>
              <w:jc w:val="center"/>
              <w:rPr>
                <w:rFonts w:asciiTheme="majorHAnsi" w:hAnsiTheme="majorHAnsi" w:cstheme="majorHAnsi"/>
                <w:sz w:val="20"/>
              </w:rPr>
            </w:pPr>
            <w:r>
              <w:rPr>
                <w:rFonts w:asciiTheme="majorHAnsi" w:hAnsiTheme="majorHAnsi" w:cstheme="majorHAnsi"/>
                <w:sz w:val="20"/>
              </w:rPr>
              <w:t>C. Iván Alejandro Ramos Méndez</w:t>
            </w:r>
            <w:r w:rsidR="00A310B1" w:rsidRPr="00996535">
              <w:rPr>
                <w:rFonts w:asciiTheme="majorHAnsi" w:hAnsiTheme="majorHAnsi" w:cstheme="majorHAnsi"/>
                <w:sz w:val="20"/>
              </w:rPr>
              <w:t xml:space="preserve"> / Auxiliar de capacitación</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A310B1" w:rsidRPr="00996535" w:rsidRDefault="001F327B" w:rsidP="00B21A5B">
            <w:pPr>
              <w:jc w:val="center"/>
              <w:rPr>
                <w:rFonts w:asciiTheme="majorHAnsi" w:hAnsiTheme="majorHAnsi" w:cstheme="majorHAnsi"/>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23"/>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Sergio Sánchez García/ Supervisor de Servicios Generales</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sustantivas</w:t>
            </w:r>
          </w:p>
        </w:tc>
        <w:tc>
          <w:tcPr>
            <w:tcW w:w="3391" w:type="dxa"/>
            <w:vAlign w:val="center"/>
          </w:tcPr>
          <w:p w:rsidR="00A310B1" w:rsidRPr="00996535" w:rsidRDefault="001F327B" w:rsidP="00B21A5B">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23"/>
          <w:jc w:val="center"/>
        </w:trPr>
        <w:tc>
          <w:tcPr>
            <w:tcW w:w="3397" w:type="dxa"/>
            <w:vAlign w:val="center"/>
          </w:tcPr>
          <w:p w:rsidR="00A310B1" w:rsidRPr="00996535" w:rsidRDefault="00E50B93" w:rsidP="00CE3761">
            <w:pPr>
              <w:rPr>
                <w:rFonts w:asciiTheme="majorHAnsi" w:hAnsiTheme="majorHAnsi" w:cstheme="majorHAnsi"/>
                <w:sz w:val="20"/>
              </w:rPr>
            </w:pPr>
            <w:r w:rsidRPr="00E50B93">
              <w:rPr>
                <w:rFonts w:asciiTheme="majorHAnsi" w:hAnsiTheme="majorHAnsi" w:cstheme="majorHAnsi"/>
                <w:sz w:val="20"/>
              </w:rPr>
              <w:t xml:space="preserve">Dalila Julissa Guillen Martínez </w:t>
            </w:r>
            <w:r w:rsidR="00A310B1" w:rsidRPr="00996535">
              <w:rPr>
                <w:rFonts w:asciiTheme="majorHAnsi" w:hAnsiTheme="majorHAnsi" w:cstheme="majorHAnsi"/>
                <w:sz w:val="20"/>
              </w:rPr>
              <w:t>/ Ayudante administrativo de Fito sanidad</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sustantivas</w:t>
            </w:r>
          </w:p>
        </w:tc>
        <w:tc>
          <w:tcPr>
            <w:tcW w:w="3391" w:type="dxa"/>
            <w:vAlign w:val="center"/>
          </w:tcPr>
          <w:p w:rsidR="00A310B1" w:rsidRPr="00996535" w:rsidRDefault="001F327B" w:rsidP="00B21A5B">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23"/>
          <w:jc w:val="center"/>
        </w:trPr>
        <w:tc>
          <w:tcPr>
            <w:tcW w:w="3397" w:type="dxa"/>
            <w:vAlign w:val="center"/>
          </w:tcPr>
          <w:p w:rsidR="00A310B1" w:rsidRPr="00996535" w:rsidRDefault="00A310B1" w:rsidP="00B21A5B">
            <w:pPr>
              <w:jc w:val="center"/>
              <w:rPr>
                <w:rFonts w:asciiTheme="majorHAnsi" w:hAnsiTheme="majorHAnsi" w:cstheme="majorHAnsi"/>
                <w:sz w:val="20"/>
              </w:rPr>
            </w:pPr>
            <w:r w:rsidRPr="00996535">
              <w:rPr>
                <w:rFonts w:asciiTheme="majorHAnsi" w:hAnsiTheme="majorHAnsi" w:cstheme="majorHAnsi"/>
                <w:sz w:val="20"/>
              </w:rPr>
              <w:t>Sandra Vianey Moreno Hernández/ Asistente  de dirección técnica</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 xml:space="preserve">Responsable del archivo de trámite de funciones sustantivas </w:t>
            </w:r>
          </w:p>
        </w:tc>
        <w:tc>
          <w:tcPr>
            <w:tcW w:w="3391" w:type="dxa"/>
            <w:vAlign w:val="center"/>
          </w:tcPr>
          <w:p w:rsidR="00A310B1" w:rsidRPr="00996535" w:rsidRDefault="001F327B" w:rsidP="00B21A5B">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23"/>
          <w:jc w:val="center"/>
        </w:trPr>
        <w:tc>
          <w:tcPr>
            <w:tcW w:w="3397" w:type="dxa"/>
            <w:vAlign w:val="center"/>
          </w:tcPr>
          <w:p w:rsidR="00A310B1" w:rsidRPr="00996535" w:rsidRDefault="00A310B1" w:rsidP="001C5332">
            <w:pPr>
              <w:jc w:val="center"/>
              <w:rPr>
                <w:rFonts w:asciiTheme="majorHAnsi" w:hAnsiTheme="majorHAnsi" w:cstheme="majorHAnsi"/>
                <w:sz w:val="20"/>
              </w:rPr>
            </w:pPr>
            <w:r w:rsidRPr="00996535">
              <w:rPr>
                <w:rFonts w:asciiTheme="majorHAnsi" w:hAnsiTheme="majorHAnsi" w:cstheme="majorHAnsi"/>
                <w:sz w:val="20"/>
              </w:rPr>
              <w:t>Marco Antonio Cruz Vázquez/auxiliar de archivo</w:t>
            </w:r>
            <w:r w:rsidR="001C5332">
              <w:rPr>
                <w:rFonts w:asciiTheme="majorHAnsi" w:hAnsiTheme="majorHAnsi" w:cstheme="majorHAnsi"/>
                <w:sz w:val="20"/>
              </w:rPr>
              <w:t xml:space="preserve"> general </w:t>
            </w:r>
            <w:r w:rsidRPr="00996535">
              <w:rPr>
                <w:rFonts w:asciiTheme="majorHAnsi" w:hAnsiTheme="majorHAnsi" w:cstheme="majorHAnsi"/>
                <w:sz w:val="20"/>
              </w:rPr>
              <w:t>de contabilidad y costos</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A310B1" w:rsidRPr="00996535" w:rsidRDefault="001F327B" w:rsidP="00B21A5B">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A310B1" w:rsidRPr="00996535" w:rsidTr="004E0415">
        <w:trPr>
          <w:trHeight w:val="523"/>
          <w:jc w:val="center"/>
        </w:trPr>
        <w:tc>
          <w:tcPr>
            <w:tcW w:w="3397" w:type="dxa"/>
            <w:vAlign w:val="center"/>
          </w:tcPr>
          <w:p w:rsidR="00A310B1" w:rsidRPr="00996535" w:rsidRDefault="00A310B1" w:rsidP="001C5332">
            <w:pPr>
              <w:jc w:val="center"/>
              <w:rPr>
                <w:rFonts w:asciiTheme="majorHAnsi" w:hAnsiTheme="majorHAnsi" w:cstheme="majorHAnsi"/>
                <w:sz w:val="20"/>
              </w:rPr>
            </w:pPr>
            <w:r w:rsidRPr="00996535">
              <w:rPr>
                <w:rFonts w:asciiTheme="majorHAnsi" w:hAnsiTheme="majorHAnsi" w:cstheme="majorHAnsi"/>
                <w:sz w:val="20"/>
              </w:rPr>
              <w:t xml:space="preserve">Jaime Edgardo Almazán Vázquez / Ayudante </w:t>
            </w:r>
            <w:r w:rsidR="001C5332">
              <w:rPr>
                <w:rFonts w:asciiTheme="majorHAnsi" w:hAnsiTheme="majorHAnsi" w:cstheme="majorHAnsi"/>
                <w:sz w:val="20"/>
              </w:rPr>
              <w:t>administrativo</w:t>
            </w:r>
            <w:r w:rsidR="0088517F">
              <w:rPr>
                <w:rFonts w:asciiTheme="majorHAnsi" w:hAnsiTheme="majorHAnsi" w:cstheme="majorHAnsi"/>
                <w:sz w:val="20"/>
              </w:rPr>
              <w:t xml:space="preserve"> de archivo general y proyectos</w:t>
            </w:r>
          </w:p>
        </w:tc>
        <w:tc>
          <w:tcPr>
            <w:tcW w:w="2987"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Ayudante del archivo de concentración</w:t>
            </w:r>
          </w:p>
        </w:tc>
        <w:tc>
          <w:tcPr>
            <w:tcW w:w="3391" w:type="dxa"/>
            <w:vAlign w:val="center"/>
          </w:tcPr>
          <w:p w:rsidR="00A310B1" w:rsidRPr="00996535" w:rsidRDefault="00A310B1" w:rsidP="00B21A5B">
            <w:pPr>
              <w:jc w:val="center"/>
              <w:rPr>
                <w:rFonts w:asciiTheme="majorHAnsi" w:hAnsiTheme="majorHAnsi" w:cstheme="majorHAnsi"/>
                <w:sz w:val="16"/>
              </w:rPr>
            </w:pPr>
            <w:r w:rsidRPr="00996535">
              <w:rPr>
                <w:rFonts w:asciiTheme="majorHAnsi" w:hAnsiTheme="majorHAnsi" w:cstheme="majorHAnsi"/>
                <w:sz w:val="16"/>
              </w:rPr>
              <w:t>8 horas diarias de lunes a viernes</w:t>
            </w:r>
          </w:p>
        </w:tc>
      </w:tr>
      <w:tr w:rsidR="002D54E8" w:rsidRPr="00996535" w:rsidTr="004E0415">
        <w:trPr>
          <w:trHeight w:val="523"/>
          <w:jc w:val="center"/>
        </w:trPr>
        <w:tc>
          <w:tcPr>
            <w:tcW w:w="3397" w:type="dxa"/>
            <w:vAlign w:val="center"/>
          </w:tcPr>
          <w:p w:rsidR="002D54E8" w:rsidRPr="00996535" w:rsidRDefault="002D54E8" w:rsidP="002D54E8">
            <w:pPr>
              <w:jc w:val="center"/>
              <w:rPr>
                <w:rFonts w:asciiTheme="majorHAnsi" w:hAnsiTheme="majorHAnsi" w:cstheme="majorHAnsi"/>
                <w:sz w:val="20"/>
              </w:rPr>
            </w:pPr>
            <w:r>
              <w:rPr>
                <w:rFonts w:asciiTheme="majorHAnsi" w:hAnsiTheme="majorHAnsi" w:cstheme="majorHAnsi"/>
                <w:sz w:val="20"/>
              </w:rPr>
              <w:t xml:space="preserve">Salma Clarissa Cruz Denis/Auxiliar administrativo de adquisiciones </w:t>
            </w:r>
          </w:p>
        </w:tc>
        <w:tc>
          <w:tcPr>
            <w:tcW w:w="2987" w:type="dxa"/>
            <w:vAlign w:val="center"/>
          </w:tcPr>
          <w:p w:rsidR="002D54E8" w:rsidRPr="00996535" w:rsidRDefault="002D54E8" w:rsidP="00B21A5B">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2D54E8" w:rsidRPr="00996535" w:rsidRDefault="002D54E8" w:rsidP="00B21A5B">
            <w:pPr>
              <w:jc w:val="center"/>
              <w:rPr>
                <w:rFonts w:asciiTheme="majorHAnsi" w:hAnsiTheme="majorHAnsi" w:cstheme="majorHAnsi"/>
                <w:sz w:val="16"/>
              </w:rPr>
            </w:pPr>
            <w:r w:rsidRPr="00996535">
              <w:rPr>
                <w:rFonts w:asciiTheme="majorHAnsi" w:hAnsiTheme="majorHAnsi" w:cstheme="majorHAnsi"/>
                <w:sz w:val="16"/>
              </w:rPr>
              <w:t>8 horas diarias de lunes a viernes</w:t>
            </w:r>
          </w:p>
        </w:tc>
      </w:tr>
    </w:tbl>
    <w:p w:rsidR="004817A1" w:rsidRDefault="004817A1" w:rsidP="00072BE9">
      <w:pPr>
        <w:spacing w:after="0"/>
        <w:rPr>
          <w:rFonts w:asciiTheme="majorHAnsi" w:hAnsiTheme="majorHAnsi" w:cstheme="majorHAnsi"/>
          <w:color w:val="0070C0"/>
          <w:sz w:val="18"/>
        </w:rPr>
      </w:pPr>
    </w:p>
    <w:p w:rsidR="00056610" w:rsidRDefault="00056610" w:rsidP="00056610">
      <w:pPr>
        <w:spacing w:after="0"/>
        <w:jc w:val="both"/>
        <w:rPr>
          <w:rFonts w:asciiTheme="majorHAnsi" w:hAnsiTheme="majorHAnsi" w:cstheme="majorHAnsi"/>
          <w:sz w:val="24"/>
          <w:szCs w:val="24"/>
        </w:rPr>
      </w:pPr>
      <w:r w:rsidRPr="004E0415">
        <w:rPr>
          <w:rFonts w:asciiTheme="majorHAnsi" w:hAnsiTheme="majorHAnsi" w:cstheme="majorHAnsi"/>
          <w:sz w:val="24"/>
          <w:szCs w:val="24"/>
        </w:rPr>
        <w:t>Para el logro de lo establecido en el presente Programa Anual de Desarrollo Archivístico</w:t>
      </w:r>
      <w:r>
        <w:rPr>
          <w:rFonts w:asciiTheme="majorHAnsi" w:hAnsiTheme="majorHAnsi" w:cstheme="majorHAnsi"/>
          <w:sz w:val="24"/>
          <w:szCs w:val="24"/>
        </w:rPr>
        <w:t xml:space="preserve"> 2023</w:t>
      </w:r>
      <w:r w:rsidRPr="004E0415">
        <w:rPr>
          <w:rFonts w:asciiTheme="majorHAnsi" w:hAnsiTheme="majorHAnsi" w:cstheme="majorHAnsi"/>
          <w:sz w:val="24"/>
          <w:szCs w:val="24"/>
        </w:rPr>
        <w:t xml:space="preserve">, </w:t>
      </w:r>
      <w:r>
        <w:rPr>
          <w:rFonts w:asciiTheme="majorHAnsi" w:hAnsiTheme="majorHAnsi" w:cstheme="majorHAnsi"/>
          <w:sz w:val="24"/>
          <w:szCs w:val="24"/>
        </w:rPr>
        <w:t xml:space="preserve">Centro de Producción Santa Rita, </w:t>
      </w:r>
      <w:r w:rsidRPr="00056610">
        <w:rPr>
          <w:rFonts w:asciiTheme="majorHAnsi" w:hAnsiTheme="majorHAnsi" w:cstheme="majorHAnsi"/>
          <w:b/>
          <w:sz w:val="24"/>
          <w:szCs w:val="24"/>
        </w:rPr>
        <w:t>Sucursal villa de Arista</w:t>
      </w:r>
      <w:r>
        <w:rPr>
          <w:rFonts w:asciiTheme="majorHAnsi" w:hAnsiTheme="majorHAnsi" w:cstheme="majorHAnsi"/>
          <w:sz w:val="24"/>
          <w:szCs w:val="24"/>
        </w:rPr>
        <w:t xml:space="preserve">, contará </w:t>
      </w:r>
      <w:r w:rsidRPr="004E0415">
        <w:rPr>
          <w:rFonts w:asciiTheme="majorHAnsi" w:hAnsiTheme="majorHAnsi" w:cstheme="majorHAnsi"/>
          <w:sz w:val="24"/>
          <w:szCs w:val="24"/>
        </w:rPr>
        <w:t>con el siguiente personal:</w:t>
      </w:r>
    </w:p>
    <w:p w:rsidR="00BB275E" w:rsidRPr="00AF6BDC" w:rsidRDefault="00BB275E" w:rsidP="00BB275E">
      <w:pPr>
        <w:spacing w:after="0"/>
        <w:rPr>
          <w:rFonts w:asciiTheme="majorHAnsi" w:hAnsiTheme="majorHAnsi" w:cstheme="majorHAnsi"/>
          <w:color w:val="0070C0"/>
          <w:sz w:val="24"/>
          <w:szCs w:val="24"/>
        </w:rPr>
      </w:pPr>
    </w:p>
    <w:tbl>
      <w:tblPr>
        <w:tblStyle w:val="Tablaconcuadrcula"/>
        <w:tblW w:w="9775" w:type="dxa"/>
        <w:jc w:val="center"/>
        <w:tblLayout w:type="fixed"/>
        <w:tblLook w:val="04A0" w:firstRow="1" w:lastRow="0" w:firstColumn="1" w:lastColumn="0" w:noHBand="0" w:noVBand="1"/>
      </w:tblPr>
      <w:tblGrid>
        <w:gridCol w:w="3397"/>
        <w:gridCol w:w="2987"/>
        <w:gridCol w:w="3391"/>
      </w:tblGrid>
      <w:tr w:rsidR="00BB275E" w:rsidTr="00143522">
        <w:trPr>
          <w:trHeight w:val="241"/>
          <w:jc w:val="center"/>
        </w:trPr>
        <w:tc>
          <w:tcPr>
            <w:tcW w:w="9775" w:type="dxa"/>
            <w:gridSpan w:val="3"/>
            <w:shd w:val="clear" w:color="auto" w:fill="D9D9D9" w:themeFill="background1" w:themeFillShade="D9"/>
            <w:vAlign w:val="center"/>
          </w:tcPr>
          <w:p w:rsidR="00BB275E" w:rsidRPr="00AF6BDC" w:rsidRDefault="00BB275E" w:rsidP="00143522">
            <w:pPr>
              <w:jc w:val="center"/>
              <w:rPr>
                <w:rFonts w:asciiTheme="majorHAnsi" w:hAnsiTheme="majorHAnsi" w:cstheme="majorHAnsi"/>
                <w:b/>
                <w:color w:val="0070C0"/>
              </w:rPr>
            </w:pPr>
            <w:r w:rsidRPr="00AF6BDC">
              <w:rPr>
                <w:rFonts w:asciiTheme="majorHAnsi" w:hAnsiTheme="majorHAnsi" w:cstheme="majorHAnsi"/>
                <w:b/>
              </w:rPr>
              <w:t>ESTRUCTURA DEL SISTEMA INSTITUCIONAL DE ARCHIVOS</w:t>
            </w:r>
          </w:p>
        </w:tc>
      </w:tr>
      <w:tr w:rsidR="00BB275E" w:rsidTr="00143522">
        <w:trPr>
          <w:trHeight w:val="361"/>
          <w:jc w:val="center"/>
        </w:trPr>
        <w:tc>
          <w:tcPr>
            <w:tcW w:w="3397" w:type="dxa"/>
            <w:shd w:val="clear" w:color="auto" w:fill="D9D9D9" w:themeFill="background1" w:themeFillShade="D9"/>
            <w:vAlign w:val="center"/>
          </w:tcPr>
          <w:p w:rsidR="00BB275E" w:rsidRPr="007F3FC2" w:rsidRDefault="00BB275E" w:rsidP="00143522">
            <w:pPr>
              <w:jc w:val="center"/>
              <w:rPr>
                <w:rFonts w:asciiTheme="majorHAnsi" w:hAnsiTheme="majorHAnsi" w:cstheme="majorHAnsi"/>
                <w:b/>
                <w:sz w:val="20"/>
              </w:rPr>
            </w:pPr>
            <w:r w:rsidRPr="007F3FC2">
              <w:rPr>
                <w:rFonts w:asciiTheme="majorHAnsi" w:hAnsiTheme="majorHAnsi" w:cstheme="majorHAnsi"/>
                <w:b/>
                <w:sz w:val="20"/>
              </w:rPr>
              <w:t>Nombre/Puesto</w:t>
            </w:r>
          </w:p>
        </w:tc>
        <w:tc>
          <w:tcPr>
            <w:tcW w:w="2987" w:type="dxa"/>
            <w:shd w:val="clear" w:color="auto" w:fill="D9D9D9" w:themeFill="background1" w:themeFillShade="D9"/>
            <w:vAlign w:val="center"/>
          </w:tcPr>
          <w:p w:rsidR="00BB275E" w:rsidRPr="007F3FC2" w:rsidRDefault="00BB275E" w:rsidP="00143522">
            <w:pPr>
              <w:jc w:val="center"/>
              <w:rPr>
                <w:rFonts w:asciiTheme="majorHAnsi" w:hAnsiTheme="majorHAnsi" w:cstheme="majorHAnsi"/>
                <w:b/>
                <w:sz w:val="20"/>
              </w:rPr>
            </w:pPr>
            <w:r w:rsidRPr="007F3FC2">
              <w:rPr>
                <w:rFonts w:asciiTheme="majorHAnsi" w:hAnsiTheme="majorHAnsi" w:cstheme="majorHAnsi"/>
                <w:b/>
                <w:sz w:val="20"/>
              </w:rPr>
              <w:t>Función</w:t>
            </w:r>
          </w:p>
        </w:tc>
        <w:tc>
          <w:tcPr>
            <w:tcW w:w="3391" w:type="dxa"/>
            <w:shd w:val="clear" w:color="auto" w:fill="D9D9D9" w:themeFill="background1" w:themeFillShade="D9"/>
            <w:vAlign w:val="center"/>
          </w:tcPr>
          <w:p w:rsidR="00BB275E" w:rsidRPr="007F3FC2" w:rsidRDefault="00BB275E" w:rsidP="00143522">
            <w:pPr>
              <w:jc w:val="center"/>
              <w:rPr>
                <w:rFonts w:asciiTheme="majorHAnsi" w:hAnsiTheme="majorHAnsi" w:cstheme="majorHAnsi"/>
                <w:b/>
                <w:sz w:val="20"/>
              </w:rPr>
            </w:pPr>
            <w:r w:rsidRPr="00996535">
              <w:rPr>
                <w:rFonts w:asciiTheme="majorHAnsi" w:hAnsiTheme="majorHAnsi" w:cstheme="majorHAnsi"/>
                <w:b/>
                <w:sz w:val="16"/>
              </w:rPr>
              <w:t xml:space="preserve">Tiempo estimado en actividades de  archivo </w:t>
            </w:r>
          </w:p>
        </w:tc>
      </w:tr>
      <w:tr w:rsidR="00BB275E" w:rsidRPr="00996535" w:rsidTr="00143522">
        <w:trPr>
          <w:trHeight w:val="528"/>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Areli Aguilar Mata</w:t>
            </w:r>
            <w:r w:rsidRPr="00996535">
              <w:rPr>
                <w:rFonts w:asciiTheme="majorHAnsi" w:hAnsiTheme="majorHAnsi" w:cstheme="majorHAnsi"/>
                <w:sz w:val="20"/>
              </w:rPr>
              <w:t>/Jefe de Archivo general y proyectos.</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Coordinador de Archivos y Responsable del archivo de concentración</w:t>
            </w:r>
          </w:p>
        </w:tc>
        <w:tc>
          <w:tcPr>
            <w:tcW w:w="3391" w:type="dxa"/>
            <w:vAlign w:val="center"/>
          </w:tcPr>
          <w:p w:rsidR="00BB275E" w:rsidRPr="00996535" w:rsidRDefault="00BB275E" w:rsidP="00143522">
            <w:pPr>
              <w:jc w:val="center"/>
              <w:rPr>
                <w:rFonts w:asciiTheme="majorHAnsi" w:hAnsiTheme="majorHAnsi" w:cstheme="majorHAnsi"/>
                <w:color w:val="0070C0"/>
                <w:sz w:val="16"/>
              </w:rPr>
            </w:pPr>
            <w:r>
              <w:rPr>
                <w:rFonts w:asciiTheme="majorHAnsi" w:hAnsiTheme="majorHAnsi" w:cstheme="majorHAnsi"/>
                <w:sz w:val="16"/>
              </w:rPr>
              <w:t>4</w:t>
            </w:r>
            <w:r w:rsidRPr="00996535">
              <w:rPr>
                <w:rFonts w:asciiTheme="majorHAnsi" w:hAnsiTheme="majorHAnsi" w:cstheme="majorHAnsi"/>
                <w:sz w:val="16"/>
              </w:rPr>
              <w:t xml:space="preserve"> horas diarias de lunes a viernes </w:t>
            </w:r>
            <w:r>
              <w:rPr>
                <w:rFonts w:asciiTheme="majorHAnsi" w:hAnsiTheme="majorHAnsi" w:cstheme="majorHAnsi"/>
                <w:sz w:val="16"/>
              </w:rPr>
              <w:t>permanente</w:t>
            </w:r>
          </w:p>
        </w:tc>
      </w:tr>
      <w:tr w:rsidR="00BB275E" w:rsidRPr="00996535" w:rsidTr="00143522">
        <w:trPr>
          <w:trHeight w:val="379"/>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Lic. Alfonso Espinosa Palazuelos/Gerente General</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 xml:space="preserve">Titular del sistema institucional </w:t>
            </w:r>
          </w:p>
        </w:tc>
        <w:tc>
          <w:tcPr>
            <w:tcW w:w="3391"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 xml:space="preserve">Eventual </w:t>
            </w:r>
          </w:p>
        </w:tc>
      </w:tr>
      <w:tr w:rsidR="00BB275E" w:rsidRPr="00996535" w:rsidTr="00143522">
        <w:trPr>
          <w:trHeight w:val="518"/>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 xml:space="preserve">C. </w:t>
            </w:r>
            <w:r w:rsidRPr="00642B23">
              <w:rPr>
                <w:rFonts w:asciiTheme="majorHAnsi" w:hAnsiTheme="majorHAnsi" w:cstheme="majorHAnsi"/>
                <w:sz w:val="20"/>
              </w:rPr>
              <w:t>Perla Karina López Jiménez/</w:t>
            </w:r>
            <w:r w:rsidRPr="00642B23">
              <w:rPr>
                <w:rFonts w:asciiTheme="majorHAnsi" w:hAnsiTheme="majorHAnsi" w:cstheme="majorHAnsi"/>
                <w:sz w:val="16"/>
              </w:rPr>
              <w:t xml:space="preserve"> </w:t>
            </w:r>
            <w:r>
              <w:rPr>
                <w:rFonts w:asciiTheme="majorHAnsi" w:hAnsiTheme="majorHAnsi" w:cstheme="majorHAnsi"/>
                <w:sz w:val="20"/>
              </w:rPr>
              <w:t>Auxiliar Administrativo de Operaciones</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618"/>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 xml:space="preserve">C. </w:t>
            </w:r>
            <w:r w:rsidRPr="001B6E4A">
              <w:rPr>
                <w:rFonts w:asciiTheme="majorHAnsi" w:hAnsiTheme="majorHAnsi" w:cstheme="majorHAnsi"/>
                <w:sz w:val="20"/>
              </w:rPr>
              <w:t>Diana Karen Hernández Mares</w:t>
            </w:r>
            <w:r>
              <w:rPr>
                <w:rFonts w:asciiTheme="majorHAnsi" w:hAnsiTheme="majorHAnsi" w:cstheme="majorHAnsi"/>
                <w:sz w:val="20"/>
              </w:rPr>
              <w:t>/</w:t>
            </w:r>
            <w:r w:rsidRPr="00996535">
              <w:rPr>
                <w:rFonts w:asciiTheme="majorHAnsi" w:hAnsiTheme="majorHAnsi" w:cstheme="majorHAnsi"/>
                <w:sz w:val="20"/>
              </w:rPr>
              <w:t xml:space="preserve"> Asistente de Dirección General</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BB275E" w:rsidRPr="00996535" w:rsidRDefault="00BB275E" w:rsidP="00143522">
            <w:pPr>
              <w:jc w:val="center"/>
              <w:rPr>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574"/>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C. María Karina Muñiz Rodríguez</w:t>
            </w:r>
            <w:r w:rsidRPr="00996535">
              <w:rPr>
                <w:rFonts w:asciiTheme="majorHAnsi" w:hAnsiTheme="majorHAnsi" w:cstheme="majorHAnsi"/>
                <w:sz w:val="20"/>
              </w:rPr>
              <w:t xml:space="preserve">/ </w:t>
            </w:r>
            <w:r>
              <w:rPr>
                <w:rFonts w:asciiTheme="majorHAnsi" w:hAnsiTheme="majorHAnsi" w:cstheme="majorHAnsi"/>
                <w:sz w:val="20"/>
              </w:rPr>
              <w:t>Ayudante Administrativo de Fito sanidad</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BB275E" w:rsidRPr="00996535" w:rsidRDefault="00BB275E" w:rsidP="00143522">
            <w:pPr>
              <w:jc w:val="center"/>
              <w:rPr>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44"/>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C. María José Gámez Puentes/ Asistente de Reclutamiento Recursos Humanos</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sustantivas</w:t>
            </w:r>
          </w:p>
        </w:tc>
        <w:tc>
          <w:tcPr>
            <w:tcW w:w="3391"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526"/>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C. Ruth Elizabeth Escobedo Venegas</w:t>
            </w:r>
            <w:r w:rsidRPr="00996535">
              <w:rPr>
                <w:rFonts w:asciiTheme="majorHAnsi" w:hAnsiTheme="majorHAnsi" w:cstheme="majorHAnsi"/>
                <w:sz w:val="20"/>
              </w:rPr>
              <w:t xml:space="preserve">/ </w:t>
            </w:r>
            <w:r>
              <w:rPr>
                <w:rFonts w:asciiTheme="majorHAnsi" w:hAnsiTheme="majorHAnsi" w:cstheme="majorHAnsi"/>
                <w:sz w:val="20"/>
              </w:rPr>
              <w:t>Auxiliar Administrativo de Empaque</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523"/>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C. Graciela Rodríguez López</w:t>
            </w:r>
            <w:r w:rsidRPr="00996535">
              <w:rPr>
                <w:rFonts w:asciiTheme="majorHAnsi" w:hAnsiTheme="majorHAnsi" w:cstheme="majorHAnsi"/>
                <w:sz w:val="20"/>
              </w:rPr>
              <w:t xml:space="preserve">/ </w:t>
            </w:r>
            <w:r>
              <w:rPr>
                <w:rFonts w:asciiTheme="majorHAnsi" w:hAnsiTheme="majorHAnsi" w:cstheme="majorHAnsi"/>
                <w:sz w:val="20"/>
              </w:rPr>
              <w:t>Asistente de Calidad e Inocuidad</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sustantivas</w:t>
            </w:r>
          </w:p>
        </w:tc>
        <w:tc>
          <w:tcPr>
            <w:tcW w:w="3391" w:type="dxa"/>
            <w:vAlign w:val="center"/>
          </w:tcPr>
          <w:p w:rsidR="00BB275E" w:rsidRPr="00996535" w:rsidRDefault="00BB275E" w:rsidP="00143522">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523"/>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C. Marcelino Ramírez Aguillón/ Asistente de Sistemas</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sustantivas</w:t>
            </w:r>
          </w:p>
        </w:tc>
        <w:tc>
          <w:tcPr>
            <w:tcW w:w="3391" w:type="dxa"/>
            <w:vAlign w:val="center"/>
          </w:tcPr>
          <w:p w:rsidR="00BB275E" w:rsidRPr="00996535" w:rsidRDefault="00BB275E" w:rsidP="00143522">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523"/>
          <w:jc w:val="center"/>
        </w:trPr>
        <w:tc>
          <w:tcPr>
            <w:tcW w:w="3397" w:type="dxa"/>
            <w:vAlign w:val="center"/>
          </w:tcPr>
          <w:p w:rsidR="00BB275E" w:rsidRPr="00996535" w:rsidRDefault="00BB275E" w:rsidP="00143522">
            <w:pPr>
              <w:spacing w:before="120" w:after="120"/>
              <w:jc w:val="center"/>
              <w:rPr>
                <w:rFonts w:asciiTheme="majorHAnsi" w:hAnsiTheme="majorHAnsi" w:cstheme="majorHAnsi"/>
                <w:sz w:val="20"/>
              </w:rPr>
            </w:pPr>
            <w:r>
              <w:rPr>
                <w:rFonts w:asciiTheme="majorHAnsi" w:hAnsiTheme="majorHAnsi" w:cstheme="majorHAnsi"/>
                <w:sz w:val="20"/>
              </w:rPr>
              <w:t xml:space="preserve">C. </w:t>
            </w:r>
            <w:r w:rsidRPr="004D11A0">
              <w:rPr>
                <w:rFonts w:asciiTheme="majorHAnsi" w:hAnsiTheme="majorHAnsi" w:cstheme="majorHAnsi"/>
                <w:sz w:val="20"/>
              </w:rPr>
              <w:t>Saira Janeth Romo Rocha</w:t>
            </w:r>
            <w:r w:rsidRPr="00996535">
              <w:rPr>
                <w:rFonts w:asciiTheme="majorHAnsi" w:hAnsiTheme="majorHAnsi" w:cstheme="majorHAnsi"/>
                <w:sz w:val="20"/>
              </w:rPr>
              <w:t xml:space="preserve">/ Asistente  de </w:t>
            </w:r>
            <w:r>
              <w:rPr>
                <w:rFonts w:asciiTheme="majorHAnsi" w:hAnsiTheme="majorHAnsi" w:cstheme="majorHAnsi"/>
                <w:sz w:val="20"/>
              </w:rPr>
              <w:t>EHS</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 xml:space="preserve">Responsable del archivo de trámite de funciones sustantivas </w:t>
            </w:r>
          </w:p>
        </w:tc>
        <w:tc>
          <w:tcPr>
            <w:tcW w:w="3391" w:type="dxa"/>
            <w:vAlign w:val="center"/>
          </w:tcPr>
          <w:p w:rsidR="00BB275E" w:rsidRPr="00996535" w:rsidRDefault="00BB275E" w:rsidP="00143522">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r w:rsidR="00BB275E" w:rsidRPr="00996535" w:rsidTr="00143522">
        <w:trPr>
          <w:trHeight w:val="523"/>
          <w:jc w:val="center"/>
        </w:trPr>
        <w:tc>
          <w:tcPr>
            <w:tcW w:w="3397" w:type="dxa"/>
            <w:vAlign w:val="center"/>
          </w:tcPr>
          <w:p w:rsidR="00BB275E" w:rsidRPr="00996535" w:rsidRDefault="00BB275E" w:rsidP="00143522">
            <w:pPr>
              <w:jc w:val="center"/>
              <w:rPr>
                <w:rFonts w:asciiTheme="majorHAnsi" w:hAnsiTheme="majorHAnsi" w:cstheme="majorHAnsi"/>
                <w:sz w:val="20"/>
              </w:rPr>
            </w:pPr>
            <w:r>
              <w:rPr>
                <w:rFonts w:asciiTheme="majorHAnsi" w:hAnsiTheme="majorHAnsi" w:cstheme="majorHAnsi"/>
                <w:sz w:val="20"/>
              </w:rPr>
              <w:t>C. Viridiana Vélez Leija</w:t>
            </w:r>
            <w:r w:rsidRPr="00996535">
              <w:rPr>
                <w:rFonts w:asciiTheme="majorHAnsi" w:hAnsiTheme="majorHAnsi" w:cstheme="majorHAnsi"/>
                <w:sz w:val="20"/>
              </w:rPr>
              <w:t>/</w:t>
            </w:r>
            <w:r>
              <w:rPr>
                <w:rFonts w:asciiTheme="majorHAnsi" w:hAnsiTheme="majorHAnsi" w:cstheme="majorHAnsi"/>
                <w:sz w:val="20"/>
              </w:rPr>
              <w:t xml:space="preserve">Auxiliar de Gerencia Administrativa </w:t>
            </w:r>
          </w:p>
        </w:tc>
        <w:tc>
          <w:tcPr>
            <w:tcW w:w="2987" w:type="dxa"/>
            <w:vAlign w:val="center"/>
          </w:tcPr>
          <w:p w:rsidR="00BB275E" w:rsidRPr="00996535" w:rsidRDefault="00BB275E" w:rsidP="00143522">
            <w:pPr>
              <w:jc w:val="center"/>
              <w:rPr>
                <w:rFonts w:asciiTheme="majorHAnsi" w:hAnsiTheme="majorHAnsi" w:cstheme="majorHAnsi"/>
                <w:sz w:val="16"/>
              </w:rPr>
            </w:pPr>
            <w:r w:rsidRPr="00996535">
              <w:rPr>
                <w:rFonts w:asciiTheme="majorHAnsi" w:hAnsiTheme="majorHAnsi" w:cstheme="majorHAnsi"/>
                <w:sz w:val="16"/>
              </w:rPr>
              <w:t>Responsable del archivo de trámite de funciones comunes</w:t>
            </w:r>
          </w:p>
        </w:tc>
        <w:tc>
          <w:tcPr>
            <w:tcW w:w="3391" w:type="dxa"/>
            <w:vAlign w:val="center"/>
          </w:tcPr>
          <w:p w:rsidR="00BB275E" w:rsidRPr="00996535" w:rsidRDefault="00BB275E" w:rsidP="00143522">
            <w:pPr>
              <w:jc w:val="center"/>
              <w:rPr>
                <w:sz w:val="20"/>
              </w:rPr>
            </w:pPr>
            <w:r w:rsidRPr="00996535">
              <w:rPr>
                <w:rFonts w:asciiTheme="majorHAnsi" w:hAnsiTheme="majorHAnsi" w:cstheme="majorHAnsi"/>
                <w:sz w:val="16"/>
              </w:rPr>
              <w:t>1 hora diaria</w:t>
            </w:r>
            <w:r>
              <w:rPr>
                <w:rFonts w:asciiTheme="majorHAnsi" w:hAnsiTheme="majorHAnsi" w:cstheme="majorHAnsi"/>
                <w:sz w:val="16"/>
              </w:rPr>
              <w:t>,</w:t>
            </w:r>
            <w:r w:rsidRPr="00996535">
              <w:rPr>
                <w:rFonts w:asciiTheme="majorHAnsi" w:hAnsiTheme="majorHAnsi" w:cstheme="majorHAnsi"/>
                <w:sz w:val="16"/>
              </w:rPr>
              <w:t xml:space="preserve"> </w:t>
            </w:r>
            <w:r>
              <w:rPr>
                <w:rFonts w:asciiTheme="majorHAnsi" w:hAnsiTheme="majorHAnsi" w:cstheme="majorHAnsi"/>
                <w:sz w:val="16"/>
              </w:rPr>
              <w:t xml:space="preserve">o el tiempo que demande las necesidades </w:t>
            </w:r>
            <w:r w:rsidRPr="00996535">
              <w:rPr>
                <w:rFonts w:asciiTheme="majorHAnsi" w:hAnsiTheme="majorHAnsi" w:cstheme="majorHAnsi"/>
                <w:sz w:val="16"/>
              </w:rPr>
              <w:t xml:space="preserve">de </w:t>
            </w:r>
            <w:r>
              <w:rPr>
                <w:rFonts w:asciiTheme="majorHAnsi" w:hAnsiTheme="majorHAnsi" w:cstheme="majorHAnsi"/>
                <w:sz w:val="16"/>
              </w:rPr>
              <w:t>actividad archivística en su área</w:t>
            </w:r>
          </w:p>
        </w:tc>
      </w:tr>
    </w:tbl>
    <w:p w:rsidR="00BB275E" w:rsidRDefault="00BB275E" w:rsidP="00BB275E">
      <w:pPr>
        <w:spacing w:after="0"/>
        <w:rPr>
          <w:rFonts w:asciiTheme="majorHAnsi" w:hAnsiTheme="majorHAnsi" w:cstheme="majorHAnsi"/>
          <w:color w:val="0070C0"/>
          <w:sz w:val="18"/>
        </w:rPr>
      </w:pPr>
    </w:p>
    <w:p w:rsidR="007C5994" w:rsidRDefault="007C5994" w:rsidP="00072BE9">
      <w:pPr>
        <w:spacing w:after="0"/>
        <w:rPr>
          <w:rFonts w:asciiTheme="majorHAnsi" w:hAnsiTheme="majorHAnsi" w:cstheme="majorHAnsi"/>
          <w:color w:val="0070C0"/>
          <w:sz w:val="24"/>
        </w:rPr>
      </w:pPr>
    </w:p>
    <w:p w:rsidR="00EE281D" w:rsidRPr="004E0415" w:rsidRDefault="00032213" w:rsidP="00072BE9">
      <w:pPr>
        <w:spacing w:after="0"/>
        <w:rPr>
          <w:rFonts w:asciiTheme="majorHAnsi" w:hAnsiTheme="majorHAnsi" w:cstheme="majorHAnsi"/>
          <w:sz w:val="24"/>
        </w:rPr>
      </w:pPr>
      <w:r w:rsidRPr="004E0415">
        <w:rPr>
          <w:rFonts w:asciiTheme="majorHAnsi" w:hAnsiTheme="majorHAnsi" w:cstheme="majorHAnsi"/>
          <w:sz w:val="24"/>
        </w:rPr>
        <w:t>A continuación se describen las funciones que deberán realizar los integrantes del Sistema Institucional de Archivos para lograr los objetivos planteados.</w:t>
      </w:r>
    </w:p>
    <w:p w:rsidR="00EE281D" w:rsidRDefault="00EE281D" w:rsidP="00072BE9">
      <w:pPr>
        <w:spacing w:after="0"/>
        <w:rPr>
          <w:rFonts w:asciiTheme="majorHAnsi" w:hAnsiTheme="majorHAnsi" w:cstheme="majorHAnsi"/>
          <w:color w:val="0070C0"/>
          <w:sz w:val="18"/>
        </w:rPr>
      </w:pPr>
    </w:p>
    <w:tbl>
      <w:tblPr>
        <w:tblStyle w:val="Tablaconcuadrcula"/>
        <w:tblW w:w="9634" w:type="dxa"/>
        <w:jc w:val="center"/>
        <w:tblLayout w:type="fixed"/>
        <w:tblLook w:val="04A0" w:firstRow="1" w:lastRow="0" w:firstColumn="1" w:lastColumn="0" w:noHBand="0" w:noVBand="1"/>
      </w:tblPr>
      <w:tblGrid>
        <w:gridCol w:w="1980"/>
        <w:gridCol w:w="2272"/>
        <w:gridCol w:w="5382"/>
      </w:tblGrid>
      <w:tr w:rsidR="0049082B" w:rsidTr="007C5994">
        <w:trPr>
          <w:trHeight w:val="213"/>
          <w:jc w:val="center"/>
        </w:trPr>
        <w:tc>
          <w:tcPr>
            <w:tcW w:w="1980" w:type="dxa"/>
            <w:vAlign w:val="center"/>
          </w:tcPr>
          <w:p w:rsidR="0049082B" w:rsidRPr="00D9290E" w:rsidRDefault="0049082B" w:rsidP="0049082B">
            <w:pPr>
              <w:jc w:val="center"/>
              <w:rPr>
                <w:rFonts w:asciiTheme="majorHAnsi" w:hAnsiTheme="majorHAnsi" w:cstheme="majorHAnsi"/>
                <w:b/>
                <w:sz w:val="20"/>
              </w:rPr>
            </w:pPr>
            <w:r w:rsidRPr="00D9290E">
              <w:rPr>
                <w:rFonts w:asciiTheme="majorHAnsi" w:hAnsiTheme="majorHAnsi" w:cstheme="majorHAnsi"/>
                <w:b/>
                <w:sz w:val="20"/>
              </w:rPr>
              <w:t>Función</w:t>
            </w:r>
          </w:p>
        </w:tc>
        <w:tc>
          <w:tcPr>
            <w:tcW w:w="2272" w:type="dxa"/>
            <w:vAlign w:val="center"/>
          </w:tcPr>
          <w:p w:rsidR="0049082B" w:rsidRPr="00D9290E" w:rsidRDefault="0049082B" w:rsidP="0049082B">
            <w:pPr>
              <w:jc w:val="center"/>
              <w:rPr>
                <w:rFonts w:asciiTheme="majorHAnsi" w:hAnsiTheme="majorHAnsi" w:cstheme="majorHAnsi"/>
                <w:b/>
                <w:sz w:val="20"/>
              </w:rPr>
            </w:pPr>
            <w:r w:rsidRPr="00D9290E">
              <w:rPr>
                <w:rFonts w:asciiTheme="majorHAnsi" w:hAnsiTheme="majorHAnsi" w:cstheme="majorHAnsi"/>
                <w:b/>
                <w:sz w:val="20"/>
              </w:rPr>
              <w:t>Descripción</w:t>
            </w:r>
          </w:p>
        </w:tc>
        <w:tc>
          <w:tcPr>
            <w:tcW w:w="5382" w:type="dxa"/>
            <w:vAlign w:val="center"/>
          </w:tcPr>
          <w:p w:rsidR="0049082B" w:rsidRPr="00D9290E" w:rsidRDefault="0049082B" w:rsidP="0049082B">
            <w:pPr>
              <w:jc w:val="center"/>
              <w:rPr>
                <w:rFonts w:asciiTheme="majorHAnsi" w:hAnsiTheme="majorHAnsi" w:cstheme="majorHAnsi"/>
                <w:b/>
                <w:sz w:val="20"/>
              </w:rPr>
            </w:pPr>
            <w:r w:rsidRPr="00D9290E">
              <w:rPr>
                <w:rFonts w:asciiTheme="majorHAnsi" w:hAnsiTheme="majorHAnsi" w:cstheme="majorHAnsi"/>
                <w:b/>
                <w:sz w:val="20"/>
              </w:rPr>
              <w:t>Responsabilidad</w:t>
            </w:r>
          </w:p>
        </w:tc>
      </w:tr>
      <w:tr w:rsidR="0049082B" w:rsidTr="007C5994">
        <w:trPr>
          <w:trHeight w:val="1833"/>
          <w:jc w:val="center"/>
        </w:trPr>
        <w:tc>
          <w:tcPr>
            <w:tcW w:w="1980" w:type="dxa"/>
            <w:vAlign w:val="center"/>
          </w:tcPr>
          <w:p w:rsidR="0049082B" w:rsidRPr="0041107A" w:rsidRDefault="0049082B" w:rsidP="0049082B">
            <w:pPr>
              <w:jc w:val="center"/>
              <w:rPr>
                <w:rFonts w:asciiTheme="majorHAnsi" w:hAnsiTheme="majorHAnsi" w:cstheme="majorHAnsi"/>
                <w:sz w:val="24"/>
              </w:rPr>
            </w:pPr>
            <w:r w:rsidRPr="0041107A">
              <w:rPr>
                <w:rFonts w:asciiTheme="majorHAnsi" w:hAnsiTheme="majorHAnsi" w:cstheme="majorHAnsi"/>
                <w:sz w:val="24"/>
              </w:rPr>
              <w:t>Coordinador de Archivos</w:t>
            </w:r>
          </w:p>
        </w:tc>
        <w:tc>
          <w:tcPr>
            <w:tcW w:w="2272" w:type="dxa"/>
            <w:vAlign w:val="center"/>
          </w:tcPr>
          <w:p w:rsidR="0049082B" w:rsidRPr="0041107A" w:rsidRDefault="0049082B" w:rsidP="0049082B">
            <w:pPr>
              <w:rPr>
                <w:rFonts w:asciiTheme="majorHAnsi" w:hAnsiTheme="majorHAnsi" w:cstheme="majorHAnsi"/>
                <w:sz w:val="24"/>
              </w:rPr>
            </w:pPr>
            <w:r w:rsidRPr="0041107A">
              <w:rPr>
                <w:rFonts w:asciiTheme="majorHAnsi" w:hAnsiTheme="majorHAnsi" w:cstheme="majorHAnsi"/>
                <w:sz w:val="24"/>
              </w:rPr>
              <w:t>Elaborar los procedimientos, programas, proyectos y  métodos de control para el sistema  institucional de archivos.</w:t>
            </w:r>
          </w:p>
        </w:tc>
        <w:tc>
          <w:tcPr>
            <w:tcW w:w="5382" w:type="dxa"/>
            <w:vAlign w:val="center"/>
          </w:tcPr>
          <w:p w:rsidR="00786012" w:rsidRPr="0041107A" w:rsidRDefault="0049082B" w:rsidP="0041107A">
            <w:pPr>
              <w:pStyle w:val="Prrafodelista"/>
              <w:numPr>
                <w:ilvl w:val="0"/>
                <w:numId w:val="32"/>
              </w:numPr>
              <w:jc w:val="both"/>
              <w:rPr>
                <w:rFonts w:asciiTheme="majorHAnsi" w:hAnsiTheme="majorHAnsi" w:cstheme="majorHAnsi"/>
                <w:sz w:val="24"/>
              </w:rPr>
            </w:pPr>
            <w:r w:rsidRPr="0041107A">
              <w:rPr>
                <w:rFonts w:asciiTheme="majorHAnsi" w:hAnsiTheme="majorHAnsi" w:cstheme="majorHAnsi"/>
                <w:sz w:val="24"/>
              </w:rPr>
              <w:t xml:space="preserve">Elaborar y presentar al </w:t>
            </w:r>
            <w:r w:rsidR="00786012" w:rsidRPr="0041107A">
              <w:rPr>
                <w:rFonts w:asciiTheme="majorHAnsi" w:hAnsiTheme="majorHAnsi" w:cstheme="majorHAnsi"/>
                <w:sz w:val="24"/>
              </w:rPr>
              <w:t xml:space="preserve">comité interdisciplinario </w:t>
            </w:r>
            <w:r w:rsidRPr="0041107A">
              <w:rPr>
                <w:rFonts w:asciiTheme="majorHAnsi" w:hAnsiTheme="majorHAnsi" w:cstheme="majorHAnsi"/>
                <w:sz w:val="24"/>
              </w:rPr>
              <w:t>los instrumentos y procedimientos archivísticos para facilitar el acceso a la información</w:t>
            </w:r>
            <w:r w:rsidR="00786012" w:rsidRPr="0041107A">
              <w:rPr>
                <w:rFonts w:asciiTheme="majorHAnsi" w:hAnsiTheme="majorHAnsi" w:cstheme="majorHAnsi"/>
                <w:sz w:val="24"/>
              </w:rPr>
              <w:t>.</w:t>
            </w:r>
            <w:r w:rsidRPr="0041107A">
              <w:rPr>
                <w:rFonts w:asciiTheme="majorHAnsi" w:hAnsiTheme="majorHAnsi" w:cstheme="majorHAnsi"/>
                <w:sz w:val="24"/>
              </w:rPr>
              <w:t xml:space="preserve"> </w:t>
            </w:r>
          </w:p>
          <w:p w:rsidR="0041107A" w:rsidRPr="0041107A" w:rsidRDefault="00786012" w:rsidP="0041107A">
            <w:pPr>
              <w:pStyle w:val="Prrafodelista"/>
              <w:numPr>
                <w:ilvl w:val="0"/>
                <w:numId w:val="32"/>
              </w:numPr>
              <w:jc w:val="both"/>
              <w:rPr>
                <w:rFonts w:asciiTheme="majorHAnsi" w:hAnsiTheme="majorHAnsi" w:cstheme="majorHAnsi"/>
                <w:sz w:val="24"/>
              </w:rPr>
            </w:pPr>
            <w:r w:rsidRPr="0041107A">
              <w:rPr>
                <w:rFonts w:asciiTheme="majorHAnsi" w:hAnsiTheme="majorHAnsi" w:cstheme="majorHAnsi"/>
                <w:sz w:val="24"/>
              </w:rPr>
              <w:t>E</w:t>
            </w:r>
            <w:r w:rsidR="0041107A" w:rsidRPr="0041107A">
              <w:rPr>
                <w:rFonts w:asciiTheme="majorHAnsi" w:hAnsiTheme="majorHAnsi" w:cstheme="majorHAnsi"/>
                <w:sz w:val="24"/>
              </w:rPr>
              <w:t xml:space="preserve">laborar, </w:t>
            </w:r>
            <w:r w:rsidR="0049082B" w:rsidRPr="0041107A">
              <w:rPr>
                <w:rFonts w:asciiTheme="majorHAnsi" w:hAnsiTheme="majorHAnsi" w:cstheme="majorHAnsi"/>
                <w:sz w:val="24"/>
              </w:rPr>
              <w:t xml:space="preserve">en coordinación con los responsables de los archivos de trámite, de concentración e histórico, el CGCA, el CDD e inventario general de la Entidad; </w:t>
            </w:r>
          </w:p>
          <w:p w:rsidR="0041107A" w:rsidRPr="0041107A" w:rsidRDefault="0041107A" w:rsidP="0041107A">
            <w:pPr>
              <w:pStyle w:val="Prrafodelista"/>
              <w:numPr>
                <w:ilvl w:val="0"/>
                <w:numId w:val="32"/>
              </w:numPr>
              <w:jc w:val="both"/>
              <w:rPr>
                <w:rFonts w:asciiTheme="majorHAnsi" w:hAnsiTheme="majorHAnsi" w:cstheme="majorHAnsi"/>
                <w:sz w:val="24"/>
              </w:rPr>
            </w:pPr>
            <w:r w:rsidRPr="0041107A">
              <w:rPr>
                <w:rFonts w:asciiTheme="majorHAnsi" w:hAnsiTheme="majorHAnsi" w:cstheme="majorHAnsi"/>
                <w:sz w:val="24"/>
              </w:rPr>
              <w:t>C</w:t>
            </w:r>
            <w:r w:rsidR="0049082B" w:rsidRPr="0041107A">
              <w:rPr>
                <w:rFonts w:asciiTheme="majorHAnsi" w:hAnsiTheme="majorHAnsi" w:cstheme="majorHAnsi"/>
                <w:sz w:val="24"/>
              </w:rPr>
              <w:t>oordinar las acciones de los archivos de trámite;</w:t>
            </w:r>
          </w:p>
          <w:p w:rsidR="0041107A" w:rsidRPr="0041107A" w:rsidRDefault="0049082B" w:rsidP="0041107A">
            <w:pPr>
              <w:pStyle w:val="Prrafodelista"/>
              <w:numPr>
                <w:ilvl w:val="0"/>
                <w:numId w:val="32"/>
              </w:numPr>
              <w:jc w:val="both"/>
              <w:rPr>
                <w:rFonts w:asciiTheme="majorHAnsi" w:hAnsiTheme="majorHAnsi" w:cstheme="majorHAnsi"/>
                <w:sz w:val="24"/>
              </w:rPr>
            </w:pPr>
            <w:r w:rsidRPr="0041107A">
              <w:rPr>
                <w:rFonts w:asciiTheme="majorHAnsi" w:hAnsiTheme="majorHAnsi" w:cstheme="majorHAnsi"/>
                <w:sz w:val="24"/>
              </w:rPr>
              <w:t xml:space="preserve"> desarrollar un programa de capacitación en la materia archivística; </w:t>
            </w:r>
          </w:p>
          <w:p w:rsidR="0041107A" w:rsidRPr="0041107A" w:rsidRDefault="0049082B" w:rsidP="0041107A">
            <w:pPr>
              <w:pStyle w:val="Prrafodelista"/>
              <w:numPr>
                <w:ilvl w:val="0"/>
                <w:numId w:val="32"/>
              </w:numPr>
              <w:jc w:val="both"/>
              <w:rPr>
                <w:rFonts w:asciiTheme="majorHAnsi" w:hAnsiTheme="majorHAnsi" w:cstheme="majorHAnsi"/>
                <w:sz w:val="24"/>
              </w:rPr>
            </w:pPr>
            <w:r w:rsidRPr="0041107A">
              <w:rPr>
                <w:rFonts w:asciiTheme="majorHAnsi" w:hAnsiTheme="majorHAnsi" w:cstheme="majorHAnsi"/>
                <w:sz w:val="24"/>
              </w:rPr>
              <w:t>coordinar los procedimientos de valoración y destino final de la documentación;</w:t>
            </w:r>
          </w:p>
          <w:p w:rsidR="0049082B" w:rsidRPr="0041107A" w:rsidRDefault="0049082B" w:rsidP="0041107A">
            <w:pPr>
              <w:pStyle w:val="Prrafodelista"/>
              <w:numPr>
                <w:ilvl w:val="0"/>
                <w:numId w:val="32"/>
              </w:numPr>
              <w:jc w:val="both"/>
              <w:rPr>
                <w:rFonts w:asciiTheme="majorHAnsi" w:hAnsiTheme="majorHAnsi" w:cstheme="majorHAnsi"/>
                <w:sz w:val="24"/>
              </w:rPr>
            </w:pPr>
            <w:r w:rsidRPr="0041107A">
              <w:rPr>
                <w:rFonts w:asciiTheme="majorHAnsi" w:hAnsiTheme="majorHAnsi" w:cstheme="majorHAnsi"/>
                <w:sz w:val="24"/>
              </w:rPr>
              <w:t xml:space="preserve"> coordinar con el área de tecnologías de la información las actividades destinadas a la automatización de los archivos y a la gestión y digitalización de documentos electrónicos</w:t>
            </w:r>
          </w:p>
        </w:tc>
      </w:tr>
      <w:tr w:rsidR="0049082B" w:rsidTr="007C5994">
        <w:trPr>
          <w:trHeight w:val="547"/>
          <w:jc w:val="center"/>
        </w:trPr>
        <w:tc>
          <w:tcPr>
            <w:tcW w:w="1980" w:type="dxa"/>
            <w:vAlign w:val="center"/>
          </w:tcPr>
          <w:p w:rsidR="0049082B" w:rsidRPr="0041107A" w:rsidRDefault="0049082B" w:rsidP="0049082B">
            <w:pPr>
              <w:jc w:val="center"/>
              <w:rPr>
                <w:rFonts w:asciiTheme="majorHAnsi" w:hAnsiTheme="majorHAnsi" w:cstheme="majorHAnsi"/>
                <w:sz w:val="24"/>
              </w:rPr>
            </w:pPr>
            <w:r w:rsidRPr="0041107A">
              <w:rPr>
                <w:rFonts w:asciiTheme="majorHAnsi" w:hAnsiTheme="majorHAnsi" w:cstheme="majorHAnsi"/>
                <w:sz w:val="24"/>
              </w:rPr>
              <w:t>Unidad de Correspondencia</w:t>
            </w:r>
          </w:p>
        </w:tc>
        <w:tc>
          <w:tcPr>
            <w:tcW w:w="2272" w:type="dxa"/>
            <w:vAlign w:val="center"/>
          </w:tcPr>
          <w:p w:rsidR="0049082B" w:rsidRPr="0041107A" w:rsidRDefault="0049082B" w:rsidP="0049082B">
            <w:pPr>
              <w:rPr>
                <w:rFonts w:asciiTheme="majorHAnsi" w:hAnsiTheme="majorHAnsi" w:cstheme="majorHAnsi"/>
                <w:sz w:val="24"/>
              </w:rPr>
            </w:pPr>
            <w:r w:rsidRPr="0041107A">
              <w:rPr>
                <w:rFonts w:asciiTheme="majorHAnsi" w:hAnsiTheme="majorHAnsi" w:cstheme="majorHAnsi"/>
                <w:sz w:val="24"/>
              </w:rPr>
              <w:t>Recibir y Distribuir la Correspondencia además de Registrar y controlar la correspondencia de entrada y salida.</w:t>
            </w:r>
          </w:p>
        </w:tc>
        <w:tc>
          <w:tcPr>
            <w:tcW w:w="5382" w:type="dxa"/>
            <w:vAlign w:val="center"/>
          </w:tcPr>
          <w:p w:rsidR="0041107A" w:rsidRPr="0041107A" w:rsidRDefault="0049082B" w:rsidP="0041107A">
            <w:pPr>
              <w:pStyle w:val="Prrafodelista"/>
              <w:numPr>
                <w:ilvl w:val="0"/>
                <w:numId w:val="33"/>
              </w:numPr>
              <w:rPr>
                <w:rFonts w:asciiTheme="majorHAnsi" w:hAnsiTheme="majorHAnsi" w:cstheme="majorHAnsi"/>
                <w:sz w:val="24"/>
              </w:rPr>
            </w:pPr>
            <w:r w:rsidRPr="0041107A">
              <w:rPr>
                <w:rFonts w:asciiTheme="majorHAnsi" w:hAnsiTheme="majorHAnsi" w:cstheme="majorHAnsi"/>
                <w:sz w:val="24"/>
              </w:rPr>
              <w:t>Recibir y despachar la correspon</w:t>
            </w:r>
            <w:r w:rsidR="0041107A" w:rsidRPr="0041107A">
              <w:rPr>
                <w:rFonts w:asciiTheme="majorHAnsi" w:hAnsiTheme="majorHAnsi" w:cstheme="majorHAnsi"/>
                <w:sz w:val="24"/>
              </w:rPr>
              <w:t xml:space="preserve">dencia de salida de sus áreas. </w:t>
            </w:r>
          </w:p>
          <w:p w:rsidR="0049082B" w:rsidRPr="0041107A" w:rsidRDefault="0049082B" w:rsidP="0041107A">
            <w:pPr>
              <w:pStyle w:val="Prrafodelista"/>
              <w:numPr>
                <w:ilvl w:val="0"/>
                <w:numId w:val="33"/>
              </w:numPr>
              <w:rPr>
                <w:rFonts w:asciiTheme="majorHAnsi" w:hAnsiTheme="majorHAnsi" w:cstheme="majorHAnsi"/>
                <w:sz w:val="24"/>
              </w:rPr>
            </w:pPr>
            <w:r w:rsidRPr="0041107A">
              <w:rPr>
                <w:rFonts w:asciiTheme="majorHAnsi" w:hAnsiTheme="majorHAnsi" w:cstheme="majorHAnsi"/>
                <w:sz w:val="24"/>
              </w:rPr>
              <w:t>Elaborar una ficha de control para el seguimiento administrativo del documento</w:t>
            </w:r>
            <w:r w:rsidR="0041107A" w:rsidRPr="0041107A">
              <w:rPr>
                <w:rFonts w:asciiTheme="majorHAnsi" w:hAnsiTheme="majorHAnsi" w:cstheme="majorHAnsi"/>
                <w:sz w:val="24"/>
              </w:rPr>
              <w:t>.</w:t>
            </w:r>
          </w:p>
        </w:tc>
      </w:tr>
      <w:tr w:rsidR="0049082B" w:rsidTr="007C5994">
        <w:trPr>
          <w:trHeight w:val="1186"/>
          <w:jc w:val="center"/>
        </w:trPr>
        <w:tc>
          <w:tcPr>
            <w:tcW w:w="1980" w:type="dxa"/>
            <w:vAlign w:val="center"/>
          </w:tcPr>
          <w:p w:rsidR="0049082B" w:rsidRPr="0041107A" w:rsidRDefault="0049082B" w:rsidP="008D38E7">
            <w:pPr>
              <w:jc w:val="center"/>
              <w:rPr>
                <w:rFonts w:asciiTheme="majorHAnsi" w:hAnsiTheme="majorHAnsi" w:cstheme="majorHAnsi"/>
                <w:sz w:val="24"/>
              </w:rPr>
            </w:pPr>
            <w:r w:rsidRPr="0041107A">
              <w:rPr>
                <w:rFonts w:asciiTheme="majorHAnsi" w:hAnsiTheme="majorHAnsi" w:cstheme="majorHAnsi"/>
                <w:sz w:val="24"/>
              </w:rPr>
              <w:t>Responsables de Archivos en trámite</w:t>
            </w:r>
          </w:p>
        </w:tc>
        <w:tc>
          <w:tcPr>
            <w:tcW w:w="2272" w:type="dxa"/>
            <w:vAlign w:val="center"/>
          </w:tcPr>
          <w:p w:rsidR="0049082B" w:rsidRPr="0041107A" w:rsidRDefault="0049082B" w:rsidP="0049082B">
            <w:pPr>
              <w:rPr>
                <w:rFonts w:asciiTheme="majorHAnsi" w:hAnsiTheme="majorHAnsi" w:cstheme="majorHAnsi"/>
                <w:sz w:val="24"/>
              </w:rPr>
            </w:pPr>
            <w:r w:rsidRPr="0041107A">
              <w:rPr>
                <w:rFonts w:asciiTheme="majorHAnsi" w:hAnsiTheme="majorHAnsi" w:cstheme="majorHAnsi"/>
                <w:sz w:val="24"/>
              </w:rPr>
              <w:t xml:space="preserve">Separar, clasificar, acomodar, identificar, cocer, foliar ,limpiar los expedientes en base  a las instrucciones establecidas  en los procedimientos de gestión documental   </w:t>
            </w:r>
          </w:p>
        </w:tc>
        <w:tc>
          <w:tcPr>
            <w:tcW w:w="5382" w:type="dxa"/>
            <w:vAlign w:val="center"/>
          </w:tcPr>
          <w:p w:rsidR="0041107A" w:rsidRPr="0041107A" w:rsidRDefault="0049082B" w:rsidP="0041107A">
            <w:pPr>
              <w:pStyle w:val="Prrafodelista"/>
              <w:numPr>
                <w:ilvl w:val="0"/>
                <w:numId w:val="34"/>
              </w:numPr>
              <w:jc w:val="both"/>
              <w:rPr>
                <w:rFonts w:asciiTheme="majorHAnsi" w:hAnsiTheme="majorHAnsi" w:cstheme="majorHAnsi"/>
                <w:sz w:val="24"/>
              </w:rPr>
            </w:pPr>
            <w:r w:rsidRPr="0041107A">
              <w:rPr>
                <w:rFonts w:asciiTheme="majorHAnsi" w:hAnsiTheme="majorHAnsi" w:cstheme="majorHAnsi"/>
                <w:sz w:val="24"/>
              </w:rPr>
              <w:t>Integrar y organizar los expedientes que cada área o u</w:t>
            </w:r>
            <w:r w:rsidR="0041107A" w:rsidRPr="0041107A">
              <w:rPr>
                <w:rFonts w:asciiTheme="majorHAnsi" w:hAnsiTheme="majorHAnsi" w:cstheme="majorHAnsi"/>
                <w:sz w:val="24"/>
              </w:rPr>
              <w:t xml:space="preserve">nidad produzca, use y reciba. </w:t>
            </w:r>
          </w:p>
          <w:p w:rsidR="0041107A" w:rsidRPr="0041107A" w:rsidRDefault="0049082B" w:rsidP="0041107A">
            <w:pPr>
              <w:pStyle w:val="Prrafodelista"/>
              <w:numPr>
                <w:ilvl w:val="0"/>
                <w:numId w:val="34"/>
              </w:numPr>
              <w:jc w:val="both"/>
              <w:rPr>
                <w:rFonts w:asciiTheme="majorHAnsi" w:hAnsiTheme="majorHAnsi" w:cstheme="majorHAnsi"/>
                <w:sz w:val="24"/>
              </w:rPr>
            </w:pPr>
            <w:r w:rsidRPr="0041107A">
              <w:rPr>
                <w:rFonts w:asciiTheme="majorHAnsi" w:hAnsiTheme="majorHAnsi" w:cstheme="majorHAnsi"/>
                <w:sz w:val="24"/>
              </w:rPr>
              <w:t xml:space="preserve">Asegurar la localización y consulta de los expedientes mediante la elaboración de inventarios de archivo de trámite. </w:t>
            </w:r>
          </w:p>
          <w:p w:rsidR="0041107A" w:rsidRPr="0041107A" w:rsidRDefault="0049082B" w:rsidP="0041107A">
            <w:pPr>
              <w:pStyle w:val="Prrafodelista"/>
              <w:numPr>
                <w:ilvl w:val="0"/>
                <w:numId w:val="34"/>
              </w:numPr>
              <w:jc w:val="both"/>
              <w:rPr>
                <w:rFonts w:asciiTheme="majorHAnsi" w:hAnsiTheme="majorHAnsi" w:cstheme="majorHAnsi"/>
                <w:sz w:val="24"/>
              </w:rPr>
            </w:pPr>
            <w:r w:rsidRPr="0041107A">
              <w:rPr>
                <w:rFonts w:asciiTheme="majorHAnsi" w:hAnsiTheme="majorHAnsi" w:cstheme="majorHAnsi"/>
                <w:sz w:val="24"/>
              </w:rPr>
              <w:t xml:space="preserve">Resguardar los archivos y la información que haya sido clasificada de acuerdo con la legislación en materia de transparencia y acceso a la información pública, en tanto conserve tal carácter. </w:t>
            </w:r>
          </w:p>
          <w:p w:rsidR="0041107A" w:rsidRPr="0041107A" w:rsidRDefault="0049082B" w:rsidP="0041107A">
            <w:pPr>
              <w:pStyle w:val="Prrafodelista"/>
              <w:numPr>
                <w:ilvl w:val="0"/>
                <w:numId w:val="34"/>
              </w:numPr>
              <w:jc w:val="both"/>
              <w:rPr>
                <w:rFonts w:asciiTheme="majorHAnsi" w:hAnsiTheme="majorHAnsi" w:cstheme="majorHAnsi"/>
                <w:sz w:val="24"/>
              </w:rPr>
            </w:pPr>
            <w:r w:rsidRPr="0041107A">
              <w:rPr>
                <w:rFonts w:asciiTheme="majorHAnsi" w:hAnsiTheme="majorHAnsi" w:cstheme="majorHAnsi"/>
                <w:sz w:val="24"/>
              </w:rPr>
              <w:t>Colaborar con el área coordinadora de archivos en la elaboración de los instrum</w:t>
            </w:r>
            <w:r w:rsidR="0041107A" w:rsidRPr="0041107A">
              <w:rPr>
                <w:rFonts w:asciiTheme="majorHAnsi" w:hAnsiTheme="majorHAnsi" w:cstheme="majorHAnsi"/>
                <w:sz w:val="24"/>
              </w:rPr>
              <w:t xml:space="preserve">entos de control Archivístico. </w:t>
            </w:r>
          </w:p>
          <w:p w:rsidR="0041107A" w:rsidRPr="0041107A" w:rsidRDefault="0049082B" w:rsidP="0041107A">
            <w:pPr>
              <w:pStyle w:val="Prrafodelista"/>
              <w:numPr>
                <w:ilvl w:val="0"/>
                <w:numId w:val="34"/>
              </w:numPr>
              <w:jc w:val="both"/>
              <w:rPr>
                <w:rFonts w:asciiTheme="majorHAnsi" w:hAnsiTheme="majorHAnsi" w:cstheme="majorHAnsi"/>
                <w:sz w:val="24"/>
              </w:rPr>
            </w:pPr>
            <w:r w:rsidRPr="0041107A">
              <w:rPr>
                <w:rFonts w:asciiTheme="majorHAnsi" w:hAnsiTheme="majorHAnsi" w:cstheme="majorHAnsi"/>
                <w:sz w:val="24"/>
              </w:rPr>
              <w:t xml:space="preserve"> Trabajar de acuerdo con los criterios específicos y recomendaciones dictados por el área coordinadora de archivos.</w:t>
            </w:r>
          </w:p>
          <w:p w:rsidR="0049082B" w:rsidRPr="0041107A" w:rsidRDefault="0049082B" w:rsidP="0041107A">
            <w:pPr>
              <w:pStyle w:val="Prrafodelista"/>
              <w:numPr>
                <w:ilvl w:val="0"/>
                <w:numId w:val="34"/>
              </w:numPr>
              <w:jc w:val="both"/>
              <w:rPr>
                <w:rFonts w:asciiTheme="majorHAnsi" w:hAnsiTheme="majorHAnsi" w:cstheme="majorHAnsi"/>
                <w:sz w:val="24"/>
              </w:rPr>
            </w:pPr>
            <w:r w:rsidRPr="0041107A">
              <w:rPr>
                <w:rFonts w:asciiTheme="majorHAnsi" w:hAnsiTheme="majorHAnsi" w:cstheme="majorHAnsi"/>
                <w:sz w:val="24"/>
              </w:rPr>
              <w:t>Realizar las transferencias primarias al archivo de concentración.</w:t>
            </w:r>
          </w:p>
        </w:tc>
      </w:tr>
      <w:tr w:rsidR="0049082B" w:rsidTr="007C5994">
        <w:trPr>
          <w:trHeight w:val="557"/>
          <w:jc w:val="center"/>
        </w:trPr>
        <w:tc>
          <w:tcPr>
            <w:tcW w:w="1980" w:type="dxa"/>
            <w:vAlign w:val="center"/>
          </w:tcPr>
          <w:p w:rsidR="0049082B" w:rsidRPr="0041107A" w:rsidRDefault="0049082B" w:rsidP="008D38E7">
            <w:pPr>
              <w:jc w:val="center"/>
              <w:rPr>
                <w:rFonts w:asciiTheme="majorHAnsi" w:hAnsiTheme="majorHAnsi" w:cstheme="majorHAnsi"/>
                <w:sz w:val="24"/>
              </w:rPr>
            </w:pPr>
            <w:r w:rsidRPr="0041107A">
              <w:rPr>
                <w:rFonts w:asciiTheme="majorHAnsi" w:hAnsiTheme="majorHAnsi" w:cstheme="majorHAnsi"/>
                <w:sz w:val="24"/>
              </w:rPr>
              <w:t>Ayudante del archivo de concentración.</w:t>
            </w:r>
          </w:p>
        </w:tc>
        <w:tc>
          <w:tcPr>
            <w:tcW w:w="2272" w:type="dxa"/>
            <w:vAlign w:val="center"/>
          </w:tcPr>
          <w:p w:rsidR="0049082B" w:rsidRPr="0041107A" w:rsidRDefault="0049082B" w:rsidP="0049082B">
            <w:pPr>
              <w:rPr>
                <w:rFonts w:asciiTheme="majorHAnsi" w:hAnsiTheme="majorHAnsi" w:cstheme="majorHAnsi"/>
                <w:sz w:val="24"/>
              </w:rPr>
            </w:pPr>
            <w:r w:rsidRPr="0041107A">
              <w:rPr>
                <w:rFonts w:asciiTheme="majorHAnsi" w:hAnsiTheme="majorHAnsi" w:cstheme="majorHAnsi"/>
                <w:sz w:val="24"/>
              </w:rPr>
              <w:t xml:space="preserve">Apoyar en la consecución de los proceso archivísticos y en el manejo físico de las transferencias de expedientes </w:t>
            </w:r>
          </w:p>
        </w:tc>
        <w:tc>
          <w:tcPr>
            <w:tcW w:w="5382" w:type="dxa"/>
            <w:vAlign w:val="center"/>
          </w:tcPr>
          <w:p w:rsidR="0041107A" w:rsidRPr="0041107A" w:rsidRDefault="0049082B"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 xml:space="preserve">Recibir y conservar y resguardar las transferencias primarias, </w:t>
            </w:r>
          </w:p>
          <w:p w:rsidR="0041107A" w:rsidRPr="0041107A" w:rsidRDefault="0049082B"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 xml:space="preserve">asegurar y describir los fondos a su resguardo, </w:t>
            </w:r>
          </w:p>
          <w:p w:rsidR="0041107A" w:rsidRPr="0041107A" w:rsidRDefault="0049082B"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 xml:space="preserve">conservar los expediente hasta cumplir su vigencia conforme al CDD, </w:t>
            </w:r>
          </w:p>
          <w:p w:rsidR="0041107A" w:rsidRPr="0041107A" w:rsidRDefault="0049082B"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 xml:space="preserve">gestionar ante el área coordinadora de archivos y a la unidad administrativa generadora el destino final de los expedientes una vez cumplidos sus plazos de conservación, </w:t>
            </w:r>
          </w:p>
          <w:p w:rsidR="0041107A" w:rsidRPr="0041107A" w:rsidRDefault="0041107A"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E</w:t>
            </w:r>
            <w:r w:rsidR="0049082B" w:rsidRPr="0041107A">
              <w:rPr>
                <w:rFonts w:asciiTheme="majorHAnsi" w:hAnsiTheme="majorHAnsi" w:cstheme="majorHAnsi"/>
                <w:sz w:val="24"/>
              </w:rPr>
              <w:t>laborar los inventarios de baja documental y de transferencia secundaria realizar el trámite de destino final,</w:t>
            </w:r>
          </w:p>
          <w:p w:rsidR="0041107A" w:rsidRPr="0041107A" w:rsidRDefault="0049082B"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 xml:space="preserve"> </w:t>
            </w:r>
            <w:r w:rsidR="0041107A" w:rsidRPr="0041107A">
              <w:rPr>
                <w:rFonts w:asciiTheme="majorHAnsi" w:hAnsiTheme="majorHAnsi" w:cstheme="majorHAnsi"/>
                <w:sz w:val="24"/>
              </w:rPr>
              <w:t>A</w:t>
            </w:r>
            <w:r w:rsidRPr="0041107A">
              <w:rPr>
                <w:rFonts w:asciiTheme="majorHAnsi" w:hAnsiTheme="majorHAnsi" w:cstheme="majorHAnsi"/>
                <w:sz w:val="24"/>
              </w:rPr>
              <w:t>tender los vales de préstamo,</w:t>
            </w:r>
          </w:p>
          <w:p w:rsidR="0049082B" w:rsidRPr="0041107A" w:rsidRDefault="0041107A" w:rsidP="0041107A">
            <w:pPr>
              <w:pStyle w:val="Prrafodelista"/>
              <w:numPr>
                <w:ilvl w:val="0"/>
                <w:numId w:val="35"/>
              </w:numPr>
              <w:rPr>
                <w:rFonts w:asciiTheme="majorHAnsi" w:hAnsiTheme="majorHAnsi" w:cstheme="majorHAnsi"/>
                <w:sz w:val="24"/>
              </w:rPr>
            </w:pPr>
            <w:r w:rsidRPr="0041107A">
              <w:rPr>
                <w:rFonts w:asciiTheme="majorHAnsi" w:hAnsiTheme="majorHAnsi" w:cstheme="majorHAnsi"/>
                <w:sz w:val="24"/>
              </w:rPr>
              <w:t xml:space="preserve"> C</w:t>
            </w:r>
            <w:r w:rsidR="0049082B" w:rsidRPr="0041107A">
              <w:rPr>
                <w:rFonts w:asciiTheme="majorHAnsi" w:hAnsiTheme="majorHAnsi" w:cstheme="majorHAnsi"/>
                <w:sz w:val="24"/>
              </w:rPr>
              <w:t>olaborar en la elaboración de los instrumentos de control archivístico.</w:t>
            </w:r>
          </w:p>
        </w:tc>
      </w:tr>
      <w:tr w:rsidR="008016A5" w:rsidTr="007C5994">
        <w:trPr>
          <w:trHeight w:val="1124"/>
          <w:jc w:val="center"/>
        </w:trPr>
        <w:tc>
          <w:tcPr>
            <w:tcW w:w="1980" w:type="dxa"/>
            <w:vAlign w:val="center"/>
          </w:tcPr>
          <w:p w:rsidR="008016A5" w:rsidRPr="0041107A" w:rsidRDefault="007C5994" w:rsidP="008D38E7">
            <w:pPr>
              <w:jc w:val="center"/>
              <w:rPr>
                <w:rFonts w:asciiTheme="majorHAnsi" w:hAnsiTheme="majorHAnsi" w:cstheme="majorHAnsi"/>
                <w:sz w:val="24"/>
              </w:rPr>
            </w:pPr>
            <w:r>
              <w:rPr>
                <w:rFonts w:asciiTheme="majorHAnsi" w:hAnsiTheme="majorHAnsi" w:cstheme="majorHAnsi"/>
                <w:sz w:val="24"/>
              </w:rPr>
              <w:t>Grupo I</w:t>
            </w:r>
            <w:r w:rsidR="008016A5">
              <w:rPr>
                <w:rFonts w:asciiTheme="majorHAnsi" w:hAnsiTheme="majorHAnsi" w:cstheme="majorHAnsi"/>
                <w:sz w:val="24"/>
              </w:rPr>
              <w:t>nterdisciplinario</w:t>
            </w:r>
          </w:p>
        </w:tc>
        <w:tc>
          <w:tcPr>
            <w:tcW w:w="2272" w:type="dxa"/>
            <w:vAlign w:val="center"/>
          </w:tcPr>
          <w:p w:rsidR="008016A5" w:rsidRPr="0041107A" w:rsidRDefault="008016A5" w:rsidP="008016A5">
            <w:pPr>
              <w:rPr>
                <w:rFonts w:asciiTheme="majorHAnsi" w:hAnsiTheme="majorHAnsi" w:cstheme="majorHAnsi"/>
                <w:sz w:val="24"/>
              </w:rPr>
            </w:pPr>
            <w:r w:rsidRPr="008016A5">
              <w:rPr>
                <w:rFonts w:asciiTheme="majorHAnsi" w:hAnsiTheme="majorHAnsi" w:cstheme="majorHAnsi"/>
                <w:sz w:val="24"/>
              </w:rPr>
              <w:t xml:space="preserve">coadyuvar en el análisis de los procesos y procedimientos institucionales </w:t>
            </w:r>
          </w:p>
        </w:tc>
        <w:tc>
          <w:tcPr>
            <w:tcW w:w="5382" w:type="dxa"/>
            <w:vAlign w:val="center"/>
          </w:tcPr>
          <w:p w:rsidR="008016A5" w:rsidRDefault="008016A5" w:rsidP="008016A5">
            <w:pPr>
              <w:pStyle w:val="Prrafodelista"/>
              <w:numPr>
                <w:ilvl w:val="0"/>
                <w:numId w:val="35"/>
              </w:numPr>
              <w:rPr>
                <w:rFonts w:asciiTheme="majorHAnsi" w:hAnsiTheme="majorHAnsi" w:cstheme="majorHAnsi"/>
                <w:sz w:val="24"/>
              </w:rPr>
            </w:pPr>
            <w:r w:rsidRPr="008016A5">
              <w:rPr>
                <w:rFonts w:asciiTheme="majorHAnsi" w:hAnsiTheme="majorHAnsi" w:cstheme="majorHAnsi"/>
                <w:sz w:val="24"/>
              </w:rPr>
              <w:t>Formular opiniones, referencias técnicas sobre valores documentales, pautas de comportamiento y recomendaciones sobre la disposición documental de las series documentales;</w:t>
            </w:r>
          </w:p>
          <w:p w:rsidR="008016A5" w:rsidRDefault="008016A5" w:rsidP="008016A5">
            <w:pPr>
              <w:pStyle w:val="Prrafodelista"/>
              <w:numPr>
                <w:ilvl w:val="0"/>
                <w:numId w:val="35"/>
              </w:numPr>
              <w:rPr>
                <w:rFonts w:asciiTheme="majorHAnsi" w:hAnsiTheme="majorHAnsi" w:cstheme="majorHAnsi"/>
                <w:sz w:val="24"/>
              </w:rPr>
            </w:pPr>
            <w:r w:rsidRPr="008016A5">
              <w:rPr>
                <w:rFonts w:asciiTheme="majorHAnsi" w:hAnsiTheme="majorHAnsi" w:cstheme="majorHAnsi"/>
                <w:sz w:val="24"/>
              </w:rPr>
              <w:t>Considerar, en la formulación de referencias técnicas para la determinación de valores documentales, vigencias, plazos de conservación y disposición documental de las series, la planeación estratégica y normatividad</w:t>
            </w:r>
          </w:p>
          <w:p w:rsidR="008016A5" w:rsidRDefault="008016A5" w:rsidP="008016A5">
            <w:pPr>
              <w:pStyle w:val="Prrafodelista"/>
              <w:numPr>
                <w:ilvl w:val="0"/>
                <w:numId w:val="35"/>
              </w:numPr>
              <w:rPr>
                <w:rFonts w:asciiTheme="majorHAnsi" w:hAnsiTheme="majorHAnsi" w:cstheme="majorHAnsi"/>
                <w:sz w:val="24"/>
              </w:rPr>
            </w:pPr>
            <w:r w:rsidRPr="008016A5">
              <w:rPr>
                <w:rFonts w:asciiTheme="majorHAnsi" w:hAnsiTheme="majorHAnsi" w:cstheme="majorHAnsi"/>
                <w:sz w:val="24"/>
              </w:rPr>
              <w:t>Sugerir que lo establecido en las fichas técnicas de valoración documental esté alineado a la operación funcional, misional y objetivos estratégicos del sujeto obligado</w:t>
            </w:r>
            <w:r>
              <w:rPr>
                <w:rFonts w:asciiTheme="majorHAnsi" w:hAnsiTheme="majorHAnsi" w:cstheme="majorHAnsi"/>
                <w:sz w:val="24"/>
              </w:rPr>
              <w:t>.</w:t>
            </w:r>
          </w:p>
          <w:p w:rsidR="008016A5" w:rsidRDefault="008016A5" w:rsidP="008016A5">
            <w:pPr>
              <w:pStyle w:val="Prrafodelista"/>
              <w:numPr>
                <w:ilvl w:val="0"/>
                <w:numId w:val="35"/>
              </w:numPr>
              <w:rPr>
                <w:rFonts w:asciiTheme="majorHAnsi" w:hAnsiTheme="majorHAnsi" w:cstheme="majorHAnsi"/>
                <w:sz w:val="24"/>
              </w:rPr>
            </w:pPr>
            <w:r w:rsidRPr="008016A5">
              <w:rPr>
                <w:rFonts w:asciiTheme="majorHAnsi" w:hAnsiTheme="majorHAnsi" w:cstheme="majorHAnsi"/>
                <w:sz w:val="24"/>
              </w:rPr>
              <w:t>Advertir que en las fichas técnicas de valoración documental se incluya y se respete el marco normativo que regula la gestión institucional</w:t>
            </w:r>
            <w:r>
              <w:rPr>
                <w:rFonts w:asciiTheme="majorHAnsi" w:hAnsiTheme="majorHAnsi" w:cstheme="majorHAnsi"/>
                <w:sz w:val="24"/>
              </w:rPr>
              <w:t>.</w:t>
            </w:r>
          </w:p>
          <w:p w:rsidR="008016A5" w:rsidRDefault="008016A5" w:rsidP="008016A5">
            <w:pPr>
              <w:pStyle w:val="Prrafodelista"/>
              <w:numPr>
                <w:ilvl w:val="0"/>
                <w:numId w:val="35"/>
              </w:numPr>
              <w:rPr>
                <w:rFonts w:asciiTheme="majorHAnsi" w:hAnsiTheme="majorHAnsi" w:cstheme="majorHAnsi"/>
                <w:sz w:val="24"/>
              </w:rPr>
            </w:pPr>
            <w:r w:rsidRPr="008016A5">
              <w:rPr>
                <w:rFonts w:asciiTheme="majorHAnsi" w:hAnsiTheme="majorHAnsi" w:cstheme="majorHAnsi"/>
                <w:sz w:val="24"/>
              </w:rPr>
              <w:t>Recomendar que se realicen procesos de automatización en apego a lo establecido para la gestión document</w:t>
            </w:r>
            <w:r>
              <w:rPr>
                <w:rFonts w:asciiTheme="majorHAnsi" w:hAnsiTheme="majorHAnsi" w:cstheme="majorHAnsi"/>
                <w:sz w:val="24"/>
              </w:rPr>
              <w:t>al y administración de archivos.</w:t>
            </w:r>
          </w:p>
          <w:p w:rsidR="008016A5" w:rsidRPr="0041107A" w:rsidRDefault="008016A5" w:rsidP="008016A5">
            <w:pPr>
              <w:pStyle w:val="Prrafodelista"/>
              <w:numPr>
                <w:ilvl w:val="0"/>
                <w:numId w:val="35"/>
              </w:numPr>
              <w:rPr>
                <w:rFonts w:asciiTheme="majorHAnsi" w:hAnsiTheme="majorHAnsi" w:cstheme="majorHAnsi"/>
                <w:sz w:val="24"/>
              </w:rPr>
            </w:pPr>
            <w:r w:rsidRPr="008016A5">
              <w:rPr>
                <w:rFonts w:asciiTheme="majorHAnsi" w:hAnsiTheme="majorHAnsi" w:cstheme="majorHAnsi"/>
                <w:sz w:val="24"/>
              </w:rPr>
              <w:t>Emitir el dictamen de baja documental o de transferencia secundaria de su sujeto obligado, observando lo dispuesto por el catálogo de disposición documental</w:t>
            </w:r>
          </w:p>
        </w:tc>
      </w:tr>
    </w:tbl>
    <w:p w:rsidR="006778AF" w:rsidRDefault="006778AF" w:rsidP="00072BE9">
      <w:pPr>
        <w:spacing w:after="0"/>
        <w:rPr>
          <w:rFonts w:asciiTheme="majorHAnsi" w:hAnsiTheme="majorHAnsi" w:cstheme="majorHAnsi"/>
          <w:color w:val="0070C0"/>
          <w:sz w:val="18"/>
        </w:rPr>
      </w:pPr>
    </w:p>
    <w:p w:rsidR="004E0415" w:rsidRDefault="00793DD2" w:rsidP="00072BE9">
      <w:pPr>
        <w:spacing w:after="0"/>
        <w:rPr>
          <w:rFonts w:asciiTheme="majorHAnsi" w:hAnsiTheme="majorHAnsi" w:cstheme="majorHAnsi"/>
          <w:color w:val="0070C0"/>
          <w:sz w:val="24"/>
        </w:rPr>
      </w:pPr>
      <w:r w:rsidRPr="00164C5F">
        <w:rPr>
          <w:rFonts w:asciiTheme="majorHAnsi" w:hAnsiTheme="majorHAnsi" w:cstheme="majorHAnsi"/>
          <w:color w:val="0070C0"/>
          <w:sz w:val="24"/>
        </w:rPr>
        <w:t xml:space="preserve">             </w:t>
      </w:r>
    </w:p>
    <w:p w:rsidR="004817A1" w:rsidRDefault="00793DD2" w:rsidP="00072BE9">
      <w:pPr>
        <w:spacing w:after="0"/>
        <w:rPr>
          <w:rFonts w:asciiTheme="majorHAnsi" w:hAnsiTheme="majorHAnsi" w:cstheme="majorHAnsi"/>
          <w:color w:val="0070C0"/>
          <w:sz w:val="24"/>
        </w:rPr>
      </w:pPr>
      <w:r w:rsidRPr="00164C5F">
        <w:rPr>
          <w:rFonts w:asciiTheme="majorHAnsi" w:hAnsiTheme="majorHAnsi" w:cstheme="majorHAnsi"/>
          <w:color w:val="0070C0"/>
          <w:sz w:val="24"/>
        </w:rPr>
        <w:t xml:space="preserve">   </w:t>
      </w:r>
      <w:r w:rsidR="009444B2" w:rsidRPr="00164C5F">
        <w:rPr>
          <w:rFonts w:asciiTheme="majorHAnsi" w:hAnsiTheme="majorHAnsi" w:cstheme="majorHAnsi"/>
          <w:color w:val="0070C0"/>
          <w:sz w:val="24"/>
        </w:rPr>
        <w:t xml:space="preserve">4.4.2 Recursos materiales </w:t>
      </w:r>
    </w:p>
    <w:p w:rsidR="00BB275E" w:rsidRPr="00BB275E" w:rsidRDefault="00BB275E" w:rsidP="00072BE9">
      <w:pPr>
        <w:spacing w:after="0"/>
        <w:rPr>
          <w:rFonts w:asciiTheme="majorHAnsi" w:hAnsiTheme="majorHAnsi" w:cstheme="majorHAnsi"/>
          <w:sz w:val="24"/>
        </w:rPr>
      </w:pPr>
      <w:r w:rsidRPr="00BB275E">
        <w:rPr>
          <w:rFonts w:asciiTheme="majorHAnsi" w:hAnsiTheme="majorHAnsi" w:cstheme="majorHAnsi"/>
          <w:sz w:val="24"/>
        </w:rPr>
        <w:t xml:space="preserve">Estimación de recursos materiales para la gestión de Archivo en el Centro de Producción Santa Rita, </w:t>
      </w:r>
      <w:r w:rsidRPr="00BB275E">
        <w:rPr>
          <w:rFonts w:asciiTheme="majorHAnsi" w:hAnsiTheme="majorHAnsi" w:cstheme="majorHAnsi"/>
          <w:b/>
          <w:sz w:val="24"/>
        </w:rPr>
        <w:t>Matriz.</w:t>
      </w:r>
    </w:p>
    <w:p w:rsidR="00EE281D" w:rsidRDefault="00EE281D" w:rsidP="00072BE9">
      <w:pPr>
        <w:spacing w:after="0"/>
        <w:rPr>
          <w:rFonts w:asciiTheme="majorHAnsi" w:hAnsiTheme="majorHAnsi" w:cstheme="majorHAnsi"/>
          <w:color w:val="0070C0"/>
          <w:sz w:val="18"/>
        </w:rPr>
      </w:pPr>
    </w:p>
    <w:tbl>
      <w:tblPr>
        <w:tblStyle w:val="Tablaconcuadrcula1"/>
        <w:tblW w:w="9634" w:type="dxa"/>
        <w:jc w:val="center"/>
        <w:tblLayout w:type="fixed"/>
        <w:tblLook w:val="04A0" w:firstRow="1" w:lastRow="0" w:firstColumn="1" w:lastColumn="0" w:noHBand="0" w:noVBand="1"/>
      </w:tblPr>
      <w:tblGrid>
        <w:gridCol w:w="3539"/>
        <w:gridCol w:w="4253"/>
        <w:gridCol w:w="1842"/>
      </w:tblGrid>
      <w:tr w:rsidR="0005038F" w:rsidRPr="00EE281D" w:rsidTr="00164C5F">
        <w:trPr>
          <w:trHeight w:val="365"/>
          <w:jc w:val="center"/>
        </w:trPr>
        <w:tc>
          <w:tcPr>
            <w:tcW w:w="3539" w:type="dxa"/>
            <w:shd w:val="clear" w:color="auto" w:fill="D9D9D9" w:themeFill="background1" w:themeFillShade="D9"/>
            <w:vAlign w:val="center"/>
          </w:tcPr>
          <w:p w:rsidR="0005038F" w:rsidRPr="00164C5F" w:rsidRDefault="0005038F" w:rsidP="00EE281D">
            <w:pPr>
              <w:jc w:val="center"/>
              <w:rPr>
                <w:rFonts w:ascii="Arial Unicode MS" w:eastAsia="Arial Unicode MS" w:hAnsi="Arial Unicode MS" w:cs="Arial Unicode MS"/>
                <w:b/>
                <w:sz w:val="24"/>
                <w:szCs w:val="24"/>
              </w:rPr>
            </w:pPr>
            <w:r w:rsidRPr="00164C5F">
              <w:rPr>
                <w:rFonts w:ascii="Arial Unicode MS" w:eastAsia="Arial Unicode MS" w:hAnsi="Arial Unicode MS" w:cs="Arial Unicode MS"/>
                <w:b/>
                <w:sz w:val="24"/>
                <w:szCs w:val="24"/>
              </w:rPr>
              <w:t>Material</w:t>
            </w:r>
          </w:p>
        </w:tc>
        <w:tc>
          <w:tcPr>
            <w:tcW w:w="4253" w:type="dxa"/>
            <w:shd w:val="clear" w:color="auto" w:fill="D9D9D9" w:themeFill="background1" w:themeFillShade="D9"/>
            <w:vAlign w:val="center"/>
          </w:tcPr>
          <w:p w:rsidR="0005038F" w:rsidRPr="00164C5F" w:rsidRDefault="0005038F" w:rsidP="00EE281D">
            <w:pPr>
              <w:jc w:val="center"/>
              <w:rPr>
                <w:rFonts w:ascii="Arial Unicode MS" w:eastAsia="Arial Unicode MS" w:hAnsi="Arial Unicode MS" w:cs="Arial Unicode MS"/>
                <w:b/>
                <w:sz w:val="24"/>
                <w:szCs w:val="24"/>
              </w:rPr>
            </w:pPr>
            <w:r w:rsidRPr="00164C5F">
              <w:rPr>
                <w:rFonts w:ascii="Arial Unicode MS" w:eastAsia="Arial Unicode MS" w:hAnsi="Arial Unicode MS" w:cs="Arial Unicode MS"/>
                <w:b/>
                <w:sz w:val="24"/>
                <w:szCs w:val="24"/>
              </w:rPr>
              <w:t xml:space="preserve">Cantidad </w:t>
            </w:r>
          </w:p>
        </w:tc>
        <w:tc>
          <w:tcPr>
            <w:tcW w:w="1842" w:type="dxa"/>
            <w:shd w:val="clear" w:color="auto" w:fill="D9D9D9" w:themeFill="background1" w:themeFillShade="D9"/>
          </w:tcPr>
          <w:p w:rsidR="0005038F" w:rsidRPr="00164C5F" w:rsidRDefault="0005038F" w:rsidP="00251D50">
            <w:pPr>
              <w:spacing w:line="240" w:lineRule="exact"/>
              <w:jc w:val="center"/>
              <w:rPr>
                <w:rFonts w:ascii="Arial Unicode MS" w:eastAsia="Arial Unicode MS" w:hAnsi="Arial Unicode MS" w:cs="Arial Unicode MS"/>
                <w:b/>
                <w:sz w:val="24"/>
                <w:szCs w:val="24"/>
              </w:rPr>
            </w:pPr>
            <w:r w:rsidRPr="00164C5F">
              <w:rPr>
                <w:rFonts w:ascii="Arial Unicode MS" w:eastAsia="Arial Unicode MS" w:hAnsi="Arial Unicode MS" w:cs="Arial Unicode MS"/>
                <w:b/>
                <w:sz w:val="24"/>
                <w:szCs w:val="24"/>
              </w:rPr>
              <w:t xml:space="preserve">Costo estimado </w:t>
            </w:r>
          </w:p>
        </w:tc>
      </w:tr>
      <w:tr w:rsidR="0005038F" w:rsidRPr="0005038F" w:rsidTr="00072E48">
        <w:tblPrEx>
          <w:jc w:val="left"/>
        </w:tblPrEx>
        <w:trPr>
          <w:trHeight w:val="342"/>
        </w:trPr>
        <w:tc>
          <w:tcPr>
            <w:tcW w:w="3539" w:type="dxa"/>
            <w:vAlign w:val="center"/>
          </w:tcPr>
          <w:p w:rsidR="0005038F" w:rsidRPr="00BF4A61" w:rsidRDefault="0005038F" w:rsidP="0005038F">
            <w:pPr>
              <w:spacing w:line="240" w:lineRule="exact"/>
              <w:jc w:val="center"/>
              <w:rPr>
                <w:rFonts w:asciiTheme="majorHAnsi" w:hAnsiTheme="majorHAnsi" w:cstheme="majorHAnsi"/>
                <w:sz w:val="24"/>
              </w:rPr>
            </w:pPr>
            <w:r w:rsidRPr="00BF4A61">
              <w:rPr>
                <w:rFonts w:asciiTheme="majorHAnsi" w:hAnsiTheme="majorHAnsi" w:cstheme="majorHAnsi"/>
                <w:sz w:val="24"/>
              </w:rPr>
              <w:t xml:space="preserve">Material de apoyo técnico </w:t>
            </w:r>
          </w:p>
        </w:tc>
        <w:tc>
          <w:tcPr>
            <w:tcW w:w="4253" w:type="dxa"/>
            <w:vAlign w:val="center"/>
          </w:tcPr>
          <w:p w:rsidR="0005038F" w:rsidRPr="00BF4A61" w:rsidRDefault="00BF4A61" w:rsidP="0005038F">
            <w:pPr>
              <w:jc w:val="center"/>
              <w:rPr>
                <w:rFonts w:asciiTheme="majorHAnsi" w:hAnsiTheme="majorHAnsi" w:cstheme="majorHAnsi"/>
                <w:sz w:val="24"/>
              </w:rPr>
            </w:pPr>
            <w:r w:rsidRPr="00BF4A61">
              <w:rPr>
                <w:rFonts w:asciiTheme="majorHAnsi" w:hAnsiTheme="majorHAnsi" w:cstheme="majorHAnsi"/>
                <w:sz w:val="24"/>
              </w:rPr>
              <w:t xml:space="preserve">De acuerdo a programa de trabajo </w:t>
            </w:r>
          </w:p>
        </w:tc>
        <w:tc>
          <w:tcPr>
            <w:tcW w:w="1842" w:type="dxa"/>
            <w:vAlign w:val="center"/>
          </w:tcPr>
          <w:p w:rsidR="0005038F" w:rsidRPr="00BF4A61" w:rsidRDefault="00BF4A61" w:rsidP="00376A20">
            <w:pPr>
              <w:spacing w:line="240" w:lineRule="exact"/>
              <w:jc w:val="center"/>
              <w:rPr>
                <w:rFonts w:asciiTheme="majorHAnsi" w:hAnsiTheme="majorHAnsi" w:cstheme="majorHAnsi"/>
                <w:sz w:val="24"/>
              </w:rPr>
            </w:pPr>
            <w:r w:rsidRPr="00BF4A61">
              <w:rPr>
                <w:rFonts w:asciiTheme="majorHAnsi" w:hAnsiTheme="majorHAnsi" w:cstheme="majorHAnsi"/>
                <w:sz w:val="24"/>
              </w:rPr>
              <w:t>$</w:t>
            </w:r>
            <w:r w:rsidR="00376A20">
              <w:rPr>
                <w:rFonts w:asciiTheme="majorHAnsi" w:hAnsiTheme="majorHAnsi" w:cstheme="majorHAnsi"/>
                <w:sz w:val="24"/>
              </w:rPr>
              <w:t>5</w:t>
            </w:r>
            <w:r w:rsidRPr="00BF4A61">
              <w:rPr>
                <w:rFonts w:asciiTheme="majorHAnsi" w:hAnsiTheme="majorHAnsi" w:cstheme="majorHAnsi"/>
                <w:sz w:val="24"/>
              </w:rPr>
              <w:t>,500</w:t>
            </w:r>
          </w:p>
        </w:tc>
      </w:tr>
      <w:tr w:rsidR="0005038F" w:rsidRPr="0005038F" w:rsidTr="00072E48">
        <w:tblPrEx>
          <w:jc w:val="left"/>
        </w:tblPrEx>
        <w:trPr>
          <w:trHeight w:val="434"/>
        </w:trPr>
        <w:tc>
          <w:tcPr>
            <w:tcW w:w="3539" w:type="dxa"/>
            <w:vAlign w:val="center"/>
          </w:tcPr>
          <w:p w:rsidR="0005038F" w:rsidRPr="00BF4A61" w:rsidRDefault="0005038F" w:rsidP="0005038F">
            <w:pPr>
              <w:spacing w:line="240" w:lineRule="exact"/>
              <w:jc w:val="center"/>
              <w:rPr>
                <w:rFonts w:asciiTheme="majorHAnsi" w:hAnsiTheme="majorHAnsi" w:cstheme="majorHAnsi"/>
                <w:sz w:val="24"/>
              </w:rPr>
            </w:pPr>
            <w:r w:rsidRPr="00BF4A61">
              <w:rPr>
                <w:rFonts w:asciiTheme="majorHAnsi" w:hAnsiTheme="majorHAnsi" w:cstheme="majorHAnsi"/>
                <w:sz w:val="24"/>
              </w:rPr>
              <w:t>Papelería</w:t>
            </w:r>
          </w:p>
        </w:tc>
        <w:tc>
          <w:tcPr>
            <w:tcW w:w="4253" w:type="dxa"/>
            <w:vAlign w:val="center"/>
          </w:tcPr>
          <w:p w:rsidR="0005038F" w:rsidRPr="00BF4A61" w:rsidRDefault="0005038F" w:rsidP="0005038F">
            <w:pPr>
              <w:jc w:val="center"/>
              <w:rPr>
                <w:rFonts w:asciiTheme="majorHAnsi" w:hAnsiTheme="majorHAnsi" w:cstheme="majorHAnsi"/>
                <w:sz w:val="24"/>
              </w:rPr>
            </w:pPr>
            <w:r w:rsidRPr="00BF4A61">
              <w:rPr>
                <w:rFonts w:asciiTheme="majorHAnsi" w:hAnsiTheme="majorHAnsi" w:cstheme="majorHAnsi"/>
                <w:sz w:val="24"/>
              </w:rPr>
              <w:t xml:space="preserve">De acuerdo a presupuesto </w:t>
            </w:r>
          </w:p>
        </w:tc>
        <w:tc>
          <w:tcPr>
            <w:tcW w:w="1842" w:type="dxa"/>
            <w:vAlign w:val="center"/>
          </w:tcPr>
          <w:p w:rsidR="0005038F" w:rsidRPr="00BF4A61" w:rsidRDefault="0005038F" w:rsidP="00376A20">
            <w:pPr>
              <w:jc w:val="center"/>
              <w:rPr>
                <w:rFonts w:asciiTheme="majorHAnsi" w:hAnsiTheme="majorHAnsi" w:cstheme="majorHAnsi"/>
                <w:sz w:val="24"/>
              </w:rPr>
            </w:pPr>
            <w:r w:rsidRPr="00BF4A61">
              <w:rPr>
                <w:rFonts w:asciiTheme="majorHAnsi" w:hAnsiTheme="majorHAnsi" w:cstheme="majorHAnsi"/>
                <w:sz w:val="24"/>
              </w:rPr>
              <w:t>$</w:t>
            </w:r>
            <w:r w:rsidR="00376A20">
              <w:rPr>
                <w:rFonts w:asciiTheme="majorHAnsi" w:hAnsiTheme="majorHAnsi" w:cstheme="majorHAnsi"/>
                <w:sz w:val="24"/>
              </w:rPr>
              <w:t>4</w:t>
            </w:r>
            <w:r w:rsidRPr="00BF4A61">
              <w:rPr>
                <w:rFonts w:asciiTheme="majorHAnsi" w:hAnsiTheme="majorHAnsi" w:cstheme="majorHAnsi"/>
                <w:sz w:val="24"/>
              </w:rPr>
              <w:t>,</w:t>
            </w:r>
            <w:r w:rsidR="00376A20">
              <w:rPr>
                <w:rFonts w:asciiTheme="majorHAnsi" w:hAnsiTheme="majorHAnsi" w:cstheme="majorHAnsi"/>
                <w:sz w:val="24"/>
              </w:rPr>
              <w:t>0</w:t>
            </w:r>
            <w:r w:rsidRPr="00BF4A61">
              <w:rPr>
                <w:rFonts w:asciiTheme="majorHAnsi" w:hAnsiTheme="majorHAnsi" w:cstheme="majorHAnsi"/>
                <w:sz w:val="24"/>
              </w:rPr>
              <w:t>00</w:t>
            </w:r>
          </w:p>
        </w:tc>
      </w:tr>
      <w:tr w:rsidR="0005038F" w:rsidRPr="0005038F" w:rsidTr="00164C5F">
        <w:tblPrEx>
          <w:jc w:val="left"/>
        </w:tblPrEx>
        <w:trPr>
          <w:trHeight w:val="513"/>
        </w:trPr>
        <w:tc>
          <w:tcPr>
            <w:tcW w:w="3539" w:type="dxa"/>
            <w:vAlign w:val="center"/>
          </w:tcPr>
          <w:p w:rsidR="0005038F" w:rsidRPr="00BF4A61" w:rsidRDefault="0005038F" w:rsidP="0005038F">
            <w:pPr>
              <w:jc w:val="center"/>
              <w:rPr>
                <w:rFonts w:asciiTheme="majorHAnsi" w:hAnsiTheme="majorHAnsi" w:cstheme="majorHAnsi"/>
                <w:sz w:val="24"/>
              </w:rPr>
            </w:pPr>
            <w:r w:rsidRPr="00BF4A61">
              <w:rPr>
                <w:rFonts w:asciiTheme="majorHAnsi" w:hAnsiTheme="majorHAnsi" w:cstheme="majorHAnsi"/>
                <w:sz w:val="24"/>
              </w:rPr>
              <w:t>Infraestructura</w:t>
            </w:r>
          </w:p>
        </w:tc>
        <w:tc>
          <w:tcPr>
            <w:tcW w:w="4253" w:type="dxa"/>
            <w:vAlign w:val="center"/>
          </w:tcPr>
          <w:p w:rsidR="0005038F" w:rsidRPr="00BF4A61" w:rsidRDefault="00BF4A61" w:rsidP="0005038F">
            <w:pPr>
              <w:jc w:val="center"/>
              <w:rPr>
                <w:rFonts w:asciiTheme="majorHAnsi" w:hAnsiTheme="majorHAnsi" w:cstheme="majorHAnsi"/>
                <w:sz w:val="24"/>
              </w:rPr>
            </w:pPr>
            <w:r w:rsidRPr="00BF4A61">
              <w:rPr>
                <w:rFonts w:asciiTheme="majorHAnsi" w:hAnsiTheme="majorHAnsi" w:cstheme="majorHAnsi"/>
                <w:sz w:val="24"/>
              </w:rPr>
              <w:t>Material de construcción y mano de obra de acuerdo a la obra de adecuación.</w:t>
            </w:r>
          </w:p>
        </w:tc>
        <w:tc>
          <w:tcPr>
            <w:tcW w:w="1842" w:type="dxa"/>
            <w:vAlign w:val="center"/>
          </w:tcPr>
          <w:p w:rsidR="0005038F" w:rsidRPr="00BF4A61" w:rsidRDefault="00AF38EB" w:rsidP="00376A20">
            <w:pPr>
              <w:jc w:val="center"/>
              <w:rPr>
                <w:rFonts w:asciiTheme="majorHAnsi" w:hAnsiTheme="majorHAnsi" w:cstheme="majorHAnsi"/>
                <w:sz w:val="24"/>
              </w:rPr>
            </w:pPr>
            <w:r>
              <w:rPr>
                <w:rFonts w:asciiTheme="majorHAnsi" w:hAnsiTheme="majorHAnsi" w:cstheme="majorHAnsi"/>
                <w:sz w:val="24"/>
              </w:rPr>
              <w:t>$</w:t>
            </w:r>
            <w:r w:rsidR="00376A20">
              <w:rPr>
                <w:rFonts w:asciiTheme="majorHAnsi" w:hAnsiTheme="majorHAnsi" w:cstheme="majorHAnsi"/>
                <w:sz w:val="24"/>
              </w:rPr>
              <w:t xml:space="preserve"> pendiente</w:t>
            </w:r>
          </w:p>
        </w:tc>
      </w:tr>
      <w:tr w:rsidR="0005038F" w:rsidRPr="0005038F" w:rsidTr="00164C5F">
        <w:tblPrEx>
          <w:jc w:val="left"/>
        </w:tblPrEx>
        <w:trPr>
          <w:trHeight w:val="615"/>
        </w:trPr>
        <w:tc>
          <w:tcPr>
            <w:tcW w:w="3539" w:type="dxa"/>
            <w:vAlign w:val="center"/>
          </w:tcPr>
          <w:p w:rsidR="0005038F" w:rsidRPr="00BF4A61" w:rsidRDefault="0005038F" w:rsidP="0005038F">
            <w:pPr>
              <w:spacing w:line="240" w:lineRule="exact"/>
              <w:jc w:val="center"/>
              <w:rPr>
                <w:rFonts w:asciiTheme="majorHAnsi" w:hAnsiTheme="majorHAnsi" w:cstheme="majorHAnsi"/>
                <w:sz w:val="24"/>
              </w:rPr>
            </w:pPr>
            <w:r w:rsidRPr="00BF4A61">
              <w:rPr>
                <w:rFonts w:asciiTheme="majorHAnsi" w:hAnsiTheme="majorHAnsi" w:cstheme="majorHAnsi"/>
                <w:sz w:val="24"/>
              </w:rPr>
              <w:t>Mano de obra para expurgo documental y actividades técnicas</w:t>
            </w:r>
          </w:p>
        </w:tc>
        <w:tc>
          <w:tcPr>
            <w:tcW w:w="4253" w:type="dxa"/>
            <w:vAlign w:val="center"/>
          </w:tcPr>
          <w:p w:rsidR="0005038F" w:rsidRPr="00BF4A61" w:rsidRDefault="007C56E1" w:rsidP="007C56E1">
            <w:pPr>
              <w:jc w:val="center"/>
              <w:rPr>
                <w:rFonts w:asciiTheme="majorHAnsi" w:hAnsiTheme="majorHAnsi" w:cstheme="majorHAnsi"/>
                <w:sz w:val="24"/>
              </w:rPr>
            </w:pPr>
            <w:r>
              <w:rPr>
                <w:rFonts w:asciiTheme="majorHAnsi" w:hAnsiTheme="majorHAnsi" w:cstheme="majorHAnsi"/>
                <w:sz w:val="24"/>
              </w:rPr>
              <w:t xml:space="preserve">2 </w:t>
            </w:r>
            <w:r w:rsidR="0005038F" w:rsidRPr="00BF4A61">
              <w:rPr>
                <w:rFonts w:asciiTheme="majorHAnsi" w:hAnsiTheme="majorHAnsi" w:cstheme="majorHAnsi"/>
                <w:sz w:val="24"/>
              </w:rPr>
              <w:t xml:space="preserve">personas </w:t>
            </w:r>
            <w:r>
              <w:rPr>
                <w:rFonts w:asciiTheme="majorHAnsi" w:hAnsiTheme="majorHAnsi" w:cstheme="majorHAnsi"/>
                <w:sz w:val="24"/>
              </w:rPr>
              <w:t>de residencia</w:t>
            </w:r>
          </w:p>
        </w:tc>
        <w:tc>
          <w:tcPr>
            <w:tcW w:w="1842" w:type="dxa"/>
            <w:vAlign w:val="center"/>
          </w:tcPr>
          <w:p w:rsidR="0005038F" w:rsidRPr="00BF4A61" w:rsidRDefault="0092007E" w:rsidP="0005038F">
            <w:pPr>
              <w:jc w:val="center"/>
              <w:rPr>
                <w:rFonts w:asciiTheme="majorHAnsi" w:hAnsiTheme="majorHAnsi" w:cstheme="majorHAnsi"/>
                <w:sz w:val="24"/>
              </w:rPr>
            </w:pPr>
            <w:r>
              <w:rPr>
                <w:rFonts w:asciiTheme="majorHAnsi" w:hAnsiTheme="majorHAnsi" w:cstheme="majorHAnsi"/>
                <w:sz w:val="24"/>
              </w:rPr>
              <w:t xml:space="preserve">Apoyo de Alimentación y transporte </w:t>
            </w:r>
          </w:p>
        </w:tc>
      </w:tr>
      <w:tr w:rsidR="00652287" w:rsidRPr="0005038F" w:rsidTr="00652287">
        <w:tblPrEx>
          <w:jc w:val="left"/>
        </w:tblPrEx>
        <w:trPr>
          <w:trHeight w:val="615"/>
        </w:trPr>
        <w:tc>
          <w:tcPr>
            <w:tcW w:w="7792" w:type="dxa"/>
            <w:gridSpan w:val="2"/>
            <w:vAlign w:val="center"/>
          </w:tcPr>
          <w:p w:rsidR="00652287" w:rsidRPr="00652287" w:rsidRDefault="00652287" w:rsidP="00652287">
            <w:pPr>
              <w:jc w:val="right"/>
              <w:rPr>
                <w:rFonts w:asciiTheme="majorHAnsi" w:hAnsiTheme="majorHAnsi" w:cstheme="majorHAnsi"/>
                <w:b/>
                <w:sz w:val="24"/>
              </w:rPr>
            </w:pPr>
            <w:r w:rsidRPr="00652287">
              <w:rPr>
                <w:rFonts w:asciiTheme="majorHAnsi" w:hAnsiTheme="majorHAnsi" w:cstheme="majorHAnsi"/>
                <w:b/>
                <w:sz w:val="24"/>
              </w:rPr>
              <w:t>TOTAL</w:t>
            </w:r>
          </w:p>
        </w:tc>
        <w:tc>
          <w:tcPr>
            <w:tcW w:w="1842" w:type="dxa"/>
            <w:shd w:val="clear" w:color="auto" w:fill="D0CECE" w:themeFill="background2" w:themeFillShade="E6"/>
            <w:vAlign w:val="center"/>
          </w:tcPr>
          <w:p w:rsidR="00652287" w:rsidRPr="00652287" w:rsidRDefault="00652287" w:rsidP="00376A20">
            <w:pPr>
              <w:jc w:val="center"/>
              <w:rPr>
                <w:rFonts w:asciiTheme="majorHAnsi" w:hAnsiTheme="majorHAnsi" w:cstheme="majorHAnsi"/>
                <w:b/>
                <w:sz w:val="24"/>
              </w:rPr>
            </w:pPr>
            <w:r>
              <w:rPr>
                <w:rFonts w:asciiTheme="majorHAnsi" w:hAnsiTheme="majorHAnsi" w:cstheme="majorHAnsi"/>
                <w:b/>
                <w:sz w:val="24"/>
              </w:rPr>
              <w:t xml:space="preserve">$ </w:t>
            </w:r>
            <w:r w:rsidR="00376A20">
              <w:rPr>
                <w:rFonts w:asciiTheme="majorHAnsi" w:hAnsiTheme="majorHAnsi" w:cstheme="majorHAnsi"/>
                <w:b/>
                <w:sz w:val="24"/>
              </w:rPr>
              <w:t>9,5</w:t>
            </w:r>
            <w:r w:rsidRPr="00652287">
              <w:rPr>
                <w:rFonts w:asciiTheme="majorHAnsi" w:hAnsiTheme="majorHAnsi" w:cstheme="majorHAnsi"/>
                <w:b/>
                <w:sz w:val="24"/>
              </w:rPr>
              <w:t>00</w:t>
            </w:r>
          </w:p>
        </w:tc>
      </w:tr>
    </w:tbl>
    <w:p w:rsidR="00BB275E" w:rsidRDefault="00BB275E" w:rsidP="00BB275E">
      <w:pPr>
        <w:spacing w:after="0"/>
        <w:rPr>
          <w:rFonts w:asciiTheme="majorHAnsi" w:hAnsiTheme="majorHAnsi" w:cstheme="majorHAnsi"/>
          <w:sz w:val="24"/>
        </w:rPr>
      </w:pPr>
    </w:p>
    <w:p w:rsidR="00BB275E" w:rsidRPr="00BB275E" w:rsidRDefault="00BB275E" w:rsidP="00BB275E">
      <w:pPr>
        <w:spacing w:after="0"/>
        <w:rPr>
          <w:rFonts w:asciiTheme="majorHAnsi" w:hAnsiTheme="majorHAnsi" w:cstheme="majorHAnsi"/>
          <w:sz w:val="24"/>
        </w:rPr>
      </w:pPr>
      <w:r w:rsidRPr="00BB275E">
        <w:rPr>
          <w:rFonts w:asciiTheme="majorHAnsi" w:hAnsiTheme="majorHAnsi" w:cstheme="majorHAnsi"/>
          <w:sz w:val="24"/>
        </w:rPr>
        <w:t>Estimación de recursos materiales para la gestión de Archivo en el Centro de Producción Santa Rita</w:t>
      </w:r>
      <w:r>
        <w:rPr>
          <w:rFonts w:asciiTheme="majorHAnsi" w:hAnsiTheme="majorHAnsi" w:cstheme="majorHAnsi"/>
          <w:sz w:val="24"/>
        </w:rPr>
        <w:t xml:space="preserve">, </w:t>
      </w:r>
      <w:r w:rsidRPr="00BB275E">
        <w:rPr>
          <w:rFonts w:asciiTheme="majorHAnsi" w:hAnsiTheme="majorHAnsi" w:cstheme="majorHAnsi"/>
          <w:b/>
          <w:sz w:val="24"/>
        </w:rPr>
        <w:t>Sucursal Villa de Arista.</w:t>
      </w:r>
    </w:p>
    <w:p w:rsidR="00BB275E" w:rsidRDefault="00BB275E" w:rsidP="00BB275E">
      <w:pPr>
        <w:spacing w:after="0"/>
        <w:rPr>
          <w:rFonts w:asciiTheme="majorHAnsi" w:hAnsiTheme="majorHAnsi" w:cstheme="majorHAnsi"/>
          <w:color w:val="0070C0"/>
          <w:sz w:val="18"/>
        </w:rPr>
      </w:pPr>
    </w:p>
    <w:tbl>
      <w:tblPr>
        <w:tblStyle w:val="Tablaconcuadrcula1"/>
        <w:tblW w:w="9634" w:type="dxa"/>
        <w:jc w:val="center"/>
        <w:tblLayout w:type="fixed"/>
        <w:tblLook w:val="04A0" w:firstRow="1" w:lastRow="0" w:firstColumn="1" w:lastColumn="0" w:noHBand="0" w:noVBand="1"/>
      </w:tblPr>
      <w:tblGrid>
        <w:gridCol w:w="3539"/>
        <w:gridCol w:w="4253"/>
        <w:gridCol w:w="1842"/>
      </w:tblGrid>
      <w:tr w:rsidR="00BB275E" w:rsidRPr="00EE281D" w:rsidTr="00143522">
        <w:trPr>
          <w:trHeight w:val="365"/>
          <w:jc w:val="center"/>
        </w:trPr>
        <w:tc>
          <w:tcPr>
            <w:tcW w:w="3539" w:type="dxa"/>
            <w:shd w:val="clear" w:color="auto" w:fill="D9D9D9" w:themeFill="background1" w:themeFillShade="D9"/>
            <w:vAlign w:val="center"/>
          </w:tcPr>
          <w:p w:rsidR="00BB275E" w:rsidRPr="00164C5F" w:rsidRDefault="00BB275E" w:rsidP="00143522">
            <w:pPr>
              <w:jc w:val="center"/>
              <w:rPr>
                <w:rFonts w:ascii="Arial Unicode MS" w:eastAsia="Arial Unicode MS" w:hAnsi="Arial Unicode MS" w:cs="Arial Unicode MS"/>
                <w:b/>
                <w:sz w:val="24"/>
                <w:szCs w:val="24"/>
              </w:rPr>
            </w:pPr>
            <w:r w:rsidRPr="00164C5F">
              <w:rPr>
                <w:rFonts w:ascii="Arial Unicode MS" w:eastAsia="Arial Unicode MS" w:hAnsi="Arial Unicode MS" w:cs="Arial Unicode MS"/>
                <w:b/>
                <w:sz w:val="24"/>
                <w:szCs w:val="24"/>
              </w:rPr>
              <w:t>Material</w:t>
            </w:r>
          </w:p>
        </w:tc>
        <w:tc>
          <w:tcPr>
            <w:tcW w:w="4253" w:type="dxa"/>
            <w:shd w:val="clear" w:color="auto" w:fill="D9D9D9" w:themeFill="background1" w:themeFillShade="D9"/>
            <w:vAlign w:val="center"/>
          </w:tcPr>
          <w:p w:rsidR="00BB275E" w:rsidRPr="00164C5F" w:rsidRDefault="00BB275E" w:rsidP="00143522">
            <w:pPr>
              <w:jc w:val="center"/>
              <w:rPr>
                <w:rFonts w:ascii="Arial Unicode MS" w:eastAsia="Arial Unicode MS" w:hAnsi="Arial Unicode MS" w:cs="Arial Unicode MS"/>
                <w:b/>
                <w:sz w:val="24"/>
                <w:szCs w:val="24"/>
              </w:rPr>
            </w:pPr>
            <w:r w:rsidRPr="00164C5F">
              <w:rPr>
                <w:rFonts w:ascii="Arial Unicode MS" w:eastAsia="Arial Unicode MS" w:hAnsi="Arial Unicode MS" w:cs="Arial Unicode MS"/>
                <w:b/>
                <w:sz w:val="24"/>
                <w:szCs w:val="24"/>
              </w:rPr>
              <w:t xml:space="preserve">Cantidad </w:t>
            </w:r>
          </w:p>
        </w:tc>
        <w:tc>
          <w:tcPr>
            <w:tcW w:w="1842" w:type="dxa"/>
            <w:shd w:val="clear" w:color="auto" w:fill="D9D9D9" w:themeFill="background1" w:themeFillShade="D9"/>
          </w:tcPr>
          <w:p w:rsidR="00BB275E" w:rsidRPr="00164C5F" w:rsidRDefault="00BB275E" w:rsidP="00143522">
            <w:pPr>
              <w:spacing w:line="240" w:lineRule="exact"/>
              <w:jc w:val="center"/>
              <w:rPr>
                <w:rFonts w:ascii="Arial Unicode MS" w:eastAsia="Arial Unicode MS" w:hAnsi="Arial Unicode MS" w:cs="Arial Unicode MS"/>
                <w:b/>
                <w:sz w:val="24"/>
                <w:szCs w:val="24"/>
              </w:rPr>
            </w:pPr>
            <w:r w:rsidRPr="00164C5F">
              <w:rPr>
                <w:rFonts w:ascii="Arial Unicode MS" w:eastAsia="Arial Unicode MS" w:hAnsi="Arial Unicode MS" w:cs="Arial Unicode MS"/>
                <w:b/>
                <w:sz w:val="24"/>
                <w:szCs w:val="24"/>
              </w:rPr>
              <w:t xml:space="preserve">Costo estimado </w:t>
            </w:r>
          </w:p>
        </w:tc>
      </w:tr>
      <w:tr w:rsidR="00BB275E" w:rsidRPr="0005038F" w:rsidTr="00143522">
        <w:tblPrEx>
          <w:jc w:val="left"/>
        </w:tblPrEx>
        <w:trPr>
          <w:trHeight w:val="342"/>
        </w:trPr>
        <w:tc>
          <w:tcPr>
            <w:tcW w:w="3539" w:type="dxa"/>
            <w:vAlign w:val="center"/>
          </w:tcPr>
          <w:p w:rsidR="00BB275E" w:rsidRPr="00BF4A61" w:rsidRDefault="00BB275E" w:rsidP="00143522">
            <w:pPr>
              <w:spacing w:line="240" w:lineRule="exact"/>
              <w:jc w:val="center"/>
              <w:rPr>
                <w:rFonts w:asciiTheme="majorHAnsi" w:hAnsiTheme="majorHAnsi" w:cstheme="majorHAnsi"/>
                <w:sz w:val="24"/>
              </w:rPr>
            </w:pPr>
            <w:r w:rsidRPr="00BF4A61">
              <w:rPr>
                <w:rFonts w:asciiTheme="majorHAnsi" w:hAnsiTheme="majorHAnsi" w:cstheme="majorHAnsi"/>
                <w:sz w:val="24"/>
              </w:rPr>
              <w:t xml:space="preserve">Material de apoyo técnico </w:t>
            </w:r>
          </w:p>
        </w:tc>
        <w:tc>
          <w:tcPr>
            <w:tcW w:w="4253" w:type="dxa"/>
            <w:vAlign w:val="center"/>
          </w:tcPr>
          <w:p w:rsidR="00BB275E" w:rsidRPr="00BF4A61" w:rsidRDefault="00BB275E" w:rsidP="00143522">
            <w:pPr>
              <w:jc w:val="center"/>
              <w:rPr>
                <w:rFonts w:asciiTheme="majorHAnsi" w:hAnsiTheme="majorHAnsi" w:cstheme="majorHAnsi"/>
                <w:sz w:val="24"/>
              </w:rPr>
            </w:pPr>
            <w:r w:rsidRPr="00BF4A61">
              <w:rPr>
                <w:rFonts w:asciiTheme="majorHAnsi" w:hAnsiTheme="majorHAnsi" w:cstheme="majorHAnsi"/>
                <w:sz w:val="24"/>
              </w:rPr>
              <w:t xml:space="preserve">De acuerdo a programa de trabajo </w:t>
            </w:r>
          </w:p>
        </w:tc>
        <w:tc>
          <w:tcPr>
            <w:tcW w:w="1842" w:type="dxa"/>
            <w:vAlign w:val="center"/>
          </w:tcPr>
          <w:p w:rsidR="00BB275E" w:rsidRPr="00BF4A61" w:rsidRDefault="00BB275E" w:rsidP="00143522">
            <w:pPr>
              <w:spacing w:line="240" w:lineRule="exact"/>
              <w:jc w:val="center"/>
              <w:rPr>
                <w:rFonts w:asciiTheme="majorHAnsi" w:hAnsiTheme="majorHAnsi" w:cstheme="majorHAnsi"/>
                <w:sz w:val="24"/>
              </w:rPr>
            </w:pPr>
            <w:r w:rsidRPr="00BF4A61">
              <w:rPr>
                <w:rFonts w:asciiTheme="majorHAnsi" w:hAnsiTheme="majorHAnsi" w:cstheme="majorHAnsi"/>
                <w:sz w:val="24"/>
              </w:rPr>
              <w:t>$</w:t>
            </w:r>
            <w:r>
              <w:rPr>
                <w:rFonts w:asciiTheme="majorHAnsi" w:hAnsiTheme="majorHAnsi" w:cstheme="majorHAnsi"/>
                <w:sz w:val="24"/>
              </w:rPr>
              <w:t>5</w:t>
            </w:r>
            <w:r w:rsidRPr="00BF4A61">
              <w:rPr>
                <w:rFonts w:asciiTheme="majorHAnsi" w:hAnsiTheme="majorHAnsi" w:cstheme="majorHAnsi"/>
                <w:sz w:val="24"/>
              </w:rPr>
              <w:t>,500</w:t>
            </w:r>
          </w:p>
        </w:tc>
      </w:tr>
      <w:tr w:rsidR="00BB275E" w:rsidRPr="0005038F" w:rsidTr="00143522">
        <w:tblPrEx>
          <w:jc w:val="left"/>
        </w:tblPrEx>
        <w:trPr>
          <w:trHeight w:val="434"/>
        </w:trPr>
        <w:tc>
          <w:tcPr>
            <w:tcW w:w="3539" w:type="dxa"/>
            <w:vAlign w:val="center"/>
          </w:tcPr>
          <w:p w:rsidR="00BB275E" w:rsidRPr="00BF4A61" w:rsidRDefault="00BB275E" w:rsidP="00143522">
            <w:pPr>
              <w:spacing w:line="240" w:lineRule="exact"/>
              <w:jc w:val="center"/>
              <w:rPr>
                <w:rFonts w:asciiTheme="majorHAnsi" w:hAnsiTheme="majorHAnsi" w:cstheme="majorHAnsi"/>
                <w:sz w:val="24"/>
              </w:rPr>
            </w:pPr>
            <w:r w:rsidRPr="00BF4A61">
              <w:rPr>
                <w:rFonts w:asciiTheme="majorHAnsi" w:hAnsiTheme="majorHAnsi" w:cstheme="majorHAnsi"/>
                <w:sz w:val="24"/>
              </w:rPr>
              <w:t>Papelería</w:t>
            </w:r>
          </w:p>
        </w:tc>
        <w:tc>
          <w:tcPr>
            <w:tcW w:w="4253" w:type="dxa"/>
            <w:vAlign w:val="center"/>
          </w:tcPr>
          <w:p w:rsidR="00BB275E" w:rsidRPr="00BF4A61" w:rsidRDefault="00BB275E" w:rsidP="00143522">
            <w:pPr>
              <w:jc w:val="center"/>
              <w:rPr>
                <w:rFonts w:asciiTheme="majorHAnsi" w:hAnsiTheme="majorHAnsi" w:cstheme="majorHAnsi"/>
                <w:sz w:val="24"/>
              </w:rPr>
            </w:pPr>
            <w:r w:rsidRPr="00BF4A61">
              <w:rPr>
                <w:rFonts w:asciiTheme="majorHAnsi" w:hAnsiTheme="majorHAnsi" w:cstheme="majorHAnsi"/>
                <w:sz w:val="24"/>
              </w:rPr>
              <w:t xml:space="preserve">De acuerdo a presupuesto </w:t>
            </w:r>
          </w:p>
        </w:tc>
        <w:tc>
          <w:tcPr>
            <w:tcW w:w="1842" w:type="dxa"/>
            <w:vAlign w:val="center"/>
          </w:tcPr>
          <w:p w:rsidR="00BB275E" w:rsidRPr="00BF4A61" w:rsidRDefault="00BB275E" w:rsidP="00143522">
            <w:pPr>
              <w:jc w:val="center"/>
              <w:rPr>
                <w:rFonts w:asciiTheme="majorHAnsi" w:hAnsiTheme="majorHAnsi" w:cstheme="majorHAnsi"/>
                <w:sz w:val="24"/>
              </w:rPr>
            </w:pPr>
            <w:r w:rsidRPr="00BF4A61">
              <w:rPr>
                <w:rFonts w:asciiTheme="majorHAnsi" w:hAnsiTheme="majorHAnsi" w:cstheme="majorHAnsi"/>
                <w:sz w:val="24"/>
              </w:rPr>
              <w:t>$</w:t>
            </w:r>
            <w:r>
              <w:rPr>
                <w:rFonts w:asciiTheme="majorHAnsi" w:hAnsiTheme="majorHAnsi" w:cstheme="majorHAnsi"/>
                <w:sz w:val="24"/>
              </w:rPr>
              <w:t>4</w:t>
            </w:r>
            <w:r w:rsidRPr="00BF4A61">
              <w:rPr>
                <w:rFonts w:asciiTheme="majorHAnsi" w:hAnsiTheme="majorHAnsi" w:cstheme="majorHAnsi"/>
                <w:sz w:val="24"/>
              </w:rPr>
              <w:t>,</w:t>
            </w:r>
            <w:r>
              <w:rPr>
                <w:rFonts w:asciiTheme="majorHAnsi" w:hAnsiTheme="majorHAnsi" w:cstheme="majorHAnsi"/>
                <w:sz w:val="24"/>
              </w:rPr>
              <w:t>0</w:t>
            </w:r>
            <w:r w:rsidRPr="00BF4A61">
              <w:rPr>
                <w:rFonts w:asciiTheme="majorHAnsi" w:hAnsiTheme="majorHAnsi" w:cstheme="majorHAnsi"/>
                <w:sz w:val="24"/>
              </w:rPr>
              <w:t>00</w:t>
            </w:r>
          </w:p>
        </w:tc>
      </w:tr>
      <w:tr w:rsidR="00BB275E" w:rsidRPr="0005038F" w:rsidTr="00143522">
        <w:tblPrEx>
          <w:jc w:val="left"/>
        </w:tblPrEx>
        <w:trPr>
          <w:trHeight w:val="513"/>
        </w:trPr>
        <w:tc>
          <w:tcPr>
            <w:tcW w:w="3539" w:type="dxa"/>
            <w:vAlign w:val="center"/>
          </w:tcPr>
          <w:p w:rsidR="00BB275E" w:rsidRPr="00BF4A61" w:rsidRDefault="00BB275E" w:rsidP="00143522">
            <w:pPr>
              <w:jc w:val="center"/>
              <w:rPr>
                <w:rFonts w:asciiTheme="majorHAnsi" w:hAnsiTheme="majorHAnsi" w:cstheme="majorHAnsi"/>
                <w:sz w:val="24"/>
              </w:rPr>
            </w:pPr>
            <w:r w:rsidRPr="00BF4A61">
              <w:rPr>
                <w:rFonts w:asciiTheme="majorHAnsi" w:hAnsiTheme="majorHAnsi" w:cstheme="majorHAnsi"/>
                <w:sz w:val="24"/>
              </w:rPr>
              <w:t>Infraestructura</w:t>
            </w:r>
          </w:p>
        </w:tc>
        <w:tc>
          <w:tcPr>
            <w:tcW w:w="4253" w:type="dxa"/>
            <w:vAlign w:val="center"/>
          </w:tcPr>
          <w:p w:rsidR="00BB275E" w:rsidRPr="00BF4A61" w:rsidRDefault="00BB275E" w:rsidP="00143522">
            <w:pPr>
              <w:jc w:val="center"/>
              <w:rPr>
                <w:rFonts w:asciiTheme="majorHAnsi" w:hAnsiTheme="majorHAnsi" w:cstheme="majorHAnsi"/>
                <w:sz w:val="24"/>
              </w:rPr>
            </w:pPr>
            <w:r>
              <w:rPr>
                <w:rFonts w:asciiTheme="majorHAnsi" w:hAnsiTheme="majorHAnsi" w:cstheme="majorHAnsi"/>
                <w:sz w:val="24"/>
              </w:rPr>
              <w:t>No estimada</w:t>
            </w:r>
          </w:p>
        </w:tc>
        <w:tc>
          <w:tcPr>
            <w:tcW w:w="1842" w:type="dxa"/>
            <w:vAlign w:val="center"/>
          </w:tcPr>
          <w:p w:rsidR="00BB275E" w:rsidRPr="00BF4A61" w:rsidRDefault="00BB275E" w:rsidP="00BB275E">
            <w:pPr>
              <w:jc w:val="center"/>
              <w:rPr>
                <w:rFonts w:asciiTheme="majorHAnsi" w:hAnsiTheme="majorHAnsi" w:cstheme="majorHAnsi"/>
                <w:sz w:val="24"/>
              </w:rPr>
            </w:pPr>
            <w:r>
              <w:rPr>
                <w:rFonts w:asciiTheme="majorHAnsi" w:hAnsiTheme="majorHAnsi" w:cstheme="majorHAnsi"/>
                <w:sz w:val="24"/>
              </w:rPr>
              <w:t>$ 0</w:t>
            </w:r>
          </w:p>
        </w:tc>
      </w:tr>
      <w:tr w:rsidR="00BB275E" w:rsidRPr="0005038F" w:rsidTr="00143522">
        <w:tblPrEx>
          <w:jc w:val="left"/>
        </w:tblPrEx>
        <w:trPr>
          <w:trHeight w:val="615"/>
        </w:trPr>
        <w:tc>
          <w:tcPr>
            <w:tcW w:w="3539" w:type="dxa"/>
            <w:vAlign w:val="center"/>
          </w:tcPr>
          <w:p w:rsidR="00BB275E" w:rsidRPr="00BF4A61" w:rsidRDefault="00BB275E" w:rsidP="00143522">
            <w:pPr>
              <w:spacing w:line="240" w:lineRule="exact"/>
              <w:jc w:val="center"/>
              <w:rPr>
                <w:rFonts w:asciiTheme="majorHAnsi" w:hAnsiTheme="majorHAnsi" w:cstheme="majorHAnsi"/>
                <w:sz w:val="24"/>
              </w:rPr>
            </w:pPr>
            <w:r w:rsidRPr="00BF4A61">
              <w:rPr>
                <w:rFonts w:asciiTheme="majorHAnsi" w:hAnsiTheme="majorHAnsi" w:cstheme="majorHAnsi"/>
                <w:sz w:val="24"/>
              </w:rPr>
              <w:t>Mano de obra para expurgo documental y actividades técnicas</w:t>
            </w:r>
          </w:p>
        </w:tc>
        <w:tc>
          <w:tcPr>
            <w:tcW w:w="4253" w:type="dxa"/>
            <w:vAlign w:val="center"/>
          </w:tcPr>
          <w:p w:rsidR="00BB275E" w:rsidRPr="00BF4A61" w:rsidRDefault="00BB275E" w:rsidP="00143522">
            <w:pPr>
              <w:jc w:val="center"/>
              <w:rPr>
                <w:rFonts w:asciiTheme="majorHAnsi" w:hAnsiTheme="majorHAnsi" w:cstheme="majorHAnsi"/>
                <w:sz w:val="24"/>
              </w:rPr>
            </w:pPr>
            <w:r>
              <w:rPr>
                <w:rFonts w:asciiTheme="majorHAnsi" w:hAnsiTheme="majorHAnsi" w:cstheme="majorHAnsi"/>
                <w:sz w:val="24"/>
              </w:rPr>
              <w:t xml:space="preserve">2 </w:t>
            </w:r>
            <w:r w:rsidRPr="00BF4A61">
              <w:rPr>
                <w:rFonts w:asciiTheme="majorHAnsi" w:hAnsiTheme="majorHAnsi" w:cstheme="majorHAnsi"/>
                <w:sz w:val="24"/>
              </w:rPr>
              <w:t xml:space="preserve">personas </w:t>
            </w:r>
            <w:r>
              <w:rPr>
                <w:rFonts w:asciiTheme="majorHAnsi" w:hAnsiTheme="majorHAnsi" w:cstheme="majorHAnsi"/>
                <w:sz w:val="24"/>
              </w:rPr>
              <w:t>de residencia</w:t>
            </w:r>
          </w:p>
        </w:tc>
        <w:tc>
          <w:tcPr>
            <w:tcW w:w="1842" w:type="dxa"/>
            <w:vAlign w:val="center"/>
          </w:tcPr>
          <w:p w:rsidR="00BB275E" w:rsidRPr="00BF4A61" w:rsidRDefault="00BB275E" w:rsidP="00143522">
            <w:pPr>
              <w:jc w:val="center"/>
              <w:rPr>
                <w:rFonts w:asciiTheme="majorHAnsi" w:hAnsiTheme="majorHAnsi" w:cstheme="majorHAnsi"/>
                <w:sz w:val="24"/>
              </w:rPr>
            </w:pPr>
            <w:r>
              <w:rPr>
                <w:rFonts w:asciiTheme="majorHAnsi" w:hAnsiTheme="majorHAnsi" w:cstheme="majorHAnsi"/>
                <w:sz w:val="24"/>
              </w:rPr>
              <w:t xml:space="preserve">Apoyo de Alimentación y transporte </w:t>
            </w:r>
          </w:p>
        </w:tc>
      </w:tr>
      <w:tr w:rsidR="00BB275E" w:rsidRPr="0005038F" w:rsidTr="00143522">
        <w:tblPrEx>
          <w:jc w:val="left"/>
        </w:tblPrEx>
        <w:trPr>
          <w:trHeight w:val="615"/>
        </w:trPr>
        <w:tc>
          <w:tcPr>
            <w:tcW w:w="7792" w:type="dxa"/>
            <w:gridSpan w:val="2"/>
            <w:vAlign w:val="center"/>
          </w:tcPr>
          <w:p w:rsidR="00BB275E" w:rsidRPr="00652287" w:rsidRDefault="00BB275E" w:rsidP="00143522">
            <w:pPr>
              <w:jc w:val="right"/>
              <w:rPr>
                <w:rFonts w:asciiTheme="majorHAnsi" w:hAnsiTheme="majorHAnsi" w:cstheme="majorHAnsi"/>
                <w:b/>
                <w:sz w:val="24"/>
              </w:rPr>
            </w:pPr>
            <w:r w:rsidRPr="00652287">
              <w:rPr>
                <w:rFonts w:asciiTheme="majorHAnsi" w:hAnsiTheme="majorHAnsi" w:cstheme="majorHAnsi"/>
                <w:b/>
                <w:sz w:val="24"/>
              </w:rPr>
              <w:t>TOTAL</w:t>
            </w:r>
          </w:p>
        </w:tc>
        <w:tc>
          <w:tcPr>
            <w:tcW w:w="1842" w:type="dxa"/>
            <w:shd w:val="clear" w:color="auto" w:fill="D0CECE" w:themeFill="background2" w:themeFillShade="E6"/>
            <w:vAlign w:val="center"/>
          </w:tcPr>
          <w:p w:rsidR="00BB275E" w:rsidRPr="00652287" w:rsidRDefault="00BB275E" w:rsidP="00143522">
            <w:pPr>
              <w:jc w:val="center"/>
              <w:rPr>
                <w:rFonts w:asciiTheme="majorHAnsi" w:hAnsiTheme="majorHAnsi" w:cstheme="majorHAnsi"/>
                <w:b/>
                <w:sz w:val="24"/>
              </w:rPr>
            </w:pPr>
            <w:r>
              <w:rPr>
                <w:rFonts w:asciiTheme="majorHAnsi" w:hAnsiTheme="majorHAnsi" w:cstheme="majorHAnsi"/>
                <w:b/>
                <w:sz w:val="24"/>
              </w:rPr>
              <w:t>$ 9,5</w:t>
            </w:r>
            <w:r w:rsidRPr="00652287">
              <w:rPr>
                <w:rFonts w:asciiTheme="majorHAnsi" w:hAnsiTheme="majorHAnsi" w:cstheme="majorHAnsi"/>
                <w:b/>
                <w:sz w:val="24"/>
              </w:rPr>
              <w:t>00</w:t>
            </w:r>
          </w:p>
        </w:tc>
      </w:tr>
    </w:tbl>
    <w:p w:rsidR="00BB275E" w:rsidRDefault="00BB275E" w:rsidP="00BB275E">
      <w:pPr>
        <w:spacing w:after="0"/>
        <w:rPr>
          <w:rFonts w:asciiTheme="majorHAnsi" w:hAnsiTheme="majorHAnsi" w:cstheme="majorHAnsi"/>
          <w:color w:val="0070C0"/>
          <w:sz w:val="24"/>
        </w:rPr>
      </w:pPr>
    </w:p>
    <w:p w:rsidR="00AC7C99" w:rsidRDefault="004817A1" w:rsidP="00AC7C99">
      <w:pPr>
        <w:spacing w:after="0"/>
        <w:rPr>
          <w:rFonts w:asciiTheme="majorHAnsi" w:hAnsiTheme="majorHAnsi" w:cstheme="majorHAnsi"/>
          <w:color w:val="0070C0"/>
          <w:sz w:val="24"/>
        </w:rPr>
      </w:pPr>
      <w:r w:rsidRPr="00967AFF">
        <w:rPr>
          <w:rFonts w:asciiTheme="majorHAnsi" w:hAnsiTheme="majorHAnsi" w:cstheme="majorHAnsi"/>
          <w:color w:val="0070C0"/>
          <w:sz w:val="24"/>
        </w:rPr>
        <w:t xml:space="preserve">4.6 </w:t>
      </w:r>
      <w:r w:rsidR="00AC7C99" w:rsidRPr="00967AFF">
        <w:rPr>
          <w:rFonts w:asciiTheme="majorHAnsi" w:hAnsiTheme="majorHAnsi" w:cstheme="majorHAnsi"/>
          <w:color w:val="0070C0"/>
          <w:sz w:val="24"/>
        </w:rPr>
        <w:t>Cronograma de actividades</w:t>
      </w:r>
    </w:p>
    <w:p w:rsidR="009C4AB4" w:rsidRPr="00BB275E" w:rsidRDefault="009C4AB4" w:rsidP="009C4AB4">
      <w:pPr>
        <w:spacing w:after="0"/>
        <w:rPr>
          <w:rFonts w:asciiTheme="majorHAnsi" w:hAnsiTheme="majorHAnsi" w:cstheme="majorHAnsi"/>
          <w:sz w:val="24"/>
        </w:rPr>
      </w:pPr>
      <w:r>
        <w:rPr>
          <w:rFonts w:asciiTheme="majorHAnsi" w:hAnsiTheme="majorHAnsi" w:cstheme="majorHAnsi"/>
          <w:sz w:val="24"/>
        </w:rPr>
        <w:t xml:space="preserve">Cronograma de actividades para el área </w:t>
      </w:r>
      <w:r w:rsidRPr="00BB275E">
        <w:rPr>
          <w:rFonts w:asciiTheme="majorHAnsi" w:hAnsiTheme="majorHAnsi" w:cstheme="majorHAnsi"/>
          <w:sz w:val="24"/>
        </w:rPr>
        <w:t xml:space="preserve"> Archivo en el Centro de Producción Santa Rita</w:t>
      </w:r>
      <w:r>
        <w:rPr>
          <w:rFonts w:asciiTheme="majorHAnsi" w:hAnsiTheme="majorHAnsi" w:cstheme="majorHAnsi"/>
          <w:sz w:val="24"/>
        </w:rPr>
        <w:t xml:space="preserve">, </w:t>
      </w:r>
      <w:r>
        <w:rPr>
          <w:rFonts w:asciiTheme="majorHAnsi" w:hAnsiTheme="majorHAnsi" w:cstheme="majorHAnsi"/>
          <w:b/>
          <w:sz w:val="24"/>
        </w:rPr>
        <w:t>Matriz</w:t>
      </w:r>
      <w:r w:rsidRPr="00BB275E">
        <w:rPr>
          <w:rFonts w:asciiTheme="majorHAnsi" w:hAnsiTheme="majorHAnsi" w:cstheme="majorHAnsi"/>
          <w:b/>
          <w:sz w:val="24"/>
        </w:rPr>
        <w:t>.</w:t>
      </w:r>
    </w:p>
    <w:p w:rsidR="004817A1" w:rsidRDefault="004817A1" w:rsidP="00072BE9">
      <w:pPr>
        <w:spacing w:after="0"/>
        <w:rPr>
          <w:rFonts w:asciiTheme="majorHAnsi" w:hAnsiTheme="majorHAnsi" w:cstheme="majorHAnsi"/>
          <w:color w:val="0070C0"/>
          <w:sz w:val="18"/>
        </w:rPr>
      </w:pPr>
    </w:p>
    <w:tbl>
      <w:tblPr>
        <w:tblStyle w:val="Tablaconcuadrcula1"/>
        <w:tblW w:w="9639" w:type="dxa"/>
        <w:jc w:val="center"/>
        <w:tblLayout w:type="fixed"/>
        <w:tblLook w:val="04A0" w:firstRow="1" w:lastRow="0" w:firstColumn="1" w:lastColumn="0" w:noHBand="0" w:noVBand="1"/>
      </w:tblPr>
      <w:tblGrid>
        <w:gridCol w:w="4536"/>
        <w:gridCol w:w="425"/>
        <w:gridCol w:w="426"/>
        <w:gridCol w:w="425"/>
        <w:gridCol w:w="425"/>
        <w:gridCol w:w="425"/>
        <w:gridCol w:w="426"/>
        <w:gridCol w:w="440"/>
        <w:gridCol w:w="410"/>
        <w:gridCol w:w="425"/>
        <w:gridCol w:w="421"/>
        <w:gridCol w:w="430"/>
        <w:gridCol w:w="425"/>
      </w:tblGrid>
      <w:tr w:rsidR="007D0A56" w:rsidRPr="00EE281D" w:rsidTr="00E10BD5">
        <w:trPr>
          <w:cantSplit/>
          <w:trHeight w:val="1297"/>
          <w:jc w:val="center"/>
        </w:trPr>
        <w:tc>
          <w:tcPr>
            <w:tcW w:w="4536" w:type="dxa"/>
            <w:shd w:val="clear" w:color="auto" w:fill="D9D9D9" w:themeFill="background1" w:themeFillShade="D9"/>
            <w:vAlign w:val="center"/>
          </w:tcPr>
          <w:p w:rsidR="0015226F" w:rsidRPr="00EE281D" w:rsidRDefault="007D0A56" w:rsidP="00AC7C99">
            <w:pPr>
              <w:jc w:val="center"/>
              <w:rPr>
                <w:rFonts w:ascii="Arial Unicode MS" w:eastAsia="Arial Unicode MS" w:hAnsi="Arial Unicode MS" w:cs="Arial Unicode MS"/>
                <w:sz w:val="20"/>
                <w:szCs w:val="20"/>
              </w:rPr>
            </w:pPr>
            <w:bookmarkStart w:id="4" w:name="OLE_LINK5"/>
            <w:bookmarkStart w:id="5" w:name="OLE_LINK6"/>
            <w:r w:rsidRPr="004E53C6">
              <w:rPr>
                <w:rFonts w:ascii="Arial Unicode MS" w:eastAsia="Arial Unicode MS" w:hAnsi="Arial Unicode MS" w:cs="Arial Unicode MS"/>
                <w:sz w:val="28"/>
                <w:szCs w:val="20"/>
              </w:rPr>
              <w:t>ACTIVIDADES</w:t>
            </w:r>
          </w:p>
        </w:tc>
        <w:tc>
          <w:tcPr>
            <w:tcW w:w="425"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4E53C6">
              <w:rPr>
                <w:rFonts w:ascii="Arial Unicode MS" w:eastAsia="Arial Unicode MS" w:hAnsi="Arial Unicode MS" w:cs="Arial Unicode MS"/>
                <w:sz w:val="20"/>
                <w:szCs w:val="20"/>
              </w:rPr>
              <w:t>Enero</w:t>
            </w:r>
          </w:p>
        </w:tc>
        <w:tc>
          <w:tcPr>
            <w:tcW w:w="426"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2102E5">
              <w:rPr>
                <w:rFonts w:ascii="Arial Unicode MS" w:eastAsia="Arial Unicode MS" w:hAnsi="Arial Unicode MS" w:cs="Arial Unicode MS"/>
                <w:sz w:val="20"/>
                <w:szCs w:val="20"/>
              </w:rPr>
              <w:t>Feb</w:t>
            </w:r>
            <w:r w:rsidR="007D0A56" w:rsidRPr="002102E5">
              <w:rPr>
                <w:rFonts w:ascii="Arial Unicode MS" w:eastAsia="Arial Unicode MS" w:hAnsi="Arial Unicode MS" w:cs="Arial Unicode MS"/>
                <w:sz w:val="20"/>
                <w:szCs w:val="20"/>
              </w:rPr>
              <w:t>rero</w:t>
            </w:r>
          </w:p>
        </w:tc>
        <w:tc>
          <w:tcPr>
            <w:tcW w:w="425"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Mar</w:t>
            </w:r>
            <w:r w:rsidR="007D0A56" w:rsidRPr="007D0A56">
              <w:rPr>
                <w:rFonts w:ascii="Arial Unicode MS" w:eastAsia="Arial Unicode MS" w:hAnsi="Arial Unicode MS" w:cs="Arial Unicode MS"/>
                <w:sz w:val="20"/>
                <w:szCs w:val="20"/>
              </w:rPr>
              <w:t>zo</w:t>
            </w:r>
          </w:p>
        </w:tc>
        <w:tc>
          <w:tcPr>
            <w:tcW w:w="425"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Abril</w:t>
            </w:r>
          </w:p>
        </w:tc>
        <w:tc>
          <w:tcPr>
            <w:tcW w:w="425"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Mayo</w:t>
            </w:r>
          </w:p>
        </w:tc>
        <w:tc>
          <w:tcPr>
            <w:tcW w:w="426"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Junio</w:t>
            </w:r>
          </w:p>
        </w:tc>
        <w:tc>
          <w:tcPr>
            <w:tcW w:w="440"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Julio</w:t>
            </w:r>
          </w:p>
        </w:tc>
        <w:tc>
          <w:tcPr>
            <w:tcW w:w="410" w:type="dxa"/>
            <w:shd w:val="clear" w:color="auto" w:fill="D9D9D9" w:themeFill="background1" w:themeFillShade="D9"/>
            <w:noWrap/>
            <w:textDirection w:val="btLr"/>
            <w:tcFitText/>
            <w:vAlign w:val="center"/>
          </w:tcPr>
          <w:p w:rsidR="0015226F" w:rsidRPr="007D0A56" w:rsidRDefault="007D0A56"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Agosto</w:t>
            </w:r>
          </w:p>
        </w:tc>
        <w:tc>
          <w:tcPr>
            <w:tcW w:w="425" w:type="dxa"/>
            <w:shd w:val="clear" w:color="auto" w:fill="D9D9D9" w:themeFill="background1" w:themeFillShade="D9"/>
            <w:noWrap/>
            <w:textDirection w:val="btLr"/>
            <w:tcFitText/>
            <w:vAlign w:val="center"/>
          </w:tcPr>
          <w:p w:rsidR="0015226F" w:rsidRPr="007D0A56" w:rsidRDefault="004E53C6" w:rsidP="007D0A56">
            <w:pPr>
              <w:spacing w:line="240" w:lineRule="exact"/>
              <w:ind w:left="113" w:right="113"/>
              <w:rPr>
                <w:rFonts w:ascii="Arial Unicode MS" w:eastAsia="Arial Unicode MS" w:hAnsi="Arial Unicode MS" w:cs="Arial Unicode MS"/>
                <w:sz w:val="20"/>
                <w:szCs w:val="20"/>
              </w:rPr>
            </w:pPr>
            <w:r w:rsidRPr="004E53C6">
              <w:rPr>
                <w:rFonts w:ascii="Arial Unicode MS" w:eastAsia="Arial Unicode MS" w:hAnsi="Arial Unicode MS" w:cs="Arial Unicode MS"/>
                <w:sz w:val="20"/>
                <w:szCs w:val="20"/>
              </w:rPr>
              <w:t>Septiembr</w:t>
            </w:r>
            <w:r w:rsidR="007D0A56" w:rsidRPr="004E53C6">
              <w:rPr>
                <w:rFonts w:ascii="Arial Unicode MS" w:eastAsia="Arial Unicode MS" w:hAnsi="Arial Unicode MS" w:cs="Arial Unicode MS"/>
                <w:sz w:val="20"/>
                <w:szCs w:val="20"/>
              </w:rPr>
              <w:t>e</w:t>
            </w:r>
          </w:p>
        </w:tc>
        <w:tc>
          <w:tcPr>
            <w:tcW w:w="421" w:type="dxa"/>
            <w:shd w:val="clear" w:color="auto" w:fill="D9D9D9" w:themeFill="background1" w:themeFillShade="D9"/>
            <w:noWrap/>
            <w:textDirection w:val="btLr"/>
            <w:tcFitText/>
            <w:vAlign w:val="center"/>
          </w:tcPr>
          <w:p w:rsidR="0015226F" w:rsidRPr="007D0A56" w:rsidRDefault="0015226F" w:rsidP="007D0A56">
            <w:pPr>
              <w:spacing w:line="240" w:lineRule="exact"/>
              <w:ind w:left="113" w:right="113"/>
              <w:rPr>
                <w:rFonts w:ascii="Arial Unicode MS" w:eastAsia="Arial Unicode MS" w:hAnsi="Arial Unicode MS" w:cs="Arial Unicode MS"/>
                <w:sz w:val="20"/>
                <w:szCs w:val="20"/>
              </w:rPr>
            </w:pPr>
            <w:r w:rsidRPr="004E53C6">
              <w:rPr>
                <w:rFonts w:ascii="Arial Unicode MS" w:eastAsia="Arial Unicode MS" w:hAnsi="Arial Unicode MS" w:cs="Arial Unicode MS"/>
                <w:sz w:val="20"/>
                <w:szCs w:val="20"/>
              </w:rPr>
              <w:t>Oct</w:t>
            </w:r>
            <w:r w:rsidR="007D0A56" w:rsidRPr="004E53C6">
              <w:rPr>
                <w:rFonts w:ascii="Arial Unicode MS" w:eastAsia="Arial Unicode MS" w:hAnsi="Arial Unicode MS" w:cs="Arial Unicode MS"/>
                <w:sz w:val="20"/>
                <w:szCs w:val="20"/>
              </w:rPr>
              <w:t>ubre</w:t>
            </w:r>
          </w:p>
        </w:tc>
        <w:tc>
          <w:tcPr>
            <w:tcW w:w="430" w:type="dxa"/>
            <w:shd w:val="clear" w:color="auto" w:fill="D9D9D9" w:themeFill="background1" w:themeFillShade="D9"/>
            <w:noWrap/>
            <w:textDirection w:val="btLr"/>
            <w:tcFitText/>
            <w:vAlign w:val="center"/>
          </w:tcPr>
          <w:p w:rsidR="0015226F" w:rsidRPr="007D0A56" w:rsidRDefault="007D0A56"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Noviembre</w:t>
            </w:r>
          </w:p>
        </w:tc>
        <w:tc>
          <w:tcPr>
            <w:tcW w:w="425" w:type="dxa"/>
            <w:shd w:val="clear" w:color="auto" w:fill="D9D9D9" w:themeFill="background1" w:themeFillShade="D9"/>
            <w:noWrap/>
            <w:textDirection w:val="btLr"/>
            <w:tcFitText/>
            <w:vAlign w:val="center"/>
          </w:tcPr>
          <w:p w:rsidR="0015226F" w:rsidRPr="007D0A56" w:rsidRDefault="007D0A56" w:rsidP="007D0A56">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Diciembre</w:t>
            </w:r>
          </w:p>
        </w:tc>
      </w:tr>
      <w:tr w:rsidR="007D0A56" w:rsidRPr="00EE281D" w:rsidTr="00E10BD5">
        <w:trPr>
          <w:trHeight w:val="667"/>
          <w:jc w:val="center"/>
        </w:trPr>
        <w:tc>
          <w:tcPr>
            <w:tcW w:w="4536" w:type="dxa"/>
            <w:shd w:val="clear" w:color="auto" w:fill="D0CECE" w:themeFill="background2" w:themeFillShade="E6"/>
            <w:vAlign w:val="center"/>
          </w:tcPr>
          <w:p w:rsidR="002D74ED" w:rsidRPr="00194D10" w:rsidRDefault="002D74ED" w:rsidP="007C56E1">
            <w:pPr>
              <w:jc w:val="both"/>
              <w:rPr>
                <w:rFonts w:asciiTheme="majorHAnsi" w:hAnsiTheme="majorHAnsi" w:cstheme="majorHAnsi"/>
                <w:sz w:val="24"/>
                <w:szCs w:val="24"/>
              </w:rPr>
            </w:pPr>
            <w:r w:rsidRPr="00194D10">
              <w:rPr>
                <w:rFonts w:asciiTheme="majorHAnsi" w:hAnsiTheme="majorHAnsi" w:cstheme="majorHAnsi"/>
                <w:b/>
                <w:sz w:val="24"/>
                <w:szCs w:val="24"/>
              </w:rPr>
              <w:t>1</w:t>
            </w:r>
            <w:r w:rsidRPr="00194D10">
              <w:rPr>
                <w:rFonts w:asciiTheme="majorHAnsi" w:hAnsiTheme="majorHAnsi" w:cstheme="majorHAnsi"/>
                <w:sz w:val="24"/>
                <w:szCs w:val="24"/>
              </w:rPr>
              <w:t xml:space="preserve"> Coordinar las acciones necesarias  para la </w:t>
            </w:r>
            <w:r w:rsidR="007C56E1">
              <w:rPr>
                <w:rFonts w:asciiTheme="majorHAnsi" w:hAnsiTheme="majorHAnsi" w:cstheme="majorHAnsi"/>
                <w:sz w:val="24"/>
                <w:szCs w:val="24"/>
              </w:rPr>
              <w:t>actualización</w:t>
            </w:r>
            <w:r w:rsidRPr="00194D10">
              <w:rPr>
                <w:rFonts w:asciiTheme="majorHAnsi" w:hAnsiTheme="majorHAnsi" w:cstheme="majorHAnsi"/>
                <w:sz w:val="24"/>
                <w:szCs w:val="24"/>
              </w:rPr>
              <w:t xml:space="preserve"> del sistema institucional de Archivos.</w:t>
            </w:r>
            <w:r w:rsidRPr="00194D10">
              <w:rPr>
                <w:sz w:val="24"/>
                <w:szCs w:val="24"/>
              </w:rPr>
              <w:t xml:space="preserve"> </w:t>
            </w:r>
          </w:p>
        </w:tc>
        <w:tc>
          <w:tcPr>
            <w:tcW w:w="425" w:type="dxa"/>
            <w:shd w:val="clear" w:color="auto" w:fill="A8D08D" w:themeFill="accent6" w:themeFillTint="99"/>
          </w:tcPr>
          <w:p w:rsidR="002D74ED" w:rsidRPr="00EC00AB" w:rsidRDefault="002D74ED" w:rsidP="002D74ED">
            <w:pPr>
              <w:spacing w:line="240" w:lineRule="exact"/>
              <w:jc w:val="center"/>
              <w:rPr>
                <w:rFonts w:ascii="Arial Unicode MS" w:eastAsia="Arial Unicode MS" w:hAnsi="Arial Unicode MS" w:cs="Arial Unicode MS"/>
                <w:sz w:val="18"/>
                <w:szCs w:val="20"/>
                <w:highlight w:val="darkYellow"/>
              </w:rPr>
            </w:pPr>
          </w:p>
        </w:tc>
        <w:tc>
          <w:tcPr>
            <w:tcW w:w="426" w:type="dxa"/>
            <w:shd w:val="clear" w:color="auto" w:fill="auto"/>
          </w:tcPr>
          <w:p w:rsidR="002D74ED" w:rsidRPr="00EC00AB" w:rsidRDefault="002D74ED" w:rsidP="002D74ED">
            <w:pPr>
              <w:spacing w:line="240" w:lineRule="exact"/>
              <w:jc w:val="center"/>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10" w:type="dxa"/>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25" w:type="dxa"/>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21" w:type="dxa"/>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30" w:type="dxa"/>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c>
          <w:tcPr>
            <w:tcW w:w="425" w:type="dxa"/>
          </w:tcPr>
          <w:p w:rsidR="002D74ED" w:rsidRPr="00EE281D" w:rsidRDefault="002D74ED" w:rsidP="002D74ED">
            <w:pPr>
              <w:spacing w:line="240" w:lineRule="exact"/>
              <w:jc w:val="center"/>
              <w:rPr>
                <w:rFonts w:ascii="Arial Unicode MS" w:eastAsia="Arial Unicode MS" w:hAnsi="Arial Unicode MS" w:cs="Arial Unicode MS"/>
                <w:sz w:val="18"/>
                <w:szCs w:val="20"/>
              </w:rPr>
            </w:pPr>
          </w:p>
        </w:tc>
      </w:tr>
      <w:tr w:rsidR="007D0A56" w:rsidRPr="00EE281D" w:rsidTr="00E10BD5">
        <w:trPr>
          <w:trHeight w:val="694"/>
          <w:jc w:val="center"/>
        </w:trPr>
        <w:tc>
          <w:tcPr>
            <w:tcW w:w="4536" w:type="dxa"/>
            <w:vAlign w:val="center"/>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1.1</w:t>
            </w:r>
            <w:r w:rsidRPr="00194D10">
              <w:rPr>
                <w:rFonts w:asciiTheme="majorHAnsi" w:hAnsiTheme="majorHAnsi" w:cstheme="majorHAnsi"/>
                <w:sz w:val="24"/>
                <w:szCs w:val="24"/>
              </w:rPr>
              <w:t xml:space="preserve"> </w:t>
            </w:r>
            <w:r w:rsidR="007C56E1">
              <w:rPr>
                <w:rFonts w:asciiTheme="majorHAnsi" w:hAnsiTheme="majorHAnsi" w:cstheme="majorHAnsi"/>
                <w:sz w:val="24"/>
                <w:szCs w:val="24"/>
              </w:rPr>
              <w:t>V</w:t>
            </w:r>
            <w:r w:rsidR="007C56E1" w:rsidRPr="00F3085C">
              <w:rPr>
                <w:rFonts w:asciiTheme="majorHAnsi" w:hAnsiTheme="majorHAnsi" w:cstheme="majorHAnsi"/>
                <w:sz w:val="24"/>
                <w:szCs w:val="24"/>
              </w:rPr>
              <w:t>alidación</w:t>
            </w:r>
            <w:r w:rsidR="007C56E1">
              <w:rPr>
                <w:rFonts w:asciiTheme="majorHAnsi" w:hAnsiTheme="majorHAnsi" w:cstheme="majorHAnsi"/>
                <w:sz w:val="24"/>
                <w:szCs w:val="24"/>
              </w:rPr>
              <w:t xml:space="preserve"> e implementación</w:t>
            </w:r>
            <w:r w:rsidR="007C56E1" w:rsidRPr="00F3085C">
              <w:rPr>
                <w:rFonts w:asciiTheme="majorHAnsi" w:hAnsiTheme="majorHAnsi" w:cstheme="majorHAnsi"/>
                <w:sz w:val="24"/>
                <w:szCs w:val="24"/>
              </w:rPr>
              <w:t xml:space="preserve"> de los procesos de gestión documental</w:t>
            </w: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556"/>
          <w:jc w:val="center"/>
        </w:trPr>
        <w:tc>
          <w:tcPr>
            <w:tcW w:w="4536" w:type="dxa"/>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1.1.1</w:t>
            </w:r>
            <w:r w:rsidRPr="00194D10">
              <w:rPr>
                <w:rFonts w:asciiTheme="majorHAnsi" w:hAnsiTheme="majorHAnsi" w:cstheme="majorHAnsi"/>
                <w:sz w:val="24"/>
                <w:szCs w:val="24"/>
              </w:rPr>
              <w:t xml:space="preserve"> </w:t>
            </w:r>
            <w:r w:rsidR="007C56E1">
              <w:rPr>
                <w:rFonts w:asciiTheme="majorHAnsi" w:hAnsiTheme="majorHAnsi" w:cstheme="majorHAnsi"/>
                <w:sz w:val="24"/>
                <w:szCs w:val="24"/>
              </w:rPr>
              <w:t>Gestionar la publicación e implementación de</w:t>
            </w:r>
            <w:r w:rsidR="007C56E1" w:rsidRPr="00F3085C">
              <w:rPr>
                <w:rFonts w:asciiTheme="majorHAnsi" w:hAnsiTheme="majorHAnsi" w:cstheme="majorHAnsi"/>
                <w:sz w:val="24"/>
                <w:szCs w:val="24"/>
              </w:rPr>
              <w:t xml:space="preserve"> los lineamientos y políticas para brindar los servicios de consulta, acceso, conservación y reprografía al público usuario.</w:t>
            </w: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580"/>
          <w:jc w:val="center"/>
        </w:trPr>
        <w:tc>
          <w:tcPr>
            <w:tcW w:w="4536" w:type="dxa"/>
            <w:vAlign w:val="center"/>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1.2</w:t>
            </w:r>
            <w:r w:rsidRPr="00194D10">
              <w:rPr>
                <w:rFonts w:asciiTheme="majorHAnsi" w:hAnsiTheme="majorHAnsi" w:cstheme="majorHAnsi"/>
                <w:sz w:val="24"/>
                <w:szCs w:val="24"/>
              </w:rPr>
              <w:t xml:space="preserve"> Elaborar los procesos de gestión documental electrónica para la generación, administración, acceso, conservación, uso, control y migración de formatos electrónicos. </w:t>
            </w: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557"/>
          <w:jc w:val="center"/>
        </w:trPr>
        <w:tc>
          <w:tcPr>
            <w:tcW w:w="4536" w:type="dxa"/>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1.2.1</w:t>
            </w:r>
            <w:r w:rsidRPr="00194D10">
              <w:rPr>
                <w:rFonts w:asciiTheme="majorHAnsi" w:hAnsiTheme="majorHAnsi" w:cstheme="majorHAnsi"/>
                <w:sz w:val="24"/>
                <w:szCs w:val="24"/>
              </w:rPr>
              <w:t xml:space="preserve"> Establecer los lineamientos y políticas de los procesos de gestión electrónica </w:t>
            </w: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557"/>
          <w:jc w:val="center"/>
        </w:trPr>
        <w:tc>
          <w:tcPr>
            <w:tcW w:w="4536" w:type="dxa"/>
            <w:shd w:val="clear" w:color="auto" w:fill="FFFFFF" w:themeFill="background1"/>
            <w:vAlign w:val="center"/>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2</w:t>
            </w:r>
            <w:r w:rsidRPr="00194D10">
              <w:rPr>
                <w:rFonts w:asciiTheme="majorHAnsi" w:hAnsiTheme="majorHAnsi" w:cstheme="majorHAnsi"/>
                <w:sz w:val="24"/>
                <w:szCs w:val="24"/>
              </w:rPr>
              <w:t xml:space="preserve"> </w:t>
            </w:r>
            <w:r w:rsidR="00156888">
              <w:rPr>
                <w:rFonts w:asciiTheme="majorHAnsi" w:hAnsiTheme="majorHAnsi" w:cstheme="majorHAnsi"/>
                <w:sz w:val="24"/>
                <w:szCs w:val="24"/>
              </w:rPr>
              <w:t>Dar seguimiento al proyecto de infraestructura  en el área de archivo.</w:t>
            </w: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424"/>
          <w:jc w:val="center"/>
        </w:trPr>
        <w:tc>
          <w:tcPr>
            <w:tcW w:w="4536" w:type="dxa"/>
            <w:shd w:val="clear" w:color="auto" w:fill="FFFFFF" w:themeFill="background1"/>
            <w:vAlign w:val="center"/>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3</w:t>
            </w:r>
            <w:r w:rsidR="00156888">
              <w:rPr>
                <w:rFonts w:asciiTheme="majorHAnsi" w:hAnsiTheme="majorHAnsi" w:cstheme="majorHAnsi"/>
                <w:b/>
                <w:sz w:val="24"/>
                <w:szCs w:val="24"/>
              </w:rPr>
              <w:t xml:space="preserve"> </w:t>
            </w:r>
            <w:r w:rsidRPr="00194D10">
              <w:rPr>
                <w:rFonts w:asciiTheme="majorHAnsi" w:hAnsiTheme="majorHAnsi" w:cstheme="majorHAnsi"/>
                <w:sz w:val="24"/>
                <w:szCs w:val="24"/>
              </w:rPr>
              <w:t xml:space="preserve"> </w:t>
            </w:r>
            <w:r w:rsidR="00156888">
              <w:rPr>
                <w:rFonts w:asciiTheme="majorHAnsi" w:hAnsiTheme="majorHAnsi" w:cstheme="majorHAnsi"/>
                <w:sz w:val="24"/>
                <w:szCs w:val="24"/>
              </w:rPr>
              <w:t>Actualizar</w:t>
            </w:r>
            <w:r w:rsidR="00156888" w:rsidRPr="00F3085C">
              <w:rPr>
                <w:rFonts w:asciiTheme="majorHAnsi" w:hAnsiTheme="majorHAnsi" w:cstheme="majorHAnsi"/>
                <w:sz w:val="24"/>
                <w:szCs w:val="24"/>
              </w:rPr>
              <w:t xml:space="preserve"> el grupo interdisciplinario.</w:t>
            </w: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412"/>
          <w:jc w:val="center"/>
        </w:trPr>
        <w:tc>
          <w:tcPr>
            <w:tcW w:w="4536" w:type="dxa"/>
            <w:vAlign w:val="center"/>
          </w:tcPr>
          <w:p w:rsidR="002D74ED" w:rsidRPr="00194D10" w:rsidRDefault="002D74ED" w:rsidP="00156888">
            <w:pPr>
              <w:spacing w:line="240" w:lineRule="exact"/>
              <w:jc w:val="both"/>
              <w:rPr>
                <w:rFonts w:asciiTheme="majorHAnsi" w:hAnsiTheme="majorHAnsi" w:cstheme="majorHAnsi"/>
                <w:sz w:val="24"/>
                <w:szCs w:val="24"/>
              </w:rPr>
            </w:pPr>
            <w:r w:rsidRPr="00194D10">
              <w:rPr>
                <w:rFonts w:asciiTheme="majorHAnsi" w:hAnsiTheme="majorHAnsi" w:cstheme="majorHAnsi"/>
                <w:b/>
                <w:sz w:val="24"/>
                <w:szCs w:val="24"/>
              </w:rPr>
              <w:t>3.1</w:t>
            </w:r>
            <w:r w:rsidRPr="00194D10">
              <w:rPr>
                <w:rFonts w:asciiTheme="majorHAnsi" w:hAnsiTheme="majorHAnsi" w:cstheme="majorHAnsi"/>
                <w:sz w:val="24"/>
                <w:szCs w:val="24"/>
              </w:rPr>
              <w:t xml:space="preserve"> </w:t>
            </w:r>
            <w:r w:rsidR="00156888">
              <w:rPr>
                <w:rFonts w:asciiTheme="majorHAnsi" w:hAnsiTheme="majorHAnsi" w:cstheme="majorHAnsi"/>
                <w:sz w:val="24"/>
                <w:szCs w:val="24"/>
              </w:rPr>
              <w:t xml:space="preserve">Capacitar y promover </w:t>
            </w:r>
            <w:r w:rsidR="00156888" w:rsidRPr="00F3085C">
              <w:rPr>
                <w:rFonts w:asciiTheme="majorHAnsi" w:hAnsiTheme="majorHAnsi" w:cstheme="majorHAnsi"/>
                <w:sz w:val="24"/>
                <w:szCs w:val="24"/>
              </w:rPr>
              <w:t>las reglas de operación del grupo interdisciplinario</w:t>
            </w:r>
            <w:r w:rsidRPr="00194D10">
              <w:rPr>
                <w:rFonts w:asciiTheme="majorHAnsi" w:hAnsiTheme="majorHAnsi" w:cstheme="majorHAnsi"/>
                <w:sz w:val="24"/>
                <w:szCs w:val="24"/>
              </w:rPr>
              <w:t xml:space="preserve"> </w:t>
            </w: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420"/>
          <w:jc w:val="center"/>
        </w:trPr>
        <w:tc>
          <w:tcPr>
            <w:tcW w:w="4536" w:type="dxa"/>
            <w:shd w:val="clear" w:color="auto" w:fill="FFFFFF" w:themeFill="background1"/>
            <w:vAlign w:val="center"/>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4</w:t>
            </w:r>
            <w:r w:rsidRPr="00194D10">
              <w:rPr>
                <w:rFonts w:asciiTheme="majorHAnsi" w:hAnsiTheme="majorHAnsi" w:cstheme="majorHAnsi"/>
                <w:sz w:val="24"/>
                <w:szCs w:val="24"/>
              </w:rPr>
              <w:t xml:space="preserve"> Elaboración del programa anual de archivo</w:t>
            </w: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574"/>
          <w:jc w:val="center"/>
        </w:trPr>
        <w:tc>
          <w:tcPr>
            <w:tcW w:w="4536" w:type="dxa"/>
            <w:shd w:val="clear" w:color="auto" w:fill="FFFFFF" w:themeFill="background1"/>
            <w:vAlign w:val="center"/>
          </w:tcPr>
          <w:p w:rsidR="002D74ED" w:rsidRPr="00194D10" w:rsidRDefault="002D74ED" w:rsidP="002D74ED">
            <w:pPr>
              <w:jc w:val="both"/>
              <w:rPr>
                <w:rFonts w:asciiTheme="majorHAnsi" w:hAnsiTheme="majorHAnsi" w:cstheme="majorHAnsi"/>
                <w:sz w:val="24"/>
                <w:szCs w:val="24"/>
              </w:rPr>
            </w:pPr>
            <w:r w:rsidRPr="00194D10">
              <w:rPr>
                <w:rFonts w:asciiTheme="majorHAnsi" w:hAnsiTheme="majorHAnsi" w:cstheme="majorHAnsi"/>
                <w:b/>
                <w:sz w:val="24"/>
                <w:szCs w:val="24"/>
              </w:rPr>
              <w:t xml:space="preserve">5 </w:t>
            </w:r>
            <w:r w:rsidRPr="00194D10">
              <w:rPr>
                <w:rFonts w:asciiTheme="majorHAnsi" w:hAnsiTheme="majorHAnsi" w:cstheme="majorHAnsi"/>
                <w:sz w:val="24"/>
                <w:szCs w:val="24"/>
              </w:rPr>
              <w:t xml:space="preserve">Actualizar e Implementar los instrumentos de control y de consulta archivísticos. </w:t>
            </w: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620"/>
          <w:jc w:val="center"/>
        </w:trPr>
        <w:tc>
          <w:tcPr>
            <w:tcW w:w="4536" w:type="dxa"/>
            <w:shd w:val="clear" w:color="auto" w:fill="FFFFFF" w:themeFill="background1"/>
          </w:tcPr>
          <w:p w:rsidR="002D74ED" w:rsidRPr="00194D10" w:rsidRDefault="002D74ED" w:rsidP="00456469">
            <w:pPr>
              <w:spacing w:line="240" w:lineRule="exact"/>
              <w:jc w:val="both"/>
              <w:rPr>
                <w:rFonts w:asciiTheme="majorHAnsi" w:hAnsiTheme="majorHAnsi" w:cstheme="majorHAnsi"/>
                <w:sz w:val="24"/>
                <w:szCs w:val="24"/>
              </w:rPr>
            </w:pPr>
            <w:r w:rsidRPr="00194D10">
              <w:rPr>
                <w:rFonts w:asciiTheme="majorHAnsi" w:hAnsiTheme="majorHAnsi" w:cstheme="majorHAnsi"/>
                <w:b/>
                <w:sz w:val="24"/>
                <w:szCs w:val="24"/>
              </w:rPr>
              <w:t>6</w:t>
            </w:r>
            <w:r w:rsidR="006C2A9A">
              <w:rPr>
                <w:rFonts w:asciiTheme="majorHAnsi" w:hAnsiTheme="majorHAnsi" w:cstheme="majorHAnsi"/>
                <w:b/>
                <w:sz w:val="24"/>
                <w:szCs w:val="24"/>
              </w:rPr>
              <w:t xml:space="preserve"> </w:t>
            </w:r>
            <w:r w:rsidR="00BE4F35" w:rsidRPr="00BE4F35">
              <w:rPr>
                <w:rFonts w:asciiTheme="majorHAnsi" w:hAnsiTheme="majorHAnsi" w:cstheme="majorHAnsi"/>
                <w:sz w:val="24"/>
                <w:szCs w:val="24"/>
              </w:rPr>
              <w:t>Capacitar al personal de las áreas operativas de archivo en materia de gestión documental y administración de archivos</w:t>
            </w: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tr w:rsidR="007D0A56" w:rsidRPr="00EE281D" w:rsidTr="00E10BD5">
        <w:trPr>
          <w:trHeight w:val="853"/>
          <w:jc w:val="center"/>
        </w:trPr>
        <w:tc>
          <w:tcPr>
            <w:tcW w:w="4536" w:type="dxa"/>
            <w:shd w:val="clear" w:color="auto" w:fill="FFFFFF" w:themeFill="background1"/>
            <w:vAlign w:val="center"/>
          </w:tcPr>
          <w:p w:rsidR="002D74ED" w:rsidRPr="00194D10" w:rsidRDefault="002D74ED" w:rsidP="006C2A9A">
            <w:pPr>
              <w:jc w:val="both"/>
              <w:rPr>
                <w:rFonts w:asciiTheme="majorHAnsi" w:hAnsiTheme="majorHAnsi" w:cstheme="majorHAnsi"/>
                <w:sz w:val="24"/>
                <w:szCs w:val="24"/>
              </w:rPr>
            </w:pPr>
            <w:r w:rsidRPr="00194D10">
              <w:rPr>
                <w:rFonts w:asciiTheme="majorHAnsi" w:hAnsiTheme="majorHAnsi" w:cstheme="majorHAnsi"/>
                <w:b/>
                <w:sz w:val="24"/>
                <w:szCs w:val="24"/>
              </w:rPr>
              <w:t xml:space="preserve">7 </w:t>
            </w:r>
            <w:r w:rsidR="006C2A9A">
              <w:rPr>
                <w:rFonts w:asciiTheme="majorHAnsi" w:hAnsiTheme="majorHAnsi" w:cstheme="majorHAnsi"/>
                <w:b/>
                <w:sz w:val="24"/>
                <w:szCs w:val="24"/>
              </w:rPr>
              <w:t xml:space="preserve"> </w:t>
            </w:r>
            <w:r w:rsidRPr="00194D10">
              <w:rPr>
                <w:rFonts w:asciiTheme="majorHAnsi" w:hAnsiTheme="majorHAnsi" w:cstheme="majorHAnsi"/>
                <w:sz w:val="24"/>
                <w:szCs w:val="24"/>
              </w:rPr>
              <w:t xml:space="preserve">Generar medidas, controles y políticas para la seguridad del sistema de gestión de archivo. </w:t>
            </w:r>
          </w:p>
        </w:tc>
        <w:tc>
          <w:tcPr>
            <w:tcW w:w="425"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8D08D" w:themeFill="accent6" w:themeFillTint="99"/>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1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1"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30" w:type="dxa"/>
          </w:tcPr>
          <w:p w:rsidR="002D74ED" w:rsidRPr="00EE281D" w:rsidRDefault="002D74ED" w:rsidP="002D74ED">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2D74ED" w:rsidRPr="00EE281D" w:rsidRDefault="002D74ED" w:rsidP="002D74ED">
            <w:pPr>
              <w:spacing w:line="240" w:lineRule="exact"/>
              <w:jc w:val="both"/>
              <w:rPr>
                <w:rFonts w:ascii="Arial Unicode MS" w:eastAsia="Arial Unicode MS" w:hAnsi="Arial Unicode MS" w:cs="Arial Unicode MS"/>
                <w:sz w:val="18"/>
                <w:szCs w:val="20"/>
              </w:rPr>
            </w:pPr>
          </w:p>
        </w:tc>
      </w:tr>
      <w:bookmarkEnd w:id="4"/>
      <w:bookmarkEnd w:id="5"/>
    </w:tbl>
    <w:p w:rsidR="00AC7C99" w:rsidRDefault="00AC7C99" w:rsidP="00072BE9">
      <w:pPr>
        <w:spacing w:after="0"/>
        <w:rPr>
          <w:rFonts w:asciiTheme="majorHAnsi" w:hAnsiTheme="majorHAnsi" w:cstheme="majorHAnsi"/>
          <w:color w:val="0070C0"/>
          <w:sz w:val="18"/>
        </w:rPr>
      </w:pPr>
    </w:p>
    <w:p w:rsidR="009C4AB4" w:rsidRPr="00BB275E" w:rsidRDefault="009C4AB4" w:rsidP="009C4AB4">
      <w:pPr>
        <w:spacing w:after="0"/>
        <w:rPr>
          <w:rFonts w:asciiTheme="majorHAnsi" w:hAnsiTheme="majorHAnsi" w:cstheme="majorHAnsi"/>
          <w:sz w:val="24"/>
        </w:rPr>
      </w:pPr>
      <w:r>
        <w:rPr>
          <w:rFonts w:asciiTheme="majorHAnsi" w:hAnsiTheme="majorHAnsi" w:cstheme="majorHAnsi"/>
          <w:sz w:val="24"/>
        </w:rPr>
        <w:t xml:space="preserve">Cronograma de actividades para el área </w:t>
      </w:r>
      <w:r w:rsidRPr="00BB275E">
        <w:rPr>
          <w:rFonts w:asciiTheme="majorHAnsi" w:hAnsiTheme="majorHAnsi" w:cstheme="majorHAnsi"/>
          <w:sz w:val="24"/>
        </w:rPr>
        <w:t xml:space="preserve"> Archivo en el Centro de Producción Santa Rita</w:t>
      </w:r>
      <w:r>
        <w:rPr>
          <w:rFonts w:asciiTheme="majorHAnsi" w:hAnsiTheme="majorHAnsi" w:cstheme="majorHAnsi"/>
          <w:sz w:val="24"/>
        </w:rPr>
        <w:t xml:space="preserve">, </w:t>
      </w:r>
      <w:r w:rsidRPr="00BB275E">
        <w:rPr>
          <w:rFonts w:asciiTheme="majorHAnsi" w:hAnsiTheme="majorHAnsi" w:cstheme="majorHAnsi"/>
          <w:b/>
          <w:sz w:val="24"/>
        </w:rPr>
        <w:t>Sucursal Villa de Arista.</w:t>
      </w:r>
    </w:p>
    <w:p w:rsidR="009C4AB4" w:rsidRDefault="009C4AB4" w:rsidP="009C4AB4">
      <w:pPr>
        <w:spacing w:after="0"/>
        <w:rPr>
          <w:rFonts w:asciiTheme="majorHAnsi" w:hAnsiTheme="majorHAnsi" w:cstheme="majorHAnsi"/>
          <w:color w:val="0070C0"/>
          <w:sz w:val="18"/>
        </w:rPr>
      </w:pPr>
    </w:p>
    <w:tbl>
      <w:tblPr>
        <w:tblStyle w:val="Tablaconcuadrcula1"/>
        <w:tblW w:w="9639" w:type="dxa"/>
        <w:jc w:val="center"/>
        <w:tblLayout w:type="fixed"/>
        <w:tblLook w:val="04A0" w:firstRow="1" w:lastRow="0" w:firstColumn="1" w:lastColumn="0" w:noHBand="0" w:noVBand="1"/>
      </w:tblPr>
      <w:tblGrid>
        <w:gridCol w:w="4536"/>
        <w:gridCol w:w="425"/>
        <w:gridCol w:w="426"/>
        <w:gridCol w:w="425"/>
        <w:gridCol w:w="425"/>
        <w:gridCol w:w="425"/>
        <w:gridCol w:w="426"/>
        <w:gridCol w:w="440"/>
        <w:gridCol w:w="410"/>
        <w:gridCol w:w="425"/>
        <w:gridCol w:w="421"/>
        <w:gridCol w:w="430"/>
        <w:gridCol w:w="425"/>
      </w:tblGrid>
      <w:tr w:rsidR="009C4AB4" w:rsidRPr="00EE281D" w:rsidTr="00143522">
        <w:trPr>
          <w:cantSplit/>
          <w:trHeight w:val="1297"/>
          <w:jc w:val="center"/>
        </w:trPr>
        <w:tc>
          <w:tcPr>
            <w:tcW w:w="4536" w:type="dxa"/>
            <w:shd w:val="clear" w:color="auto" w:fill="D9D9D9" w:themeFill="background1" w:themeFillShade="D9"/>
            <w:vAlign w:val="center"/>
          </w:tcPr>
          <w:p w:rsidR="009C4AB4" w:rsidRPr="00EE281D" w:rsidRDefault="009C4AB4" w:rsidP="00143522">
            <w:pPr>
              <w:jc w:val="center"/>
              <w:rPr>
                <w:rFonts w:ascii="Arial Unicode MS" w:eastAsia="Arial Unicode MS" w:hAnsi="Arial Unicode MS" w:cs="Arial Unicode MS"/>
                <w:sz w:val="20"/>
                <w:szCs w:val="20"/>
              </w:rPr>
            </w:pPr>
            <w:r w:rsidRPr="004E53C6">
              <w:rPr>
                <w:rFonts w:ascii="Arial Unicode MS" w:eastAsia="Arial Unicode MS" w:hAnsi="Arial Unicode MS" w:cs="Arial Unicode MS"/>
                <w:sz w:val="28"/>
                <w:szCs w:val="20"/>
              </w:rPr>
              <w:t>ACTIVIDADES</w:t>
            </w:r>
          </w:p>
        </w:tc>
        <w:tc>
          <w:tcPr>
            <w:tcW w:w="425"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4E53C6">
              <w:rPr>
                <w:rFonts w:ascii="Arial Unicode MS" w:eastAsia="Arial Unicode MS" w:hAnsi="Arial Unicode MS" w:cs="Arial Unicode MS"/>
                <w:sz w:val="20"/>
                <w:szCs w:val="20"/>
              </w:rPr>
              <w:t>Enero</w:t>
            </w:r>
          </w:p>
        </w:tc>
        <w:tc>
          <w:tcPr>
            <w:tcW w:w="426"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2102E5">
              <w:rPr>
                <w:rFonts w:ascii="Arial Unicode MS" w:eastAsia="Arial Unicode MS" w:hAnsi="Arial Unicode MS" w:cs="Arial Unicode MS"/>
                <w:sz w:val="20"/>
                <w:szCs w:val="20"/>
              </w:rPr>
              <w:t>Febrero</w:t>
            </w:r>
          </w:p>
        </w:tc>
        <w:tc>
          <w:tcPr>
            <w:tcW w:w="425"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Marzo</w:t>
            </w:r>
          </w:p>
        </w:tc>
        <w:tc>
          <w:tcPr>
            <w:tcW w:w="425"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Abril</w:t>
            </w:r>
          </w:p>
        </w:tc>
        <w:tc>
          <w:tcPr>
            <w:tcW w:w="425"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Mayo</w:t>
            </w:r>
          </w:p>
        </w:tc>
        <w:tc>
          <w:tcPr>
            <w:tcW w:w="426"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Junio</w:t>
            </w:r>
          </w:p>
        </w:tc>
        <w:tc>
          <w:tcPr>
            <w:tcW w:w="440"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Julio</w:t>
            </w:r>
          </w:p>
        </w:tc>
        <w:tc>
          <w:tcPr>
            <w:tcW w:w="410"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Agosto</w:t>
            </w:r>
          </w:p>
        </w:tc>
        <w:tc>
          <w:tcPr>
            <w:tcW w:w="425"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4E53C6">
              <w:rPr>
                <w:rFonts w:ascii="Arial Unicode MS" w:eastAsia="Arial Unicode MS" w:hAnsi="Arial Unicode MS" w:cs="Arial Unicode MS"/>
                <w:sz w:val="20"/>
                <w:szCs w:val="20"/>
              </w:rPr>
              <w:t>Septiembre</w:t>
            </w:r>
          </w:p>
        </w:tc>
        <w:tc>
          <w:tcPr>
            <w:tcW w:w="421"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4E53C6">
              <w:rPr>
                <w:rFonts w:ascii="Arial Unicode MS" w:eastAsia="Arial Unicode MS" w:hAnsi="Arial Unicode MS" w:cs="Arial Unicode MS"/>
                <w:sz w:val="20"/>
                <w:szCs w:val="20"/>
              </w:rPr>
              <w:t>Octubre</w:t>
            </w:r>
          </w:p>
        </w:tc>
        <w:tc>
          <w:tcPr>
            <w:tcW w:w="430"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Noviembre</w:t>
            </w:r>
          </w:p>
        </w:tc>
        <w:tc>
          <w:tcPr>
            <w:tcW w:w="425" w:type="dxa"/>
            <w:shd w:val="clear" w:color="auto" w:fill="D9D9D9" w:themeFill="background1" w:themeFillShade="D9"/>
            <w:noWrap/>
            <w:textDirection w:val="btLr"/>
            <w:tcFitText/>
            <w:vAlign w:val="center"/>
          </w:tcPr>
          <w:p w:rsidR="009C4AB4" w:rsidRPr="007D0A56" w:rsidRDefault="009C4AB4" w:rsidP="00143522">
            <w:pPr>
              <w:spacing w:line="240" w:lineRule="exact"/>
              <w:ind w:left="113" w:right="113"/>
              <w:rPr>
                <w:rFonts w:ascii="Arial Unicode MS" w:eastAsia="Arial Unicode MS" w:hAnsi="Arial Unicode MS" w:cs="Arial Unicode MS"/>
                <w:sz w:val="20"/>
                <w:szCs w:val="20"/>
              </w:rPr>
            </w:pPr>
            <w:r w:rsidRPr="007D0A56">
              <w:rPr>
                <w:rFonts w:ascii="Arial Unicode MS" w:eastAsia="Arial Unicode MS" w:hAnsi="Arial Unicode MS" w:cs="Arial Unicode MS"/>
                <w:sz w:val="20"/>
                <w:szCs w:val="20"/>
              </w:rPr>
              <w:t>Diciembre</w:t>
            </w:r>
          </w:p>
        </w:tc>
      </w:tr>
      <w:tr w:rsidR="009C4AB4" w:rsidRPr="00EE281D" w:rsidTr="00143522">
        <w:trPr>
          <w:trHeight w:val="667"/>
          <w:jc w:val="center"/>
        </w:trPr>
        <w:tc>
          <w:tcPr>
            <w:tcW w:w="4536" w:type="dxa"/>
            <w:shd w:val="clear" w:color="auto" w:fill="D0CECE" w:themeFill="background2" w:themeFillShade="E6"/>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1</w:t>
            </w:r>
            <w:r w:rsidRPr="00194D10">
              <w:rPr>
                <w:rFonts w:asciiTheme="majorHAnsi" w:hAnsiTheme="majorHAnsi" w:cstheme="majorHAnsi"/>
                <w:sz w:val="24"/>
                <w:szCs w:val="24"/>
              </w:rPr>
              <w:t xml:space="preserve"> Coordinar las acciones necesarias  para la </w:t>
            </w:r>
            <w:r>
              <w:rPr>
                <w:rFonts w:asciiTheme="majorHAnsi" w:hAnsiTheme="majorHAnsi" w:cstheme="majorHAnsi"/>
                <w:sz w:val="24"/>
                <w:szCs w:val="24"/>
              </w:rPr>
              <w:t>actualización</w:t>
            </w:r>
            <w:r w:rsidRPr="00194D10">
              <w:rPr>
                <w:rFonts w:asciiTheme="majorHAnsi" w:hAnsiTheme="majorHAnsi" w:cstheme="majorHAnsi"/>
                <w:sz w:val="24"/>
                <w:szCs w:val="24"/>
              </w:rPr>
              <w:t xml:space="preserve"> del sistema institucional de Archivos.</w:t>
            </w:r>
            <w:r w:rsidRPr="00194D10">
              <w:rPr>
                <w:sz w:val="24"/>
                <w:szCs w:val="24"/>
              </w:rPr>
              <w:t xml:space="preserve"> </w:t>
            </w:r>
          </w:p>
        </w:tc>
        <w:tc>
          <w:tcPr>
            <w:tcW w:w="425" w:type="dxa"/>
            <w:shd w:val="clear" w:color="auto" w:fill="9CC2E5" w:themeFill="accent1" w:themeFillTint="99"/>
          </w:tcPr>
          <w:p w:rsidR="009C4AB4" w:rsidRPr="00EC00AB" w:rsidRDefault="009C4AB4" w:rsidP="00143522">
            <w:pPr>
              <w:spacing w:line="240" w:lineRule="exact"/>
              <w:jc w:val="center"/>
              <w:rPr>
                <w:rFonts w:ascii="Arial Unicode MS" w:eastAsia="Arial Unicode MS" w:hAnsi="Arial Unicode MS" w:cs="Arial Unicode MS"/>
                <w:sz w:val="18"/>
                <w:szCs w:val="20"/>
                <w:highlight w:val="darkYellow"/>
              </w:rPr>
            </w:pPr>
          </w:p>
        </w:tc>
        <w:tc>
          <w:tcPr>
            <w:tcW w:w="426" w:type="dxa"/>
            <w:shd w:val="clear" w:color="auto" w:fill="9CC2E5" w:themeFill="accent1" w:themeFillTint="99"/>
          </w:tcPr>
          <w:p w:rsidR="009C4AB4" w:rsidRPr="008148F9" w:rsidRDefault="009C4AB4" w:rsidP="00143522">
            <w:pPr>
              <w:spacing w:line="240" w:lineRule="exact"/>
              <w:jc w:val="center"/>
              <w:rPr>
                <w:rFonts w:ascii="Arial Unicode MS" w:eastAsia="Arial Unicode MS" w:hAnsi="Arial Unicode MS" w:cs="Arial Unicode MS"/>
                <w:color w:val="C5E0B3" w:themeColor="accent6" w:themeTint="66"/>
                <w:sz w:val="18"/>
                <w:szCs w:val="20"/>
              </w:rPr>
            </w:pPr>
          </w:p>
        </w:tc>
        <w:tc>
          <w:tcPr>
            <w:tcW w:w="425" w:type="dxa"/>
            <w:shd w:val="clear" w:color="auto" w:fill="auto"/>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40" w:type="dxa"/>
            <w:shd w:val="clear" w:color="auto" w:fill="auto"/>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10" w:type="dxa"/>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25" w:type="dxa"/>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21" w:type="dxa"/>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30" w:type="dxa"/>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c>
          <w:tcPr>
            <w:tcW w:w="425" w:type="dxa"/>
          </w:tcPr>
          <w:p w:rsidR="009C4AB4" w:rsidRPr="00EE281D" w:rsidRDefault="009C4AB4" w:rsidP="00143522">
            <w:pPr>
              <w:spacing w:line="240" w:lineRule="exact"/>
              <w:jc w:val="center"/>
              <w:rPr>
                <w:rFonts w:ascii="Arial Unicode MS" w:eastAsia="Arial Unicode MS" w:hAnsi="Arial Unicode MS" w:cs="Arial Unicode MS"/>
                <w:sz w:val="18"/>
                <w:szCs w:val="20"/>
              </w:rPr>
            </w:pPr>
          </w:p>
        </w:tc>
      </w:tr>
      <w:tr w:rsidR="009C4AB4" w:rsidRPr="00EE281D" w:rsidTr="00143522">
        <w:trPr>
          <w:trHeight w:val="694"/>
          <w:jc w:val="center"/>
        </w:trPr>
        <w:tc>
          <w:tcPr>
            <w:tcW w:w="4536" w:type="dxa"/>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1.1</w:t>
            </w:r>
            <w:r w:rsidRPr="00194D10">
              <w:rPr>
                <w:rFonts w:asciiTheme="majorHAnsi" w:hAnsiTheme="majorHAnsi" w:cstheme="majorHAnsi"/>
                <w:sz w:val="24"/>
                <w:szCs w:val="24"/>
              </w:rPr>
              <w:t xml:space="preserve"> </w:t>
            </w:r>
            <w:r>
              <w:rPr>
                <w:rFonts w:asciiTheme="majorHAnsi" w:hAnsiTheme="majorHAnsi" w:cstheme="majorHAnsi"/>
                <w:sz w:val="24"/>
                <w:szCs w:val="24"/>
              </w:rPr>
              <w:t>V</w:t>
            </w:r>
            <w:r w:rsidRPr="00F3085C">
              <w:rPr>
                <w:rFonts w:asciiTheme="majorHAnsi" w:hAnsiTheme="majorHAnsi" w:cstheme="majorHAnsi"/>
                <w:sz w:val="24"/>
                <w:szCs w:val="24"/>
              </w:rPr>
              <w:t>alidación</w:t>
            </w:r>
            <w:r>
              <w:rPr>
                <w:rFonts w:asciiTheme="majorHAnsi" w:hAnsiTheme="majorHAnsi" w:cstheme="majorHAnsi"/>
                <w:sz w:val="24"/>
                <w:szCs w:val="24"/>
              </w:rPr>
              <w:t xml:space="preserve"> e implementación</w:t>
            </w:r>
            <w:r w:rsidRPr="00F3085C">
              <w:rPr>
                <w:rFonts w:asciiTheme="majorHAnsi" w:hAnsiTheme="majorHAnsi" w:cstheme="majorHAnsi"/>
                <w:sz w:val="24"/>
                <w:szCs w:val="24"/>
              </w:rPr>
              <w:t xml:space="preserve"> de los procesos de gestión documental</w:t>
            </w: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556"/>
          <w:jc w:val="center"/>
        </w:trPr>
        <w:tc>
          <w:tcPr>
            <w:tcW w:w="4536" w:type="dxa"/>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1.1.1</w:t>
            </w:r>
            <w:r w:rsidRPr="00194D10">
              <w:rPr>
                <w:rFonts w:asciiTheme="majorHAnsi" w:hAnsiTheme="majorHAnsi" w:cstheme="majorHAnsi"/>
                <w:sz w:val="24"/>
                <w:szCs w:val="24"/>
              </w:rPr>
              <w:t xml:space="preserve"> </w:t>
            </w:r>
            <w:r>
              <w:rPr>
                <w:rFonts w:asciiTheme="majorHAnsi" w:hAnsiTheme="majorHAnsi" w:cstheme="majorHAnsi"/>
                <w:sz w:val="24"/>
                <w:szCs w:val="24"/>
              </w:rPr>
              <w:t>Gestionar la publicación e implementación de</w:t>
            </w:r>
            <w:r w:rsidRPr="00F3085C">
              <w:rPr>
                <w:rFonts w:asciiTheme="majorHAnsi" w:hAnsiTheme="majorHAnsi" w:cstheme="majorHAnsi"/>
                <w:sz w:val="24"/>
                <w:szCs w:val="24"/>
              </w:rPr>
              <w:t xml:space="preserve"> los lineamientos y políticas para brindar los servicios de consulta, acceso, conservación y reprografía al público usuario.</w:t>
            </w: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580"/>
          <w:jc w:val="center"/>
        </w:trPr>
        <w:tc>
          <w:tcPr>
            <w:tcW w:w="4536" w:type="dxa"/>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1.2</w:t>
            </w:r>
            <w:r w:rsidRPr="00194D10">
              <w:rPr>
                <w:rFonts w:asciiTheme="majorHAnsi" w:hAnsiTheme="majorHAnsi" w:cstheme="majorHAnsi"/>
                <w:sz w:val="24"/>
                <w:szCs w:val="24"/>
              </w:rPr>
              <w:t xml:space="preserve"> Elaborar los procesos de gestión documental electrónica para la generación, administración, acceso, conservación, uso, control y migración de formatos electrónicos. </w:t>
            </w: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557"/>
          <w:jc w:val="center"/>
        </w:trPr>
        <w:tc>
          <w:tcPr>
            <w:tcW w:w="4536" w:type="dxa"/>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1.2.1</w:t>
            </w:r>
            <w:r w:rsidRPr="00194D10">
              <w:rPr>
                <w:rFonts w:asciiTheme="majorHAnsi" w:hAnsiTheme="majorHAnsi" w:cstheme="majorHAnsi"/>
                <w:sz w:val="24"/>
                <w:szCs w:val="24"/>
              </w:rPr>
              <w:t xml:space="preserve"> Establecer los lineamientos y políticas de los procesos de gestión electrónica </w:t>
            </w: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557"/>
          <w:jc w:val="center"/>
        </w:trPr>
        <w:tc>
          <w:tcPr>
            <w:tcW w:w="4536" w:type="dxa"/>
            <w:shd w:val="clear" w:color="auto" w:fill="FFFFFF" w:themeFill="background1"/>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2</w:t>
            </w:r>
            <w:r w:rsidRPr="00194D10">
              <w:rPr>
                <w:rFonts w:asciiTheme="majorHAnsi" w:hAnsiTheme="majorHAnsi" w:cstheme="majorHAnsi"/>
                <w:sz w:val="24"/>
                <w:szCs w:val="24"/>
              </w:rPr>
              <w:t xml:space="preserve"> </w:t>
            </w:r>
            <w:r>
              <w:rPr>
                <w:rFonts w:asciiTheme="majorHAnsi" w:hAnsiTheme="majorHAnsi" w:cstheme="majorHAnsi"/>
                <w:sz w:val="24"/>
                <w:szCs w:val="24"/>
              </w:rPr>
              <w:t>Dar seguimiento al proyecto de infraestructura  en el área de archivo.</w:t>
            </w: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424"/>
          <w:jc w:val="center"/>
        </w:trPr>
        <w:tc>
          <w:tcPr>
            <w:tcW w:w="4536" w:type="dxa"/>
            <w:shd w:val="clear" w:color="auto" w:fill="FFFFFF" w:themeFill="background1"/>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3</w:t>
            </w:r>
            <w:r>
              <w:rPr>
                <w:rFonts w:asciiTheme="majorHAnsi" w:hAnsiTheme="majorHAnsi" w:cstheme="majorHAnsi"/>
                <w:b/>
                <w:sz w:val="24"/>
                <w:szCs w:val="24"/>
              </w:rPr>
              <w:t xml:space="preserve"> </w:t>
            </w:r>
            <w:r w:rsidRPr="00194D10">
              <w:rPr>
                <w:rFonts w:asciiTheme="majorHAnsi" w:hAnsiTheme="majorHAnsi" w:cstheme="majorHAnsi"/>
                <w:sz w:val="24"/>
                <w:szCs w:val="24"/>
              </w:rPr>
              <w:t xml:space="preserve"> </w:t>
            </w:r>
            <w:r>
              <w:rPr>
                <w:rFonts w:asciiTheme="majorHAnsi" w:hAnsiTheme="majorHAnsi" w:cstheme="majorHAnsi"/>
                <w:sz w:val="24"/>
                <w:szCs w:val="24"/>
              </w:rPr>
              <w:t>Actualizar</w:t>
            </w:r>
            <w:r w:rsidRPr="00F3085C">
              <w:rPr>
                <w:rFonts w:asciiTheme="majorHAnsi" w:hAnsiTheme="majorHAnsi" w:cstheme="majorHAnsi"/>
                <w:sz w:val="24"/>
                <w:szCs w:val="24"/>
              </w:rPr>
              <w:t xml:space="preserve"> el grupo interdisciplinario.</w:t>
            </w: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412"/>
          <w:jc w:val="center"/>
        </w:trPr>
        <w:tc>
          <w:tcPr>
            <w:tcW w:w="4536" w:type="dxa"/>
            <w:vAlign w:val="center"/>
          </w:tcPr>
          <w:p w:rsidR="009C4AB4" w:rsidRPr="00194D10" w:rsidRDefault="009C4AB4" w:rsidP="00143522">
            <w:pPr>
              <w:spacing w:line="240" w:lineRule="exact"/>
              <w:jc w:val="both"/>
              <w:rPr>
                <w:rFonts w:asciiTheme="majorHAnsi" w:hAnsiTheme="majorHAnsi" w:cstheme="majorHAnsi"/>
                <w:sz w:val="24"/>
                <w:szCs w:val="24"/>
              </w:rPr>
            </w:pPr>
            <w:r w:rsidRPr="00194D10">
              <w:rPr>
                <w:rFonts w:asciiTheme="majorHAnsi" w:hAnsiTheme="majorHAnsi" w:cstheme="majorHAnsi"/>
                <w:b/>
                <w:sz w:val="24"/>
                <w:szCs w:val="24"/>
              </w:rPr>
              <w:t>3.1</w:t>
            </w:r>
            <w:r w:rsidRPr="00194D10">
              <w:rPr>
                <w:rFonts w:asciiTheme="majorHAnsi" w:hAnsiTheme="majorHAnsi" w:cstheme="majorHAnsi"/>
                <w:sz w:val="24"/>
                <w:szCs w:val="24"/>
              </w:rPr>
              <w:t xml:space="preserve"> </w:t>
            </w:r>
            <w:r>
              <w:rPr>
                <w:rFonts w:asciiTheme="majorHAnsi" w:hAnsiTheme="majorHAnsi" w:cstheme="majorHAnsi"/>
                <w:sz w:val="24"/>
                <w:szCs w:val="24"/>
              </w:rPr>
              <w:t xml:space="preserve">Capacitar y promover </w:t>
            </w:r>
            <w:r w:rsidRPr="00F3085C">
              <w:rPr>
                <w:rFonts w:asciiTheme="majorHAnsi" w:hAnsiTheme="majorHAnsi" w:cstheme="majorHAnsi"/>
                <w:sz w:val="24"/>
                <w:szCs w:val="24"/>
              </w:rPr>
              <w:t>las reglas de operación del grupo interdisciplinario</w:t>
            </w:r>
            <w:r w:rsidRPr="00194D10">
              <w:rPr>
                <w:rFonts w:asciiTheme="majorHAnsi" w:hAnsiTheme="majorHAnsi" w:cstheme="majorHAnsi"/>
                <w:sz w:val="24"/>
                <w:szCs w:val="24"/>
              </w:rPr>
              <w:t xml:space="preserve"> </w:t>
            </w: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420"/>
          <w:jc w:val="center"/>
        </w:trPr>
        <w:tc>
          <w:tcPr>
            <w:tcW w:w="4536" w:type="dxa"/>
            <w:shd w:val="clear" w:color="auto" w:fill="FFFFFF" w:themeFill="background1"/>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4</w:t>
            </w:r>
            <w:r w:rsidRPr="00194D10">
              <w:rPr>
                <w:rFonts w:asciiTheme="majorHAnsi" w:hAnsiTheme="majorHAnsi" w:cstheme="majorHAnsi"/>
                <w:sz w:val="24"/>
                <w:szCs w:val="24"/>
              </w:rPr>
              <w:t xml:space="preserve"> Elaboración del programa anual de archivo</w:t>
            </w: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574"/>
          <w:jc w:val="center"/>
        </w:trPr>
        <w:tc>
          <w:tcPr>
            <w:tcW w:w="4536" w:type="dxa"/>
            <w:shd w:val="clear" w:color="auto" w:fill="FFFFFF" w:themeFill="background1"/>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 xml:space="preserve">5 </w:t>
            </w:r>
            <w:r w:rsidRPr="00194D10">
              <w:rPr>
                <w:rFonts w:asciiTheme="majorHAnsi" w:hAnsiTheme="majorHAnsi" w:cstheme="majorHAnsi"/>
                <w:sz w:val="24"/>
                <w:szCs w:val="24"/>
              </w:rPr>
              <w:t xml:space="preserve">Actualizar e Implementar los instrumentos de control y de consulta archivísticos. </w:t>
            </w: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620"/>
          <w:jc w:val="center"/>
        </w:trPr>
        <w:tc>
          <w:tcPr>
            <w:tcW w:w="4536" w:type="dxa"/>
            <w:shd w:val="clear" w:color="auto" w:fill="FFFFFF" w:themeFill="background1"/>
          </w:tcPr>
          <w:p w:rsidR="009C4AB4" w:rsidRPr="00194D10" w:rsidRDefault="009C4AB4" w:rsidP="00143522">
            <w:pPr>
              <w:spacing w:line="240" w:lineRule="exact"/>
              <w:jc w:val="both"/>
              <w:rPr>
                <w:rFonts w:asciiTheme="majorHAnsi" w:hAnsiTheme="majorHAnsi" w:cstheme="majorHAnsi"/>
                <w:sz w:val="24"/>
                <w:szCs w:val="24"/>
              </w:rPr>
            </w:pPr>
            <w:r w:rsidRPr="00194D10">
              <w:rPr>
                <w:rFonts w:asciiTheme="majorHAnsi" w:hAnsiTheme="majorHAnsi" w:cstheme="majorHAnsi"/>
                <w:b/>
                <w:sz w:val="24"/>
                <w:szCs w:val="24"/>
              </w:rPr>
              <w:t>6</w:t>
            </w:r>
            <w:r>
              <w:rPr>
                <w:rFonts w:asciiTheme="majorHAnsi" w:hAnsiTheme="majorHAnsi" w:cstheme="majorHAnsi"/>
                <w:b/>
                <w:sz w:val="24"/>
                <w:szCs w:val="24"/>
              </w:rPr>
              <w:t xml:space="preserve"> </w:t>
            </w:r>
            <w:r w:rsidRPr="00BE4F35">
              <w:rPr>
                <w:rFonts w:asciiTheme="majorHAnsi" w:hAnsiTheme="majorHAnsi" w:cstheme="majorHAnsi"/>
                <w:sz w:val="24"/>
                <w:szCs w:val="24"/>
              </w:rPr>
              <w:t>Capacitar al personal de las áreas operativas de archivo en materia de gestión documental y administración de archivos</w:t>
            </w: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r w:rsidR="009C4AB4" w:rsidRPr="00EE281D" w:rsidTr="00143522">
        <w:trPr>
          <w:trHeight w:val="853"/>
          <w:jc w:val="center"/>
        </w:trPr>
        <w:tc>
          <w:tcPr>
            <w:tcW w:w="4536" w:type="dxa"/>
            <w:shd w:val="clear" w:color="auto" w:fill="FFFFFF" w:themeFill="background1"/>
            <w:vAlign w:val="center"/>
          </w:tcPr>
          <w:p w:rsidR="009C4AB4" w:rsidRPr="00194D10" w:rsidRDefault="009C4AB4" w:rsidP="00143522">
            <w:pPr>
              <w:jc w:val="both"/>
              <w:rPr>
                <w:rFonts w:asciiTheme="majorHAnsi" w:hAnsiTheme="majorHAnsi" w:cstheme="majorHAnsi"/>
                <w:sz w:val="24"/>
                <w:szCs w:val="24"/>
              </w:rPr>
            </w:pPr>
            <w:r w:rsidRPr="00194D10">
              <w:rPr>
                <w:rFonts w:asciiTheme="majorHAnsi" w:hAnsiTheme="majorHAnsi" w:cstheme="majorHAnsi"/>
                <w:b/>
                <w:sz w:val="24"/>
                <w:szCs w:val="24"/>
              </w:rPr>
              <w:t xml:space="preserve">7 </w:t>
            </w:r>
            <w:r>
              <w:rPr>
                <w:rFonts w:asciiTheme="majorHAnsi" w:hAnsiTheme="majorHAnsi" w:cstheme="majorHAnsi"/>
                <w:b/>
                <w:sz w:val="24"/>
                <w:szCs w:val="24"/>
              </w:rPr>
              <w:t xml:space="preserve"> </w:t>
            </w:r>
            <w:r w:rsidRPr="00194D10">
              <w:rPr>
                <w:rFonts w:asciiTheme="majorHAnsi" w:hAnsiTheme="majorHAnsi" w:cstheme="majorHAnsi"/>
                <w:sz w:val="24"/>
                <w:szCs w:val="24"/>
              </w:rPr>
              <w:t xml:space="preserve">Generar medidas, controles y políticas para la seguridad del sistema de gestión de archivo. </w:t>
            </w:r>
          </w:p>
        </w:tc>
        <w:tc>
          <w:tcPr>
            <w:tcW w:w="425"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9CC2E5" w:themeFill="accent1" w:themeFillTint="99"/>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6" w:type="dxa"/>
            <w:shd w:val="clear" w:color="auto" w:fill="FFFFFF" w:themeFill="background1"/>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40"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1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1"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30" w:type="dxa"/>
          </w:tcPr>
          <w:p w:rsidR="009C4AB4" w:rsidRPr="00EE281D" w:rsidRDefault="009C4AB4" w:rsidP="00143522">
            <w:pPr>
              <w:spacing w:line="240" w:lineRule="exact"/>
              <w:jc w:val="both"/>
              <w:rPr>
                <w:rFonts w:ascii="Arial Unicode MS" w:eastAsia="Arial Unicode MS" w:hAnsi="Arial Unicode MS" w:cs="Arial Unicode MS"/>
                <w:sz w:val="18"/>
                <w:szCs w:val="20"/>
              </w:rPr>
            </w:pPr>
          </w:p>
        </w:tc>
        <w:tc>
          <w:tcPr>
            <w:tcW w:w="425" w:type="dxa"/>
            <w:shd w:val="clear" w:color="auto" w:fill="auto"/>
          </w:tcPr>
          <w:p w:rsidR="009C4AB4" w:rsidRPr="00EE281D" w:rsidRDefault="009C4AB4" w:rsidP="00143522">
            <w:pPr>
              <w:spacing w:line="240" w:lineRule="exact"/>
              <w:jc w:val="both"/>
              <w:rPr>
                <w:rFonts w:ascii="Arial Unicode MS" w:eastAsia="Arial Unicode MS" w:hAnsi="Arial Unicode MS" w:cs="Arial Unicode MS"/>
                <w:sz w:val="18"/>
                <w:szCs w:val="20"/>
              </w:rPr>
            </w:pPr>
          </w:p>
        </w:tc>
      </w:tr>
    </w:tbl>
    <w:p w:rsidR="009C4AB4" w:rsidRDefault="009C4AB4" w:rsidP="009C4AB4">
      <w:pPr>
        <w:spacing w:after="0"/>
        <w:rPr>
          <w:rFonts w:asciiTheme="majorHAnsi" w:hAnsiTheme="majorHAnsi" w:cstheme="majorHAnsi"/>
          <w:color w:val="0070C0"/>
          <w:sz w:val="18"/>
        </w:rPr>
      </w:pPr>
    </w:p>
    <w:p w:rsidR="006E34F6" w:rsidRPr="00072E48" w:rsidRDefault="006E34F6" w:rsidP="00967AFF">
      <w:pPr>
        <w:tabs>
          <w:tab w:val="right" w:pos="8838"/>
        </w:tabs>
        <w:spacing w:after="0"/>
        <w:jc w:val="center"/>
        <w:rPr>
          <w:rFonts w:asciiTheme="majorHAnsi" w:hAnsiTheme="majorHAnsi" w:cstheme="majorHAnsi"/>
          <w:sz w:val="24"/>
        </w:rPr>
      </w:pPr>
      <w:r w:rsidRPr="00967AFF">
        <w:rPr>
          <w:rFonts w:asciiTheme="majorHAnsi" w:hAnsiTheme="majorHAnsi" w:cstheme="majorHAnsi"/>
          <w:b/>
          <w:sz w:val="24"/>
        </w:rPr>
        <w:t>ADMINISTRACIÓN DEL</w:t>
      </w:r>
      <w:r w:rsidR="00EC00AB" w:rsidRPr="00967AFF">
        <w:rPr>
          <w:rFonts w:asciiTheme="majorHAnsi" w:hAnsiTheme="majorHAnsi" w:cstheme="majorHAnsi"/>
          <w:b/>
          <w:sz w:val="24"/>
        </w:rPr>
        <w:t xml:space="preserve"> PLAN ANUAL DE DESARROLLO ARCHIVÍSTICO </w:t>
      </w:r>
      <w:r w:rsidRPr="00967AFF">
        <w:rPr>
          <w:rFonts w:asciiTheme="majorHAnsi" w:hAnsiTheme="majorHAnsi" w:cstheme="majorHAnsi"/>
          <w:b/>
          <w:sz w:val="24"/>
        </w:rPr>
        <w:t>PADA</w:t>
      </w:r>
    </w:p>
    <w:p w:rsidR="00A30BB6" w:rsidRPr="00072E48" w:rsidRDefault="008976A0" w:rsidP="008976A0">
      <w:pPr>
        <w:spacing w:after="0"/>
        <w:ind w:left="360"/>
        <w:rPr>
          <w:rFonts w:asciiTheme="majorHAnsi" w:hAnsiTheme="majorHAnsi" w:cstheme="majorHAnsi"/>
          <w:color w:val="0070C0"/>
          <w:sz w:val="24"/>
        </w:rPr>
      </w:pPr>
      <w:r w:rsidRPr="00072E48">
        <w:rPr>
          <w:rFonts w:asciiTheme="majorHAnsi" w:hAnsiTheme="majorHAnsi" w:cstheme="majorHAnsi"/>
          <w:b/>
          <w:color w:val="2E74B5" w:themeColor="accent1" w:themeShade="BF"/>
          <w:sz w:val="24"/>
        </w:rPr>
        <w:t xml:space="preserve">4.7 </w:t>
      </w:r>
      <w:r w:rsidR="006E34F6" w:rsidRPr="00072E48">
        <w:rPr>
          <w:rFonts w:asciiTheme="majorHAnsi" w:hAnsiTheme="majorHAnsi" w:cstheme="majorHAnsi"/>
          <w:b/>
          <w:color w:val="2E74B5" w:themeColor="accent1" w:themeShade="BF"/>
          <w:sz w:val="24"/>
        </w:rPr>
        <w:t>Plan</w:t>
      </w:r>
      <w:r w:rsidR="006D436D">
        <w:rPr>
          <w:rFonts w:asciiTheme="majorHAnsi" w:hAnsiTheme="majorHAnsi" w:cstheme="majorHAnsi"/>
          <w:b/>
          <w:color w:val="2E74B5" w:themeColor="accent1" w:themeShade="BF"/>
          <w:sz w:val="24"/>
        </w:rPr>
        <w:t xml:space="preserve"> de C</w:t>
      </w:r>
      <w:r w:rsidR="00A30BB6" w:rsidRPr="00072E48">
        <w:rPr>
          <w:rFonts w:asciiTheme="majorHAnsi" w:hAnsiTheme="majorHAnsi" w:cstheme="majorHAnsi"/>
          <w:b/>
          <w:color w:val="2E74B5" w:themeColor="accent1" w:themeShade="BF"/>
          <w:sz w:val="24"/>
        </w:rPr>
        <w:t>omunicación</w:t>
      </w:r>
      <w:r w:rsidR="006E34F6" w:rsidRPr="00072E48">
        <w:rPr>
          <w:rFonts w:asciiTheme="majorHAnsi" w:hAnsiTheme="majorHAnsi" w:cstheme="majorHAnsi"/>
          <w:color w:val="0070C0"/>
          <w:sz w:val="24"/>
        </w:rPr>
        <w:t xml:space="preserve">. </w:t>
      </w:r>
    </w:p>
    <w:p w:rsidR="00D9290E" w:rsidRPr="00A30BB6" w:rsidRDefault="00D9290E" w:rsidP="00964FE6">
      <w:pPr>
        <w:pStyle w:val="Prrafodelista"/>
        <w:spacing w:after="0"/>
        <w:rPr>
          <w:rFonts w:asciiTheme="majorHAnsi" w:hAnsiTheme="majorHAnsi" w:cstheme="majorHAnsi"/>
          <w:color w:val="0070C0"/>
          <w:sz w:val="18"/>
        </w:rPr>
      </w:pPr>
    </w:p>
    <w:tbl>
      <w:tblPr>
        <w:tblStyle w:val="Tablaconcuadrcula"/>
        <w:tblW w:w="9634" w:type="dxa"/>
        <w:jc w:val="center"/>
        <w:tblLayout w:type="fixed"/>
        <w:tblLook w:val="04A0" w:firstRow="1" w:lastRow="0" w:firstColumn="1" w:lastColumn="0" w:noHBand="0" w:noVBand="1"/>
      </w:tblPr>
      <w:tblGrid>
        <w:gridCol w:w="1696"/>
        <w:gridCol w:w="2147"/>
        <w:gridCol w:w="2673"/>
        <w:gridCol w:w="1701"/>
        <w:gridCol w:w="1417"/>
      </w:tblGrid>
      <w:tr w:rsidR="00361433" w:rsidRPr="005C26C3" w:rsidTr="001F327B">
        <w:trPr>
          <w:jc w:val="center"/>
        </w:trPr>
        <w:tc>
          <w:tcPr>
            <w:tcW w:w="1696" w:type="dxa"/>
            <w:shd w:val="clear" w:color="auto" w:fill="D0CECE" w:themeFill="background2" w:themeFillShade="E6"/>
            <w:vAlign w:val="center"/>
          </w:tcPr>
          <w:p w:rsidR="00312D50" w:rsidRPr="00967AFF" w:rsidRDefault="00D24906" w:rsidP="00D24906">
            <w:pPr>
              <w:jc w:val="center"/>
              <w:rPr>
                <w:rFonts w:asciiTheme="majorHAnsi" w:hAnsiTheme="majorHAnsi" w:cstheme="majorHAnsi"/>
                <w:b/>
                <w:sz w:val="24"/>
              </w:rPr>
            </w:pPr>
            <w:r>
              <w:rPr>
                <w:rFonts w:asciiTheme="majorHAnsi" w:hAnsiTheme="majorHAnsi" w:cstheme="majorHAnsi"/>
                <w:b/>
                <w:sz w:val="24"/>
              </w:rPr>
              <w:t>Función</w:t>
            </w:r>
          </w:p>
        </w:tc>
        <w:tc>
          <w:tcPr>
            <w:tcW w:w="2147" w:type="dxa"/>
            <w:shd w:val="clear" w:color="auto" w:fill="D0CECE" w:themeFill="background2" w:themeFillShade="E6"/>
            <w:vAlign w:val="center"/>
          </w:tcPr>
          <w:p w:rsidR="00312D50" w:rsidRPr="00967AFF" w:rsidRDefault="00312D50" w:rsidP="00312D50">
            <w:pPr>
              <w:jc w:val="center"/>
              <w:rPr>
                <w:rFonts w:asciiTheme="majorHAnsi" w:hAnsiTheme="majorHAnsi" w:cstheme="majorHAnsi"/>
                <w:b/>
                <w:sz w:val="24"/>
              </w:rPr>
            </w:pPr>
            <w:r w:rsidRPr="00967AFF">
              <w:rPr>
                <w:rFonts w:asciiTheme="majorHAnsi" w:hAnsiTheme="majorHAnsi" w:cstheme="majorHAnsi"/>
                <w:b/>
                <w:sz w:val="24"/>
              </w:rPr>
              <w:t xml:space="preserve">A quien comunica </w:t>
            </w:r>
          </w:p>
        </w:tc>
        <w:tc>
          <w:tcPr>
            <w:tcW w:w="2673" w:type="dxa"/>
            <w:shd w:val="clear" w:color="auto" w:fill="D0CECE" w:themeFill="background2" w:themeFillShade="E6"/>
            <w:vAlign w:val="center"/>
          </w:tcPr>
          <w:p w:rsidR="00312D50" w:rsidRPr="00A30BB6" w:rsidRDefault="00312D50" w:rsidP="00312D50">
            <w:pPr>
              <w:jc w:val="center"/>
              <w:rPr>
                <w:rFonts w:asciiTheme="majorHAnsi" w:hAnsiTheme="majorHAnsi" w:cstheme="majorHAnsi"/>
                <w:b/>
                <w:sz w:val="18"/>
              </w:rPr>
            </w:pPr>
            <w:r w:rsidRPr="009E2D50">
              <w:rPr>
                <w:rFonts w:asciiTheme="majorHAnsi" w:hAnsiTheme="majorHAnsi" w:cstheme="majorHAnsi"/>
                <w:b/>
                <w:sz w:val="24"/>
              </w:rPr>
              <w:t>Información generada</w:t>
            </w:r>
          </w:p>
        </w:tc>
        <w:tc>
          <w:tcPr>
            <w:tcW w:w="1701" w:type="dxa"/>
            <w:shd w:val="clear" w:color="auto" w:fill="D0CECE" w:themeFill="background2" w:themeFillShade="E6"/>
          </w:tcPr>
          <w:p w:rsidR="00312D50" w:rsidRPr="00967AFF" w:rsidRDefault="00312D50" w:rsidP="00312D50">
            <w:pPr>
              <w:jc w:val="center"/>
              <w:rPr>
                <w:rFonts w:asciiTheme="majorHAnsi" w:hAnsiTheme="majorHAnsi" w:cstheme="majorHAnsi"/>
                <w:b/>
                <w:sz w:val="24"/>
              </w:rPr>
            </w:pPr>
            <w:r w:rsidRPr="00967AFF">
              <w:rPr>
                <w:rFonts w:asciiTheme="majorHAnsi" w:hAnsiTheme="majorHAnsi" w:cstheme="majorHAnsi"/>
                <w:b/>
                <w:sz w:val="24"/>
              </w:rPr>
              <w:t xml:space="preserve">Medio de comunicación </w:t>
            </w:r>
          </w:p>
        </w:tc>
        <w:tc>
          <w:tcPr>
            <w:tcW w:w="1417" w:type="dxa"/>
            <w:shd w:val="clear" w:color="auto" w:fill="D0CECE" w:themeFill="background2" w:themeFillShade="E6"/>
            <w:vAlign w:val="center"/>
          </w:tcPr>
          <w:p w:rsidR="00312D50" w:rsidRPr="00967AFF" w:rsidRDefault="00312D50" w:rsidP="00312D50">
            <w:pPr>
              <w:jc w:val="center"/>
              <w:rPr>
                <w:rFonts w:asciiTheme="majorHAnsi" w:hAnsiTheme="majorHAnsi" w:cstheme="majorHAnsi"/>
                <w:b/>
                <w:sz w:val="24"/>
              </w:rPr>
            </w:pPr>
            <w:r w:rsidRPr="00967AFF">
              <w:rPr>
                <w:rFonts w:asciiTheme="majorHAnsi" w:hAnsiTheme="majorHAnsi" w:cstheme="majorHAnsi"/>
                <w:b/>
                <w:sz w:val="24"/>
              </w:rPr>
              <w:t>Frecuencia</w:t>
            </w:r>
          </w:p>
        </w:tc>
      </w:tr>
      <w:tr w:rsidR="009238F5" w:rsidRPr="000B1BB1" w:rsidTr="0092007E">
        <w:trPr>
          <w:jc w:val="center"/>
        </w:trPr>
        <w:tc>
          <w:tcPr>
            <w:tcW w:w="1696" w:type="dxa"/>
            <w:vAlign w:val="center"/>
          </w:tcPr>
          <w:p w:rsidR="00312D50" w:rsidRPr="00967AFF" w:rsidRDefault="00312D50" w:rsidP="006D436D">
            <w:pPr>
              <w:jc w:val="center"/>
              <w:rPr>
                <w:rFonts w:asciiTheme="majorHAnsi" w:hAnsiTheme="majorHAnsi" w:cstheme="majorHAnsi"/>
                <w:sz w:val="24"/>
              </w:rPr>
            </w:pPr>
            <w:r>
              <w:rPr>
                <w:rFonts w:asciiTheme="majorHAnsi" w:hAnsiTheme="majorHAnsi" w:cstheme="majorHAnsi"/>
                <w:sz w:val="24"/>
              </w:rPr>
              <w:t>Coordinador de Archivo</w:t>
            </w:r>
          </w:p>
        </w:tc>
        <w:tc>
          <w:tcPr>
            <w:tcW w:w="2147" w:type="dxa"/>
            <w:vAlign w:val="center"/>
          </w:tcPr>
          <w:p w:rsidR="00312D50" w:rsidRPr="00967AFF" w:rsidRDefault="00312D50" w:rsidP="00D24906">
            <w:pPr>
              <w:rPr>
                <w:rFonts w:asciiTheme="majorHAnsi" w:hAnsiTheme="majorHAnsi" w:cstheme="majorHAnsi"/>
                <w:sz w:val="24"/>
              </w:rPr>
            </w:pPr>
            <w:r w:rsidRPr="00967AFF">
              <w:rPr>
                <w:rFonts w:asciiTheme="majorHAnsi" w:hAnsiTheme="majorHAnsi" w:cstheme="majorHAnsi"/>
                <w:sz w:val="24"/>
              </w:rPr>
              <w:t xml:space="preserve">A </w:t>
            </w:r>
            <w:r w:rsidR="00D24906">
              <w:rPr>
                <w:rFonts w:asciiTheme="majorHAnsi" w:hAnsiTheme="majorHAnsi" w:cstheme="majorHAnsi"/>
                <w:sz w:val="24"/>
              </w:rPr>
              <w:t xml:space="preserve">titular de  la dependencia y grupo interdisciplinario </w:t>
            </w:r>
            <w:r w:rsidR="00B85E23">
              <w:rPr>
                <w:rFonts w:asciiTheme="majorHAnsi" w:hAnsiTheme="majorHAnsi" w:cstheme="majorHAnsi"/>
                <w:sz w:val="24"/>
              </w:rPr>
              <w:t>, sistema estatal de archivo, CEGAIP</w:t>
            </w:r>
          </w:p>
        </w:tc>
        <w:tc>
          <w:tcPr>
            <w:tcW w:w="2673" w:type="dxa"/>
          </w:tcPr>
          <w:p w:rsidR="00312D50" w:rsidRPr="004E2A4D" w:rsidRDefault="000E20FD" w:rsidP="00312D50">
            <w:pPr>
              <w:rPr>
                <w:rFonts w:asciiTheme="majorHAnsi" w:hAnsiTheme="majorHAnsi" w:cstheme="majorHAnsi"/>
                <w:sz w:val="24"/>
              </w:rPr>
            </w:pPr>
            <w:r w:rsidRPr="004E2A4D">
              <w:rPr>
                <w:rFonts w:asciiTheme="majorHAnsi" w:hAnsiTheme="majorHAnsi" w:cstheme="majorHAnsi"/>
                <w:sz w:val="24"/>
              </w:rPr>
              <w:t xml:space="preserve">Instrumentos de control y consulta archivística , programa anual de archivo, listas de capacitaciones </w:t>
            </w:r>
            <w:r w:rsidR="004E2A4D">
              <w:rPr>
                <w:rFonts w:asciiTheme="majorHAnsi" w:hAnsiTheme="majorHAnsi" w:cstheme="majorHAnsi"/>
                <w:sz w:val="24"/>
              </w:rPr>
              <w:t xml:space="preserve"> informe de avances</w:t>
            </w:r>
            <w:r w:rsidR="009238F5" w:rsidRPr="004E2A4D">
              <w:rPr>
                <w:rFonts w:asciiTheme="majorHAnsi" w:hAnsiTheme="majorHAnsi" w:cstheme="majorHAnsi"/>
                <w:sz w:val="24"/>
              </w:rPr>
              <w:t xml:space="preserve">, registros </w:t>
            </w:r>
          </w:p>
        </w:tc>
        <w:tc>
          <w:tcPr>
            <w:tcW w:w="1701" w:type="dxa"/>
            <w:vAlign w:val="center"/>
          </w:tcPr>
          <w:p w:rsidR="00312D50" w:rsidRPr="00967AFF" w:rsidRDefault="000E20FD" w:rsidP="009238F5">
            <w:pPr>
              <w:jc w:val="center"/>
              <w:rPr>
                <w:rFonts w:asciiTheme="majorHAnsi" w:hAnsiTheme="majorHAnsi" w:cstheme="majorHAnsi"/>
                <w:sz w:val="24"/>
              </w:rPr>
            </w:pPr>
            <w:r>
              <w:rPr>
                <w:rFonts w:asciiTheme="majorHAnsi" w:hAnsiTheme="majorHAnsi" w:cstheme="majorHAnsi"/>
                <w:sz w:val="24"/>
              </w:rPr>
              <w:t>Oficios</w:t>
            </w:r>
            <w:r w:rsidR="009238F5">
              <w:rPr>
                <w:rFonts w:asciiTheme="majorHAnsi" w:hAnsiTheme="majorHAnsi" w:cstheme="majorHAnsi"/>
                <w:sz w:val="24"/>
              </w:rPr>
              <w:t xml:space="preserve"> minutas correos</w:t>
            </w:r>
            <w:r>
              <w:rPr>
                <w:rFonts w:asciiTheme="majorHAnsi" w:hAnsiTheme="majorHAnsi" w:cstheme="majorHAnsi"/>
                <w:sz w:val="24"/>
              </w:rPr>
              <w:t xml:space="preserve"> </w:t>
            </w:r>
            <w:r w:rsidR="009238F5">
              <w:rPr>
                <w:rFonts w:asciiTheme="majorHAnsi" w:hAnsiTheme="majorHAnsi" w:cstheme="majorHAnsi"/>
                <w:sz w:val="24"/>
              </w:rPr>
              <w:t>capacitaciones publicaciones</w:t>
            </w:r>
          </w:p>
        </w:tc>
        <w:tc>
          <w:tcPr>
            <w:tcW w:w="1417" w:type="dxa"/>
            <w:vAlign w:val="center"/>
          </w:tcPr>
          <w:p w:rsidR="00312D50" w:rsidRPr="00967AFF" w:rsidRDefault="00312D50" w:rsidP="009238F5">
            <w:pPr>
              <w:rPr>
                <w:rFonts w:asciiTheme="majorHAnsi" w:hAnsiTheme="majorHAnsi" w:cstheme="majorHAnsi"/>
                <w:sz w:val="24"/>
              </w:rPr>
            </w:pPr>
            <w:r w:rsidRPr="00967AFF">
              <w:rPr>
                <w:rFonts w:asciiTheme="majorHAnsi" w:hAnsiTheme="majorHAnsi" w:cstheme="majorHAnsi"/>
                <w:sz w:val="24"/>
              </w:rPr>
              <w:t xml:space="preserve"> </w:t>
            </w:r>
            <w:r w:rsidR="009238F5">
              <w:rPr>
                <w:rFonts w:asciiTheme="majorHAnsi" w:hAnsiTheme="majorHAnsi" w:cstheme="majorHAnsi"/>
                <w:sz w:val="24"/>
              </w:rPr>
              <w:t xml:space="preserve">Permanente </w:t>
            </w:r>
            <w:r w:rsidR="00E60462">
              <w:rPr>
                <w:rFonts w:asciiTheme="majorHAnsi" w:hAnsiTheme="majorHAnsi" w:cstheme="majorHAnsi"/>
                <w:sz w:val="24"/>
              </w:rPr>
              <w:t xml:space="preserve"> </w:t>
            </w:r>
            <w:r w:rsidRPr="00967AFF">
              <w:rPr>
                <w:rFonts w:asciiTheme="majorHAnsi" w:hAnsiTheme="majorHAnsi" w:cstheme="majorHAnsi"/>
                <w:sz w:val="24"/>
              </w:rPr>
              <w:t xml:space="preserve"> </w:t>
            </w:r>
          </w:p>
        </w:tc>
      </w:tr>
      <w:tr w:rsidR="009238F5" w:rsidRPr="005C26C3" w:rsidTr="004E2A4D">
        <w:trPr>
          <w:jc w:val="center"/>
        </w:trPr>
        <w:tc>
          <w:tcPr>
            <w:tcW w:w="1696" w:type="dxa"/>
            <w:vAlign w:val="center"/>
          </w:tcPr>
          <w:p w:rsidR="00312D50" w:rsidRPr="00967AFF" w:rsidRDefault="00312D50" w:rsidP="00361433">
            <w:pPr>
              <w:jc w:val="center"/>
              <w:rPr>
                <w:rFonts w:asciiTheme="majorHAnsi" w:hAnsiTheme="majorHAnsi" w:cstheme="majorHAnsi"/>
                <w:sz w:val="24"/>
              </w:rPr>
            </w:pPr>
            <w:r>
              <w:rPr>
                <w:rFonts w:asciiTheme="majorHAnsi" w:hAnsiTheme="majorHAnsi" w:cstheme="majorHAnsi"/>
                <w:sz w:val="24"/>
              </w:rPr>
              <w:t xml:space="preserve">Ayudante </w:t>
            </w:r>
            <w:r w:rsidRPr="00967AFF">
              <w:rPr>
                <w:rFonts w:asciiTheme="majorHAnsi" w:hAnsiTheme="majorHAnsi" w:cstheme="majorHAnsi"/>
                <w:sz w:val="24"/>
              </w:rPr>
              <w:t>archivo</w:t>
            </w:r>
            <w:r>
              <w:rPr>
                <w:rFonts w:asciiTheme="majorHAnsi" w:hAnsiTheme="majorHAnsi" w:cstheme="majorHAnsi"/>
                <w:sz w:val="24"/>
              </w:rPr>
              <w:t xml:space="preserve"> de concentración</w:t>
            </w:r>
          </w:p>
        </w:tc>
        <w:tc>
          <w:tcPr>
            <w:tcW w:w="2147" w:type="dxa"/>
            <w:vAlign w:val="center"/>
          </w:tcPr>
          <w:p w:rsidR="00312D50" w:rsidRPr="00967AFF" w:rsidRDefault="00D24906" w:rsidP="00312D50">
            <w:pPr>
              <w:rPr>
                <w:rFonts w:asciiTheme="majorHAnsi" w:hAnsiTheme="majorHAnsi" w:cstheme="majorHAnsi"/>
                <w:sz w:val="24"/>
              </w:rPr>
            </w:pPr>
            <w:r>
              <w:rPr>
                <w:rFonts w:asciiTheme="majorHAnsi" w:hAnsiTheme="majorHAnsi" w:cstheme="majorHAnsi"/>
                <w:sz w:val="24"/>
              </w:rPr>
              <w:t xml:space="preserve">Coordinador de Archivo/ Responsables de </w:t>
            </w:r>
            <w:r w:rsidRPr="00967AFF">
              <w:rPr>
                <w:rFonts w:asciiTheme="majorHAnsi" w:hAnsiTheme="majorHAnsi" w:cstheme="majorHAnsi"/>
                <w:sz w:val="24"/>
              </w:rPr>
              <w:t xml:space="preserve">archivo </w:t>
            </w:r>
            <w:r>
              <w:rPr>
                <w:rFonts w:asciiTheme="majorHAnsi" w:hAnsiTheme="majorHAnsi" w:cstheme="majorHAnsi"/>
                <w:sz w:val="24"/>
              </w:rPr>
              <w:t xml:space="preserve">de trámite </w:t>
            </w:r>
            <w:r w:rsidRPr="00967AFF">
              <w:rPr>
                <w:rFonts w:asciiTheme="majorHAnsi" w:hAnsiTheme="majorHAnsi" w:cstheme="majorHAnsi"/>
                <w:sz w:val="24"/>
              </w:rPr>
              <w:t xml:space="preserve"> </w:t>
            </w:r>
          </w:p>
        </w:tc>
        <w:tc>
          <w:tcPr>
            <w:tcW w:w="2673" w:type="dxa"/>
          </w:tcPr>
          <w:p w:rsidR="00312D50" w:rsidRDefault="00B85E23" w:rsidP="00312D50">
            <w:pPr>
              <w:rPr>
                <w:rFonts w:asciiTheme="majorHAnsi" w:hAnsiTheme="majorHAnsi" w:cstheme="majorHAnsi"/>
                <w:sz w:val="24"/>
              </w:rPr>
            </w:pPr>
            <w:r w:rsidRPr="004E2A4D">
              <w:rPr>
                <w:rFonts w:asciiTheme="majorHAnsi" w:hAnsiTheme="majorHAnsi" w:cstheme="majorHAnsi"/>
                <w:sz w:val="24"/>
              </w:rPr>
              <w:t xml:space="preserve">Inventarios de baja documental y transferencia secundaria </w:t>
            </w:r>
          </w:p>
          <w:p w:rsidR="009F00AD" w:rsidRPr="004E2A4D" w:rsidRDefault="009F00AD" w:rsidP="00312D50">
            <w:pPr>
              <w:rPr>
                <w:rFonts w:asciiTheme="majorHAnsi" w:hAnsiTheme="majorHAnsi" w:cstheme="majorHAnsi"/>
                <w:sz w:val="24"/>
              </w:rPr>
            </w:pPr>
            <w:r>
              <w:rPr>
                <w:rFonts w:asciiTheme="majorHAnsi" w:hAnsiTheme="majorHAnsi" w:cstheme="majorHAnsi"/>
                <w:sz w:val="24"/>
              </w:rPr>
              <w:t>Reporte de actividades</w:t>
            </w:r>
          </w:p>
        </w:tc>
        <w:tc>
          <w:tcPr>
            <w:tcW w:w="1701" w:type="dxa"/>
            <w:vAlign w:val="center"/>
          </w:tcPr>
          <w:p w:rsidR="00312D50" w:rsidRPr="00967AFF" w:rsidRDefault="00312D50" w:rsidP="009238F5">
            <w:pPr>
              <w:jc w:val="center"/>
              <w:rPr>
                <w:rFonts w:asciiTheme="majorHAnsi" w:hAnsiTheme="majorHAnsi" w:cstheme="majorHAnsi"/>
                <w:sz w:val="24"/>
              </w:rPr>
            </w:pPr>
            <w:r w:rsidRPr="00967AFF">
              <w:rPr>
                <w:rFonts w:asciiTheme="majorHAnsi" w:hAnsiTheme="majorHAnsi" w:cstheme="majorHAnsi"/>
                <w:sz w:val="24"/>
              </w:rPr>
              <w:t>In</w:t>
            </w:r>
            <w:r w:rsidR="009238F5">
              <w:rPr>
                <w:rFonts w:asciiTheme="majorHAnsi" w:hAnsiTheme="majorHAnsi" w:cstheme="majorHAnsi"/>
                <w:sz w:val="24"/>
              </w:rPr>
              <w:t>ventarios</w:t>
            </w:r>
            <w:r w:rsidRPr="00967AFF">
              <w:rPr>
                <w:rFonts w:asciiTheme="majorHAnsi" w:hAnsiTheme="majorHAnsi" w:cstheme="majorHAnsi"/>
                <w:sz w:val="24"/>
              </w:rPr>
              <w:t xml:space="preserve"> </w:t>
            </w:r>
            <w:r w:rsidR="009238F5">
              <w:rPr>
                <w:rFonts w:asciiTheme="majorHAnsi" w:hAnsiTheme="majorHAnsi" w:cstheme="majorHAnsi"/>
                <w:sz w:val="24"/>
              </w:rPr>
              <w:t>correo</w:t>
            </w:r>
          </w:p>
        </w:tc>
        <w:tc>
          <w:tcPr>
            <w:tcW w:w="1417" w:type="dxa"/>
            <w:vAlign w:val="center"/>
          </w:tcPr>
          <w:p w:rsidR="00312D50" w:rsidRPr="00967AFF" w:rsidRDefault="00312D50" w:rsidP="009238F5">
            <w:pPr>
              <w:jc w:val="center"/>
              <w:rPr>
                <w:rFonts w:asciiTheme="majorHAnsi" w:hAnsiTheme="majorHAnsi" w:cstheme="majorHAnsi"/>
                <w:sz w:val="24"/>
              </w:rPr>
            </w:pPr>
            <w:r w:rsidRPr="00967AFF">
              <w:rPr>
                <w:rFonts w:asciiTheme="majorHAnsi" w:hAnsiTheme="majorHAnsi" w:cstheme="majorHAnsi"/>
                <w:sz w:val="24"/>
              </w:rPr>
              <w:t>Semanal</w:t>
            </w:r>
          </w:p>
        </w:tc>
      </w:tr>
      <w:tr w:rsidR="009238F5" w:rsidRPr="005C26C3" w:rsidTr="004E2A4D">
        <w:trPr>
          <w:jc w:val="center"/>
        </w:trPr>
        <w:tc>
          <w:tcPr>
            <w:tcW w:w="1696" w:type="dxa"/>
            <w:vAlign w:val="center"/>
          </w:tcPr>
          <w:p w:rsidR="00312D50" w:rsidRPr="00967AFF" w:rsidRDefault="00312D50" w:rsidP="00361433">
            <w:pPr>
              <w:jc w:val="center"/>
              <w:rPr>
                <w:rFonts w:asciiTheme="majorHAnsi" w:hAnsiTheme="majorHAnsi" w:cstheme="majorHAnsi"/>
                <w:sz w:val="24"/>
              </w:rPr>
            </w:pPr>
            <w:r>
              <w:rPr>
                <w:rFonts w:asciiTheme="majorHAnsi" w:hAnsiTheme="majorHAnsi" w:cstheme="majorHAnsi"/>
                <w:sz w:val="24"/>
              </w:rPr>
              <w:t xml:space="preserve">Responsables de </w:t>
            </w:r>
            <w:r w:rsidRPr="00967AFF">
              <w:rPr>
                <w:rFonts w:asciiTheme="majorHAnsi" w:hAnsiTheme="majorHAnsi" w:cstheme="majorHAnsi"/>
                <w:sz w:val="24"/>
              </w:rPr>
              <w:t xml:space="preserve">archivo </w:t>
            </w:r>
            <w:r>
              <w:rPr>
                <w:rFonts w:asciiTheme="majorHAnsi" w:hAnsiTheme="majorHAnsi" w:cstheme="majorHAnsi"/>
                <w:sz w:val="24"/>
              </w:rPr>
              <w:t>de trámite</w:t>
            </w:r>
          </w:p>
        </w:tc>
        <w:tc>
          <w:tcPr>
            <w:tcW w:w="2147" w:type="dxa"/>
            <w:vAlign w:val="center"/>
          </w:tcPr>
          <w:p w:rsidR="00312D50" w:rsidRPr="00967AFF" w:rsidRDefault="00D24906" w:rsidP="00312D50">
            <w:pPr>
              <w:rPr>
                <w:rFonts w:asciiTheme="majorHAnsi" w:hAnsiTheme="majorHAnsi" w:cstheme="majorHAnsi"/>
                <w:sz w:val="24"/>
              </w:rPr>
            </w:pPr>
            <w:r>
              <w:rPr>
                <w:rFonts w:asciiTheme="majorHAnsi" w:hAnsiTheme="majorHAnsi" w:cstheme="majorHAnsi"/>
                <w:sz w:val="24"/>
              </w:rPr>
              <w:t xml:space="preserve">Coordinador de Archivo </w:t>
            </w:r>
            <w:r w:rsidRPr="00967AFF">
              <w:rPr>
                <w:rFonts w:asciiTheme="majorHAnsi" w:hAnsiTheme="majorHAnsi" w:cstheme="majorHAnsi"/>
                <w:sz w:val="24"/>
              </w:rPr>
              <w:t xml:space="preserve"> </w:t>
            </w:r>
            <w:r>
              <w:rPr>
                <w:rFonts w:asciiTheme="majorHAnsi" w:hAnsiTheme="majorHAnsi" w:cstheme="majorHAnsi"/>
                <w:sz w:val="24"/>
              </w:rPr>
              <w:t xml:space="preserve">/ Ayudante </w:t>
            </w:r>
            <w:r w:rsidRPr="00967AFF">
              <w:rPr>
                <w:rFonts w:asciiTheme="majorHAnsi" w:hAnsiTheme="majorHAnsi" w:cstheme="majorHAnsi"/>
                <w:sz w:val="24"/>
              </w:rPr>
              <w:t>archivo</w:t>
            </w:r>
            <w:r>
              <w:rPr>
                <w:rFonts w:asciiTheme="majorHAnsi" w:hAnsiTheme="majorHAnsi" w:cstheme="majorHAnsi"/>
                <w:sz w:val="24"/>
              </w:rPr>
              <w:t xml:space="preserve"> de concentración</w:t>
            </w:r>
          </w:p>
        </w:tc>
        <w:tc>
          <w:tcPr>
            <w:tcW w:w="2673" w:type="dxa"/>
          </w:tcPr>
          <w:p w:rsidR="00312D50" w:rsidRPr="004E2A4D" w:rsidRDefault="00B85E23" w:rsidP="00311172">
            <w:pPr>
              <w:rPr>
                <w:rFonts w:asciiTheme="majorHAnsi" w:hAnsiTheme="majorHAnsi" w:cstheme="majorHAnsi"/>
                <w:sz w:val="24"/>
              </w:rPr>
            </w:pPr>
            <w:r w:rsidRPr="004E2A4D">
              <w:rPr>
                <w:rFonts w:asciiTheme="majorHAnsi" w:hAnsiTheme="majorHAnsi" w:cstheme="majorHAnsi"/>
                <w:sz w:val="24"/>
              </w:rPr>
              <w:t>Tr</w:t>
            </w:r>
            <w:r w:rsidR="00311172">
              <w:rPr>
                <w:rFonts w:asciiTheme="majorHAnsi" w:hAnsiTheme="majorHAnsi" w:cstheme="majorHAnsi"/>
                <w:sz w:val="24"/>
              </w:rPr>
              <w:t>á</w:t>
            </w:r>
            <w:r w:rsidRPr="004E2A4D">
              <w:rPr>
                <w:rFonts w:asciiTheme="majorHAnsi" w:hAnsiTheme="majorHAnsi" w:cstheme="majorHAnsi"/>
                <w:sz w:val="24"/>
              </w:rPr>
              <w:t xml:space="preserve">mites de transferencias </w:t>
            </w:r>
            <w:r w:rsidR="00311172" w:rsidRPr="004E2A4D">
              <w:rPr>
                <w:rFonts w:asciiTheme="majorHAnsi" w:hAnsiTheme="majorHAnsi" w:cstheme="majorHAnsi"/>
                <w:sz w:val="24"/>
              </w:rPr>
              <w:t>primarias,</w:t>
            </w:r>
            <w:r w:rsidRPr="004E2A4D">
              <w:rPr>
                <w:rFonts w:asciiTheme="majorHAnsi" w:hAnsiTheme="majorHAnsi" w:cstheme="majorHAnsi"/>
                <w:sz w:val="24"/>
              </w:rPr>
              <w:t xml:space="preserve"> inventarios archivo en trá</w:t>
            </w:r>
            <w:r w:rsidR="00311172">
              <w:rPr>
                <w:rFonts w:asciiTheme="majorHAnsi" w:hAnsiTheme="majorHAnsi" w:cstheme="majorHAnsi"/>
                <w:sz w:val="24"/>
              </w:rPr>
              <w:t>mite.</w:t>
            </w:r>
          </w:p>
        </w:tc>
        <w:tc>
          <w:tcPr>
            <w:tcW w:w="1701" w:type="dxa"/>
            <w:vAlign w:val="center"/>
          </w:tcPr>
          <w:p w:rsidR="00312D50" w:rsidRPr="00967AFF" w:rsidRDefault="00B85E23" w:rsidP="009238F5">
            <w:pPr>
              <w:jc w:val="center"/>
              <w:rPr>
                <w:rFonts w:asciiTheme="majorHAnsi" w:hAnsiTheme="majorHAnsi" w:cstheme="majorHAnsi"/>
                <w:sz w:val="24"/>
              </w:rPr>
            </w:pPr>
            <w:r>
              <w:rPr>
                <w:rFonts w:asciiTheme="majorHAnsi" w:hAnsiTheme="majorHAnsi" w:cstheme="majorHAnsi"/>
                <w:sz w:val="24"/>
              </w:rPr>
              <w:t>Informes</w:t>
            </w:r>
            <w:r w:rsidR="00311172">
              <w:rPr>
                <w:rFonts w:asciiTheme="majorHAnsi" w:hAnsiTheme="majorHAnsi" w:cstheme="majorHAnsi"/>
                <w:sz w:val="24"/>
              </w:rPr>
              <w:t xml:space="preserve"> </w:t>
            </w:r>
            <w:r>
              <w:rPr>
                <w:rFonts w:asciiTheme="majorHAnsi" w:hAnsiTheme="majorHAnsi" w:cstheme="majorHAnsi"/>
                <w:sz w:val="24"/>
              </w:rPr>
              <w:t>correos</w:t>
            </w:r>
          </w:p>
        </w:tc>
        <w:tc>
          <w:tcPr>
            <w:tcW w:w="1417" w:type="dxa"/>
            <w:vAlign w:val="center"/>
          </w:tcPr>
          <w:p w:rsidR="00312D50" w:rsidRPr="00967AFF" w:rsidRDefault="001F327B" w:rsidP="009238F5">
            <w:pPr>
              <w:jc w:val="center"/>
              <w:rPr>
                <w:rFonts w:asciiTheme="majorHAnsi" w:hAnsiTheme="majorHAnsi" w:cstheme="majorHAnsi"/>
                <w:sz w:val="24"/>
              </w:rPr>
            </w:pPr>
            <w:r>
              <w:rPr>
                <w:rFonts w:asciiTheme="majorHAnsi" w:hAnsiTheme="majorHAnsi" w:cstheme="majorHAnsi"/>
                <w:sz w:val="24"/>
              </w:rPr>
              <w:t>semestral</w:t>
            </w:r>
          </w:p>
        </w:tc>
      </w:tr>
      <w:tr w:rsidR="004E2A4D" w:rsidRPr="005C26C3" w:rsidTr="00311172">
        <w:trPr>
          <w:jc w:val="center"/>
        </w:trPr>
        <w:tc>
          <w:tcPr>
            <w:tcW w:w="1696" w:type="dxa"/>
            <w:vAlign w:val="center"/>
          </w:tcPr>
          <w:p w:rsidR="00D24906" w:rsidRDefault="00D24906" w:rsidP="00361433">
            <w:pPr>
              <w:jc w:val="center"/>
              <w:rPr>
                <w:rFonts w:asciiTheme="majorHAnsi" w:hAnsiTheme="majorHAnsi" w:cstheme="majorHAnsi"/>
                <w:sz w:val="24"/>
              </w:rPr>
            </w:pPr>
            <w:r>
              <w:rPr>
                <w:rFonts w:asciiTheme="majorHAnsi" w:hAnsiTheme="majorHAnsi" w:cstheme="majorHAnsi"/>
                <w:sz w:val="24"/>
              </w:rPr>
              <w:t>Integrantes del grupo interdisciplinario</w:t>
            </w:r>
          </w:p>
        </w:tc>
        <w:tc>
          <w:tcPr>
            <w:tcW w:w="2147" w:type="dxa"/>
            <w:vAlign w:val="center"/>
          </w:tcPr>
          <w:p w:rsidR="00D24906" w:rsidRPr="00967AFF" w:rsidRDefault="00D24906" w:rsidP="00D24906">
            <w:pPr>
              <w:rPr>
                <w:rFonts w:asciiTheme="majorHAnsi" w:hAnsiTheme="majorHAnsi" w:cstheme="majorHAnsi"/>
                <w:sz w:val="24"/>
              </w:rPr>
            </w:pPr>
            <w:r>
              <w:rPr>
                <w:rFonts w:asciiTheme="majorHAnsi" w:hAnsiTheme="majorHAnsi" w:cstheme="majorHAnsi"/>
                <w:sz w:val="24"/>
              </w:rPr>
              <w:t xml:space="preserve">Coordinador de Archivo </w:t>
            </w:r>
            <w:r w:rsidRPr="00967AFF">
              <w:rPr>
                <w:rFonts w:asciiTheme="majorHAnsi" w:hAnsiTheme="majorHAnsi" w:cstheme="majorHAnsi"/>
                <w:sz w:val="24"/>
              </w:rPr>
              <w:t xml:space="preserve"> </w:t>
            </w:r>
            <w:r w:rsidR="00B85E23">
              <w:rPr>
                <w:rFonts w:asciiTheme="majorHAnsi" w:hAnsiTheme="majorHAnsi" w:cstheme="majorHAnsi"/>
                <w:sz w:val="24"/>
              </w:rPr>
              <w:t xml:space="preserve">/ Responsables de </w:t>
            </w:r>
            <w:r w:rsidR="00B85E23" w:rsidRPr="00967AFF">
              <w:rPr>
                <w:rFonts w:asciiTheme="majorHAnsi" w:hAnsiTheme="majorHAnsi" w:cstheme="majorHAnsi"/>
                <w:sz w:val="24"/>
              </w:rPr>
              <w:t xml:space="preserve">archivo </w:t>
            </w:r>
            <w:r w:rsidR="00B85E23">
              <w:rPr>
                <w:rFonts w:asciiTheme="majorHAnsi" w:hAnsiTheme="majorHAnsi" w:cstheme="majorHAnsi"/>
                <w:sz w:val="24"/>
              </w:rPr>
              <w:t>de trámite</w:t>
            </w:r>
          </w:p>
        </w:tc>
        <w:tc>
          <w:tcPr>
            <w:tcW w:w="2673" w:type="dxa"/>
            <w:vAlign w:val="center"/>
          </w:tcPr>
          <w:p w:rsidR="00D24906" w:rsidRPr="004E2A4D" w:rsidRDefault="00B85E23" w:rsidP="00D24906">
            <w:pPr>
              <w:rPr>
                <w:rFonts w:asciiTheme="majorHAnsi" w:hAnsiTheme="majorHAnsi" w:cstheme="majorHAnsi"/>
                <w:sz w:val="24"/>
              </w:rPr>
            </w:pPr>
            <w:r w:rsidRPr="004E2A4D">
              <w:rPr>
                <w:rFonts w:asciiTheme="majorHAnsi" w:hAnsiTheme="majorHAnsi" w:cstheme="majorHAnsi"/>
                <w:sz w:val="24"/>
              </w:rPr>
              <w:t xml:space="preserve">Acuerdos derivados de la sesiones, reglas de operación </w:t>
            </w:r>
          </w:p>
        </w:tc>
        <w:tc>
          <w:tcPr>
            <w:tcW w:w="1701" w:type="dxa"/>
            <w:vAlign w:val="center"/>
          </w:tcPr>
          <w:p w:rsidR="00D24906" w:rsidRPr="00967AFF" w:rsidRDefault="009238F5" w:rsidP="009238F5">
            <w:pPr>
              <w:jc w:val="center"/>
              <w:rPr>
                <w:rFonts w:asciiTheme="majorHAnsi" w:hAnsiTheme="majorHAnsi" w:cstheme="majorHAnsi"/>
                <w:sz w:val="24"/>
              </w:rPr>
            </w:pPr>
            <w:r>
              <w:rPr>
                <w:rFonts w:asciiTheme="majorHAnsi" w:hAnsiTheme="majorHAnsi" w:cstheme="majorHAnsi"/>
                <w:sz w:val="24"/>
              </w:rPr>
              <w:t>O</w:t>
            </w:r>
            <w:r w:rsidR="00311172">
              <w:rPr>
                <w:rFonts w:asciiTheme="majorHAnsi" w:hAnsiTheme="majorHAnsi" w:cstheme="majorHAnsi"/>
                <w:sz w:val="24"/>
              </w:rPr>
              <w:t xml:space="preserve">ficios </w:t>
            </w:r>
            <w:r>
              <w:rPr>
                <w:rFonts w:asciiTheme="majorHAnsi" w:hAnsiTheme="majorHAnsi" w:cstheme="majorHAnsi"/>
                <w:sz w:val="24"/>
              </w:rPr>
              <w:t>minutas</w:t>
            </w:r>
          </w:p>
        </w:tc>
        <w:tc>
          <w:tcPr>
            <w:tcW w:w="1417" w:type="dxa"/>
            <w:vAlign w:val="center"/>
          </w:tcPr>
          <w:p w:rsidR="00D24906" w:rsidRPr="00967AFF" w:rsidRDefault="001F327B" w:rsidP="00D23239">
            <w:pPr>
              <w:jc w:val="center"/>
              <w:rPr>
                <w:rFonts w:asciiTheme="majorHAnsi" w:hAnsiTheme="majorHAnsi" w:cstheme="majorHAnsi"/>
                <w:sz w:val="24"/>
              </w:rPr>
            </w:pPr>
            <w:r>
              <w:rPr>
                <w:rFonts w:asciiTheme="majorHAnsi" w:hAnsiTheme="majorHAnsi" w:cstheme="majorHAnsi"/>
                <w:sz w:val="24"/>
              </w:rPr>
              <w:t>Por cada  sesión</w:t>
            </w:r>
            <w:r w:rsidR="00D23239">
              <w:rPr>
                <w:rFonts w:asciiTheme="majorHAnsi" w:hAnsiTheme="majorHAnsi" w:cstheme="majorHAnsi"/>
                <w:sz w:val="24"/>
              </w:rPr>
              <w:t xml:space="preserve"> ordinaria y extraordinaria generada en el ciclo</w:t>
            </w:r>
          </w:p>
        </w:tc>
      </w:tr>
    </w:tbl>
    <w:p w:rsidR="00A30BB6" w:rsidRDefault="00A30BB6" w:rsidP="00A30BB6">
      <w:pPr>
        <w:pStyle w:val="Prrafodelista"/>
        <w:spacing w:after="0"/>
        <w:rPr>
          <w:rFonts w:asciiTheme="majorHAnsi" w:hAnsiTheme="majorHAnsi" w:cstheme="majorHAnsi"/>
          <w:color w:val="0070C0"/>
          <w:sz w:val="20"/>
        </w:rPr>
      </w:pPr>
    </w:p>
    <w:p w:rsidR="00A30BB6" w:rsidRPr="00FD618C" w:rsidRDefault="006E34F6" w:rsidP="008976A0">
      <w:pPr>
        <w:pStyle w:val="Prrafodelista"/>
        <w:numPr>
          <w:ilvl w:val="0"/>
          <w:numId w:val="27"/>
        </w:numPr>
        <w:spacing w:after="0"/>
        <w:rPr>
          <w:rFonts w:asciiTheme="majorHAnsi" w:hAnsiTheme="majorHAnsi" w:cstheme="majorHAnsi"/>
          <w:color w:val="0070C0"/>
          <w:sz w:val="24"/>
          <w:szCs w:val="24"/>
        </w:rPr>
      </w:pPr>
      <w:r w:rsidRPr="00FD618C">
        <w:rPr>
          <w:rFonts w:asciiTheme="majorHAnsi" w:hAnsiTheme="majorHAnsi" w:cstheme="majorHAnsi"/>
          <w:color w:val="0070C0"/>
          <w:sz w:val="24"/>
          <w:szCs w:val="24"/>
        </w:rPr>
        <w:t>Reportes de avances</w:t>
      </w:r>
    </w:p>
    <w:p w:rsidR="00A30BB6" w:rsidRPr="00FD618C" w:rsidRDefault="00A30BB6" w:rsidP="00A30BB6">
      <w:pPr>
        <w:pStyle w:val="Prrafodelista"/>
        <w:spacing w:after="0"/>
        <w:ind w:left="1080"/>
        <w:rPr>
          <w:rFonts w:asciiTheme="majorHAnsi" w:hAnsiTheme="majorHAnsi" w:cstheme="majorHAnsi"/>
          <w:sz w:val="24"/>
          <w:szCs w:val="24"/>
        </w:rPr>
      </w:pPr>
      <w:r w:rsidRPr="00FD618C">
        <w:rPr>
          <w:rFonts w:asciiTheme="majorHAnsi" w:hAnsiTheme="majorHAnsi" w:cstheme="majorHAnsi"/>
          <w:sz w:val="24"/>
          <w:szCs w:val="24"/>
        </w:rPr>
        <w:t xml:space="preserve">El reporte de avance se presentará de la siguiente manera: </w:t>
      </w:r>
    </w:p>
    <w:p w:rsidR="00A30BB6" w:rsidRPr="00FD618C" w:rsidRDefault="00A30BB6" w:rsidP="00A30BB6">
      <w:pPr>
        <w:pStyle w:val="Prrafodelista"/>
        <w:spacing w:after="0"/>
        <w:ind w:left="1080"/>
        <w:rPr>
          <w:rFonts w:asciiTheme="majorHAnsi" w:hAnsiTheme="majorHAnsi" w:cstheme="majorHAnsi"/>
          <w:sz w:val="24"/>
          <w:szCs w:val="24"/>
        </w:rPr>
      </w:pPr>
      <w:r w:rsidRPr="00FD618C">
        <w:rPr>
          <w:rFonts w:asciiTheme="majorHAnsi" w:hAnsiTheme="majorHAnsi" w:cstheme="majorHAnsi"/>
          <w:sz w:val="24"/>
          <w:szCs w:val="24"/>
        </w:rPr>
        <w:t xml:space="preserve"> </w:t>
      </w:r>
    </w:p>
    <w:p w:rsidR="00D609EF" w:rsidRPr="001612AB" w:rsidRDefault="005015CA" w:rsidP="00FE3B42">
      <w:pPr>
        <w:pStyle w:val="Prrafodelista"/>
        <w:numPr>
          <w:ilvl w:val="0"/>
          <w:numId w:val="41"/>
        </w:numPr>
        <w:spacing w:after="0"/>
        <w:rPr>
          <w:rFonts w:asciiTheme="majorHAnsi" w:hAnsiTheme="majorHAnsi" w:cstheme="majorHAnsi"/>
          <w:sz w:val="24"/>
          <w:szCs w:val="24"/>
        </w:rPr>
      </w:pPr>
      <w:r w:rsidRPr="001612AB">
        <w:rPr>
          <w:rFonts w:asciiTheme="majorHAnsi" w:hAnsiTheme="majorHAnsi" w:cstheme="majorHAnsi"/>
          <w:sz w:val="24"/>
          <w:szCs w:val="24"/>
        </w:rPr>
        <w:t xml:space="preserve">Se emitirá un </w:t>
      </w:r>
      <w:r w:rsidR="00D609EF" w:rsidRPr="001612AB">
        <w:rPr>
          <w:rFonts w:asciiTheme="majorHAnsi" w:hAnsiTheme="majorHAnsi" w:cstheme="majorHAnsi"/>
          <w:sz w:val="24"/>
          <w:szCs w:val="24"/>
        </w:rPr>
        <w:t>informe</w:t>
      </w:r>
      <w:r w:rsidRPr="001612AB">
        <w:rPr>
          <w:rFonts w:asciiTheme="majorHAnsi" w:hAnsiTheme="majorHAnsi" w:cstheme="majorHAnsi"/>
          <w:sz w:val="24"/>
          <w:szCs w:val="24"/>
        </w:rPr>
        <w:t xml:space="preserve"> men</w:t>
      </w:r>
      <w:r w:rsidR="00E10BD5">
        <w:rPr>
          <w:rFonts w:asciiTheme="majorHAnsi" w:hAnsiTheme="majorHAnsi" w:cstheme="majorHAnsi"/>
          <w:sz w:val="24"/>
          <w:szCs w:val="24"/>
        </w:rPr>
        <w:t xml:space="preserve">sual </w:t>
      </w:r>
      <w:r w:rsidR="00D609EF" w:rsidRPr="001612AB">
        <w:rPr>
          <w:rFonts w:asciiTheme="majorHAnsi" w:hAnsiTheme="majorHAnsi" w:cstheme="majorHAnsi"/>
          <w:sz w:val="24"/>
          <w:szCs w:val="24"/>
        </w:rPr>
        <w:t>al titular de la dependencia</w:t>
      </w:r>
      <w:r w:rsidR="00A30BB6" w:rsidRPr="001612AB">
        <w:rPr>
          <w:rFonts w:asciiTheme="majorHAnsi" w:hAnsiTheme="majorHAnsi" w:cstheme="majorHAnsi"/>
          <w:sz w:val="24"/>
          <w:szCs w:val="24"/>
        </w:rPr>
        <w:t>,</w:t>
      </w:r>
      <w:r w:rsidR="00D609EF" w:rsidRPr="001612AB">
        <w:rPr>
          <w:rFonts w:asciiTheme="majorHAnsi" w:hAnsiTheme="majorHAnsi" w:cstheme="majorHAnsi"/>
          <w:sz w:val="24"/>
          <w:szCs w:val="24"/>
        </w:rPr>
        <w:t xml:space="preserve"> con los siguientes </w:t>
      </w:r>
      <w:r w:rsidR="00FE3B42" w:rsidRPr="001612AB">
        <w:rPr>
          <w:rFonts w:asciiTheme="majorHAnsi" w:hAnsiTheme="majorHAnsi" w:cstheme="majorHAnsi"/>
          <w:sz w:val="24"/>
          <w:szCs w:val="24"/>
        </w:rPr>
        <w:t>puntos:</w:t>
      </w:r>
      <w:r w:rsidR="00A30BB6" w:rsidRPr="001612AB">
        <w:rPr>
          <w:rFonts w:asciiTheme="majorHAnsi" w:hAnsiTheme="majorHAnsi" w:cstheme="majorHAnsi"/>
          <w:sz w:val="24"/>
          <w:szCs w:val="24"/>
        </w:rPr>
        <w:t xml:space="preserve"> </w:t>
      </w:r>
    </w:p>
    <w:p w:rsidR="00FE3B42" w:rsidRPr="001612AB" w:rsidRDefault="00FE3B42" w:rsidP="00FE3B42">
      <w:pPr>
        <w:pStyle w:val="Prrafodelista"/>
        <w:numPr>
          <w:ilvl w:val="3"/>
          <w:numId w:val="39"/>
        </w:numPr>
        <w:spacing w:after="0"/>
        <w:rPr>
          <w:rFonts w:asciiTheme="majorHAnsi" w:hAnsiTheme="majorHAnsi" w:cstheme="majorHAnsi"/>
          <w:sz w:val="24"/>
          <w:szCs w:val="24"/>
        </w:rPr>
      </w:pPr>
      <w:r w:rsidRPr="001612AB">
        <w:rPr>
          <w:rFonts w:asciiTheme="majorHAnsi" w:hAnsiTheme="majorHAnsi" w:cstheme="majorHAnsi"/>
          <w:sz w:val="24"/>
          <w:szCs w:val="24"/>
        </w:rPr>
        <w:t>Actividades realizadas y resultados.</w:t>
      </w:r>
    </w:p>
    <w:p w:rsidR="00FE3B42" w:rsidRPr="001612AB" w:rsidRDefault="00FE3B42" w:rsidP="00FE3B42">
      <w:pPr>
        <w:pStyle w:val="Prrafodelista"/>
        <w:numPr>
          <w:ilvl w:val="3"/>
          <w:numId w:val="39"/>
        </w:numPr>
        <w:spacing w:after="0"/>
        <w:rPr>
          <w:rFonts w:asciiTheme="majorHAnsi" w:hAnsiTheme="majorHAnsi" w:cstheme="majorHAnsi"/>
          <w:sz w:val="24"/>
          <w:szCs w:val="24"/>
        </w:rPr>
      </w:pPr>
      <w:r w:rsidRPr="001612AB">
        <w:rPr>
          <w:rFonts w:asciiTheme="majorHAnsi" w:hAnsiTheme="majorHAnsi" w:cstheme="majorHAnsi"/>
          <w:sz w:val="24"/>
          <w:szCs w:val="24"/>
        </w:rPr>
        <w:t>Las problemáticas presentadas y las acciones a seguir para superarlas.</w:t>
      </w:r>
    </w:p>
    <w:p w:rsidR="00FE3B42" w:rsidRPr="001612AB" w:rsidRDefault="00FE3B42" w:rsidP="00FE3B42">
      <w:pPr>
        <w:pStyle w:val="Prrafodelista"/>
        <w:numPr>
          <w:ilvl w:val="3"/>
          <w:numId w:val="39"/>
        </w:numPr>
        <w:spacing w:after="0"/>
        <w:rPr>
          <w:rFonts w:asciiTheme="majorHAnsi" w:hAnsiTheme="majorHAnsi" w:cstheme="majorHAnsi"/>
          <w:sz w:val="24"/>
          <w:szCs w:val="24"/>
        </w:rPr>
      </w:pPr>
      <w:r w:rsidRPr="001612AB">
        <w:rPr>
          <w:rFonts w:asciiTheme="majorHAnsi" w:hAnsiTheme="majorHAnsi" w:cstheme="majorHAnsi"/>
          <w:sz w:val="24"/>
          <w:szCs w:val="24"/>
        </w:rPr>
        <w:t xml:space="preserve">Riesgos posibles y acciones para ejecutar, o ya tomadas, para superarlos. </w:t>
      </w:r>
    </w:p>
    <w:p w:rsidR="00FE3B42" w:rsidRPr="001612AB" w:rsidRDefault="00FE3B42" w:rsidP="00FE3B42">
      <w:pPr>
        <w:pStyle w:val="Prrafodelista"/>
        <w:numPr>
          <w:ilvl w:val="3"/>
          <w:numId w:val="39"/>
        </w:numPr>
        <w:spacing w:after="0"/>
        <w:rPr>
          <w:rFonts w:asciiTheme="majorHAnsi" w:hAnsiTheme="majorHAnsi" w:cstheme="majorHAnsi"/>
          <w:sz w:val="24"/>
          <w:szCs w:val="24"/>
        </w:rPr>
      </w:pPr>
      <w:r w:rsidRPr="001612AB">
        <w:rPr>
          <w:rFonts w:asciiTheme="majorHAnsi" w:hAnsiTheme="majorHAnsi" w:cstheme="majorHAnsi"/>
          <w:sz w:val="24"/>
          <w:szCs w:val="24"/>
        </w:rPr>
        <w:t>Actividades siguientes y requerimientos.</w:t>
      </w:r>
    </w:p>
    <w:p w:rsidR="001612AB" w:rsidRPr="009741B8" w:rsidRDefault="00FE3B42" w:rsidP="001612AB">
      <w:pPr>
        <w:pStyle w:val="Prrafodelista"/>
        <w:numPr>
          <w:ilvl w:val="0"/>
          <w:numId w:val="41"/>
        </w:numPr>
        <w:spacing w:after="0"/>
        <w:jc w:val="both"/>
        <w:rPr>
          <w:rFonts w:asciiTheme="majorHAnsi" w:hAnsiTheme="majorHAnsi" w:cstheme="majorHAnsi"/>
          <w:sz w:val="24"/>
          <w:szCs w:val="24"/>
        </w:rPr>
      </w:pPr>
      <w:r w:rsidRPr="009741B8">
        <w:rPr>
          <w:rFonts w:asciiTheme="majorHAnsi" w:hAnsiTheme="majorHAnsi" w:cstheme="majorHAnsi"/>
          <w:sz w:val="24"/>
          <w:szCs w:val="24"/>
        </w:rPr>
        <w:t xml:space="preserve">Se realizará </w:t>
      </w:r>
      <w:r w:rsidR="001612AB" w:rsidRPr="009741B8">
        <w:rPr>
          <w:rFonts w:asciiTheme="majorHAnsi" w:hAnsiTheme="majorHAnsi" w:cstheme="majorHAnsi"/>
          <w:sz w:val="24"/>
          <w:szCs w:val="24"/>
        </w:rPr>
        <w:t xml:space="preserve">una </w:t>
      </w:r>
      <w:r w:rsidR="009741B8" w:rsidRPr="009741B8">
        <w:rPr>
          <w:rFonts w:asciiTheme="majorHAnsi" w:hAnsiTheme="majorHAnsi" w:cstheme="majorHAnsi"/>
          <w:sz w:val="24"/>
          <w:szCs w:val="24"/>
        </w:rPr>
        <w:t xml:space="preserve">reunión de sesiones ordinarias del grupo interdisciplinario cada tres meses para </w:t>
      </w:r>
      <w:r w:rsidR="001612AB" w:rsidRPr="009741B8">
        <w:rPr>
          <w:rFonts w:asciiTheme="majorHAnsi" w:hAnsiTheme="majorHAnsi" w:cstheme="majorHAnsi"/>
          <w:sz w:val="24"/>
          <w:szCs w:val="24"/>
        </w:rPr>
        <w:t>revisión de los avances de cumplimiento del programa anual de archivo y validación  los valores documentales, vigencias, plazos de conservación y destino final de las series</w:t>
      </w:r>
      <w:r w:rsidR="009741B8">
        <w:rPr>
          <w:rFonts w:asciiTheme="majorHAnsi" w:hAnsiTheme="majorHAnsi" w:cstheme="majorHAnsi"/>
          <w:sz w:val="24"/>
          <w:szCs w:val="24"/>
        </w:rPr>
        <w:t>.</w:t>
      </w:r>
    </w:p>
    <w:p w:rsidR="00FE3B42" w:rsidRDefault="00FE3B42" w:rsidP="00FE3B42">
      <w:pPr>
        <w:pStyle w:val="Prrafodelista"/>
        <w:numPr>
          <w:ilvl w:val="0"/>
          <w:numId w:val="41"/>
        </w:numPr>
        <w:spacing w:after="0"/>
        <w:jc w:val="both"/>
        <w:rPr>
          <w:rFonts w:asciiTheme="majorHAnsi" w:hAnsiTheme="majorHAnsi" w:cstheme="majorHAnsi"/>
          <w:sz w:val="24"/>
          <w:szCs w:val="24"/>
        </w:rPr>
      </w:pPr>
      <w:r w:rsidRPr="00FD618C">
        <w:rPr>
          <w:rFonts w:asciiTheme="majorHAnsi" w:hAnsiTheme="majorHAnsi" w:cstheme="majorHAnsi"/>
          <w:sz w:val="24"/>
          <w:szCs w:val="24"/>
        </w:rPr>
        <w:t xml:space="preserve">Los </w:t>
      </w:r>
      <w:r>
        <w:rPr>
          <w:rFonts w:asciiTheme="majorHAnsi" w:hAnsiTheme="majorHAnsi" w:cstheme="majorHAnsi"/>
          <w:sz w:val="24"/>
          <w:szCs w:val="24"/>
        </w:rPr>
        <w:t xml:space="preserve">responsables de archivo de trámite y ayudante de </w:t>
      </w:r>
      <w:r w:rsidRPr="00FD618C">
        <w:rPr>
          <w:rFonts w:asciiTheme="majorHAnsi" w:hAnsiTheme="majorHAnsi" w:cstheme="majorHAnsi"/>
          <w:sz w:val="24"/>
          <w:szCs w:val="24"/>
        </w:rPr>
        <w:t>archivo</w:t>
      </w:r>
      <w:r>
        <w:rPr>
          <w:rFonts w:asciiTheme="majorHAnsi" w:hAnsiTheme="majorHAnsi" w:cstheme="majorHAnsi"/>
          <w:sz w:val="24"/>
          <w:szCs w:val="24"/>
        </w:rPr>
        <w:t xml:space="preserve"> de concentración </w:t>
      </w:r>
      <w:r w:rsidRPr="00FD618C">
        <w:rPr>
          <w:rFonts w:asciiTheme="majorHAnsi" w:hAnsiTheme="majorHAnsi" w:cstheme="majorHAnsi"/>
          <w:sz w:val="24"/>
          <w:szCs w:val="24"/>
        </w:rPr>
        <w:t>debe</w:t>
      </w:r>
      <w:r>
        <w:rPr>
          <w:rFonts w:asciiTheme="majorHAnsi" w:hAnsiTheme="majorHAnsi" w:cstheme="majorHAnsi"/>
          <w:sz w:val="24"/>
          <w:szCs w:val="24"/>
        </w:rPr>
        <w:t xml:space="preserve">rán informar </w:t>
      </w:r>
      <w:r w:rsidR="00EC181D">
        <w:rPr>
          <w:rFonts w:asciiTheme="majorHAnsi" w:hAnsiTheme="majorHAnsi" w:cstheme="majorHAnsi"/>
          <w:sz w:val="24"/>
          <w:szCs w:val="24"/>
        </w:rPr>
        <w:t>cada 6</w:t>
      </w:r>
      <w:r w:rsidR="00062716">
        <w:rPr>
          <w:rFonts w:asciiTheme="majorHAnsi" w:hAnsiTheme="majorHAnsi" w:cstheme="majorHAnsi"/>
          <w:sz w:val="24"/>
          <w:szCs w:val="24"/>
        </w:rPr>
        <w:t xml:space="preserve"> meses</w:t>
      </w:r>
      <w:r w:rsidRPr="00FD618C">
        <w:rPr>
          <w:rFonts w:asciiTheme="majorHAnsi" w:hAnsiTheme="majorHAnsi" w:cstheme="majorHAnsi"/>
          <w:sz w:val="24"/>
          <w:szCs w:val="24"/>
        </w:rPr>
        <w:t xml:space="preserve"> el avance</w:t>
      </w:r>
      <w:r>
        <w:rPr>
          <w:rFonts w:asciiTheme="majorHAnsi" w:hAnsiTheme="majorHAnsi" w:cstheme="majorHAnsi"/>
          <w:sz w:val="24"/>
          <w:szCs w:val="24"/>
        </w:rPr>
        <w:t xml:space="preserve"> de cumplimiento a los puntos que se integrarán al informe mensual correspondiente a las funciones y act</w:t>
      </w:r>
      <w:r w:rsidRPr="00FD618C">
        <w:rPr>
          <w:rFonts w:asciiTheme="majorHAnsi" w:hAnsiTheme="majorHAnsi" w:cstheme="majorHAnsi"/>
          <w:sz w:val="24"/>
          <w:szCs w:val="24"/>
        </w:rPr>
        <w:t>ividades a su cargo. Para la revisión de éstos se definirá una fecha periódica de reunión</w:t>
      </w:r>
      <w:r>
        <w:rPr>
          <w:rFonts w:asciiTheme="majorHAnsi" w:hAnsiTheme="majorHAnsi" w:cstheme="majorHAnsi"/>
          <w:sz w:val="24"/>
          <w:szCs w:val="24"/>
        </w:rPr>
        <w:t>.</w:t>
      </w:r>
    </w:p>
    <w:p w:rsidR="00FE3B42" w:rsidRPr="00FE3B42" w:rsidRDefault="00FE3B42" w:rsidP="00FE3B42">
      <w:pPr>
        <w:pStyle w:val="Prrafodelista"/>
        <w:numPr>
          <w:ilvl w:val="0"/>
          <w:numId w:val="41"/>
        </w:numPr>
        <w:spacing w:after="0"/>
        <w:jc w:val="both"/>
        <w:rPr>
          <w:rFonts w:asciiTheme="majorHAnsi" w:hAnsiTheme="majorHAnsi" w:cstheme="majorHAnsi"/>
          <w:sz w:val="24"/>
          <w:szCs w:val="24"/>
        </w:rPr>
      </w:pPr>
      <w:r w:rsidRPr="00FE3B42">
        <w:rPr>
          <w:rFonts w:asciiTheme="majorHAnsi" w:hAnsiTheme="majorHAnsi" w:cstheme="majorHAnsi"/>
          <w:sz w:val="24"/>
          <w:szCs w:val="24"/>
        </w:rPr>
        <w:t>Al finalizar el ejercicio fiscal 202</w:t>
      </w:r>
      <w:r w:rsidR="00EC181D">
        <w:rPr>
          <w:rFonts w:asciiTheme="majorHAnsi" w:hAnsiTheme="majorHAnsi" w:cstheme="majorHAnsi"/>
          <w:sz w:val="24"/>
          <w:szCs w:val="24"/>
        </w:rPr>
        <w:t>3</w:t>
      </w:r>
      <w:r w:rsidRPr="00FE3B42">
        <w:rPr>
          <w:rFonts w:asciiTheme="majorHAnsi" w:hAnsiTheme="majorHAnsi" w:cstheme="majorHAnsi"/>
          <w:sz w:val="24"/>
          <w:szCs w:val="24"/>
        </w:rPr>
        <w:t xml:space="preserve"> y en el ámbito de sus funciones, el Coordinador de Archivos elaborará un informe anual sobre el cumplimiento del programa anula de archivo, mismo que se publicara en el portal de internet de la dependenc</w:t>
      </w:r>
      <w:r w:rsidR="00B33A98">
        <w:rPr>
          <w:rFonts w:asciiTheme="majorHAnsi" w:hAnsiTheme="majorHAnsi" w:cstheme="majorHAnsi"/>
          <w:sz w:val="24"/>
          <w:szCs w:val="24"/>
        </w:rPr>
        <w:t>ia en el primer mes del año 202</w:t>
      </w:r>
      <w:r w:rsidR="00EC181D">
        <w:rPr>
          <w:rFonts w:asciiTheme="majorHAnsi" w:hAnsiTheme="majorHAnsi" w:cstheme="majorHAnsi"/>
          <w:sz w:val="24"/>
          <w:szCs w:val="24"/>
        </w:rPr>
        <w:t>4</w:t>
      </w:r>
      <w:r w:rsidRPr="00FE3B42">
        <w:rPr>
          <w:rFonts w:asciiTheme="majorHAnsi" w:hAnsiTheme="majorHAnsi" w:cstheme="majorHAnsi"/>
          <w:sz w:val="24"/>
          <w:szCs w:val="24"/>
        </w:rPr>
        <w:t>.</w:t>
      </w:r>
    </w:p>
    <w:p w:rsidR="00FE3B42" w:rsidRPr="00FE3B42" w:rsidRDefault="00FE3B42" w:rsidP="00FE3B42">
      <w:pPr>
        <w:spacing w:after="0"/>
        <w:rPr>
          <w:rFonts w:asciiTheme="majorHAnsi" w:hAnsiTheme="majorHAnsi" w:cstheme="majorHAnsi"/>
          <w:sz w:val="24"/>
          <w:szCs w:val="24"/>
        </w:rPr>
      </w:pPr>
    </w:p>
    <w:p w:rsidR="009F53C3" w:rsidRPr="00FD618C" w:rsidRDefault="006E34F6" w:rsidP="008976A0">
      <w:pPr>
        <w:pStyle w:val="Prrafodelista"/>
        <w:numPr>
          <w:ilvl w:val="0"/>
          <w:numId w:val="27"/>
        </w:numPr>
        <w:spacing w:after="0"/>
        <w:rPr>
          <w:rFonts w:asciiTheme="majorHAnsi" w:hAnsiTheme="majorHAnsi" w:cstheme="majorHAnsi"/>
          <w:color w:val="0070C0"/>
          <w:sz w:val="24"/>
          <w:szCs w:val="24"/>
        </w:rPr>
      </w:pPr>
      <w:r w:rsidRPr="00FD618C">
        <w:rPr>
          <w:rFonts w:asciiTheme="majorHAnsi" w:hAnsiTheme="majorHAnsi" w:cstheme="majorHAnsi"/>
          <w:color w:val="0070C0"/>
          <w:sz w:val="24"/>
          <w:szCs w:val="24"/>
        </w:rPr>
        <w:t>Control de cambios</w:t>
      </w:r>
    </w:p>
    <w:p w:rsidR="006E34F6" w:rsidRPr="00FD618C" w:rsidRDefault="00BF45CC" w:rsidP="00970D75">
      <w:pPr>
        <w:pStyle w:val="Prrafodelista"/>
        <w:spacing w:after="0"/>
        <w:ind w:left="1080"/>
        <w:jc w:val="both"/>
        <w:rPr>
          <w:rFonts w:asciiTheme="majorHAnsi" w:hAnsiTheme="majorHAnsi" w:cstheme="majorHAnsi"/>
          <w:sz w:val="24"/>
          <w:szCs w:val="24"/>
        </w:rPr>
      </w:pPr>
      <w:r w:rsidRPr="00FD618C">
        <w:rPr>
          <w:rFonts w:asciiTheme="majorHAnsi" w:hAnsiTheme="majorHAnsi" w:cstheme="majorHAnsi"/>
          <w:sz w:val="24"/>
          <w:szCs w:val="24"/>
        </w:rPr>
        <w:t xml:space="preserve">Como parte </w:t>
      </w:r>
      <w:r w:rsidR="006E34F6" w:rsidRPr="00FD618C">
        <w:rPr>
          <w:rFonts w:asciiTheme="majorHAnsi" w:hAnsiTheme="majorHAnsi" w:cstheme="majorHAnsi"/>
          <w:sz w:val="24"/>
          <w:szCs w:val="24"/>
        </w:rPr>
        <w:t xml:space="preserve">del </w:t>
      </w:r>
      <w:r w:rsidRPr="00FD618C">
        <w:rPr>
          <w:rFonts w:asciiTheme="majorHAnsi" w:hAnsiTheme="majorHAnsi" w:cstheme="majorHAnsi"/>
          <w:sz w:val="24"/>
          <w:szCs w:val="24"/>
        </w:rPr>
        <w:t>plan</w:t>
      </w:r>
      <w:r w:rsidR="006E34F6" w:rsidRPr="00FD618C">
        <w:rPr>
          <w:rFonts w:asciiTheme="majorHAnsi" w:hAnsiTheme="majorHAnsi" w:cstheme="majorHAnsi"/>
          <w:sz w:val="24"/>
          <w:szCs w:val="24"/>
        </w:rPr>
        <w:t xml:space="preserve">, se llevará a cabo una etapa de control de cambios para identificar, evaluar y definir si se requieren recursos adicionales (humanos, tiempos, financieros); si es necesario, el plan de trabajo y sus resultados se adecuarán a las modificaciones solicitadas durante la ejecución de las actividades. Las actividades que se realizarán durante esta etapa son: </w:t>
      </w:r>
    </w:p>
    <w:p w:rsidR="006E34F6" w:rsidRPr="00FD618C" w:rsidRDefault="006E34F6" w:rsidP="009F53C3">
      <w:pPr>
        <w:pStyle w:val="Prrafodelista"/>
        <w:numPr>
          <w:ilvl w:val="0"/>
          <w:numId w:val="20"/>
        </w:numPr>
        <w:spacing w:after="0"/>
        <w:rPr>
          <w:rFonts w:asciiTheme="majorHAnsi" w:hAnsiTheme="majorHAnsi" w:cstheme="majorHAnsi"/>
          <w:sz w:val="24"/>
          <w:szCs w:val="24"/>
        </w:rPr>
      </w:pPr>
      <w:r w:rsidRPr="00FD618C">
        <w:rPr>
          <w:rFonts w:asciiTheme="majorHAnsi" w:hAnsiTheme="majorHAnsi" w:cstheme="majorHAnsi"/>
          <w:sz w:val="24"/>
          <w:szCs w:val="24"/>
        </w:rPr>
        <w:t>Recibir solicitud.</w:t>
      </w:r>
    </w:p>
    <w:p w:rsidR="006E34F6" w:rsidRPr="00FD618C" w:rsidRDefault="006E34F6" w:rsidP="009F53C3">
      <w:pPr>
        <w:pStyle w:val="Prrafodelista"/>
        <w:numPr>
          <w:ilvl w:val="0"/>
          <w:numId w:val="20"/>
        </w:numPr>
        <w:spacing w:after="0"/>
        <w:rPr>
          <w:rFonts w:asciiTheme="majorHAnsi" w:hAnsiTheme="majorHAnsi" w:cstheme="majorHAnsi"/>
          <w:sz w:val="24"/>
          <w:szCs w:val="24"/>
        </w:rPr>
      </w:pPr>
      <w:r w:rsidRPr="00FD618C">
        <w:rPr>
          <w:rFonts w:asciiTheme="majorHAnsi" w:hAnsiTheme="majorHAnsi" w:cstheme="majorHAnsi"/>
          <w:sz w:val="24"/>
          <w:szCs w:val="24"/>
        </w:rPr>
        <w:t>Documentar solicitud.</w:t>
      </w:r>
    </w:p>
    <w:p w:rsidR="006E34F6" w:rsidRPr="00FD618C" w:rsidRDefault="006E34F6" w:rsidP="009F53C3">
      <w:pPr>
        <w:pStyle w:val="Prrafodelista"/>
        <w:numPr>
          <w:ilvl w:val="0"/>
          <w:numId w:val="20"/>
        </w:numPr>
        <w:spacing w:after="0"/>
        <w:rPr>
          <w:rFonts w:asciiTheme="majorHAnsi" w:hAnsiTheme="majorHAnsi" w:cstheme="majorHAnsi"/>
          <w:sz w:val="24"/>
          <w:szCs w:val="24"/>
        </w:rPr>
      </w:pPr>
      <w:r w:rsidRPr="00FD618C">
        <w:rPr>
          <w:rFonts w:asciiTheme="majorHAnsi" w:hAnsiTheme="majorHAnsi" w:cstheme="majorHAnsi"/>
          <w:sz w:val="24"/>
          <w:szCs w:val="24"/>
        </w:rPr>
        <w:t>Solicitar evaluación del coordinador de archivos, tomando en cuent</w:t>
      </w:r>
      <w:r w:rsidR="009F53C3" w:rsidRPr="00FD618C">
        <w:rPr>
          <w:rFonts w:asciiTheme="majorHAnsi" w:hAnsiTheme="majorHAnsi" w:cstheme="majorHAnsi"/>
          <w:sz w:val="24"/>
          <w:szCs w:val="24"/>
        </w:rPr>
        <w:t>a el impacto en tiempo y diner</w:t>
      </w:r>
      <w:r w:rsidR="00BF45CC" w:rsidRPr="00FD618C">
        <w:rPr>
          <w:rFonts w:asciiTheme="majorHAnsi" w:hAnsiTheme="majorHAnsi" w:cstheme="majorHAnsi"/>
          <w:sz w:val="24"/>
          <w:szCs w:val="24"/>
        </w:rPr>
        <w:t>o</w:t>
      </w:r>
      <w:r w:rsidR="00864D8D">
        <w:rPr>
          <w:rFonts w:asciiTheme="majorHAnsi" w:hAnsiTheme="majorHAnsi" w:cstheme="majorHAnsi"/>
          <w:sz w:val="24"/>
          <w:szCs w:val="24"/>
        </w:rPr>
        <w:t>.</w:t>
      </w:r>
    </w:p>
    <w:p w:rsidR="006E34F6" w:rsidRPr="00FD618C" w:rsidRDefault="006E34F6" w:rsidP="009F53C3">
      <w:pPr>
        <w:pStyle w:val="Prrafodelista"/>
        <w:numPr>
          <w:ilvl w:val="0"/>
          <w:numId w:val="20"/>
        </w:numPr>
        <w:spacing w:after="0"/>
        <w:rPr>
          <w:rFonts w:asciiTheme="majorHAnsi" w:hAnsiTheme="majorHAnsi" w:cstheme="majorHAnsi"/>
          <w:sz w:val="24"/>
          <w:szCs w:val="24"/>
        </w:rPr>
      </w:pPr>
      <w:r w:rsidRPr="00FD618C">
        <w:rPr>
          <w:rFonts w:asciiTheme="majorHAnsi" w:hAnsiTheme="majorHAnsi" w:cstheme="majorHAnsi"/>
          <w:sz w:val="24"/>
          <w:szCs w:val="24"/>
        </w:rPr>
        <w:t>Modificar planes productos y documentos</w:t>
      </w:r>
      <w:r w:rsidR="00864D8D">
        <w:rPr>
          <w:rFonts w:asciiTheme="majorHAnsi" w:hAnsiTheme="majorHAnsi" w:cstheme="majorHAnsi"/>
          <w:sz w:val="24"/>
          <w:szCs w:val="24"/>
        </w:rPr>
        <w:t>.</w:t>
      </w:r>
    </w:p>
    <w:p w:rsidR="00E418BC" w:rsidRPr="00FD618C" w:rsidRDefault="00E418BC" w:rsidP="006E34F6">
      <w:pPr>
        <w:spacing w:after="0"/>
        <w:rPr>
          <w:rFonts w:asciiTheme="majorHAnsi" w:hAnsiTheme="majorHAnsi" w:cstheme="majorHAnsi"/>
          <w:color w:val="0070C0"/>
          <w:sz w:val="24"/>
          <w:szCs w:val="24"/>
        </w:rPr>
      </w:pPr>
    </w:p>
    <w:p w:rsidR="00394749" w:rsidRDefault="006E34F6" w:rsidP="008976A0">
      <w:pPr>
        <w:pStyle w:val="Prrafodelista"/>
        <w:numPr>
          <w:ilvl w:val="0"/>
          <w:numId w:val="27"/>
        </w:numPr>
        <w:spacing w:after="0"/>
        <w:rPr>
          <w:rFonts w:asciiTheme="majorHAnsi" w:hAnsiTheme="majorHAnsi" w:cstheme="majorHAnsi"/>
          <w:sz w:val="24"/>
          <w:szCs w:val="24"/>
        </w:rPr>
      </w:pPr>
      <w:r w:rsidRPr="00FD618C">
        <w:rPr>
          <w:rFonts w:asciiTheme="majorHAnsi" w:hAnsiTheme="majorHAnsi" w:cstheme="majorHAnsi"/>
          <w:b/>
          <w:color w:val="2E74B5" w:themeColor="accent1" w:themeShade="BF"/>
          <w:sz w:val="24"/>
          <w:szCs w:val="24"/>
        </w:rPr>
        <w:t>Planificar la gestión de riesgos</w:t>
      </w:r>
      <w:r w:rsidRPr="00FD618C">
        <w:rPr>
          <w:rFonts w:asciiTheme="majorHAnsi" w:hAnsiTheme="majorHAnsi" w:cstheme="majorHAnsi"/>
          <w:b/>
          <w:sz w:val="24"/>
          <w:szCs w:val="24"/>
        </w:rPr>
        <w:t>.</w:t>
      </w:r>
      <w:r w:rsidRPr="00FD618C">
        <w:rPr>
          <w:rFonts w:asciiTheme="majorHAnsi" w:hAnsiTheme="majorHAnsi" w:cstheme="majorHAnsi"/>
          <w:sz w:val="24"/>
          <w:szCs w:val="24"/>
        </w:rPr>
        <w:t xml:space="preserve"> </w:t>
      </w:r>
    </w:p>
    <w:p w:rsidR="00E74480" w:rsidRDefault="00E74480" w:rsidP="00E74480">
      <w:pPr>
        <w:pStyle w:val="Prrafodelista"/>
        <w:spacing w:after="0"/>
        <w:ind w:left="1080"/>
        <w:jc w:val="both"/>
        <w:rPr>
          <w:rFonts w:asciiTheme="majorHAnsi" w:hAnsiTheme="majorHAnsi" w:cstheme="majorHAnsi"/>
          <w:sz w:val="24"/>
          <w:szCs w:val="24"/>
        </w:rPr>
      </w:pPr>
      <w:r w:rsidRPr="00E74480">
        <w:rPr>
          <w:rFonts w:asciiTheme="majorHAnsi" w:hAnsiTheme="majorHAnsi" w:cstheme="majorHAnsi"/>
          <w:sz w:val="24"/>
          <w:szCs w:val="24"/>
        </w:rPr>
        <w:t xml:space="preserve">Con el objetivo de fortalecer el sistema institucional de archivo, al momento de enfrentar riesgos tales como financieros y operacionales, </w:t>
      </w:r>
      <w:r w:rsidR="00864D8D">
        <w:rPr>
          <w:rFonts w:asciiTheme="majorHAnsi" w:hAnsiTheme="majorHAnsi" w:cstheme="majorHAnsi"/>
          <w:sz w:val="24"/>
          <w:szCs w:val="24"/>
        </w:rPr>
        <w:t>se identificaron las amenazas y se determinó un plan de mitigación de riesgos con el fin de disminuir el impacto en los objetivos del programa en caso de que lleguen a materializarse dichas amenazas.</w:t>
      </w:r>
      <w:r>
        <w:rPr>
          <w:rFonts w:asciiTheme="majorHAnsi" w:hAnsiTheme="majorHAnsi" w:cstheme="majorHAnsi"/>
          <w:sz w:val="24"/>
          <w:szCs w:val="24"/>
        </w:rPr>
        <w:t xml:space="preserve"> </w:t>
      </w:r>
    </w:p>
    <w:p w:rsidR="00E74480" w:rsidRDefault="00864D8D" w:rsidP="00E74480">
      <w:pPr>
        <w:pStyle w:val="Prrafodelista"/>
        <w:spacing w:after="0"/>
        <w:ind w:left="1080"/>
        <w:jc w:val="both"/>
        <w:rPr>
          <w:rFonts w:asciiTheme="majorHAnsi" w:hAnsiTheme="majorHAnsi" w:cstheme="majorHAnsi"/>
          <w:sz w:val="24"/>
          <w:szCs w:val="24"/>
        </w:rPr>
      </w:pPr>
      <w:r w:rsidRPr="00E74480">
        <w:rPr>
          <w:rFonts w:asciiTheme="majorHAnsi" w:hAnsiTheme="majorHAnsi" w:cstheme="majorHAnsi"/>
          <w:sz w:val="24"/>
          <w:szCs w:val="24"/>
        </w:rPr>
        <w:t>Prescindir</w:t>
      </w:r>
      <w:r w:rsidR="00E74480" w:rsidRPr="00E74480">
        <w:rPr>
          <w:rFonts w:asciiTheme="majorHAnsi" w:hAnsiTheme="majorHAnsi" w:cstheme="majorHAnsi"/>
          <w:sz w:val="24"/>
          <w:szCs w:val="24"/>
        </w:rPr>
        <w:t xml:space="preserve"> </w:t>
      </w:r>
      <w:r>
        <w:rPr>
          <w:rFonts w:asciiTheme="majorHAnsi" w:hAnsiTheme="majorHAnsi" w:cstheme="majorHAnsi"/>
          <w:sz w:val="24"/>
          <w:szCs w:val="24"/>
        </w:rPr>
        <w:t>d</w:t>
      </w:r>
      <w:r w:rsidR="00E74480" w:rsidRPr="00E74480">
        <w:rPr>
          <w:rFonts w:asciiTheme="majorHAnsi" w:hAnsiTheme="majorHAnsi" w:cstheme="majorHAnsi"/>
          <w:sz w:val="24"/>
          <w:szCs w:val="24"/>
        </w:rPr>
        <w:t xml:space="preserve">e esta identificación de riesgos podría poner en peligro no solo la </w:t>
      </w:r>
      <w:r w:rsidRPr="00E74480">
        <w:rPr>
          <w:rFonts w:asciiTheme="majorHAnsi" w:hAnsiTheme="majorHAnsi" w:cstheme="majorHAnsi"/>
          <w:sz w:val="24"/>
          <w:szCs w:val="24"/>
        </w:rPr>
        <w:t>continuidad</w:t>
      </w:r>
      <w:r w:rsidR="00E74480" w:rsidRPr="00E74480">
        <w:rPr>
          <w:rFonts w:asciiTheme="majorHAnsi" w:hAnsiTheme="majorHAnsi" w:cstheme="majorHAnsi"/>
          <w:sz w:val="24"/>
          <w:szCs w:val="24"/>
        </w:rPr>
        <w:t xml:space="preserve">  de la administración y gestión </w:t>
      </w:r>
      <w:r w:rsidRPr="00E74480">
        <w:rPr>
          <w:rFonts w:asciiTheme="majorHAnsi" w:hAnsiTheme="majorHAnsi" w:cstheme="majorHAnsi"/>
          <w:sz w:val="24"/>
          <w:szCs w:val="24"/>
        </w:rPr>
        <w:t>archivística,</w:t>
      </w:r>
      <w:r w:rsidR="00E74480" w:rsidRPr="00E74480">
        <w:rPr>
          <w:rFonts w:asciiTheme="majorHAnsi" w:hAnsiTheme="majorHAnsi" w:cstheme="majorHAnsi"/>
          <w:sz w:val="24"/>
          <w:szCs w:val="24"/>
        </w:rPr>
        <w:t xml:space="preserve"> sino además del equilibrio y desarrollo de las actividades sustantivas  y operativas del Centro de producción Santa Rita</w:t>
      </w:r>
      <w:r w:rsidR="00B33A98">
        <w:rPr>
          <w:rFonts w:asciiTheme="majorHAnsi" w:hAnsiTheme="majorHAnsi" w:cstheme="majorHAnsi"/>
          <w:sz w:val="24"/>
          <w:szCs w:val="24"/>
        </w:rPr>
        <w:t xml:space="preserve"> para el ciclo 202</w:t>
      </w:r>
      <w:r w:rsidR="00460A31">
        <w:rPr>
          <w:rFonts w:asciiTheme="majorHAnsi" w:hAnsiTheme="majorHAnsi" w:cstheme="majorHAnsi"/>
          <w:sz w:val="24"/>
          <w:szCs w:val="24"/>
        </w:rPr>
        <w:t>3</w:t>
      </w:r>
      <w:r w:rsidR="00B33A98">
        <w:rPr>
          <w:rFonts w:asciiTheme="majorHAnsi" w:hAnsiTheme="majorHAnsi" w:cstheme="majorHAnsi"/>
          <w:sz w:val="24"/>
          <w:szCs w:val="24"/>
        </w:rPr>
        <w:t>.</w:t>
      </w:r>
    </w:p>
    <w:p w:rsidR="00460A31" w:rsidRPr="00E74480" w:rsidRDefault="00460A31" w:rsidP="00E74480">
      <w:pPr>
        <w:pStyle w:val="Prrafodelista"/>
        <w:spacing w:after="0"/>
        <w:ind w:left="1080"/>
        <w:jc w:val="both"/>
        <w:rPr>
          <w:rFonts w:asciiTheme="majorHAnsi" w:hAnsiTheme="majorHAnsi" w:cstheme="majorHAnsi"/>
          <w:sz w:val="24"/>
          <w:szCs w:val="24"/>
        </w:rPr>
      </w:pPr>
    </w:p>
    <w:p w:rsidR="00394749" w:rsidRPr="00FD618C" w:rsidRDefault="00394749" w:rsidP="00394749">
      <w:pPr>
        <w:pStyle w:val="Prrafodelista"/>
        <w:spacing w:after="0"/>
        <w:rPr>
          <w:rFonts w:asciiTheme="majorHAnsi" w:hAnsiTheme="majorHAnsi" w:cstheme="majorHAnsi"/>
          <w:b/>
          <w:color w:val="2E74B5" w:themeColor="accent1" w:themeShade="BF"/>
          <w:sz w:val="24"/>
          <w:szCs w:val="24"/>
        </w:rPr>
      </w:pPr>
    </w:p>
    <w:tbl>
      <w:tblPr>
        <w:tblStyle w:val="Tablaconcuadrcula"/>
        <w:tblW w:w="8784" w:type="dxa"/>
        <w:jc w:val="center"/>
        <w:tblLayout w:type="fixed"/>
        <w:tblLook w:val="04A0" w:firstRow="1" w:lastRow="0" w:firstColumn="1" w:lastColumn="0" w:noHBand="0" w:noVBand="1"/>
      </w:tblPr>
      <w:tblGrid>
        <w:gridCol w:w="1061"/>
        <w:gridCol w:w="2336"/>
        <w:gridCol w:w="1134"/>
        <w:gridCol w:w="4253"/>
      </w:tblGrid>
      <w:tr w:rsidR="00864D8D" w:rsidTr="004C4A27">
        <w:trPr>
          <w:trHeight w:val="350"/>
          <w:jc w:val="center"/>
        </w:trPr>
        <w:tc>
          <w:tcPr>
            <w:tcW w:w="8784" w:type="dxa"/>
            <w:gridSpan w:val="4"/>
            <w:shd w:val="clear" w:color="auto" w:fill="D0CECE" w:themeFill="background2" w:themeFillShade="E6"/>
          </w:tcPr>
          <w:p w:rsidR="00864D8D" w:rsidRPr="00E74480" w:rsidRDefault="00864D8D" w:rsidP="00205C7B">
            <w:pPr>
              <w:jc w:val="center"/>
              <w:rPr>
                <w:rFonts w:asciiTheme="majorHAnsi" w:hAnsiTheme="majorHAnsi" w:cstheme="majorHAnsi"/>
                <w:b/>
                <w:sz w:val="24"/>
                <w:szCs w:val="24"/>
              </w:rPr>
            </w:pPr>
            <w:r w:rsidRPr="00E74480">
              <w:rPr>
                <w:rFonts w:asciiTheme="majorHAnsi" w:hAnsiTheme="majorHAnsi" w:cstheme="majorHAnsi"/>
                <w:b/>
                <w:sz w:val="24"/>
                <w:szCs w:val="24"/>
              </w:rPr>
              <w:t>MATRIZ DE RIESGOS DE</w:t>
            </w:r>
            <w:r w:rsidR="00B33A98">
              <w:rPr>
                <w:rFonts w:asciiTheme="majorHAnsi" w:hAnsiTheme="majorHAnsi" w:cstheme="majorHAnsi"/>
                <w:b/>
                <w:sz w:val="24"/>
                <w:szCs w:val="24"/>
              </w:rPr>
              <w:t xml:space="preserve">L PROGRAMA </w:t>
            </w:r>
            <w:r w:rsidR="00460A31">
              <w:rPr>
                <w:rFonts w:asciiTheme="majorHAnsi" w:hAnsiTheme="majorHAnsi" w:cstheme="majorHAnsi"/>
                <w:b/>
                <w:sz w:val="24"/>
                <w:szCs w:val="24"/>
              </w:rPr>
              <w:t>ANUAL DE ARCHIVO 2023</w:t>
            </w:r>
          </w:p>
        </w:tc>
      </w:tr>
      <w:tr w:rsidR="003F24D4" w:rsidTr="004C4A27">
        <w:trPr>
          <w:trHeight w:val="350"/>
          <w:jc w:val="center"/>
        </w:trPr>
        <w:tc>
          <w:tcPr>
            <w:tcW w:w="1061" w:type="dxa"/>
            <w:shd w:val="clear" w:color="auto" w:fill="DBDBDB" w:themeFill="accent3" w:themeFillTint="66"/>
            <w:vAlign w:val="center"/>
          </w:tcPr>
          <w:p w:rsidR="003F24D4" w:rsidRPr="00E74480" w:rsidRDefault="003F24D4" w:rsidP="001B7862">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3F24D4" w:rsidRPr="00E74480" w:rsidRDefault="000022CB" w:rsidP="003F24D4">
            <w:pPr>
              <w:rPr>
                <w:rFonts w:asciiTheme="majorHAnsi" w:hAnsiTheme="majorHAnsi" w:cstheme="majorHAnsi"/>
                <w:b/>
                <w:sz w:val="24"/>
                <w:szCs w:val="24"/>
              </w:rPr>
            </w:pPr>
            <w:r>
              <w:rPr>
                <w:b/>
                <w:sz w:val="24"/>
                <w:szCs w:val="24"/>
              </w:rPr>
              <w:t>3.2.1</w:t>
            </w:r>
            <w:r w:rsidR="003F24D4">
              <w:rPr>
                <w:sz w:val="24"/>
                <w:szCs w:val="24"/>
              </w:rPr>
              <w:t xml:space="preserve"> </w:t>
            </w:r>
            <w:r w:rsidR="003F24D4" w:rsidRPr="00E74480">
              <w:rPr>
                <w:sz w:val="24"/>
                <w:szCs w:val="24"/>
              </w:rPr>
              <w:t>Promover el desarrollo de infraestructura y equipamiento para la gestión documental y  administración de archivos así mismo dotarlo de los recursos humanos, materiales, técnicos y tecnológicos para su funcionamiento cotidiano.</w:t>
            </w:r>
          </w:p>
        </w:tc>
      </w:tr>
      <w:tr w:rsidR="003F24D4" w:rsidTr="004C4A27">
        <w:tblPrEx>
          <w:jc w:val="left"/>
        </w:tblPrEx>
        <w:tc>
          <w:tcPr>
            <w:tcW w:w="3397" w:type="dxa"/>
            <w:gridSpan w:val="2"/>
            <w:shd w:val="clear" w:color="auto" w:fill="DBDBDB" w:themeFill="accent3" w:themeFillTint="66"/>
            <w:vAlign w:val="center"/>
          </w:tcPr>
          <w:p w:rsidR="003F24D4" w:rsidRPr="00E74480" w:rsidRDefault="003F24D4" w:rsidP="003F24D4">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3F24D4" w:rsidRPr="003F24D4" w:rsidRDefault="003F24D4" w:rsidP="003F24D4">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3F24D4" w:rsidRPr="00E74480" w:rsidRDefault="003F24D4" w:rsidP="003F24D4">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4512E4" w:rsidTr="00486CB5">
        <w:trPr>
          <w:trHeight w:val="983"/>
          <w:jc w:val="center"/>
        </w:trPr>
        <w:tc>
          <w:tcPr>
            <w:tcW w:w="3397" w:type="dxa"/>
            <w:gridSpan w:val="2"/>
            <w:vAlign w:val="center"/>
          </w:tcPr>
          <w:p w:rsidR="004512E4" w:rsidRPr="00486CB5" w:rsidRDefault="004512E4" w:rsidP="00486CB5">
            <w:pPr>
              <w:rPr>
                <w:rFonts w:asciiTheme="majorHAnsi" w:hAnsiTheme="majorHAnsi" w:cstheme="majorHAnsi"/>
                <w:sz w:val="24"/>
                <w:szCs w:val="24"/>
              </w:rPr>
            </w:pPr>
            <w:r w:rsidRPr="00864D8D">
              <w:rPr>
                <w:rFonts w:asciiTheme="majorHAnsi" w:hAnsiTheme="majorHAnsi" w:cstheme="majorHAnsi"/>
                <w:sz w:val="24"/>
                <w:szCs w:val="24"/>
              </w:rPr>
              <w:t>Falta de apoyo para adquirir y autorizar los requerimientos técnicos</w:t>
            </w:r>
            <w:r w:rsidR="00486CB5">
              <w:rPr>
                <w:rFonts w:asciiTheme="majorHAnsi" w:hAnsiTheme="majorHAnsi" w:cstheme="majorHAnsi"/>
                <w:sz w:val="24"/>
                <w:szCs w:val="24"/>
              </w:rPr>
              <w:t>.</w:t>
            </w:r>
          </w:p>
        </w:tc>
        <w:tc>
          <w:tcPr>
            <w:tcW w:w="1134" w:type="dxa"/>
            <w:vAlign w:val="center"/>
          </w:tcPr>
          <w:p w:rsidR="004512E4" w:rsidRPr="00486CB5" w:rsidRDefault="00460A31" w:rsidP="004512E4">
            <w:pPr>
              <w:pStyle w:val="Prrafodelista"/>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4512E4" w:rsidRPr="00E74480" w:rsidRDefault="00486CB5" w:rsidP="003F24D4">
            <w:pPr>
              <w:pStyle w:val="Prrafodelista"/>
              <w:ind w:left="0"/>
              <w:rPr>
                <w:rFonts w:asciiTheme="majorHAnsi" w:hAnsiTheme="majorHAnsi" w:cstheme="majorHAnsi"/>
                <w:sz w:val="24"/>
                <w:szCs w:val="24"/>
              </w:rPr>
            </w:pPr>
            <w:r>
              <w:rPr>
                <w:rFonts w:asciiTheme="majorHAnsi" w:hAnsiTheme="majorHAnsi" w:cstheme="majorHAnsi"/>
                <w:sz w:val="24"/>
                <w:szCs w:val="24"/>
              </w:rPr>
              <w:t>Insistir en la adquisición de recursos a las áreas y gestionar el presupuesto necesario.</w:t>
            </w:r>
          </w:p>
        </w:tc>
      </w:tr>
      <w:tr w:rsidR="007505C9" w:rsidTr="00486CB5">
        <w:trPr>
          <w:trHeight w:val="992"/>
          <w:jc w:val="center"/>
        </w:trPr>
        <w:tc>
          <w:tcPr>
            <w:tcW w:w="3397" w:type="dxa"/>
            <w:gridSpan w:val="2"/>
            <w:vAlign w:val="center"/>
          </w:tcPr>
          <w:p w:rsidR="007505C9" w:rsidRPr="00864D8D" w:rsidRDefault="007505C9" w:rsidP="007505C9">
            <w:pPr>
              <w:rPr>
                <w:rFonts w:asciiTheme="majorHAnsi" w:hAnsiTheme="majorHAnsi" w:cstheme="majorHAnsi"/>
                <w:sz w:val="24"/>
                <w:szCs w:val="24"/>
              </w:rPr>
            </w:pPr>
            <w:r w:rsidRPr="007505C9">
              <w:rPr>
                <w:rFonts w:asciiTheme="majorHAnsi" w:hAnsiTheme="majorHAnsi" w:cstheme="majorHAnsi"/>
                <w:sz w:val="24"/>
                <w:szCs w:val="24"/>
              </w:rPr>
              <w:t>Falta de espacio en condiciones adecuadas para el resguard</w:t>
            </w:r>
            <w:r w:rsidR="00486CB5">
              <w:rPr>
                <w:rFonts w:asciiTheme="majorHAnsi" w:hAnsiTheme="majorHAnsi" w:cstheme="majorHAnsi"/>
                <w:sz w:val="24"/>
                <w:szCs w:val="24"/>
              </w:rPr>
              <w:t xml:space="preserve">o del archivo de concentración </w:t>
            </w:r>
          </w:p>
        </w:tc>
        <w:tc>
          <w:tcPr>
            <w:tcW w:w="1134" w:type="dxa"/>
            <w:vAlign w:val="center"/>
          </w:tcPr>
          <w:p w:rsidR="007505C9" w:rsidRPr="00E74480" w:rsidRDefault="007505C9" w:rsidP="004512E4">
            <w:pPr>
              <w:pStyle w:val="Prrafodelista"/>
              <w:ind w:left="0"/>
              <w:jc w:val="center"/>
              <w:rPr>
                <w:rFonts w:asciiTheme="majorHAnsi" w:hAnsiTheme="majorHAnsi" w:cstheme="majorHAnsi"/>
                <w:sz w:val="24"/>
                <w:szCs w:val="24"/>
              </w:rPr>
            </w:pPr>
            <w:r w:rsidRPr="00E74480">
              <w:rPr>
                <w:rFonts w:asciiTheme="majorHAnsi" w:hAnsiTheme="majorHAnsi" w:cstheme="majorHAnsi"/>
                <w:sz w:val="24"/>
                <w:szCs w:val="24"/>
              </w:rPr>
              <w:t>alta</w:t>
            </w:r>
          </w:p>
        </w:tc>
        <w:tc>
          <w:tcPr>
            <w:tcW w:w="4253" w:type="dxa"/>
            <w:vAlign w:val="center"/>
          </w:tcPr>
          <w:p w:rsidR="007505C9" w:rsidRPr="00486CB5" w:rsidRDefault="00486CB5" w:rsidP="00486CB5">
            <w:pPr>
              <w:pStyle w:val="Prrafodelista"/>
              <w:ind w:left="0"/>
              <w:rPr>
                <w:rFonts w:asciiTheme="majorHAnsi" w:hAnsiTheme="majorHAnsi" w:cstheme="majorHAnsi"/>
                <w:sz w:val="24"/>
                <w:szCs w:val="24"/>
              </w:rPr>
            </w:pPr>
            <w:r w:rsidRPr="00486CB5">
              <w:rPr>
                <w:rFonts w:asciiTheme="majorHAnsi" w:hAnsiTheme="majorHAnsi" w:cstheme="majorHAnsi"/>
                <w:sz w:val="24"/>
                <w:szCs w:val="24"/>
              </w:rPr>
              <w:t>Gestionar un área suficiente y adecuada para el volumen documental existente</w:t>
            </w:r>
            <w:r>
              <w:rPr>
                <w:rFonts w:asciiTheme="majorHAnsi" w:hAnsiTheme="majorHAnsi" w:cstheme="majorHAnsi"/>
                <w:sz w:val="24"/>
                <w:szCs w:val="24"/>
              </w:rPr>
              <w:t>.</w:t>
            </w:r>
            <w:r w:rsidRPr="00486CB5">
              <w:rPr>
                <w:rFonts w:asciiTheme="majorHAnsi" w:hAnsiTheme="majorHAnsi" w:cstheme="majorHAnsi"/>
                <w:sz w:val="24"/>
                <w:szCs w:val="24"/>
              </w:rPr>
              <w:t xml:space="preserve"> </w:t>
            </w:r>
          </w:p>
        </w:tc>
      </w:tr>
      <w:tr w:rsidR="004512E4" w:rsidRPr="00E74480" w:rsidTr="004C4A27">
        <w:trPr>
          <w:trHeight w:val="350"/>
          <w:jc w:val="center"/>
        </w:trPr>
        <w:tc>
          <w:tcPr>
            <w:tcW w:w="1061" w:type="dxa"/>
            <w:shd w:val="clear" w:color="auto" w:fill="DBDBDB" w:themeFill="accent3" w:themeFillTint="66"/>
            <w:vAlign w:val="center"/>
          </w:tcPr>
          <w:p w:rsidR="004512E4" w:rsidRPr="00E74480" w:rsidRDefault="004512E4" w:rsidP="001B7862">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4512E4" w:rsidRPr="00E74480" w:rsidRDefault="000022CB" w:rsidP="001B7862">
            <w:pPr>
              <w:rPr>
                <w:rFonts w:asciiTheme="majorHAnsi" w:hAnsiTheme="majorHAnsi" w:cstheme="majorHAnsi"/>
                <w:b/>
                <w:sz w:val="24"/>
                <w:szCs w:val="24"/>
              </w:rPr>
            </w:pPr>
            <w:r>
              <w:rPr>
                <w:b/>
                <w:sz w:val="24"/>
                <w:szCs w:val="24"/>
              </w:rPr>
              <w:t>3.2.2</w:t>
            </w:r>
            <w:r w:rsidR="004512E4">
              <w:rPr>
                <w:sz w:val="24"/>
                <w:szCs w:val="24"/>
              </w:rPr>
              <w:t xml:space="preserve"> </w:t>
            </w:r>
            <w:r w:rsidR="004512E4" w:rsidRPr="00E74480">
              <w:rPr>
                <w:sz w:val="24"/>
                <w:szCs w:val="24"/>
              </w:rPr>
              <w:t>Fomentar la capacitación y profesionalización en materia archivística para los responsables de archivo de trámite y concentración y en su caso histórico.</w:t>
            </w:r>
          </w:p>
        </w:tc>
      </w:tr>
      <w:tr w:rsidR="004512E4" w:rsidRPr="00E74480" w:rsidTr="004C4A27">
        <w:tblPrEx>
          <w:jc w:val="left"/>
        </w:tblPrEx>
        <w:tc>
          <w:tcPr>
            <w:tcW w:w="3397" w:type="dxa"/>
            <w:gridSpan w:val="2"/>
            <w:shd w:val="clear" w:color="auto" w:fill="DBDBDB" w:themeFill="accent3" w:themeFillTint="66"/>
            <w:vAlign w:val="center"/>
          </w:tcPr>
          <w:p w:rsidR="004512E4" w:rsidRPr="00E74480" w:rsidRDefault="004512E4" w:rsidP="001B7862">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4512E4" w:rsidRPr="003F24D4" w:rsidRDefault="004512E4" w:rsidP="001B7862">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4512E4" w:rsidRPr="00E74480" w:rsidRDefault="004512E4" w:rsidP="001B7862">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4512E4" w:rsidTr="004C4A27">
        <w:trPr>
          <w:jc w:val="center"/>
        </w:trPr>
        <w:tc>
          <w:tcPr>
            <w:tcW w:w="3397" w:type="dxa"/>
            <w:gridSpan w:val="2"/>
            <w:vAlign w:val="center"/>
          </w:tcPr>
          <w:p w:rsidR="004512E4" w:rsidRPr="00E74480" w:rsidRDefault="004512E4" w:rsidP="000532A2">
            <w:pPr>
              <w:spacing w:line="240" w:lineRule="exact"/>
              <w:jc w:val="both"/>
              <w:rPr>
                <w:sz w:val="24"/>
                <w:szCs w:val="24"/>
              </w:rPr>
            </w:pPr>
            <w:r w:rsidRPr="00E74480">
              <w:rPr>
                <w:rFonts w:asciiTheme="majorHAnsi" w:hAnsiTheme="majorHAnsi" w:cstheme="majorHAnsi"/>
                <w:sz w:val="24"/>
                <w:szCs w:val="24"/>
              </w:rPr>
              <w:t>Falta de tiempo para</w:t>
            </w:r>
            <w:r>
              <w:rPr>
                <w:rFonts w:asciiTheme="majorHAnsi" w:hAnsiTheme="majorHAnsi" w:cstheme="majorHAnsi"/>
                <w:sz w:val="24"/>
                <w:szCs w:val="24"/>
              </w:rPr>
              <w:t xml:space="preserve"> recibir la capacitación. </w:t>
            </w:r>
          </w:p>
        </w:tc>
        <w:tc>
          <w:tcPr>
            <w:tcW w:w="1134" w:type="dxa"/>
            <w:vAlign w:val="center"/>
          </w:tcPr>
          <w:p w:rsidR="004512E4" w:rsidRPr="00E74480" w:rsidRDefault="00460A31" w:rsidP="008450D4">
            <w:pPr>
              <w:pStyle w:val="Prrafodelista"/>
              <w:ind w:left="0"/>
              <w:jc w:val="center"/>
              <w:rPr>
                <w:rFonts w:asciiTheme="majorHAnsi" w:hAnsiTheme="majorHAnsi" w:cstheme="majorHAnsi"/>
                <w:sz w:val="24"/>
                <w:szCs w:val="24"/>
              </w:rPr>
            </w:pPr>
            <w:r>
              <w:rPr>
                <w:rFonts w:asciiTheme="majorHAnsi" w:hAnsiTheme="majorHAnsi" w:cstheme="majorHAnsi"/>
                <w:sz w:val="24"/>
                <w:szCs w:val="24"/>
              </w:rPr>
              <w:t>media</w:t>
            </w:r>
          </w:p>
        </w:tc>
        <w:tc>
          <w:tcPr>
            <w:tcW w:w="4253" w:type="dxa"/>
            <w:vAlign w:val="center"/>
          </w:tcPr>
          <w:p w:rsidR="004512E4" w:rsidRPr="000532A2" w:rsidRDefault="000532A2" w:rsidP="003F24D4">
            <w:pPr>
              <w:pStyle w:val="Prrafodelista"/>
              <w:ind w:left="0"/>
              <w:rPr>
                <w:rFonts w:asciiTheme="majorHAnsi" w:hAnsiTheme="majorHAnsi" w:cstheme="majorHAnsi"/>
                <w:sz w:val="24"/>
                <w:szCs w:val="24"/>
              </w:rPr>
            </w:pPr>
            <w:r w:rsidRPr="000532A2">
              <w:rPr>
                <w:rFonts w:asciiTheme="majorHAnsi" w:hAnsiTheme="majorHAnsi" w:cstheme="majorHAnsi"/>
                <w:sz w:val="24"/>
                <w:szCs w:val="24"/>
              </w:rPr>
              <w:t xml:space="preserve">Reprogramar en acuerdo a sus tiempos </w:t>
            </w:r>
          </w:p>
        </w:tc>
      </w:tr>
      <w:tr w:rsidR="000532A2" w:rsidTr="004C4A27">
        <w:trPr>
          <w:jc w:val="center"/>
        </w:trPr>
        <w:tc>
          <w:tcPr>
            <w:tcW w:w="3397" w:type="dxa"/>
            <w:gridSpan w:val="2"/>
            <w:vAlign w:val="center"/>
          </w:tcPr>
          <w:p w:rsidR="000532A2" w:rsidRPr="00E74480" w:rsidRDefault="000532A2" w:rsidP="003F24D4">
            <w:pPr>
              <w:spacing w:line="240" w:lineRule="exact"/>
              <w:jc w:val="both"/>
              <w:rPr>
                <w:rFonts w:asciiTheme="majorHAnsi" w:hAnsiTheme="majorHAnsi" w:cstheme="majorHAnsi"/>
                <w:sz w:val="24"/>
                <w:szCs w:val="24"/>
              </w:rPr>
            </w:pPr>
            <w:r>
              <w:rPr>
                <w:rFonts w:asciiTheme="majorHAnsi" w:hAnsiTheme="majorHAnsi" w:cstheme="majorHAnsi"/>
                <w:sz w:val="24"/>
                <w:szCs w:val="24"/>
              </w:rPr>
              <w:t>Ausencia de participantes</w:t>
            </w:r>
          </w:p>
        </w:tc>
        <w:tc>
          <w:tcPr>
            <w:tcW w:w="1134" w:type="dxa"/>
            <w:vAlign w:val="center"/>
          </w:tcPr>
          <w:p w:rsidR="000532A2" w:rsidRPr="00E74480" w:rsidRDefault="000532A2" w:rsidP="008450D4">
            <w:pPr>
              <w:pStyle w:val="Prrafodelista"/>
              <w:ind w:left="0"/>
              <w:jc w:val="center"/>
              <w:rPr>
                <w:rFonts w:asciiTheme="majorHAnsi" w:hAnsiTheme="majorHAnsi" w:cstheme="majorHAnsi"/>
                <w:sz w:val="24"/>
                <w:szCs w:val="24"/>
              </w:rPr>
            </w:pPr>
            <w:r>
              <w:rPr>
                <w:rFonts w:asciiTheme="majorHAnsi" w:hAnsiTheme="majorHAnsi" w:cstheme="majorHAnsi"/>
                <w:sz w:val="24"/>
                <w:szCs w:val="24"/>
              </w:rPr>
              <w:t>media</w:t>
            </w:r>
          </w:p>
        </w:tc>
        <w:tc>
          <w:tcPr>
            <w:tcW w:w="4253" w:type="dxa"/>
            <w:vAlign w:val="center"/>
          </w:tcPr>
          <w:p w:rsidR="000532A2" w:rsidRPr="000532A2" w:rsidRDefault="000532A2" w:rsidP="000532A2">
            <w:pPr>
              <w:pStyle w:val="Prrafodelista"/>
              <w:ind w:left="0"/>
              <w:rPr>
                <w:rFonts w:asciiTheme="majorHAnsi" w:hAnsiTheme="majorHAnsi" w:cstheme="majorHAnsi"/>
                <w:sz w:val="24"/>
                <w:szCs w:val="24"/>
              </w:rPr>
            </w:pPr>
            <w:r w:rsidRPr="000532A2">
              <w:rPr>
                <w:rFonts w:asciiTheme="majorHAnsi" w:hAnsiTheme="majorHAnsi" w:cstheme="majorHAnsi"/>
                <w:sz w:val="24"/>
                <w:szCs w:val="24"/>
              </w:rPr>
              <w:t>Se emitirá lineamientos y sanciones que eviten inasistencias, y hacerles llegar la información.</w:t>
            </w:r>
          </w:p>
        </w:tc>
      </w:tr>
      <w:tr w:rsidR="000532A2" w:rsidTr="004C4A27">
        <w:trPr>
          <w:jc w:val="center"/>
        </w:trPr>
        <w:tc>
          <w:tcPr>
            <w:tcW w:w="3397" w:type="dxa"/>
            <w:gridSpan w:val="2"/>
            <w:vAlign w:val="center"/>
          </w:tcPr>
          <w:p w:rsidR="000532A2" w:rsidRDefault="000532A2" w:rsidP="000532A2">
            <w:pPr>
              <w:spacing w:line="240" w:lineRule="exact"/>
              <w:jc w:val="both"/>
              <w:rPr>
                <w:rFonts w:asciiTheme="majorHAnsi" w:hAnsiTheme="majorHAnsi" w:cstheme="majorHAnsi"/>
                <w:sz w:val="24"/>
                <w:szCs w:val="24"/>
              </w:rPr>
            </w:pPr>
            <w:r>
              <w:rPr>
                <w:rFonts w:asciiTheme="majorHAnsi" w:hAnsiTheme="majorHAnsi" w:cstheme="majorHAnsi"/>
                <w:sz w:val="24"/>
                <w:szCs w:val="24"/>
              </w:rPr>
              <w:t>Rotación del personal capacitado</w:t>
            </w:r>
          </w:p>
        </w:tc>
        <w:tc>
          <w:tcPr>
            <w:tcW w:w="1134" w:type="dxa"/>
            <w:vAlign w:val="center"/>
          </w:tcPr>
          <w:p w:rsidR="000532A2" w:rsidRPr="00E74480" w:rsidRDefault="000532A2" w:rsidP="000532A2">
            <w:pPr>
              <w:pStyle w:val="Prrafodelista"/>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0532A2" w:rsidRPr="000532A2" w:rsidRDefault="000532A2" w:rsidP="000532A2">
            <w:pPr>
              <w:pStyle w:val="Prrafodelista"/>
              <w:ind w:left="0"/>
              <w:rPr>
                <w:rFonts w:asciiTheme="majorHAnsi" w:hAnsiTheme="majorHAnsi" w:cstheme="majorHAnsi"/>
                <w:b/>
                <w:sz w:val="24"/>
                <w:szCs w:val="24"/>
              </w:rPr>
            </w:pPr>
            <w:r w:rsidRPr="000532A2">
              <w:rPr>
                <w:rFonts w:asciiTheme="majorHAnsi" w:hAnsiTheme="majorHAnsi" w:cstheme="majorHAnsi"/>
                <w:sz w:val="24"/>
                <w:szCs w:val="24"/>
              </w:rPr>
              <w:t xml:space="preserve">Revisar con tiempo los programas y actualizar las listas. </w:t>
            </w:r>
          </w:p>
        </w:tc>
      </w:tr>
      <w:tr w:rsidR="000532A2" w:rsidRPr="00E74480" w:rsidTr="004C4A27">
        <w:trPr>
          <w:trHeight w:val="350"/>
          <w:jc w:val="center"/>
        </w:trPr>
        <w:tc>
          <w:tcPr>
            <w:tcW w:w="1061" w:type="dxa"/>
            <w:shd w:val="clear" w:color="auto" w:fill="DBDBDB" w:themeFill="accent3" w:themeFillTint="66"/>
            <w:vAlign w:val="center"/>
          </w:tcPr>
          <w:p w:rsidR="000532A2" w:rsidRPr="00E74480" w:rsidRDefault="000532A2" w:rsidP="000532A2">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0532A2" w:rsidRPr="00E74480" w:rsidRDefault="000532A2" w:rsidP="000022CB">
            <w:pPr>
              <w:rPr>
                <w:rFonts w:asciiTheme="majorHAnsi" w:hAnsiTheme="majorHAnsi" w:cstheme="majorHAnsi"/>
                <w:b/>
                <w:sz w:val="24"/>
                <w:szCs w:val="24"/>
              </w:rPr>
            </w:pPr>
            <w:r w:rsidRPr="004C4A27">
              <w:rPr>
                <w:b/>
                <w:sz w:val="24"/>
                <w:szCs w:val="24"/>
              </w:rPr>
              <w:t>3.2.</w:t>
            </w:r>
            <w:r w:rsidR="000022CB">
              <w:rPr>
                <w:b/>
                <w:sz w:val="24"/>
                <w:szCs w:val="24"/>
              </w:rPr>
              <w:t>3</w:t>
            </w:r>
            <w:r w:rsidRPr="004512E4">
              <w:rPr>
                <w:sz w:val="24"/>
                <w:szCs w:val="24"/>
              </w:rPr>
              <w:t xml:space="preserve"> Fortalecer y perfilar el Recurso humano del sistema institucional de archivo.</w:t>
            </w:r>
          </w:p>
        </w:tc>
      </w:tr>
      <w:tr w:rsidR="000532A2" w:rsidRPr="00E74480" w:rsidTr="004C4A27">
        <w:tblPrEx>
          <w:jc w:val="left"/>
        </w:tblPrEx>
        <w:tc>
          <w:tcPr>
            <w:tcW w:w="3397" w:type="dxa"/>
            <w:gridSpan w:val="2"/>
            <w:shd w:val="clear" w:color="auto" w:fill="DBDBDB" w:themeFill="accent3" w:themeFillTint="66"/>
            <w:vAlign w:val="center"/>
          </w:tcPr>
          <w:p w:rsidR="000532A2" w:rsidRPr="00E74480" w:rsidRDefault="000532A2" w:rsidP="000532A2">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0532A2" w:rsidRPr="003F24D4" w:rsidRDefault="000532A2" w:rsidP="000532A2">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0532A2" w:rsidRPr="00E74480" w:rsidRDefault="000532A2" w:rsidP="000532A2">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0532A2" w:rsidTr="004C4A27">
        <w:trPr>
          <w:jc w:val="center"/>
        </w:trPr>
        <w:tc>
          <w:tcPr>
            <w:tcW w:w="3397" w:type="dxa"/>
            <w:gridSpan w:val="2"/>
            <w:vAlign w:val="center"/>
          </w:tcPr>
          <w:p w:rsidR="000532A2" w:rsidRPr="00E74480" w:rsidRDefault="000532A2" w:rsidP="000532A2">
            <w:pPr>
              <w:spacing w:line="240" w:lineRule="exact"/>
              <w:jc w:val="both"/>
              <w:rPr>
                <w:rFonts w:asciiTheme="majorHAnsi" w:hAnsiTheme="majorHAnsi" w:cstheme="majorHAnsi"/>
                <w:sz w:val="24"/>
                <w:szCs w:val="24"/>
              </w:rPr>
            </w:pPr>
            <w:r>
              <w:rPr>
                <w:rFonts w:asciiTheme="majorHAnsi" w:hAnsiTheme="majorHAnsi" w:cstheme="majorHAnsi"/>
                <w:sz w:val="24"/>
                <w:szCs w:val="24"/>
              </w:rPr>
              <w:t>Personal insuficiente</w:t>
            </w:r>
            <w:r w:rsidR="00E61748">
              <w:rPr>
                <w:rFonts w:asciiTheme="majorHAnsi" w:hAnsiTheme="majorHAnsi" w:cstheme="majorHAnsi"/>
                <w:sz w:val="24"/>
                <w:szCs w:val="24"/>
              </w:rPr>
              <w:t>.</w:t>
            </w:r>
          </w:p>
        </w:tc>
        <w:tc>
          <w:tcPr>
            <w:tcW w:w="1134" w:type="dxa"/>
            <w:vAlign w:val="center"/>
          </w:tcPr>
          <w:p w:rsidR="000532A2" w:rsidRPr="00E74480" w:rsidRDefault="00460A31" w:rsidP="000532A2">
            <w:pPr>
              <w:pStyle w:val="Prrafodelista"/>
              <w:ind w:left="0"/>
              <w:jc w:val="center"/>
              <w:rPr>
                <w:rFonts w:asciiTheme="majorHAnsi" w:hAnsiTheme="majorHAnsi" w:cstheme="majorHAnsi"/>
                <w:sz w:val="24"/>
                <w:szCs w:val="24"/>
              </w:rPr>
            </w:pPr>
            <w:r>
              <w:rPr>
                <w:rFonts w:asciiTheme="majorHAnsi" w:hAnsiTheme="majorHAnsi" w:cstheme="majorHAnsi"/>
                <w:sz w:val="24"/>
                <w:szCs w:val="24"/>
              </w:rPr>
              <w:t>media</w:t>
            </w:r>
          </w:p>
        </w:tc>
        <w:tc>
          <w:tcPr>
            <w:tcW w:w="4253" w:type="dxa"/>
            <w:vAlign w:val="center"/>
          </w:tcPr>
          <w:p w:rsidR="000532A2" w:rsidRPr="00E61748" w:rsidRDefault="00E61748" w:rsidP="000532A2">
            <w:pPr>
              <w:pStyle w:val="Prrafodelista"/>
              <w:ind w:left="0"/>
              <w:rPr>
                <w:rFonts w:asciiTheme="majorHAnsi" w:hAnsiTheme="majorHAnsi" w:cstheme="majorHAnsi"/>
                <w:sz w:val="24"/>
                <w:szCs w:val="24"/>
              </w:rPr>
            </w:pPr>
            <w:r w:rsidRPr="00E61748">
              <w:rPr>
                <w:rFonts w:asciiTheme="majorHAnsi" w:hAnsiTheme="majorHAnsi" w:cstheme="majorHAnsi"/>
                <w:sz w:val="24"/>
                <w:szCs w:val="24"/>
              </w:rPr>
              <w:t>Justificar y solicitar personal faltante</w:t>
            </w:r>
          </w:p>
        </w:tc>
      </w:tr>
      <w:tr w:rsidR="000532A2" w:rsidRPr="00E74480" w:rsidTr="004C4A27">
        <w:trPr>
          <w:trHeight w:val="350"/>
          <w:jc w:val="center"/>
        </w:trPr>
        <w:tc>
          <w:tcPr>
            <w:tcW w:w="1061" w:type="dxa"/>
            <w:shd w:val="clear" w:color="auto" w:fill="DBDBDB" w:themeFill="accent3" w:themeFillTint="66"/>
            <w:vAlign w:val="center"/>
          </w:tcPr>
          <w:p w:rsidR="000532A2" w:rsidRPr="00E74480" w:rsidRDefault="000532A2" w:rsidP="000532A2">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0532A2" w:rsidRPr="00E74480" w:rsidRDefault="000022CB" w:rsidP="000022CB">
            <w:pPr>
              <w:rPr>
                <w:rFonts w:asciiTheme="majorHAnsi" w:hAnsiTheme="majorHAnsi" w:cstheme="majorHAnsi"/>
                <w:b/>
                <w:sz w:val="24"/>
                <w:szCs w:val="24"/>
              </w:rPr>
            </w:pPr>
            <w:r>
              <w:rPr>
                <w:b/>
                <w:sz w:val="24"/>
                <w:szCs w:val="24"/>
              </w:rPr>
              <w:t>3.2.4</w:t>
            </w:r>
            <w:r w:rsidR="000532A2" w:rsidRPr="004C4A27">
              <w:rPr>
                <w:b/>
                <w:sz w:val="24"/>
                <w:szCs w:val="24"/>
              </w:rPr>
              <w:t xml:space="preserve"> </w:t>
            </w:r>
            <w:r>
              <w:rPr>
                <w:sz w:val="24"/>
                <w:szCs w:val="24"/>
              </w:rPr>
              <w:t>Implementar</w:t>
            </w:r>
            <w:r w:rsidR="000532A2" w:rsidRPr="004512E4">
              <w:rPr>
                <w:sz w:val="24"/>
                <w:szCs w:val="24"/>
              </w:rPr>
              <w:t xml:space="preserve"> los instrumentos de control y consulta archivística aprobados.</w:t>
            </w:r>
          </w:p>
        </w:tc>
      </w:tr>
      <w:tr w:rsidR="000532A2" w:rsidRPr="00E74480" w:rsidTr="004C4A27">
        <w:tblPrEx>
          <w:jc w:val="left"/>
        </w:tblPrEx>
        <w:tc>
          <w:tcPr>
            <w:tcW w:w="3397" w:type="dxa"/>
            <w:gridSpan w:val="2"/>
            <w:shd w:val="clear" w:color="auto" w:fill="DBDBDB" w:themeFill="accent3" w:themeFillTint="66"/>
            <w:vAlign w:val="center"/>
          </w:tcPr>
          <w:p w:rsidR="000532A2" w:rsidRPr="00E74480" w:rsidRDefault="000532A2" w:rsidP="000532A2">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0532A2" w:rsidRPr="003F24D4" w:rsidRDefault="000532A2" w:rsidP="000532A2">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0532A2" w:rsidRPr="00E74480" w:rsidRDefault="000532A2" w:rsidP="000532A2">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E51356" w:rsidRPr="00E74480" w:rsidTr="00E51356">
        <w:tblPrEx>
          <w:jc w:val="left"/>
        </w:tblPrEx>
        <w:tc>
          <w:tcPr>
            <w:tcW w:w="3397" w:type="dxa"/>
            <w:gridSpan w:val="2"/>
            <w:shd w:val="clear" w:color="auto" w:fill="auto"/>
            <w:vAlign w:val="center"/>
          </w:tcPr>
          <w:p w:rsidR="00E51356" w:rsidRDefault="00E51356" w:rsidP="00E51356">
            <w:pPr>
              <w:pStyle w:val="Prrafodelista"/>
              <w:ind w:left="0"/>
              <w:rPr>
                <w:rFonts w:asciiTheme="majorHAnsi" w:hAnsiTheme="majorHAnsi" w:cstheme="majorHAnsi"/>
                <w:b/>
                <w:sz w:val="24"/>
                <w:szCs w:val="24"/>
              </w:rPr>
            </w:pPr>
            <w:r>
              <w:rPr>
                <w:rFonts w:asciiTheme="majorHAnsi" w:hAnsiTheme="majorHAnsi" w:cstheme="majorHAnsi"/>
                <w:sz w:val="24"/>
                <w:szCs w:val="24"/>
              </w:rPr>
              <w:t>Falta de apoyo en la aprobación</w:t>
            </w:r>
          </w:p>
        </w:tc>
        <w:tc>
          <w:tcPr>
            <w:tcW w:w="1134" w:type="dxa"/>
            <w:shd w:val="clear" w:color="auto" w:fill="auto"/>
            <w:vAlign w:val="center"/>
          </w:tcPr>
          <w:p w:rsidR="00E51356" w:rsidRPr="00965EAB" w:rsidRDefault="001A0B32" w:rsidP="00965EAB">
            <w:pPr>
              <w:pStyle w:val="Prrafodelista"/>
              <w:spacing w:line="240" w:lineRule="exact"/>
              <w:ind w:left="0"/>
              <w:jc w:val="center"/>
              <w:rPr>
                <w:rFonts w:asciiTheme="majorHAnsi" w:hAnsiTheme="majorHAnsi" w:cstheme="majorHAnsi"/>
                <w:sz w:val="24"/>
                <w:szCs w:val="24"/>
              </w:rPr>
            </w:pPr>
            <w:r w:rsidRPr="00965EAB">
              <w:rPr>
                <w:rFonts w:asciiTheme="majorHAnsi" w:hAnsiTheme="majorHAnsi" w:cstheme="majorHAnsi"/>
                <w:sz w:val="24"/>
                <w:szCs w:val="24"/>
              </w:rPr>
              <w:t>media</w:t>
            </w:r>
          </w:p>
        </w:tc>
        <w:tc>
          <w:tcPr>
            <w:tcW w:w="4253" w:type="dxa"/>
            <w:shd w:val="clear" w:color="auto" w:fill="auto"/>
            <w:vAlign w:val="center"/>
          </w:tcPr>
          <w:p w:rsidR="00E51356" w:rsidRPr="00854829" w:rsidRDefault="00E51356" w:rsidP="001A0B32">
            <w:pPr>
              <w:jc w:val="both"/>
              <w:rPr>
                <w:rFonts w:asciiTheme="majorHAnsi" w:hAnsiTheme="majorHAnsi" w:cstheme="majorHAnsi"/>
                <w:sz w:val="24"/>
                <w:szCs w:val="24"/>
              </w:rPr>
            </w:pPr>
            <w:r w:rsidRPr="00854829">
              <w:rPr>
                <w:rFonts w:asciiTheme="majorHAnsi" w:hAnsiTheme="majorHAnsi" w:cstheme="majorHAnsi"/>
                <w:sz w:val="24"/>
                <w:szCs w:val="24"/>
              </w:rPr>
              <w:t>Insistir en la respuesta de aprobación establecer medidas disciplinarias</w:t>
            </w:r>
          </w:p>
        </w:tc>
      </w:tr>
      <w:tr w:rsidR="00E51356" w:rsidRPr="00E74480" w:rsidTr="00E51356">
        <w:tblPrEx>
          <w:jc w:val="left"/>
        </w:tblPrEx>
        <w:tc>
          <w:tcPr>
            <w:tcW w:w="3397" w:type="dxa"/>
            <w:gridSpan w:val="2"/>
            <w:shd w:val="clear" w:color="auto" w:fill="auto"/>
            <w:vAlign w:val="center"/>
          </w:tcPr>
          <w:p w:rsidR="00E51356" w:rsidRDefault="00E51356" w:rsidP="00E51356">
            <w:pPr>
              <w:pStyle w:val="Prrafodelista"/>
              <w:ind w:left="0"/>
              <w:rPr>
                <w:rFonts w:asciiTheme="majorHAnsi" w:hAnsiTheme="majorHAnsi" w:cstheme="majorHAnsi"/>
                <w:b/>
                <w:sz w:val="24"/>
                <w:szCs w:val="24"/>
              </w:rPr>
            </w:pPr>
            <w:r>
              <w:rPr>
                <w:rFonts w:asciiTheme="majorHAnsi" w:hAnsiTheme="majorHAnsi" w:cstheme="majorHAnsi"/>
                <w:sz w:val="24"/>
                <w:szCs w:val="24"/>
              </w:rPr>
              <w:t>Desinterés en la implementación</w:t>
            </w:r>
          </w:p>
        </w:tc>
        <w:tc>
          <w:tcPr>
            <w:tcW w:w="1134" w:type="dxa"/>
            <w:shd w:val="clear" w:color="auto" w:fill="auto"/>
            <w:vAlign w:val="center"/>
          </w:tcPr>
          <w:p w:rsidR="00E51356" w:rsidRPr="00965EAB" w:rsidRDefault="001A0B32" w:rsidP="00965EAB">
            <w:pPr>
              <w:pStyle w:val="Prrafodelista"/>
              <w:spacing w:line="240" w:lineRule="exact"/>
              <w:ind w:left="0"/>
              <w:jc w:val="center"/>
              <w:rPr>
                <w:rFonts w:asciiTheme="majorHAnsi" w:hAnsiTheme="majorHAnsi" w:cstheme="majorHAnsi"/>
                <w:sz w:val="24"/>
                <w:szCs w:val="24"/>
              </w:rPr>
            </w:pPr>
            <w:r w:rsidRPr="00965EAB">
              <w:rPr>
                <w:rFonts w:asciiTheme="majorHAnsi" w:hAnsiTheme="majorHAnsi" w:cstheme="majorHAnsi"/>
                <w:sz w:val="24"/>
                <w:szCs w:val="24"/>
              </w:rPr>
              <w:t>media</w:t>
            </w:r>
          </w:p>
        </w:tc>
        <w:tc>
          <w:tcPr>
            <w:tcW w:w="4253" w:type="dxa"/>
            <w:shd w:val="clear" w:color="auto" w:fill="auto"/>
            <w:vAlign w:val="center"/>
          </w:tcPr>
          <w:p w:rsidR="00E51356" w:rsidRPr="00854829" w:rsidRDefault="00E51356" w:rsidP="001A0B32">
            <w:pPr>
              <w:jc w:val="both"/>
              <w:rPr>
                <w:rFonts w:asciiTheme="majorHAnsi" w:hAnsiTheme="majorHAnsi" w:cstheme="majorHAnsi"/>
                <w:sz w:val="24"/>
                <w:szCs w:val="24"/>
              </w:rPr>
            </w:pPr>
            <w:r w:rsidRPr="00854829">
              <w:rPr>
                <w:rFonts w:asciiTheme="majorHAnsi" w:hAnsiTheme="majorHAnsi" w:cstheme="majorHAnsi"/>
                <w:sz w:val="24"/>
                <w:szCs w:val="24"/>
              </w:rPr>
              <w:t>Concientizar e insistir por medio de capacitación y auditorias de seguimiento.</w:t>
            </w:r>
          </w:p>
        </w:tc>
      </w:tr>
      <w:tr w:rsidR="000532A2" w:rsidTr="004C4A27">
        <w:trPr>
          <w:jc w:val="center"/>
        </w:trPr>
        <w:tc>
          <w:tcPr>
            <w:tcW w:w="3397" w:type="dxa"/>
            <w:gridSpan w:val="2"/>
            <w:vAlign w:val="center"/>
          </w:tcPr>
          <w:p w:rsidR="000532A2" w:rsidRPr="00E74480" w:rsidRDefault="000532A2" w:rsidP="001A0B32">
            <w:pPr>
              <w:spacing w:line="240" w:lineRule="exact"/>
              <w:jc w:val="both"/>
              <w:rPr>
                <w:sz w:val="24"/>
                <w:szCs w:val="24"/>
              </w:rPr>
            </w:pPr>
            <w:r w:rsidRPr="00180FDB">
              <w:rPr>
                <w:rFonts w:asciiTheme="majorHAnsi" w:hAnsiTheme="majorHAnsi" w:cstheme="majorHAnsi"/>
                <w:sz w:val="24"/>
                <w:szCs w:val="24"/>
              </w:rPr>
              <w:t>Documentación no generada,</w:t>
            </w:r>
            <w:r>
              <w:t xml:space="preserve"> </w:t>
            </w:r>
            <w:r w:rsidR="001A0B32" w:rsidRPr="001A0B32">
              <w:rPr>
                <w:rFonts w:asciiTheme="majorHAnsi" w:hAnsiTheme="majorHAnsi" w:cstheme="majorHAnsi"/>
                <w:sz w:val="24"/>
                <w:szCs w:val="24"/>
              </w:rPr>
              <w:t>des</w:t>
            </w:r>
            <w:r w:rsidRPr="004512E4">
              <w:rPr>
                <w:rFonts w:asciiTheme="majorHAnsi" w:hAnsiTheme="majorHAnsi" w:cstheme="majorHAnsi"/>
                <w:sz w:val="24"/>
                <w:szCs w:val="24"/>
              </w:rPr>
              <w:t xml:space="preserve">organizada o conservada en los archivos, conforme a </w:t>
            </w:r>
            <w:r w:rsidR="00854829">
              <w:rPr>
                <w:rFonts w:asciiTheme="majorHAnsi" w:hAnsiTheme="majorHAnsi" w:cstheme="majorHAnsi"/>
                <w:sz w:val="24"/>
                <w:szCs w:val="24"/>
              </w:rPr>
              <w:t>un Modelo de Gestión Documental</w:t>
            </w:r>
            <w:r w:rsidRPr="004512E4">
              <w:rPr>
                <w:rFonts w:asciiTheme="majorHAnsi" w:hAnsiTheme="majorHAnsi" w:cstheme="majorHAnsi"/>
                <w:sz w:val="24"/>
                <w:szCs w:val="24"/>
              </w:rPr>
              <w:t xml:space="preserve">. </w:t>
            </w:r>
          </w:p>
        </w:tc>
        <w:tc>
          <w:tcPr>
            <w:tcW w:w="1134" w:type="dxa"/>
            <w:vAlign w:val="center"/>
          </w:tcPr>
          <w:p w:rsidR="000532A2" w:rsidRPr="00E74480" w:rsidRDefault="001A0B32" w:rsidP="00965EAB">
            <w:pPr>
              <w:pStyle w:val="Prrafodelista"/>
              <w:spacing w:line="240" w:lineRule="exact"/>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0532A2" w:rsidRPr="00E74480" w:rsidRDefault="001A0B32" w:rsidP="001A0B32">
            <w:pPr>
              <w:pStyle w:val="Prrafodelista"/>
              <w:spacing w:line="240" w:lineRule="exact"/>
              <w:ind w:left="0"/>
              <w:jc w:val="both"/>
              <w:rPr>
                <w:rFonts w:asciiTheme="majorHAnsi" w:hAnsiTheme="majorHAnsi" w:cstheme="majorHAnsi"/>
                <w:sz w:val="24"/>
                <w:szCs w:val="24"/>
              </w:rPr>
            </w:pPr>
            <w:r>
              <w:rPr>
                <w:rFonts w:asciiTheme="majorHAnsi" w:hAnsiTheme="majorHAnsi" w:cstheme="majorHAnsi"/>
                <w:sz w:val="24"/>
                <w:szCs w:val="24"/>
              </w:rPr>
              <w:t>Integrar la documentación desorganizada al cuadro de clasificación archivística y clasificarla de acuerdo al catálogo de disposición.</w:t>
            </w:r>
            <w:r w:rsidR="00854829">
              <w:rPr>
                <w:rFonts w:asciiTheme="majorHAnsi" w:hAnsiTheme="majorHAnsi" w:cstheme="majorHAnsi"/>
                <w:sz w:val="24"/>
                <w:szCs w:val="24"/>
              </w:rPr>
              <w:t xml:space="preserve"> </w:t>
            </w:r>
            <w:r>
              <w:rPr>
                <w:rFonts w:asciiTheme="majorHAnsi" w:hAnsiTheme="majorHAnsi" w:cstheme="majorHAnsi"/>
                <w:sz w:val="24"/>
                <w:szCs w:val="24"/>
              </w:rPr>
              <w:t xml:space="preserve">Implementar el programa de </w:t>
            </w:r>
          </w:p>
        </w:tc>
      </w:tr>
      <w:tr w:rsidR="00E51356" w:rsidTr="004C4A27">
        <w:trPr>
          <w:jc w:val="center"/>
        </w:trPr>
        <w:tc>
          <w:tcPr>
            <w:tcW w:w="3397" w:type="dxa"/>
            <w:gridSpan w:val="2"/>
            <w:vAlign w:val="center"/>
          </w:tcPr>
          <w:p w:rsidR="00E51356" w:rsidRPr="00180FDB" w:rsidRDefault="001A0B32" w:rsidP="006073C9">
            <w:pPr>
              <w:spacing w:line="240" w:lineRule="exact"/>
              <w:jc w:val="both"/>
              <w:rPr>
                <w:rFonts w:asciiTheme="majorHAnsi" w:hAnsiTheme="majorHAnsi" w:cstheme="majorHAnsi"/>
                <w:sz w:val="24"/>
                <w:szCs w:val="24"/>
              </w:rPr>
            </w:pPr>
            <w:r w:rsidRPr="004512E4">
              <w:rPr>
                <w:rFonts w:asciiTheme="majorHAnsi" w:hAnsiTheme="majorHAnsi" w:cstheme="majorHAnsi"/>
                <w:sz w:val="24"/>
                <w:szCs w:val="24"/>
              </w:rPr>
              <w:t>Funciones no documentadas por el personal.</w:t>
            </w:r>
          </w:p>
        </w:tc>
        <w:tc>
          <w:tcPr>
            <w:tcW w:w="1134" w:type="dxa"/>
            <w:vAlign w:val="center"/>
          </w:tcPr>
          <w:p w:rsidR="00E51356" w:rsidRPr="00E74480" w:rsidRDefault="00460A31" w:rsidP="00965EAB">
            <w:pPr>
              <w:pStyle w:val="Prrafodelista"/>
              <w:spacing w:line="240" w:lineRule="exact"/>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E51356" w:rsidRPr="00180FDB" w:rsidRDefault="001A0B32" w:rsidP="001A0B32">
            <w:pPr>
              <w:pStyle w:val="Prrafodelista"/>
              <w:spacing w:line="240" w:lineRule="exact"/>
              <w:ind w:left="0"/>
              <w:jc w:val="both"/>
              <w:rPr>
                <w:rFonts w:asciiTheme="majorHAnsi" w:hAnsiTheme="majorHAnsi" w:cstheme="majorHAnsi"/>
                <w:sz w:val="24"/>
                <w:szCs w:val="24"/>
              </w:rPr>
            </w:pPr>
            <w:r w:rsidRPr="00180FDB">
              <w:rPr>
                <w:rFonts w:asciiTheme="majorHAnsi" w:hAnsiTheme="majorHAnsi" w:cstheme="majorHAnsi"/>
                <w:sz w:val="24"/>
                <w:szCs w:val="24"/>
              </w:rPr>
              <w:t>Concientizar y vigilar que las áreas</w:t>
            </w:r>
            <w:r>
              <w:rPr>
                <w:rFonts w:asciiTheme="majorHAnsi" w:hAnsiTheme="majorHAnsi" w:cstheme="majorHAnsi"/>
                <w:sz w:val="24"/>
                <w:szCs w:val="24"/>
              </w:rPr>
              <w:t xml:space="preserve"> </w:t>
            </w:r>
            <w:r w:rsidRPr="00180FDB">
              <w:rPr>
                <w:rFonts w:asciiTheme="majorHAnsi" w:hAnsiTheme="majorHAnsi" w:cstheme="majorHAnsi"/>
                <w:sz w:val="24"/>
                <w:szCs w:val="24"/>
              </w:rPr>
              <w:t>documenten sus funciones</w:t>
            </w:r>
            <w:r>
              <w:rPr>
                <w:rFonts w:asciiTheme="majorHAnsi" w:hAnsiTheme="majorHAnsi" w:cstheme="majorHAnsi"/>
                <w:sz w:val="24"/>
                <w:szCs w:val="24"/>
              </w:rPr>
              <w:t>.</w:t>
            </w:r>
          </w:p>
        </w:tc>
      </w:tr>
      <w:tr w:rsidR="003F0EB6" w:rsidTr="004C4A27">
        <w:trPr>
          <w:jc w:val="center"/>
        </w:trPr>
        <w:tc>
          <w:tcPr>
            <w:tcW w:w="3397" w:type="dxa"/>
            <w:gridSpan w:val="2"/>
            <w:vAlign w:val="center"/>
          </w:tcPr>
          <w:p w:rsidR="003F0EB6" w:rsidRPr="001B7862" w:rsidRDefault="003F0EB6" w:rsidP="003F0EB6">
            <w:pPr>
              <w:spacing w:line="240" w:lineRule="exact"/>
              <w:jc w:val="both"/>
              <w:rPr>
                <w:sz w:val="24"/>
                <w:szCs w:val="24"/>
              </w:rPr>
            </w:pPr>
            <w:r w:rsidRPr="001B7862">
              <w:rPr>
                <w:sz w:val="24"/>
                <w:szCs w:val="24"/>
              </w:rPr>
              <w:t>Estándares no implementados, en los proceso archivísticos</w:t>
            </w:r>
          </w:p>
        </w:tc>
        <w:tc>
          <w:tcPr>
            <w:tcW w:w="1134" w:type="dxa"/>
            <w:vAlign w:val="center"/>
          </w:tcPr>
          <w:p w:rsidR="003F0EB6" w:rsidRPr="00E74480" w:rsidRDefault="00460A31" w:rsidP="00A722E9">
            <w:pPr>
              <w:pStyle w:val="Prrafodelista"/>
              <w:spacing w:line="240" w:lineRule="exact"/>
              <w:ind w:left="0"/>
              <w:jc w:val="center"/>
              <w:rPr>
                <w:rFonts w:asciiTheme="majorHAnsi" w:hAnsiTheme="majorHAnsi" w:cstheme="majorHAnsi"/>
                <w:sz w:val="24"/>
                <w:szCs w:val="24"/>
              </w:rPr>
            </w:pPr>
            <w:r>
              <w:rPr>
                <w:rFonts w:asciiTheme="majorHAnsi" w:hAnsiTheme="majorHAnsi" w:cstheme="majorHAnsi"/>
                <w:sz w:val="24"/>
                <w:szCs w:val="24"/>
              </w:rPr>
              <w:t>baja</w:t>
            </w:r>
          </w:p>
        </w:tc>
        <w:tc>
          <w:tcPr>
            <w:tcW w:w="4253" w:type="dxa"/>
            <w:vAlign w:val="center"/>
          </w:tcPr>
          <w:p w:rsidR="003F0EB6" w:rsidRPr="00180FDB" w:rsidRDefault="003F0EB6" w:rsidP="003F0EB6">
            <w:pPr>
              <w:spacing w:line="240" w:lineRule="exact"/>
              <w:jc w:val="both"/>
              <w:rPr>
                <w:rFonts w:asciiTheme="majorHAnsi" w:hAnsiTheme="majorHAnsi" w:cstheme="majorHAnsi"/>
                <w:sz w:val="24"/>
                <w:szCs w:val="24"/>
              </w:rPr>
            </w:pPr>
            <w:r>
              <w:rPr>
                <w:rFonts w:asciiTheme="majorHAnsi" w:hAnsiTheme="majorHAnsi" w:cstheme="majorHAnsi"/>
                <w:sz w:val="24"/>
                <w:szCs w:val="24"/>
              </w:rPr>
              <w:t>E</w:t>
            </w:r>
            <w:r w:rsidRPr="00180FDB">
              <w:rPr>
                <w:rFonts w:asciiTheme="majorHAnsi" w:hAnsiTheme="majorHAnsi" w:cstheme="majorHAnsi"/>
                <w:sz w:val="24"/>
                <w:szCs w:val="24"/>
              </w:rPr>
              <w:t xml:space="preserve">standarización de </w:t>
            </w:r>
            <w:r>
              <w:rPr>
                <w:rFonts w:asciiTheme="majorHAnsi" w:hAnsiTheme="majorHAnsi" w:cstheme="majorHAnsi"/>
                <w:sz w:val="24"/>
                <w:szCs w:val="24"/>
              </w:rPr>
              <w:t xml:space="preserve">los </w:t>
            </w:r>
            <w:r w:rsidRPr="00180FDB">
              <w:rPr>
                <w:rFonts w:asciiTheme="majorHAnsi" w:hAnsiTheme="majorHAnsi" w:cstheme="majorHAnsi"/>
                <w:sz w:val="24"/>
                <w:szCs w:val="24"/>
              </w:rPr>
              <w:t>expedientes.</w:t>
            </w:r>
          </w:p>
        </w:tc>
      </w:tr>
      <w:tr w:rsidR="003F0EB6" w:rsidTr="004C4A27">
        <w:trPr>
          <w:jc w:val="center"/>
        </w:trPr>
        <w:tc>
          <w:tcPr>
            <w:tcW w:w="3397" w:type="dxa"/>
            <w:gridSpan w:val="2"/>
            <w:vAlign w:val="center"/>
          </w:tcPr>
          <w:p w:rsidR="003F0EB6" w:rsidRPr="004512E4" w:rsidRDefault="003F0EB6" w:rsidP="003F0EB6">
            <w:pPr>
              <w:spacing w:line="240" w:lineRule="exact"/>
              <w:jc w:val="both"/>
              <w:rPr>
                <w:rFonts w:asciiTheme="majorHAnsi" w:hAnsiTheme="majorHAnsi" w:cstheme="majorHAnsi"/>
                <w:sz w:val="24"/>
                <w:szCs w:val="24"/>
              </w:rPr>
            </w:pPr>
            <w:r w:rsidRPr="004512E4">
              <w:rPr>
                <w:rFonts w:asciiTheme="majorHAnsi" w:hAnsiTheme="majorHAnsi" w:cstheme="majorHAnsi"/>
                <w:sz w:val="24"/>
                <w:szCs w:val="24"/>
              </w:rPr>
              <w:t>Documentos no circulados correctamente, o sustraídos, o siniestrados por falta de control.</w:t>
            </w:r>
          </w:p>
        </w:tc>
        <w:tc>
          <w:tcPr>
            <w:tcW w:w="1134" w:type="dxa"/>
            <w:vAlign w:val="center"/>
          </w:tcPr>
          <w:p w:rsidR="003F0EB6" w:rsidRPr="00E74480" w:rsidRDefault="00460A31" w:rsidP="003F0EB6">
            <w:pPr>
              <w:pStyle w:val="Prrafodelista"/>
              <w:spacing w:line="240" w:lineRule="exact"/>
              <w:ind w:left="0"/>
              <w:jc w:val="center"/>
              <w:rPr>
                <w:rFonts w:asciiTheme="majorHAnsi" w:hAnsiTheme="majorHAnsi" w:cstheme="majorHAnsi"/>
                <w:sz w:val="24"/>
                <w:szCs w:val="24"/>
              </w:rPr>
            </w:pPr>
            <w:r>
              <w:rPr>
                <w:rFonts w:asciiTheme="majorHAnsi" w:hAnsiTheme="majorHAnsi" w:cstheme="majorHAnsi"/>
                <w:sz w:val="24"/>
                <w:szCs w:val="24"/>
              </w:rPr>
              <w:t>media</w:t>
            </w:r>
          </w:p>
        </w:tc>
        <w:tc>
          <w:tcPr>
            <w:tcW w:w="4253" w:type="dxa"/>
            <w:vAlign w:val="center"/>
          </w:tcPr>
          <w:p w:rsidR="003F0EB6" w:rsidRPr="00180FDB" w:rsidRDefault="003F0EB6" w:rsidP="003F0EB6">
            <w:pPr>
              <w:pStyle w:val="Prrafodelista"/>
              <w:spacing w:line="240" w:lineRule="exact"/>
              <w:ind w:left="0"/>
              <w:jc w:val="both"/>
              <w:rPr>
                <w:rFonts w:asciiTheme="majorHAnsi" w:hAnsiTheme="majorHAnsi" w:cstheme="majorHAnsi"/>
                <w:sz w:val="24"/>
                <w:szCs w:val="24"/>
              </w:rPr>
            </w:pPr>
            <w:r>
              <w:rPr>
                <w:rFonts w:asciiTheme="majorHAnsi" w:hAnsiTheme="majorHAnsi" w:cstheme="majorHAnsi"/>
                <w:sz w:val="24"/>
                <w:szCs w:val="24"/>
              </w:rPr>
              <w:t>E</w:t>
            </w:r>
            <w:r w:rsidRPr="00180FDB">
              <w:rPr>
                <w:rFonts w:asciiTheme="majorHAnsi" w:hAnsiTheme="majorHAnsi" w:cstheme="majorHAnsi"/>
                <w:sz w:val="24"/>
                <w:szCs w:val="24"/>
              </w:rPr>
              <w:t>standarización de expedientes. Implementar la Carta de liberación de no adeudo de expedientes en préstamo.</w:t>
            </w:r>
            <w:r>
              <w:rPr>
                <w:rFonts w:asciiTheme="majorHAnsi" w:hAnsiTheme="majorHAnsi" w:cstheme="majorHAnsi"/>
                <w:sz w:val="24"/>
                <w:szCs w:val="24"/>
              </w:rPr>
              <w:t xml:space="preserve"> Capacitar sobre los procesos de generación, manejo y preservación de documentos.</w:t>
            </w:r>
          </w:p>
        </w:tc>
      </w:tr>
      <w:tr w:rsidR="003F0EB6" w:rsidRPr="00E74480" w:rsidTr="004C4A27">
        <w:trPr>
          <w:trHeight w:val="350"/>
          <w:jc w:val="center"/>
        </w:trPr>
        <w:tc>
          <w:tcPr>
            <w:tcW w:w="1061" w:type="dxa"/>
            <w:shd w:val="clear" w:color="auto" w:fill="DBDBDB" w:themeFill="accent3" w:themeFillTint="66"/>
            <w:vAlign w:val="center"/>
          </w:tcPr>
          <w:p w:rsidR="003F0EB6" w:rsidRPr="00E74480" w:rsidRDefault="003F0EB6" w:rsidP="003F0EB6">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3F0EB6" w:rsidRPr="00E74480" w:rsidRDefault="000022CB" w:rsidP="003F0EB6">
            <w:pPr>
              <w:spacing w:line="240" w:lineRule="exact"/>
              <w:rPr>
                <w:rFonts w:asciiTheme="majorHAnsi" w:hAnsiTheme="majorHAnsi" w:cstheme="majorHAnsi"/>
                <w:b/>
                <w:sz w:val="24"/>
                <w:szCs w:val="24"/>
              </w:rPr>
            </w:pPr>
            <w:r>
              <w:rPr>
                <w:b/>
                <w:sz w:val="24"/>
                <w:szCs w:val="24"/>
              </w:rPr>
              <w:t>3.2.5</w:t>
            </w:r>
            <w:r w:rsidR="003F0EB6" w:rsidRPr="001B7862">
              <w:rPr>
                <w:sz w:val="24"/>
                <w:szCs w:val="24"/>
              </w:rPr>
              <w:t xml:space="preserve"> Desarrollar la estrategia de preservación a largo plazo de los documentos de archivo electrónico y las acciones que garanticen los procesos de gestión documental electrónica.</w:t>
            </w:r>
          </w:p>
        </w:tc>
      </w:tr>
      <w:tr w:rsidR="003F0EB6" w:rsidRPr="00E74480" w:rsidTr="004C4A27">
        <w:tblPrEx>
          <w:jc w:val="left"/>
        </w:tblPrEx>
        <w:tc>
          <w:tcPr>
            <w:tcW w:w="3397" w:type="dxa"/>
            <w:gridSpan w:val="2"/>
            <w:shd w:val="clear" w:color="auto" w:fill="DBDBDB" w:themeFill="accent3" w:themeFillTint="66"/>
            <w:vAlign w:val="center"/>
          </w:tcPr>
          <w:p w:rsidR="003F0EB6" w:rsidRPr="00E74480" w:rsidRDefault="003F0EB6" w:rsidP="003F0EB6">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3F0EB6" w:rsidRPr="003F24D4" w:rsidRDefault="003F0EB6" w:rsidP="003F0EB6">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3F0EB6" w:rsidRPr="00E74480" w:rsidRDefault="003F0EB6" w:rsidP="003F0EB6">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3F0EB6" w:rsidTr="004C4A27">
        <w:trPr>
          <w:jc w:val="center"/>
        </w:trPr>
        <w:tc>
          <w:tcPr>
            <w:tcW w:w="3397" w:type="dxa"/>
            <w:gridSpan w:val="2"/>
            <w:vAlign w:val="center"/>
          </w:tcPr>
          <w:p w:rsidR="003F0EB6" w:rsidRPr="00E74480" w:rsidRDefault="003F0EB6" w:rsidP="003F0EB6">
            <w:pPr>
              <w:spacing w:line="240" w:lineRule="exact"/>
              <w:jc w:val="both"/>
              <w:rPr>
                <w:sz w:val="24"/>
                <w:szCs w:val="24"/>
              </w:rPr>
            </w:pPr>
            <w:r>
              <w:rPr>
                <w:sz w:val="24"/>
                <w:szCs w:val="24"/>
              </w:rPr>
              <w:t xml:space="preserve">Falta de equipos tecnológicos </w:t>
            </w:r>
          </w:p>
        </w:tc>
        <w:tc>
          <w:tcPr>
            <w:tcW w:w="1134" w:type="dxa"/>
            <w:vAlign w:val="center"/>
          </w:tcPr>
          <w:p w:rsidR="003F0EB6" w:rsidRPr="00E74480" w:rsidRDefault="003F0EB6" w:rsidP="003F0EB6">
            <w:pPr>
              <w:pStyle w:val="Prrafodelista"/>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3F0EB6" w:rsidRPr="00E74480" w:rsidRDefault="003F0EB6" w:rsidP="003F0EB6">
            <w:pPr>
              <w:pStyle w:val="Prrafodelista"/>
              <w:spacing w:line="240" w:lineRule="exact"/>
              <w:ind w:left="0"/>
              <w:jc w:val="both"/>
              <w:rPr>
                <w:rFonts w:asciiTheme="majorHAnsi" w:hAnsiTheme="majorHAnsi" w:cstheme="majorHAnsi"/>
                <w:sz w:val="24"/>
                <w:szCs w:val="24"/>
              </w:rPr>
            </w:pPr>
            <w:r>
              <w:rPr>
                <w:rFonts w:asciiTheme="majorHAnsi" w:hAnsiTheme="majorHAnsi" w:cstheme="majorHAnsi"/>
                <w:sz w:val="24"/>
                <w:szCs w:val="24"/>
              </w:rPr>
              <w:t>Gestionar los equipo necesario para la conservación del archivo</w:t>
            </w:r>
          </w:p>
        </w:tc>
      </w:tr>
      <w:tr w:rsidR="003F0EB6" w:rsidTr="004C4A27">
        <w:trPr>
          <w:jc w:val="center"/>
        </w:trPr>
        <w:tc>
          <w:tcPr>
            <w:tcW w:w="3397" w:type="dxa"/>
            <w:gridSpan w:val="2"/>
            <w:vAlign w:val="center"/>
          </w:tcPr>
          <w:p w:rsidR="003F0EB6" w:rsidRDefault="003F0EB6" w:rsidP="003F0EB6">
            <w:pPr>
              <w:spacing w:line="240" w:lineRule="exact"/>
              <w:jc w:val="both"/>
              <w:rPr>
                <w:sz w:val="24"/>
                <w:szCs w:val="24"/>
              </w:rPr>
            </w:pPr>
            <w:r>
              <w:rPr>
                <w:sz w:val="24"/>
                <w:szCs w:val="24"/>
              </w:rPr>
              <w:t xml:space="preserve">Falta de procedimientos y políticas de control </w:t>
            </w:r>
          </w:p>
        </w:tc>
        <w:tc>
          <w:tcPr>
            <w:tcW w:w="1134" w:type="dxa"/>
            <w:vAlign w:val="center"/>
          </w:tcPr>
          <w:p w:rsidR="003F0EB6" w:rsidRDefault="003F0EB6" w:rsidP="003F0EB6">
            <w:pPr>
              <w:pStyle w:val="Prrafodelista"/>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3F0EB6" w:rsidRPr="00180FDB" w:rsidRDefault="003F0EB6" w:rsidP="003F0EB6">
            <w:pPr>
              <w:pStyle w:val="Prrafodelista"/>
              <w:spacing w:line="240" w:lineRule="exact"/>
              <w:ind w:left="0"/>
              <w:jc w:val="both"/>
              <w:rPr>
                <w:rFonts w:asciiTheme="majorHAnsi" w:hAnsiTheme="majorHAnsi" w:cstheme="majorHAnsi"/>
                <w:sz w:val="24"/>
                <w:szCs w:val="24"/>
              </w:rPr>
            </w:pPr>
            <w:r w:rsidRPr="00180FDB">
              <w:rPr>
                <w:rFonts w:asciiTheme="majorHAnsi" w:hAnsiTheme="majorHAnsi" w:cstheme="majorHAnsi"/>
                <w:sz w:val="24"/>
                <w:szCs w:val="24"/>
              </w:rPr>
              <w:t xml:space="preserve">Diseñar el </w:t>
            </w:r>
            <w:r>
              <w:rPr>
                <w:rFonts w:asciiTheme="majorHAnsi" w:hAnsiTheme="majorHAnsi" w:cstheme="majorHAnsi"/>
                <w:sz w:val="24"/>
                <w:szCs w:val="24"/>
              </w:rPr>
              <w:t xml:space="preserve">manual </w:t>
            </w:r>
            <w:r w:rsidRPr="00180FDB">
              <w:rPr>
                <w:rFonts w:asciiTheme="majorHAnsi" w:hAnsiTheme="majorHAnsi" w:cstheme="majorHAnsi"/>
                <w:sz w:val="24"/>
                <w:szCs w:val="24"/>
              </w:rPr>
              <w:t>de Gestión Documental</w:t>
            </w:r>
            <w:r>
              <w:rPr>
                <w:rFonts w:asciiTheme="majorHAnsi" w:hAnsiTheme="majorHAnsi" w:cstheme="majorHAnsi"/>
                <w:sz w:val="24"/>
                <w:szCs w:val="24"/>
              </w:rPr>
              <w:t xml:space="preserve"> electrónico</w:t>
            </w:r>
          </w:p>
        </w:tc>
      </w:tr>
      <w:tr w:rsidR="003F0EB6" w:rsidRPr="00E74480" w:rsidTr="004C4A27">
        <w:trPr>
          <w:trHeight w:val="350"/>
          <w:jc w:val="center"/>
        </w:trPr>
        <w:tc>
          <w:tcPr>
            <w:tcW w:w="1061" w:type="dxa"/>
            <w:shd w:val="clear" w:color="auto" w:fill="DBDBDB" w:themeFill="accent3" w:themeFillTint="66"/>
            <w:vAlign w:val="center"/>
          </w:tcPr>
          <w:p w:rsidR="003F0EB6" w:rsidRPr="00E74480" w:rsidRDefault="003F0EB6" w:rsidP="003F0EB6">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3F0EB6" w:rsidRPr="00E74480" w:rsidRDefault="000022CB" w:rsidP="003F0EB6">
            <w:pPr>
              <w:jc w:val="both"/>
              <w:rPr>
                <w:rFonts w:asciiTheme="majorHAnsi" w:hAnsiTheme="majorHAnsi" w:cstheme="majorHAnsi"/>
                <w:b/>
                <w:sz w:val="24"/>
                <w:szCs w:val="24"/>
              </w:rPr>
            </w:pPr>
            <w:r>
              <w:rPr>
                <w:b/>
                <w:sz w:val="24"/>
                <w:szCs w:val="24"/>
              </w:rPr>
              <w:t>3.2.6</w:t>
            </w:r>
            <w:r w:rsidR="003F0EB6" w:rsidRPr="001B7862">
              <w:rPr>
                <w:sz w:val="24"/>
                <w:szCs w:val="24"/>
              </w:rPr>
              <w:t xml:space="preserve"> Cumplir con las disposiciones de la normatividad vigente y aplicable en materia de archivo Y demás disposiciones internas vinculadas a la transparencia, acceso a la información  y la protección de datos personales.</w:t>
            </w:r>
          </w:p>
        </w:tc>
      </w:tr>
      <w:tr w:rsidR="003F0EB6" w:rsidRPr="00E74480" w:rsidTr="004C4A27">
        <w:tblPrEx>
          <w:jc w:val="left"/>
        </w:tblPrEx>
        <w:tc>
          <w:tcPr>
            <w:tcW w:w="3397" w:type="dxa"/>
            <w:gridSpan w:val="2"/>
            <w:shd w:val="clear" w:color="auto" w:fill="DBDBDB" w:themeFill="accent3" w:themeFillTint="66"/>
            <w:vAlign w:val="center"/>
          </w:tcPr>
          <w:p w:rsidR="003F0EB6" w:rsidRPr="00E74480" w:rsidRDefault="003F0EB6" w:rsidP="003F0EB6">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3F0EB6" w:rsidRPr="003F24D4" w:rsidRDefault="003F0EB6" w:rsidP="003F0EB6">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3F0EB6" w:rsidRPr="00E74480" w:rsidRDefault="003F0EB6" w:rsidP="003F0EB6">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3F0EB6" w:rsidTr="004C4A27">
        <w:trPr>
          <w:jc w:val="center"/>
        </w:trPr>
        <w:tc>
          <w:tcPr>
            <w:tcW w:w="3397" w:type="dxa"/>
            <w:gridSpan w:val="2"/>
            <w:vAlign w:val="center"/>
          </w:tcPr>
          <w:p w:rsidR="003F0EB6" w:rsidRPr="003F0EB6" w:rsidRDefault="003F0EB6" w:rsidP="003F0EB6">
            <w:pPr>
              <w:spacing w:line="240" w:lineRule="exact"/>
              <w:jc w:val="both"/>
              <w:rPr>
                <w:rFonts w:asciiTheme="majorHAnsi" w:hAnsiTheme="majorHAnsi" w:cstheme="majorHAnsi"/>
                <w:sz w:val="24"/>
                <w:szCs w:val="24"/>
              </w:rPr>
            </w:pPr>
            <w:r w:rsidRPr="003F0EB6">
              <w:rPr>
                <w:rFonts w:asciiTheme="majorHAnsi" w:hAnsiTheme="majorHAnsi" w:cstheme="majorHAnsi"/>
                <w:sz w:val="24"/>
                <w:szCs w:val="24"/>
              </w:rPr>
              <w:t xml:space="preserve">Falta de sensibilización del personal a la nueva cultura en materia de archivos. </w:t>
            </w:r>
          </w:p>
        </w:tc>
        <w:tc>
          <w:tcPr>
            <w:tcW w:w="1134" w:type="dxa"/>
            <w:vAlign w:val="center"/>
          </w:tcPr>
          <w:p w:rsidR="003F0EB6" w:rsidRPr="00E74480" w:rsidRDefault="003F0EB6" w:rsidP="00445C39">
            <w:pPr>
              <w:pStyle w:val="Prrafodelista"/>
              <w:spacing w:line="240" w:lineRule="exact"/>
              <w:ind w:left="0"/>
              <w:jc w:val="center"/>
              <w:rPr>
                <w:rFonts w:asciiTheme="majorHAnsi" w:hAnsiTheme="majorHAnsi" w:cstheme="majorHAnsi"/>
                <w:sz w:val="24"/>
                <w:szCs w:val="24"/>
              </w:rPr>
            </w:pPr>
            <w:r>
              <w:rPr>
                <w:rFonts w:asciiTheme="majorHAnsi" w:hAnsiTheme="majorHAnsi" w:cstheme="majorHAnsi"/>
                <w:sz w:val="24"/>
                <w:szCs w:val="24"/>
              </w:rPr>
              <w:t>alta</w:t>
            </w:r>
          </w:p>
        </w:tc>
        <w:tc>
          <w:tcPr>
            <w:tcW w:w="4253" w:type="dxa"/>
            <w:vAlign w:val="center"/>
          </w:tcPr>
          <w:p w:rsidR="003F0EB6" w:rsidRPr="00E74480" w:rsidRDefault="003F0EB6" w:rsidP="003F0EB6">
            <w:pPr>
              <w:spacing w:line="240" w:lineRule="exact"/>
              <w:jc w:val="both"/>
              <w:rPr>
                <w:rFonts w:asciiTheme="majorHAnsi" w:hAnsiTheme="majorHAnsi" w:cstheme="majorHAnsi"/>
                <w:sz w:val="24"/>
                <w:szCs w:val="24"/>
              </w:rPr>
            </w:pPr>
            <w:r w:rsidRPr="00180FDB">
              <w:rPr>
                <w:rFonts w:asciiTheme="majorHAnsi" w:hAnsiTheme="majorHAnsi" w:cstheme="majorHAnsi"/>
                <w:sz w:val="24"/>
                <w:szCs w:val="24"/>
              </w:rPr>
              <w:t>Propicia la regulación de la producción, flujo, uso y control de los documentos</w:t>
            </w:r>
            <w:r>
              <w:rPr>
                <w:rFonts w:asciiTheme="majorHAnsi" w:hAnsiTheme="majorHAnsi" w:cstheme="majorHAnsi"/>
                <w:sz w:val="24"/>
                <w:szCs w:val="24"/>
              </w:rPr>
              <w:t xml:space="preserve"> de acuerdo a la normatividad vigente.</w:t>
            </w:r>
            <w:r>
              <w:t xml:space="preserve"> </w:t>
            </w:r>
            <w:r w:rsidRPr="000D3CA1">
              <w:rPr>
                <w:rFonts w:asciiTheme="majorHAnsi" w:hAnsiTheme="majorHAnsi" w:cstheme="majorHAnsi"/>
                <w:sz w:val="24"/>
                <w:szCs w:val="24"/>
              </w:rPr>
              <w:t>Implementar estrategias con el propósito de sensib</w:t>
            </w:r>
            <w:r>
              <w:rPr>
                <w:rFonts w:asciiTheme="majorHAnsi" w:hAnsiTheme="majorHAnsi" w:cstheme="majorHAnsi"/>
                <w:sz w:val="24"/>
                <w:szCs w:val="24"/>
              </w:rPr>
              <w:t>ilizar al personal</w:t>
            </w:r>
            <w:r w:rsidRPr="000D3CA1">
              <w:rPr>
                <w:rFonts w:asciiTheme="majorHAnsi" w:hAnsiTheme="majorHAnsi" w:cstheme="majorHAnsi"/>
                <w:sz w:val="24"/>
                <w:szCs w:val="24"/>
              </w:rPr>
              <w:t xml:space="preserve"> en materia de conservac</w:t>
            </w:r>
            <w:r>
              <w:rPr>
                <w:rFonts w:asciiTheme="majorHAnsi" w:hAnsiTheme="majorHAnsi" w:cstheme="majorHAnsi"/>
                <w:sz w:val="24"/>
                <w:szCs w:val="24"/>
              </w:rPr>
              <w:t>ión y organización de archivos.</w:t>
            </w:r>
          </w:p>
        </w:tc>
      </w:tr>
      <w:tr w:rsidR="003F0EB6" w:rsidTr="004C4A27">
        <w:trPr>
          <w:jc w:val="center"/>
        </w:trPr>
        <w:tc>
          <w:tcPr>
            <w:tcW w:w="3397" w:type="dxa"/>
            <w:gridSpan w:val="2"/>
            <w:vAlign w:val="center"/>
          </w:tcPr>
          <w:p w:rsidR="003F0EB6" w:rsidRPr="003F0EB6" w:rsidRDefault="003F0EB6" w:rsidP="003F0EB6">
            <w:pPr>
              <w:spacing w:line="240" w:lineRule="exact"/>
              <w:jc w:val="both"/>
              <w:rPr>
                <w:rFonts w:asciiTheme="majorHAnsi" w:hAnsiTheme="majorHAnsi" w:cstheme="majorHAnsi"/>
                <w:sz w:val="24"/>
                <w:szCs w:val="24"/>
              </w:rPr>
            </w:pPr>
            <w:r w:rsidRPr="003F0EB6">
              <w:rPr>
                <w:rFonts w:asciiTheme="majorHAnsi" w:hAnsiTheme="majorHAnsi" w:cstheme="majorHAnsi"/>
                <w:sz w:val="24"/>
                <w:szCs w:val="24"/>
              </w:rPr>
              <w:t>Políticas de procesos archivísticos no establecidos.</w:t>
            </w:r>
          </w:p>
        </w:tc>
        <w:tc>
          <w:tcPr>
            <w:tcW w:w="1134" w:type="dxa"/>
            <w:vAlign w:val="center"/>
          </w:tcPr>
          <w:p w:rsidR="003F0EB6" w:rsidRPr="00E74480" w:rsidRDefault="003F0EB6" w:rsidP="00445C39">
            <w:pPr>
              <w:pStyle w:val="Prrafodelista"/>
              <w:spacing w:line="240" w:lineRule="exact"/>
              <w:ind w:left="0"/>
              <w:jc w:val="center"/>
              <w:rPr>
                <w:rFonts w:asciiTheme="majorHAnsi" w:hAnsiTheme="majorHAnsi" w:cstheme="majorHAnsi"/>
                <w:sz w:val="24"/>
                <w:szCs w:val="24"/>
              </w:rPr>
            </w:pPr>
            <w:r>
              <w:rPr>
                <w:rFonts w:asciiTheme="majorHAnsi" w:hAnsiTheme="majorHAnsi" w:cstheme="majorHAnsi"/>
                <w:sz w:val="24"/>
                <w:szCs w:val="24"/>
              </w:rPr>
              <w:t>media</w:t>
            </w:r>
          </w:p>
        </w:tc>
        <w:tc>
          <w:tcPr>
            <w:tcW w:w="4253" w:type="dxa"/>
            <w:vAlign w:val="center"/>
          </w:tcPr>
          <w:p w:rsidR="003F0EB6" w:rsidRPr="00180FDB" w:rsidRDefault="003F0EB6" w:rsidP="003F0EB6">
            <w:pPr>
              <w:spacing w:line="240" w:lineRule="exact"/>
              <w:jc w:val="both"/>
              <w:rPr>
                <w:rFonts w:asciiTheme="majorHAnsi" w:hAnsiTheme="majorHAnsi" w:cstheme="majorHAnsi"/>
                <w:sz w:val="24"/>
                <w:szCs w:val="24"/>
              </w:rPr>
            </w:pPr>
            <w:r>
              <w:rPr>
                <w:rFonts w:asciiTheme="majorHAnsi" w:hAnsiTheme="majorHAnsi" w:cstheme="majorHAnsi"/>
                <w:sz w:val="24"/>
                <w:szCs w:val="24"/>
              </w:rPr>
              <w:t xml:space="preserve">Difusión de políticas y verificación de aplicación </w:t>
            </w:r>
          </w:p>
        </w:tc>
      </w:tr>
      <w:tr w:rsidR="003F0EB6" w:rsidTr="007E169A">
        <w:trPr>
          <w:jc w:val="center"/>
        </w:trPr>
        <w:tc>
          <w:tcPr>
            <w:tcW w:w="3397" w:type="dxa"/>
            <w:gridSpan w:val="2"/>
            <w:vAlign w:val="center"/>
          </w:tcPr>
          <w:p w:rsidR="003F0EB6" w:rsidRPr="00E74480" w:rsidRDefault="003F0EB6" w:rsidP="007E169A">
            <w:pPr>
              <w:spacing w:line="240" w:lineRule="exact"/>
              <w:jc w:val="both"/>
              <w:rPr>
                <w:sz w:val="24"/>
                <w:szCs w:val="24"/>
              </w:rPr>
            </w:pPr>
            <w:r w:rsidRPr="00E74480">
              <w:rPr>
                <w:rFonts w:asciiTheme="majorHAnsi" w:hAnsiTheme="majorHAnsi" w:cstheme="majorHAnsi"/>
                <w:sz w:val="24"/>
                <w:szCs w:val="24"/>
              </w:rPr>
              <w:t xml:space="preserve">Que las normas no </w:t>
            </w:r>
            <w:r>
              <w:rPr>
                <w:rFonts w:asciiTheme="majorHAnsi" w:hAnsiTheme="majorHAnsi" w:cstheme="majorHAnsi"/>
                <w:sz w:val="24"/>
                <w:szCs w:val="24"/>
              </w:rPr>
              <w:t xml:space="preserve">se entiendan y/o no se apliquen. </w:t>
            </w:r>
          </w:p>
        </w:tc>
        <w:tc>
          <w:tcPr>
            <w:tcW w:w="1134" w:type="dxa"/>
            <w:vAlign w:val="center"/>
          </w:tcPr>
          <w:p w:rsidR="003F0EB6" w:rsidRPr="00E74480" w:rsidRDefault="003F0EB6" w:rsidP="007E169A">
            <w:pPr>
              <w:pStyle w:val="Prrafodelista"/>
              <w:ind w:left="0"/>
              <w:jc w:val="center"/>
              <w:rPr>
                <w:rFonts w:asciiTheme="majorHAnsi" w:hAnsiTheme="majorHAnsi" w:cstheme="majorHAnsi"/>
                <w:sz w:val="24"/>
                <w:szCs w:val="24"/>
              </w:rPr>
            </w:pPr>
            <w:r w:rsidRPr="00E74480">
              <w:rPr>
                <w:rFonts w:asciiTheme="majorHAnsi" w:hAnsiTheme="majorHAnsi" w:cstheme="majorHAnsi"/>
                <w:sz w:val="24"/>
                <w:szCs w:val="24"/>
              </w:rPr>
              <w:t>media</w:t>
            </w:r>
          </w:p>
        </w:tc>
        <w:tc>
          <w:tcPr>
            <w:tcW w:w="4253" w:type="dxa"/>
            <w:vAlign w:val="center"/>
          </w:tcPr>
          <w:p w:rsidR="003F0EB6" w:rsidRPr="00E74480" w:rsidRDefault="003F0EB6" w:rsidP="007E169A">
            <w:pPr>
              <w:pStyle w:val="Prrafodelista"/>
              <w:ind w:left="0"/>
              <w:rPr>
                <w:rFonts w:asciiTheme="majorHAnsi" w:hAnsiTheme="majorHAnsi" w:cstheme="majorHAnsi"/>
                <w:sz w:val="24"/>
                <w:szCs w:val="24"/>
              </w:rPr>
            </w:pPr>
            <w:r>
              <w:rPr>
                <w:rFonts w:asciiTheme="majorHAnsi" w:hAnsiTheme="majorHAnsi" w:cstheme="majorHAnsi"/>
                <w:sz w:val="24"/>
                <w:szCs w:val="24"/>
              </w:rPr>
              <w:t>Retroalimentación y evaluación sobre el conocimiento normativo.</w:t>
            </w:r>
          </w:p>
        </w:tc>
      </w:tr>
      <w:tr w:rsidR="00D867BA" w:rsidRPr="00E74480" w:rsidTr="00063C16">
        <w:trPr>
          <w:trHeight w:val="350"/>
          <w:jc w:val="center"/>
        </w:trPr>
        <w:tc>
          <w:tcPr>
            <w:tcW w:w="1061" w:type="dxa"/>
            <w:shd w:val="clear" w:color="auto" w:fill="DBDBDB" w:themeFill="accent3" w:themeFillTint="66"/>
            <w:vAlign w:val="center"/>
          </w:tcPr>
          <w:p w:rsidR="00D867BA" w:rsidRPr="00E74480" w:rsidRDefault="00D867BA" w:rsidP="00063C16">
            <w:pPr>
              <w:pStyle w:val="Prrafodelista"/>
              <w:ind w:left="0"/>
              <w:jc w:val="center"/>
              <w:rPr>
                <w:rFonts w:asciiTheme="majorHAnsi" w:hAnsiTheme="majorHAnsi" w:cstheme="majorHAnsi"/>
                <w:b/>
                <w:sz w:val="24"/>
                <w:szCs w:val="24"/>
              </w:rPr>
            </w:pPr>
            <w:r w:rsidRPr="00E74480">
              <w:rPr>
                <w:rFonts w:asciiTheme="majorHAnsi" w:hAnsiTheme="majorHAnsi" w:cstheme="majorHAnsi"/>
                <w:b/>
                <w:sz w:val="24"/>
                <w:szCs w:val="24"/>
              </w:rPr>
              <w:t>Objetivo</w:t>
            </w:r>
          </w:p>
        </w:tc>
        <w:tc>
          <w:tcPr>
            <w:tcW w:w="7723" w:type="dxa"/>
            <w:gridSpan w:val="3"/>
            <w:shd w:val="clear" w:color="auto" w:fill="DBDBDB" w:themeFill="accent3" w:themeFillTint="66"/>
            <w:vAlign w:val="center"/>
          </w:tcPr>
          <w:p w:rsidR="00D867BA" w:rsidRPr="00E74480" w:rsidRDefault="000022CB" w:rsidP="00063C16">
            <w:pPr>
              <w:jc w:val="both"/>
              <w:rPr>
                <w:rFonts w:asciiTheme="majorHAnsi" w:hAnsiTheme="majorHAnsi" w:cstheme="majorHAnsi"/>
                <w:b/>
                <w:sz w:val="24"/>
                <w:szCs w:val="24"/>
              </w:rPr>
            </w:pPr>
            <w:r>
              <w:rPr>
                <w:b/>
                <w:sz w:val="24"/>
                <w:szCs w:val="24"/>
              </w:rPr>
              <w:t>3.2.7</w:t>
            </w:r>
            <w:r w:rsidR="00D867BA" w:rsidRPr="00D867BA">
              <w:rPr>
                <w:b/>
                <w:sz w:val="24"/>
                <w:szCs w:val="24"/>
              </w:rPr>
              <w:t xml:space="preserve"> </w:t>
            </w:r>
            <w:r w:rsidR="00D867BA" w:rsidRPr="009D38A4">
              <w:rPr>
                <w:sz w:val="24"/>
                <w:szCs w:val="24"/>
              </w:rPr>
              <w:t>Incluir un enfoque de administración de riesgos, pro</w:t>
            </w:r>
            <w:r w:rsidR="00D867BA">
              <w:rPr>
                <w:sz w:val="24"/>
                <w:szCs w:val="24"/>
              </w:rPr>
              <w:t>tección a los derechos humanos</w:t>
            </w:r>
            <w:r w:rsidR="00D867BA" w:rsidRPr="009D38A4">
              <w:rPr>
                <w:sz w:val="24"/>
                <w:szCs w:val="24"/>
              </w:rPr>
              <w:t>, así como de apertura proactiva de la información.</w:t>
            </w:r>
          </w:p>
        </w:tc>
      </w:tr>
      <w:tr w:rsidR="00D867BA" w:rsidRPr="00E74480" w:rsidTr="00063C16">
        <w:tblPrEx>
          <w:jc w:val="left"/>
        </w:tblPrEx>
        <w:tc>
          <w:tcPr>
            <w:tcW w:w="3397" w:type="dxa"/>
            <w:gridSpan w:val="2"/>
            <w:shd w:val="clear" w:color="auto" w:fill="DBDBDB" w:themeFill="accent3" w:themeFillTint="66"/>
            <w:vAlign w:val="center"/>
          </w:tcPr>
          <w:p w:rsidR="00D867BA" w:rsidRPr="00E74480" w:rsidRDefault="00D867BA" w:rsidP="00063C16">
            <w:pPr>
              <w:pStyle w:val="Prrafodelista"/>
              <w:ind w:left="0"/>
              <w:jc w:val="center"/>
              <w:rPr>
                <w:rFonts w:asciiTheme="majorHAnsi" w:hAnsiTheme="majorHAnsi" w:cstheme="majorHAnsi"/>
                <w:b/>
                <w:sz w:val="24"/>
                <w:szCs w:val="24"/>
              </w:rPr>
            </w:pPr>
            <w:r>
              <w:rPr>
                <w:rFonts w:asciiTheme="majorHAnsi" w:hAnsiTheme="majorHAnsi" w:cstheme="majorHAnsi"/>
                <w:b/>
                <w:sz w:val="24"/>
                <w:szCs w:val="24"/>
              </w:rPr>
              <w:t>Amenaza</w:t>
            </w:r>
          </w:p>
        </w:tc>
        <w:tc>
          <w:tcPr>
            <w:tcW w:w="1134" w:type="dxa"/>
            <w:shd w:val="clear" w:color="auto" w:fill="DBDBDB" w:themeFill="accent3" w:themeFillTint="66"/>
            <w:vAlign w:val="center"/>
          </w:tcPr>
          <w:p w:rsidR="00D867BA" w:rsidRPr="003F24D4" w:rsidRDefault="00D867BA" w:rsidP="00063C16">
            <w:pPr>
              <w:jc w:val="center"/>
              <w:rPr>
                <w:rFonts w:asciiTheme="majorHAnsi" w:hAnsiTheme="majorHAnsi" w:cstheme="majorHAnsi"/>
                <w:b/>
                <w:sz w:val="24"/>
                <w:szCs w:val="24"/>
              </w:rPr>
            </w:pPr>
            <w:r w:rsidRPr="003F24D4">
              <w:rPr>
                <w:rFonts w:asciiTheme="majorHAnsi" w:hAnsiTheme="majorHAnsi" w:cstheme="majorHAnsi"/>
                <w:b/>
                <w:sz w:val="18"/>
                <w:szCs w:val="24"/>
              </w:rPr>
              <w:t xml:space="preserve">Probabilidad </w:t>
            </w:r>
          </w:p>
        </w:tc>
        <w:tc>
          <w:tcPr>
            <w:tcW w:w="4253" w:type="dxa"/>
            <w:shd w:val="clear" w:color="auto" w:fill="DBDBDB" w:themeFill="accent3" w:themeFillTint="66"/>
            <w:vAlign w:val="center"/>
          </w:tcPr>
          <w:p w:rsidR="00D867BA" w:rsidRPr="00E74480" w:rsidRDefault="00D867BA" w:rsidP="00063C16">
            <w:pPr>
              <w:jc w:val="center"/>
              <w:rPr>
                <w:rFonts w:asciiTheme="majorHAnsi" w:hAnsiTheme="majorHAnsi" w:cstheme="majorHAnsi"/>
                <w:b/>
                <w:sz w:val="24"/>
                <w:szCs w:val="24"/>
              </w:rPr>
            </w:pPr>
            <w:r w:rsidRPr="00E74480">
              <w:rPr>
                <w:rFonts w:asciiTheme="majorHAnsi" w:hAnsiTheme="majorHAnsi" w:cstheme="majorHAnsi"/>
                <w:b/>
                <w:sz w:val="24"/>
                <w:szCs w:val="24"/>
              </w:rPr>
              <w:t>Mitigación del riesgo</w:t>
            </w:r>
          </w:p>
        </w:tc>
      </w:tr>
      <w:tr w:rsidR="00D867BA" w:rsidTr="007E169A">
        <w:trPr>
          <w:jc w:val="center"/>
        </w:trPr>
        <w:tc>
          <w:tcPr>
            <w:tcW w:w="3397" w:type="dxa"/>
            <w:gridSpan w:val="2"/>
            <w:vAlign w:val="center"/>
          </w:tcPr>
          <w:p w:rsidR="00D867BA" w:rsidRPr="00E74480" w:rsidRDefault="00D867BA" w:rsidP="007E169A">
            <w:pPr>
              <w:spacing w:line="240" w:lineRule="exact"/>
              <w:jc w:val="both"/>
              <w:rPr>
                <w:rFonts w:asciiTheme="majorHAnsi" w:hAnsiTheme="majorHAnsi" w:cstheme="majorHAnsi"/>
                <w:sz w:val="24"/>
                <w:szCs w:val="24"/>
              </w:rPr>
            </w:pPr>
            <w:r>
              <w:rPr>
                <w:rFonts w:asciiTheme="majorHAnsi" w:hAnsiTheme="majorHAnsi" w:cstheme="majorHAnsi"/>
                <w:sz w:val="24"/>
                <w:szCs w:val="24"/>
              </w:rPr>
              <w:t xml:space="preserve">Falta de cultura para adoptar el objetivo </w:t>
            </w:r>
          </w:p>
        </w:tc>
        <w:tc>
          <w:tcPr>
            <w:tcW w:w="1134" w:type="dxa"/>
            <w:vAlign w:val="center"/>
          </w:tcPr>
          <w:p w:rsidR="00D867BA" w:rsidRPr="00E74480" w:rsidRDefault="00D867BA" w:rsidP="007E169A">
            <w:pPr>
              <w:pStyle w:val="Prrafodelista"/>
              <w:ind w:left="0"/>
              <w:jc w:val="center"/>
              <w:rPr>
                <w:rFonts w:asciiTheme="majorHAnsi" w:hAnsiTheme="majorHAnsi" w:cstheme="majorHAnsi"/>
                <w:sz w:val="24"/>
                <w:szCs w:val="24"/>
              </w:rPr>
            </w:pPr>
            <w:r>
              <w:rPr>
                <w:rFonts w:asciiTheme="majorHAnsi" w:hAnsiTheme="majorHAnsi" w:cstheme="majorHAnsi"/>
                <w:sz w:val="24"/>
                <w:szCs w:val="24"/>
              </w:rPr>
              <w:t xml:space="preserve">Alta </w:t>
            </w:r>
          </w:p>
        </w:tc>
        <w:tc>
          <w:tcPr>
            <w:tcW w:w="4253" w:type="dxa"/>
            <w:vAlign w:val="center"/>
          </w:tcPr>
          <w:p w:rsidR="00D867BA" w:rsidRDefault="00D867BA" w:rsidP="007E169A">
            <w:pPr>
              <w:pStyle w:val="Prrafodelista"/>
              <w:ind w:left="0"/>
              <w:rPr>
                <w:rFonts w:asciiTheme="majorHAnsi" w:hAnsiTheme="majorHAnsi" w:cstheme="majorHAnsi"/>
                <w:sz w:val="24"/>
                <w:szCs w:val="24"/>
              </w:rPr>
            </w:pPr>
            <w:r>
              <w:rPr>
                <w:rFonts w:asciiTheme="majorHAnsi" w:hAnsiTheme="majorHAnsi" w:cstheme="majorHAnsi"/>
                <w:sz w:val="24"/>
                <w:szCs w:val="24"/>
              </w:rPr>
              <w:t xml:space="preserve">Concientizar y  aplicar medidas disciplinarias en caso de incumplimiento </w:t>
            </w:r>
          </w:p>
        </w:tc>
      </w:tr>
      <w:tr w:rsidR="00D867BA" w:rsidTr="007E169A">
        <w:trPr>
          <w:jc w:val="center"/>
        </w:trPr>
        <w:tc>
          <w:tcPr>
            <w:tcW w:w="3397" w:type="dxa"/>
            <w:gridSpan w:val="2"/>
            <w:vAlign w:val="center"/>
          </w:tcPr>
          <w:p w:rsidR="00D867BA" w:rsidRDefault="00D867BA" w:rsidP="007E169A">
            <w:pPr>
              <w:spacing w:line="240" w:lineRule="exact"/>
              <w:jc w:val="both"/>
              <w:rPr>
                <w:rFonts w:asciiTheme="majorHAnsi" w:hAnsiTheme="majorHAnsi" w:cstheme="majorHAnsi"/>
                <w:sz w:val="24"/>
                <w:szCs w:val="24"/>
              </w:rPr>
            </w:pPr>
            <w:r>
              <w:rPr>
                <w:rFonts w:asciiTheme="majorHAnsi" w:hAnsiTheme="majorHAnsi" w:cstheme="majorHAnsi"/>
                <w:sz w:val="24"/>
                <w:szCs w:val="24"/>
              </w:rPr>
              <w:t xml:space="preserve">Violación a los derecho de acceso de información </w:t>
            </w:r>
          </w:p>
        </w:tc>
        <w:tc>
          <w:tcPr>
            <w:tcW w:w="1134" w:type="dxa"/>
            <w:vAlign w:val="center"/>
          </w:tcPr>
          <w:p w:rsidR="00D867BA" w:rsidRDefault="00D867BA" w:rsidP="007E169A">
            <w:pPr>
              <w:pStyle w:val="Prrafodelista"/>
              <w:ind w:left="0"/>
              <w:jc w:val="center"/>
              <w:rPr>
                <w:rFonts w:asciiTheme="majorHAnsi" w:hAnsiTheme="majorHAnsi" w:cstheme="majorHAnsi"/>
                <w:sz w:val="24"/>
                <w:szCs w:val="24"/>
              </w:rPr>
            </w:pPr>
            <w:r>
              <w:rPr>
                <w:rFonts w:asciiTheme="majorHAnsi" w:hAnsiTheme="majorHAnsi" w:cstheme="majorHAnsi"/>
                <w:sz w:val="24"/>
                <w:szCs w:val="24"/>
              </w:rPr>
              <w:t>baja</w:t>
            </w:r>
          </w:p>
        </w:tc>
        <w:tc>
          <w:tcPr>
            <w:tcW w:w="4253" w:type="dxa"/>
            <w:vAlign w:val="center"/>
          </w:tcPr>
          <w:p w:rsidR="00D867BA" w:rsidRDefault="00D867BA" w:rsidP="007E169A">
            <w:pPr>
              <w:pStyle w:val="Prrafodelista"/>
              <w:ind w:left="0"/>
              <w:rPr>
                <w:rFonts w:asciiTheme="majorHAnsi" w:hAnsiTheme="majorHAnsi" w:cstheme="majorHAnsi"/>
                <w:sz w:val="24"/>
                <w:szCs w:val="24"/>
              </w:rPr>
            </w:pPr>
            <w:r>
              <w:rPr>
                <w:rFonts w:asciiTheme="majorHAnsi" w:hAnsiTheme="majorHAnsi" w:cstheme="majorHAnsi"/>
                <w:sz w:val="24"/>
                <w:szCs w:val="24"/>
              </w:rPr>
              <w:t>Vigilar y fortalecer los controles de acceso</w:t>
            </w:r>
          </w:p>
        </w:tc>
      </w:tr>
    </w:tbl>
    <w:p w:rsidR="00E418BC" w:rsidRPr="0056064C" w:rsidRDefault="00E418BC" w:rsidP="006E34F6">
      <w:pPr>
        <w:spacing w:after="0"/>
        <w:rPr>
          <w:rFonts w:asciiTheme="majorHAnsi" w:hAnsiTheme="majorHAnsi" w:cstheme="majorHAnsi"/>
          <w:color w:val="0070C0"/>
          <w:sz w:val="24"/>
        </w:rPr>
      </w:pPr>
    </w:p>
    <w:p w:rsidR="0056064C" w:rsidRPr="0056064C" w:rsidRDefault="0056064C" w:rsidP="0056064C">
      <w:pPr>
        <w:spacing w:after="0"/>
        <w:rPr>
          <w:rFonts w:asciiTheme="majorHAnsi" w:hAnsiTheme="majorHAnsi" w:cstheme="majorHAnsi"/>
          <w:color w:val="0070C0"/>
          <w:sz w:val="24"/>
        </w:rPr>
      </w:pPr>
      <w:r w:rsidRPr="0056064C">
        <w:rPr>
          <w:rFonts w:asciiTheme="majorHAnsi" w:hAnsiTheme="majorHAnsi" w:cstheme="majorHAnsi"/>
          <w:color w:val="0070C0"/>
          <w:sz w:val="24"/>
        </w:rPr>
        <w:t>8 Protección a los derechos humanos.</w:t>
      </w:r>
    </w:p>
    <w:p w:rsidR="0056064C" w:rsidRPr="0056064C" w:rsidRDefault="0056064C" w:rsidP="00536850">
      <w:pPr>
        <w:spacing w:after="0"/>
        <w:jc w:val="both"/>
        <w:rPr>
          <w:rFonts w:asciiTheme="majorHAnsi" w:hAnsiTheme="majorHAnsi" w:cstheme="majorHAnsi"/>
          <w:sz w:val="24"/>
        </w:rPr>
      </w:pPr>
      <w:r w:rsidRPr="0056064C">
        <w:rPr>
          <w:rFonts w:asciiTheme="majorHAnsi" w:hAnsiTheme="majorHAnsi" w:cstheme="majorHAnsi"/>
          <w:sz w:val="24"/>
        </w:rPr>
        <w:t>El derecho de acceso a la información es un derecho fundamental, mismo que es esencial para el funcionamiento democrático de la sociedad y para el bienestar de las personas, conjuntamente con la transparencia y la rendición de cuentas son mecanismos de combate a la corrupción y defensa a los derechos humanos.</w:t>
      </w:r>
    </w:p>
    <w:p w:rsidR="0056064C" w:rsidRPr="0056064C" w:rsidRDefault="0056064C" w:rsidP="00536850">
      <w:pPr>
        <w:spacing w:after="0"/>
        <w:jc w:val="both"/>
        <w:rPr>
          <w:rFonts w:asciiTheme="majorHAnsi" w:hAnsiTheme="majorHAnsi" w:cstheme="majorHAnsi"/>
          <w:sz w:val="24"/>
        </w:rPr>
      </w:pPr>
      <w:r w:rsidRPr="0056064C">
        <w:rPr>
          <w:rFonts w:asciiTheme="majorHAnsi" w:hAnsiTheme="majorHAnsi" w:cstheme="majorHAnsi"/>
          <w:sz w:val="24"/>
        </w:rPr>
        <w:t>Los archivos juegan un papel muy importante para que las personas puedan ejercer libremente estos derechos y puedan tener acceso su documentación, lo cual les proporcionara los medios para no quedar en estado de indefensión.</w:t>
      </w:r>
    </w:p>
    <w:p w:rsidR="0056064C" w:rsidRDefault="00C36083" w:rsidP="00C36083">
      <w:pPr>
        <w:spacing w:after="0"/>
        <w:jc w:val="both"/>
        <w:rPr>
          <w:rFonts w:asciiTheme="majorHAnsi" w:hAnsiTheme="majorHAnsi" w:cstheme="majorHAnsi"/>
          <w:sz w:val="24"/>
        </w:rPr>
      </w:pPr>
      <w:r>
        <w:rPr>
          <w:rFonts w:asciiTheme="majorHAnsi" w:hAnsiTheme="majorHAnsi" w:cstheme="majorHAnsi"/>
          <w:sz w:val="24"/>
        </w:rPr>
        <w:t>L</w:t>
      </w:r>
      <w:r w:rsidR="0056064C" w:rsidRPr="0056064C">
        <w:rPr>
          <w:rFonts w:asciiTheme="majorHAnsi" w:hAnsiTheme="majorHAnsi" w:cstheme="majorHAnsi"/>
          <w:sz w:val="24"/>
        </w:rPr>
        <w:t>a valoración documental debe considerar la utilidad de los documentos  para sustentar o identificar una probable violación de derechos humanos haciendo énfasis en la protección y preservación de los expedientes que integren información sensible de este tema.</w:t>
      </w:r>
    </w:p>
    <w:p w:rsidR="0056064C" w:rsidRDefault="00C36083" w:rsidP="00C36083">
      <w:pPr>
        <w:spacing w:after="0"/>
        <w:jc w:val="both"/>
        <w:rPr>
          <w:rFonts w:asciiTheme="majorHAnsi" w:hAnsiTheme="majorHAnsi" w:cstheme="majorHAnsi"/>
          <w:sz w:val="24"/>
        </w:rPr>
      </w:pPr>
      <w:r w:rsidRPr="0056064C">
        <w:rPr>
          <w:rFonts w:asciiTheme="majorHAnsi" w:hAnsiTheme="majorHAnsi" w:cstheme="majorHAnsi"/>
          <w:sz w:val="24"/>
        </w:rPr>
        <w:t>Por tal razón, en el Centro De Producción Santa Rita</w:t>
      </w:r>
      <w:r>
        <w:rPr>
          <w:rFonts w:asciiTheme="majorHAnsi" w:hAnsiTheme="majorHAnsi" w:cstheme="majorHAnsi"/>
          <w:sz w:val="24"/>
        </w:rPr>
        <w:t xml:space="preserve"> f</w:t>
      </w:r>
      <w:r w:rsidR="0056064C" w:rsidRPr="0056064C">
        <w:rPr>
          <w:rFonts w:asciiTheme="majorHAnsi" w:hAnsiTheme="majorHAnsi" w:cstheme="majorHAnsi"/>
          <w:sz w:val="24"/>
        </w:rPr>
        <w:t xml:space="preserve">ortalecerá proteger los datos personales de un acceso no autorizado, con el objetivo de garantizar al respecto a los derechos, libertades fundamentales y dignidad de las personas a quienes se refiere la información. </w:t>
      </w:r>
    </w:p>
    <w:p w:rsidR="00272750" w:rsidRDefault="00272750" w:rsidP="00272750">
      <w:pPr>
        <w:spacing w:after="0"/>
        <w:jc w:val="both"/>
        <w:rPr>
          <w:rFonts w:asciiTheme="majorHAnsi" w:hAnsiTheme="majorHAnsi" w:cstheme="majorHAnsi"/>
          <w:sz w:val="24"/>
        </w:rPr>
      </w:pPr>
    </w:p>
    <w:p w:rsidR="00E418BC" w:rsidRPr="00536850" w:rsidRDefault="003D07BC" w:rsidP="00536850">
      <w:pPr>
        <w:pStyle w:val="Prrafodelista"/>
        <w:numPr>
          <w:ilvl w:val="0"/>
          <w:numId w:val="42"/>
        </w:numPr>
        <w:spacing w:after="0"/>
        <w:rPr>
          <w:rFonts w:asciiTheme="majorHAnsi" w:hAnsiTheme="majorHAnsi" w:cstheme="majorHAnsi"/>
          <w:color w:val="0070C0"/>
          <w:sz w:val="24"/>
        </w:rPr>
      </w:pPr>
      <w:r w:rsidRPr="00536850">
        <w:rPr>
          <w:rFonts w:asciiTheme="majorHAnsi" w:hAnsiTheme="majorHAnsi" w:cstheme="majorHAnsi"/>
          <w:color w:val="0070C0"/>
          <w:sz w:val="24"/>
        </w:rPr>
        <w:t>Transparencia Proactiva</w:t>
      </w:r>
    </w:p>
    <w:p w:rsidR="003D07BC" w:rsidRDefault="003D07BC" w:rsidP="00272750">
      <w:pPr>
        <w:spacing w:after="0"/>
        <w:jc w:val="both"/>
        <w:rPr>
          <w:rFonts w:asciiTheme="majorHAnsi" w:hAnsiTheme="majorHAnsi" w:cstheme="majorHAnsi"/>
          <w:sz w:val="24"/>
        </w:rPr>
      </w:pPr>
      <w:r w:rsidRPr="00272750">
        <w:rPr>
          <w:rFonts w:asciiTheme="majorHAnsi" w:hAnsiTheme="majorHAnsi" w:cstheme="majorHAnsi"/>
          <w:sz w:val="24"/>
        </w:rPr>
        <w:t>La proactividad implica tener iniciativa, permitiendo el desarrollo de acciones creativas y audaces para generar mejoras, para consolidar la transparencia y que permitan generar conocimiento útil de información difundida a toda la sociedad</w:t>
      </w:r>
      <w:r w:rsidR="000022CB">
        <w:rPr>
          <w:rFonts w:asciiTheme="majorHAnsi" w:hAnsiTheme="majorHAnsi" w:cstheme="majorHAnsi"/>
          <w:sz w:val="24"/>
        </w:rPr>
        <w:t>.</w:t>
      </w:r>
    </w:p>
    <w:p w:rsidR="003D07BC" w:rsidRDefault="001A1C32" w:rsidP="007750DF">
      <w:pPr>
        <w:spacing w:after="0"/>
        <w:jc w:val="both"/>
        <w:rPr>
          <w:rFonts w:asciiTheme="majorHAnsi" w:hAnsiTheme="majorHAnsi" w:cstheme="majorHAnsi"/>
          <w:sz w:val="24"/>
        </w:rPr>
      </w:pPr>
      <w:r>
        <w:rPr>
          <w:rFonts w:asciiTheme="majorHAnsi" w:hAnsiTheme="majorHAnsi" w:cstheme="majorHAnsi"/>
          <w:sz w:val="24"/>
        </w:rPr>
        <w:t xml:space="preserve">Por lo anterior </w:t>
      </w:r>
      <w:r w:rsidRPr="0056064C">
        <w:rPr>
          <w:rFonts w:asciiTheme="majorHAnsi" w:hAnsiTheme="majorHAnsi" w:cstheme="majorHAnsi"/>
          <w:sz w:val="24"/>
        </w:rPr>
        <w:t>el Centro De Producción Santa Rita</w:t>
      </w:r>
      <w:r w:rsidR="007750DF">
        <w:rPr>
          <w:rFonts w:asciiTheme="majorHAnsi" w:hAnsiTheme="majorHAnsi" w:cstheme="majorHAnsi"/>
          <w:sz w:val="24"/>
        </w:rPr>
        <w:t xml:space="preserve"> </w:t>
      </w:r>
      <w:r w:rsidRPr="00272750">
        <w:rPr>
          <w:rFonts w:asciiTheme="majorHAnsi" w:hAnsiTheme="majorHAnsi" w:cstheme="majorHAnsi"/>
          <w:sz w:val="24"/>
        </w:rPr>
        <w:t>genera</w:t>
      </w:r>
      <w:r w:rsidR="007750DF">
        <w:rPr>
          <w:rFonts w:asciiTheme="majorHAnsi" w:hAnsiTheme="majorHAnsi" w:cstheme="majorHAnsi"/>
          <w:sz w:val="24"/>
        </w:rPr>
        <w:t>r</w:t>
      </w:r>
      <w:r w:rsidR="0061227A">
        <w:rPr>
          <w:rFonts w:asciiTheme="majorHAnsi" w:hAnsiTheme="majorHAnsi" w:cstheme="majorHAnsi"/>
          <w:sz w:val="24"/>
        </w:rPr>
        <w:t>á</w:t>
      </w:r>
      <w:r w:rsidRPr="00272750">
        <w:rPr>
          <w:rFonts w:asciiTheme="majorHAnsi" w:hAnsiTheme="majorHAnsi" w:cstheme="majorHAnsi"/>
          <w:sz w:val="24"/>
        </w:rPr>
        <w:t xml:space="preserve"> condiciones, conocimiento, capacidades e incentivos que pr</w:t>
      </w:r>
      <w:r w:rsidR="007750DF">
        <w:rPr>
          <w:rFonts w:asciiTheme="majorHAnsi" w:hAnsiTheme="majorHAnsi" w:cstheme="majorHAnsi"/>
          <w:sz w:val="24"/>
        </w:rPr>
        <w:t xml:space="preserve">omuevan </w:t>
      </w:r>
      <w:r w:rsidRPr="00272750">
        <w:rPr>
          <w:rFonts w:asciiTheme="majorHAnsi" w:hAnsiTheme="majorHAnsi" w:cstheme="majorHAnsi"/>
          <w:sz w:val="24"/>
        </w:rPr>
        <w:t xml:space="preserve">prácticas efectivas de apertura institucional </w:t>
      </w:r>
      <w:r w:rsidR="0061227A">
        <w:rPr>
          <w:rFonts w:asciiTheme="majorHAnsi" w:hAnsiTheme="majorHAnsi" w:cstheme="majorHAnsi"/>
          <w:sz w:val="24"/>
        </w:rPr>
        <w:t>así</w:t>
      </w:r>
      <w:r w:rsidR="007750DF">
        <w:rPr>
          <w:rFonts w:asciiTheme="majorHAnsi" w:hAnsiTheme="majorHAnsi" w:cstheme="majorHAnsi"/>
          <w:sz w:val="24"/>
        </w:rPr>
        <w:t xml:space="preserve"> como la adopción de</w:t>
      </w:r>
      <w:r w:rsidR="003D07BC" w:rsidRPr="00272750">
        <w:rPr>
          <w:rFonts w:asciiTheme="majorHAnsi" w:hAnsiTheme="majorHAnsi" w:cstheme="majorHAnsi"/>
          <w:sz w:val="24"/>
        </w:rPr>
        <w:t xml:space="preserve"> actitudes y acciones proactivas, diferenciales y especializadas que </w:t>
      </w:r>
      <w:r w:rsidR="007750DF">
        <w:rPr>
          <w:rFonts w:asciiTheme="majorHAnsi" w:hAnsiTheme="majorHAnsi" w:cstheme="majorHAnsi"/>
          <w:sz w:val="24"/>
        </w:rPr>
        <w:t xml:space="preserve">nos </w:t>
      </w:r>
      <w:r w:rsidR="003D07BC" w:rsidRPr="00272750">
        <w:rPr>
          <w:rFonts w:asciiTheme="majorHAnsi" w:hAnsiTheme="majorHAnsi" w:cstheme="majorHAnsi"/>
          <w:sz w:val="24"/>
        </w:rPr>
        <w:t>permitan aplicar un enfoque de transparencia y participación ciudadana que potencien la rendición de cuentas y la innovación cívica.</w:t>
      </w:r>
    </w:p>
    <w:p w:rsidR="00272750" w:rsidRPr="00272750" w:rsidRDefault="00272750" w:rsidP="00272750">
      <w:pPr>
        <w:spacing w:after="0"/>
        <w:jc w:val="both"/>
        <w:rPr>
          <w:rFonts w:asciiTheme="majorHAnsi" w:hAnsiTheme="majorHAnsi" w:cstheme="majorHAnsi"/>
          <w:sz w:val="24"/>
        </w:rPr>
      </w:pPr>
    </w:p>
    <w:p w:rsidR="00E418BC" w:rsidRDefault="00E418BC" w:rsidP="00C005B1">
      <w:pPr>
        <w:spacing w:after="0"/>
        <w:jc w:val="center"/>
        <w:rPr>
          <w:rFonts w:asciiTheme="majorHAnsi" w:hAnsiTheme="majorHAnsi" w:cstheme="majorHAnsi"/>
          <w:b/>
          <w:color w:val="0070C0"/>
          <w:sz w:val="24"/>
        </w:rPr>
      </w:pPr>
      <w:r w:rsidRPr="008E282E">
        <w:rPr>
          <w:rFonts w:asciiTheme="majorHAnsi" w:hAnsiTheme="majorHAnsi" w:cstheme="majorHAnsi"/>
          <w:b/>
          <w:color w:val="0070C0"/>
          <w:sz w:val="24"/>
        </w:rPr>
        <w:t>MARCO NORMATIVO</w:t>
      </w:r>
    </w:p>
    <w:p w:rsidR="004A2296" w:rsidRPr="00A722E9" w:rsidRDefault="004A2296" w:rsidP="00C005B1">
      <w:pPr>
        <w:spacing w:after="0"/>
        <w:jc w:val="center"/>
        <w:rPr>
          <w:rFonts w:asciiTheme="majorHAnsi" w:hAnsiTheme="majorHAnsi" w:cstheme="majorHAnsi"/>
          <w:b/>
          <w:color w:val="0070C0"/>
          <w:sz w:val="32"/>
        </w:rPr>
      </w:pPr>
      <w:r w:rsidRPr="00A722E9">
        <w:rPr>
          <w:rFonts w:asciiTheme="majorHAnsi" w:hAnsiTheme="majorHAnsi" w:cstheme="majorHAnsi"/>
          <w:b/>
          <w:sz w:val="24"/>
        </w:rPr>
        <w:t>•  Ley Federal de Archivos, Diario Oficial de la Federación, 15 de Junio de 2018.</w:t>
      </w:r>
    </w:p>
    <w:p w:rsidR="0086355E" w:rsidRPr="00A722E9" w:rsidRDefault="0086355E" w:rsidP="00C005B1">
      <w:pPr>
        <w:spacing w:after="0"/>
        <w:jc w:val="center"/>
        <w:rPr>
          <w:rFonts w:asciiTheme="majorHAnsi" w:hAnsiTheme="majorHAnsi" w:cstheme="majorHAnsi"/>
          <w:color w:val="0070C0"/>
        </w:rPr>
      </w:pPr>
    </w:p>
    <w:p w:rsidR="0086355E" w:rsidRPr="00445C39" w:rsidRDefault="0086355E" w:rsidP="0086355E">
      <w:pPr>
        <w:rPr>
          <w:rFonts w:asciiTheme="majorHAnsi" w:hAnsiTheme="majorHAnsi" w:cstheme="majorHAnsi"/>
          <w:sz w:val="24"/>
        </w:rPr>
      </w:pPr>
      <w:r w:rsidRPr="00445C39">
        <w:rPr>
          <w:rFonts w:asciiTheme="majorHAnsi" w:hAnsiTheme="majorHAnsi" w:cstheme="majorHAnsi"/>
          <w:sz w:val="24"/>
        </w:rPr>
        <w:t>Con fundamento en los artículos 23, 24</w:t>
      </w:r>
      <w:r w:rsidR="004A2296" w:rsidRPr="00445C39">
        <w:rPr>
          <w:rFonts w:asciiTheme="majorHAnsi" w:hAnsiTheme="majorHAnsi" w:cstheme="majorHAnsi"/>
          <w:sz w:val="24"/>
        </w:rPr>
        <w:t>, 25 y 26</w:t>
      </w:r>
      <w:r w:rsidRPr="00445C39">
        <w:rPr>
          <w:rFonts w:asciiTheme="majorHAnsi" w:hAnsiTheme="majorHAnsi" w:cstheme="majorHAnsi"/>
          <w:sz w:val="24"/>
        </w:rPr>
        <w:t xml:space="preserve"> de la Ley General de Archivos, se presenta el Plan Anual de Desarrollo Archivístico (PADA) 202</w:t>
      </w:r>
      <w:r w:rsidR="000022CB">
        <w:rPr>
          <w:rFonts w:asciiTheme="majorHAnsi" w:hAnsiTheme="majorHAnsi" w:cstheme="majorHAnsi"/>
          <w:sz w:val="24"/>
        </w:rPr>
        <w:t>2</w:t>
      </w:r>
      <w:r w:rsidRPr="00445C39">
        <w:rPr>
          <w:rFonts w:asciiTheme="majorHAnsi" w:hAnsiTheme="majorHAnsi" w:cstheme="majorHAnsi"/>
          <w:sz w:val="24"/>
        </w:rPr>
        <w:t xml:space="preserve"> del Centro de Producción Santa Rita, en el que se definen y priorizan las actividades archivísticas para Matriz y sucursal en Villa de Arista.</w:t>
      </w:r>
    </w:p>
    <w:p w:rsidR="00E418BC" w:rsidRPr="00445C39" w:rsidRDefault="00E418BC" w:rsidP="00445C39">
      <w:pPr>
        <w:spacing w:after="0"/>
        <w:jc w:val="both"/>
        <w:rPr>
          <w:rFonts w:asciiTheme="majorHAnsi" w:hAnsiTheme="majorHAnsi" w:cstheme="majorHAnsi"/>
          <w:sz w:val="24"/>
        </w:rPr>
      </w:pPr>
      <w:r w:rsidRPr="00445C39">
        <w:rPr>
          <w:rFonts w:asciiTheme="majorHAnsi" w:hAnsiTheme="majorHAnsi" w:cstheme="majorHAnsi"/>
          <w:sz w:val="24"/>
        </w:rPr>
        <w:t xml:space="preserve">A continuación se proporciona una relación de la normatividad aplicable para la consolidación del Sistema Institucional de Archivos en los niveles estructural, documental y normativo. </w:t>
      </w:r>
    </w:p>
    <w:p w:rsidR="004A2296" w:rsidRPr="00445C39" w:rsidRDefault="004A2296" w:rsidP="004A2296">
      <w:pPr>
        <w:pStyle w:val="Prrafodelista"/>
        <w:numPr>
          <w:ilvl w:val="0"/>
          <w:numId w:val="24"/>
        </w:numPr>
        <w:spacing w:after="0"/>
        <w:rPr>
          <w:rFonts w:asciiTheme="majorHAnsi" w:hAnsiTheme="majorHAnsi" w:cstheme="majorHAnsi"/>
          <w:b/>
          <w:sz w:val="24"/>
          <w:szCs w:val="24"/>
        </w:rPr>
      </w:pPr>
      <w:r w:rsidRPr="00445C39">
        <w:rPr>
          <w:rFonts w:asciiTheme="majorHAnsi" w:hAnsiTheme="majorHAnsi" w:cstheme="majorHAnsi"/>
          <w:b/>
          <w:sz w:val="24"/>
          <w:szCs w:val="24"/>
        </w:rPr>
        <w:t>LEY DE ARCHIVOS PARA EL ESTADO DE SAN LUIS POTOSÍ</w:t>
      </w:r>
      <w:r w:rsidR="00762FF3" w:rsidRPr="00445C39">
        <w:rPr>
          <w:rFonts w:asciiTheme="majorHAnsi" w:hAnsiTheme="majorHAnsi" w:cstheme="majorHAnsi"/>
          <w:b/>
          <w:sz w:val="24"/>
          <w:szCs w:val="24"/>
        </w:rPr>
        <w:t xml:space="preserve">, </w:t>
      </w:r>
      <w:r w:rsidR="00445C39" w:rsidRPr="00445C39">
        <w:rPr>
          <w:rFonts w:asciiTheme="majorHAnsi" w:hAnsiTheme="majorHAnsi" w:cstheme="majorHAnsi"/>
          <w:b/>
          <w:sz w:val="24"/>
          <w:szCs w:val="24"/>
        </w:rPr>
        <w:t>DECRETO 0692 ,</w:t>
      </w:r>
      <w:r w:rsidR="00762FF3" w:rsidRPr="00445C39">
        <w:rPr>
          <w:rFonts w:asciiTheme="majorHAnsi" w:hAnsiTheme="majorHAnsi" w:cstheme="majorHAnsi"/>
          <w:b/>
          <w:sz w:val="24"/>
          <w:szCs w:val="24"/>
        </w:rPr>
        <w:t xml:space="preserve">19 </w:t>
      </w:r>
      <w:r w:rsidR="00445C39" w:rsidRPr="00445C39">
        <w:rPr>
          <w:rFonts w:asciiTheme="majorHAnsi" w:hAnsiTheme="majorHAnsi" w:cstheme="majorHAnsi"/>
          <w:b/>
          <w:sz w:val="24"/>
          <w:szCs w:val="24"/>
        </w:rPr>
        <w:t>JUNIO</w:t>
      </w:r>
      <w:r w:rsidR="00762FF3" w:rsidRPr="00445C39">
        <w:rPr>
          <w:rFonts w:asciiTheme="majorHAnsi" w:hAnsiTheme="majorHAnsi" w:cstheme="majorHAnsi"/>
          <w:b/>
          <w:sz w:val="24"/>
          <w:szCs w:val="24"/>
        </w:rPr>
        <w:t xml:space="preserve"> 2020</w:t>
      </w:r>
    </w:p>
    <w:p w:rsidR="00E418BC" w:rsidRPr="00445C39" w:rsidRDefault="004A2296" w:rsidP="004A2296">
      <w:pPr>
        <w:spacing w:after="0"/>
        <w:jc w:val="both"/>
        <w:rPr>
          <w:rFonts w:asciiTheme="majorHAnsi" w:hAnsiTheme="majorHAnsi" w:cstheme="majorHAnsi"/>
          <w:sz w:val="24"/>
          <w:szCs w:val="24"/>
        </w:rPr>
      </w:pPr>
      <w:r w:rsidRPr="00445C39">
        <w:rPr>
          <w:sz w:val="24"/>
          <w:szCs w:val="24"/>
        </w:rPr>
        <w:t>ARTÍCULO 1º</w:t>
      </w:r>
      <w:r w:rsidRPr="00445C39">
        <w:rPr>
          <w:color w:val="9CC2E5" w:themeColor="accent1" w:themeTint="99"/>
          <w:sz w:val="24"/>
          <w:szCs w:val="24"/>
        </w:rPr>
        <w:t xml:space="preserve">. </w:t>
      </w:r>
      <w:r w:rsidRPr="00445C39">
        <w:rPr>
          <w:rFonts w:asciiTheme="majorHAnsi" w:hAnsiTheme="majorHAnsi" w:cstheme="majorHAnsi"/>
          <w:sz w:val="24"/>
          <w:szCs w:val="24"/>
        </w:rPr>
        <w:t>La presente Ley es de orden público y de observancia general en todo el Estado de San Luis Potosí, y tiene por objeto establecer los principios y bases generales para la organización y conservación, administración y preservación homogénea de los archivos en posesión de cualquier autoridad, entidad, órgano y organismo del Estado, partidos políticos,  fideicomisos y  fondos públicos, así como de cualquier persona física, moral o sindicato que  reciba y ejerza recursos públicos o realice actos de autoridad de la entidad federativa y los    municipios, así como determinar las bases de organización y funcionamiento del Sistema Estatal de Documentación y Archivos.</w:t>
      </w:r>
    </w:p>
    <w:p w:rsidR="004A2296" w:rsidRPr="00445C39" w:rsidRDefault="004A2296" w:rsidP="004A2296">
      <w:pPr>
        <w:spacing w:after="0"/>
        <w:jc w:val="both"/>
        <w:rPr>
          <w:rFonts w:asciiTheme="majorHAnsi" w:hAnsiTheme="majorHAnsi" w:cstheme="majorHAnsi"/>
          <w:sz w:val="24"/>
          <w:szCs w:val="24"/>
        </w:rPr>
      </w:pPr>
    </w:p>
    <w:p w:rsidR="004A2296" w:rsidRPr="00445C39" w:rsidRDefault="004A2296" w:rsidP="004A2296">
      <w:pPr>
        <w:rPr>
          <w:sz w:val="24"/>
          <w:szCs w:val="24"/>
        </w:rPr>
      </w:pPr>
      <w:r w:rsidRPr="00445C39">
        <w:rPr>
          <w:sz w:val="24"/>
          <w:szCs w:val="24"/>
        </w:rPr>
        <w:t>ARTÍCULO 2°. Son objetivos de esta Ley:</w:t>
      </w:r>
    </w:p>
    <w:p w:rsidR="004A2296" w:rsidRPr="00445C39" w:rsidRDefault="004A2296" w:rsidP="004A2296">
      <w:pPr>
        <w:jc w:val="both"/>
        <w:rPr>
          <w:sz w:val="24"/>
          <w:szCs w:val="24"/>
        </w:rPr>
      </w:pPr>
      <w:r w:rsidRPr="00445C39">
        <w:rPr>
          <w:sz w:val="24"/>
          <w:szCs w:val="24"/>
        </w:rPr>
        <w:t>I. Promover el uso de métodos y técnicas archivísticas encaminadas al desarrollo de sistemas de archivos que garanticen la organización, conservación, disponibilidad, integridad y localización expedita, de los documentos de archivo que poseen los sujetos obligados, contribuyendo a la eficiencia y eficacia de la administración pública, la correcta gestión gubernamental y el avance institucional;</w:t>
      </w:r>
    </w:p>
    <w:p w:rsidR="004A2296" w:rsidRPr="00445C39" w:rsidRDefault="004A2296" w:rsidP="004A2296">
      <w:pPr>
        <w:jc w:val="both"/>
        <w:rPr>
          <w:sz w:val="24"/>
          <w:szCs w:val="24"/>
        </w:rPr>
      </w:pPr>
      <w:r w:rsidRPr="00445C39">
        <w:rPr>
          <w:sz w:val="24"/>
          <w:szCs w:val="24"/>
        </w:rPr>
        <w:t>II. Regular la organización y funcionamiento del sistema institucional de archivos de los sujetos obligados, a fin de que éstos se actualicen y permitan la publicación en medios electrónicos de la información relativa a sus indicadores de gestión y al ejercicio de los recursos públicos, así como de aquella que por su contenido sea de interés público;</w:t>
      </w:r>
    </w:p>
    <w:p w:rsidR="004A2296" w:rsidRPr="00445C39" w:rsidRDefault="004A2296" w:rsidP="004A2296">
      <w:pPr>
        <w:jc w:val="both"/>
        <w:rPr>
          <w:sz w:val="24"/>
          <w:szCs w:val="24"/>
        </w:rPr>
      </w:pPr>
      <w:r w:rsidRPr="00445C39">
        <w:rPr>
          <w:sz w:val="24"/>
          <w:szCs w:val="24"/>
        </w:rPr>
        <w:t>III. Promover el uso y difusión de los archivos producidos por los sujetos obligados, para favorecer la toma de decisiones, la investigación y el resguardo de la memoria institucional de México;</w:t>
      </w:r>
    </w:p>
    <w:p w:rsidR="004A2296" w:rsidRPr="00445C39" w:rsidRDefault="004A2296" w:rsidP="004A2296">
      <w:pPr>
        <w:jc w:val="both"/>
        <w:rPr>
          <w:sz w:val="24"/>
          <w:szCs w:val="24"/>
        </w:rPr>
      </w:pPr>
      <w:r w:rsidRPr="00445C39">
        <w:rPr>
          <w:sz w:val="24"/>
          <w:szCs w:val="24"/>
        </w:rPr>
        <w:t>IV. Promover el uso y aprovechamiento de tecnologías de la información para mejorar la administración de los archivos por los sujetos obligados;</w:t>
      </w:r>
    </w:p>
    <w:p w:rsidR="004A2296" w:rsidRPr="00445C39" w:rsidRDefault="004A2296" w:rsidP="004A2296">
      <w:pPr>
        <w:jc w:val="both"/>
        <w:rPr>
          <w:sz w:val="24"/>
          <w:szCs w:val="24"/>
        </w:rPr>
      </w:pPr>
      <w:r w:rsidRPr="00445C39">
        <w:rPr>
          <w:sz w:val="24"/>
          <w:szCs w:val="24"/>
        </w:rPr>
        <w:t>V. Sentar las bases para el desarrollo y la implementación de un sistema integral de gestión de documentos electrónicos encaminado al establecimiento de gobiernos digitales y abiertos en el ámbito estatal y municipal que beneficien con sus servicios a la ciudadanía;</w:t>
      </w:r>
    </w:p>
    <w:p w:rsidR="004A2296" w:rsidRPr="00445C39" w:rsidRDefault="004A2296" w:rsidP="004A2296">
      <w:pPr>
        <w:jc w:val="both"/>
        <w:rPr>
          <w:sz w:val="24"/>
          <w:szCs w:val="24"/>
        </w:rPr>
      </w:pPr>
      <w:r w:rsidRPr="00445C39">
        <w:rPr>
          <w:sz w:val="24"/>
          <w:szCs w:val="24"/>
        </w:rPr>
        <w:t>VI. Establecer mecanismos que permitan a las autoridades estatales y municipales de la Entidad, la colaboración en materia de archivos entre ellas y con autoridades federales;</w:t>
      </w:r>
    </w:p>
    <w:p w:rsidR="004A2296" w:rsidRPr="00445C39" w:rsidRDefault="004A2296" w:rsidP="004A2296">
      <w:pPr>
        <w:jc w:val="both"/>
        <w:rPr>
          <w:sz w:val="24"/>
          <w:szCs w:val="24"/>
        </w:rPr>
      </w:pPr>
      <w:r w:rsidRPr="00445C39">
        <w:rPr>
          <w:sz w:val="24"/>
          <w:szCs w:val="24"/>
        </w:rPr>
        <w:t>VII. Promover la cultura de la calidad en los archivos mediante la adopción de buenas prácticas nacionales e internacionales;</w:t>
      </w:r>
    </w:p>
    <w:p w:rsidR="004A2296" w:rsidRPr="00445C39" w:rsidRDefault="004A2296" w:rsidP="004A2296">
      <w:pPr>
        <w:jc w:val="both"/>
        <w:rPr>
          <w:sz w:val="24"/>
          <w:szCs w:val="24"/>
        </w:rPr>
      </w:pPr>
      <w:r w:rsidRPr="00445C39">
        <w:rPr>
          <w:sz w:val="24"/>
          <w:szCs w:val="24"/>
        </w:rPr>
        <w:t>VIII. Contribuir al ejercicio del derecho a la verdad y a la memoria, de conformidad con lo dispuesto por la Ley General de Archivos, esta Ley y las demás disposiciones aplicables;</w:t>
      </w:r>
    </w:p>
    <w:p w:rsidR="004A2296" w:rsidRPr="00445C39" w:rsidRDefault="004A2296" w:rsidP="004A2296">
      <w:pPr>
        <w:jc w:val="both"/>
        <w:rPr>
          <w:sz w:val="24"/>
          <w:szCs w:val="24"/>
        </w:rPr>
      </w:pPr>
      <w:r w:rsidRPr="00445C39">
        <w:rPr>
          <w:sz w:val="24"/>
          <w:szCs w:val="24"/>
        </w:rPr>
        <w:t>IX. Promover la organización, conservación, difusión y divulgación del patrimonio documental del Estado de San Luis Potosí, y</w:t>
      </w:r>
    </w:p>
    <w:p w:rsidR="008E282E" w:rsidRPr="00445C39" w:rsidRDefault="004A2296" w:rsidP="004A2296">
      <w:pPr>
        <w:jc w:val="both"/>
        <w:rPr>
          <w:sz w:val="24"/>
          <w:szCs w:val="24"/>
        </w:rPr>
      </w:pPr>
      <w:r w:rsidRPr="00445C39">
        <w:rPr>
          <w:sz w:val="24"/>
          <w:szCs w:val="24"/>
        </w:rPr>
        <w:t xml:space="preserve">X. Fomentar la cultura archivística y el acceso a los archivos. </w:t>
      </w:r>
      <w:r w:rsidR="008E282E" w:rsidRPr="00445C39">
        <w:rPr>
          <w:sz w:val="24"/>
          <w:szCs w:val="24"/>
        </w:rPr>
        <w:t>Ley de Transparencia y Acceso a la Información Pública del Estado de San Luis Potosí</w:t>
      </w:r>
    </w:p>
    <w:p w:rsidR="00D42A53" w:rsidRPr="00445C39" w:rsidRDefault="00D42A53" w:rsidP="00D42A53">
      <w:pPr>
        <w:jc w:val="both"/>
        <w:rPr>
          <w:sz w:val="24"/>
          <w:szCs w:val="24"/>
        </w:rPr>
      </w:pPr>
      <w:r w:rsidRPr="00445C39">
        <w:rPr>
          <w:sz w:val="24"/>
          <w:szCs w:val="24"/>
        </w:rPr>
        <w:t>ARTÍCULO 11. Los sujetos obligados deberán:</w:t>
      </w:r>
    </w:p>
    <w:p w:rsidR="00D42A53" w:rsidRPr="00445C39" w:rsidRDefault="00D42A53" w:rsidP="00D42A53">
      <w:pPr>
        <w:jc w:val="both"/>
        <w:rPr>
          <w:sz w:val="24"/>
          <w:szCs w:val="24"/>
        </w:rPr>
      </w:pPr>
      <w:r w:rsidRPr="00445C39">
        <w:rPr>
          <w:sz w:val="24"/>
          <w:szCs w:val="24"/>
        </w:rPr>
        <w:t>I. Administrar, organizar, y conservar de manera homogénea los documentos de archivo que produzcan, reciban, obtengan, adquieran, transformen o posean, de acuerdo con sus facultades, competencias, atribuciones o funciones, los estándares y principios en materia archivística, los términos de esta Ley y demás disposiciones que les sean aplicables;</w:t>
      </w:r>
    </w:p>
    <w:p w:rsidR="00D42A53" w:rsidRPr="00445C39" w:rsidRDefault="00D42A53" w:rsidP="00D42A53">
      <w:pPr>
        <w:jc w:val="both"/>
        <w:rPr>
          <w:sz w:val="24"/>
          <w:szCs w:val="24"/>
        </w:rPr>
      </w:pPr>
      <w:r w:rsidRPr="00445C39">
        <w:rPr>
          <w:sz w:val="24"/>
          <w:szCs w:val="24"/>
        </w:rPr>
        <w:t>II. Establecer un sistema institucional para la administración de sus archivos y llevar a cabo los procesos de gestión documental;</w:t>
      </w:r>
    </w:p>
    <w:p w:rsidR="00D42A53" w:rsidRPr="00445C39" w:rsidRDefault="00D42A53" w:rsidP="00D42A53">
      <w:pPr>
        <w:jc w:val="both"/>
        <w:rPr>
          <w:sz w:val="24"/>
          <w:szCs w:val="24"/>
        </w:rPr>
      </w:pPr>
      <w:r w:rsidRPr="00445C39">
        <w:rPr>
          <w:sz w:val="24"/>
          <w:szCs w:val="24"/>
        </w:rPr>
        <w:t>III. Integrar los documentos en expedientes;</w:t>
      </w:r>
    </w:p>
    <w:p w:rsidR="00D42A53" w:rsidRPr="00445C39" w:rsidRDefault="00D42A53" w:rsidP="00D42A53">
      <w:pPr>
        <w:jc w:val="both"/>
        <w:rPr>
          <w:sz w:val="24"/>
          <w:szCs w:val="24"/>
        </w:rPr>
      </w:pPr>
      <w:r w:rsidRPr="00445C39">
        <w:rPr>
          <w:sz w:val="24"/>
          <w:szCs w:val="24"/>
        </w:rPr>
        <w:t>IV. Inscribir en el Registro Estatal y en el Registro Nacional, de acuerdo con las disposiciones que se emitan en la materia, la existencia y ubicación de archivos bajo su resguardo;</w:t>
      </w:r>
    </w:p>
    <w:p w:rsidR="00D42A53" w:rsidRPr="00445C39" w:rsidRDefault="00D42A53" w:rsidP="00D42A53">
      <w:pPr>
        <w:jc w:val="both"/>
        <w:rPr>
          <w:sz w:val="24"/>
          <w:szCs w:val="24"/>
        </w:rPr>
      </w:pPr>
      <w:r w:rsidRPr="00445C39">
        <w:rPr>
          <w:sz w:val="24"/>
          <w:szCs w:val="24"/>
        </w:rPr>
        <w:t>V. Conformar un grupo interdisciplinario, que coadyuve en la valoración documental;</w:t>
      </w:r>
    </w:p>
    <w:p w:rsidR="00D42A53" w:rsidRPr="00445C39" w:rsidRDefault="00D42A53" w:rsidP="00D42A53">
      <w:pPr>
        <w:jc w:val="both"/>
        <w:rPr>
          <w:sz w:val="24"/>
          <w:szCs w:val="24"/>
        </w:rPr>
      </w:pPr>
      <w:r w:rsidRPr="00445C39">
        <w:rPr>
          <w:sz w:val="24"/>
          <w:szCs w:val="24"/>
        </w:rPr>
        <w:t>VI. Dotar a los documentos de archivo de los elementos de identificación necesarios para asegurar que mantengan su procedencia y orden original;</w:t>
      </w:r>
    </w:p>
    <w:p w:rsidR="00D42A53" w:rsidRPr="00445C39" w:rsidRDefault="00D42A53" w:rsidP="00D42A53">
      <w:pPr>
        <w:jc w:val="both"/>
        <w:rPr>
          <w:sz w:val="24"/>
          <w:szCs w:val="24"/>
        </w:rPr>
      </w:pPr>
      <w:r w:rsidRPr="00445C39">
        <w:rPr>
          <w:sz w:val="24"/>
          <w:szCs w:val="24"/>
        </w:rPr>
        <w:t>VII. Destinar los espacios y equipos necesarios para el funcionamiento de sus archivos;</w:t>
      </w:r>
    </w:p>
    <w:p w:rsidR="00D42A53" w:rsidRPr="00445C39" w:rsidRDefault="00D42A53" w:rsidP="00D42A53">
      <w:pPr>
        <w:jc w:val="both"/>
        <w:rPr>
          <w:sz w:val="24"/>
          <w:szCs w:val="24"/>
        </w:rPr>
      </w:pPr>
      <w:r w:rsidRPr="00445C39">
        <w:rPr>
          <w:sz w:val="24"/>
          <w:szCs w:val="24"/>
        </w:rPr>
        <w:t>VIII. Promover el desarrollo de infraestructura y equipamiento para la gestión documental y    administración de archivos;</w:t>
      </w:r>
    </w:p>
    <w:p w:rsidR="00D42A53" w:rsidRPr="00445C39" w:rsidRDefault="00D42A53" w:rsidP="00D42A53">
      <w:pPr>
        <w:jc w:val="both"/>
        <w:rPr>
          <w:sz w:val="24"/>
          <w:szCs w:val="24"/>
        </w:rPr>
      </w:pPr>
      <w:r w:rsidRPr="00445C39">
        <w:rPr>
          <w:sz w:val="24"/>
          <w:szCs w:val="24"/>
        </w:rPr>
        <w:t>IX. Racionalizar la producción, uso, distribución y control de los documentos de archivo;</w:t>
      </w:r>
    </w:p>
    <w:p w:rsidR="00D42A53" w:rsidRPr="00445C39" w:rsidRDefault="00D42A53" w:rsidP="00D42A53">
      <w:pPr>
        <w:jc w:val="both"/>
        <w:rPr>
          <w:sz w:val="24"/>
          <w:szCs w:val="24"/>
        </w:rPr>
      </w:pPr>
      <w:r w:rsidRPr="00445C39">
        <w:rPr>
          <w:sz w:val="24"/>
          <w:szCs w:val="24"/>
        </w:rPr>
        <w:t>X. Resguardar los documentos contenidos en sus archivos;</w:t>
      </w:r>
    </w:p>
    <w:p w:rsidR="00D42A53" w:rsidRPr="00445C39" w:rsidRDefault="00D42A53" w:rsidP="00D42A53">
      <w:pPr>
        <w:jc w:val="both"/>
        <w:rPr>
          <w:sz w:val="24"/>
          <w:szCs w:val="24"/>
        </w:rPr>
      </w:pPr>
      <w:r w:rsidRPr="00445C39">
        <w:rPr>
          <w:sz w:val="24"/>
          <w:szCs w:val="24"/>
        </w:rPr>
        <w:t>XI. Aplicar métodos y medidas para la organización, protección y conservación de los documentos de archivo, considerando el estado que guardan y el espacio para su almacenamiento; así como procurar el resguardo digital de dichos documentos, de conformidad con esta Ley y las demás disposiciones aplicables;</w:t>
      </w:r>
    </w:p>
    <w:p w:rsidR="00D42A53" w:rsidRPr="00445C39" w:rsidRDefault="00D42A53" w:rsidP="00D42A53">
      <w:pPr>
        <w:jc w:val="both"/>
        <w:rPr>
          <w:sz w:val="24"/>
          <w:szCs w:val="24"/>
        </w:rPr>
      </w:pPr>
      <w:r w:rsidRPr="00445C39">
        <w:rPr>
          <w:sz w:val="24"/>
          <w:szCs w:val="24"/>
        </w:rPr>
        <w:t>XII. Establecer los lineamientos para brindar los servicios de consulta y reprografía al público usuario; observando lo relativo a esta ley y los principios de transparencia y acceso a la información, y</w:t>
      </w:r>
    </w:p>
    <w:p w:rsidR="00D42A53" w:rsidRPr="00445C39" w:rsidRDefault="00D42A53" w:rsidP="00D42A53">
      <w:pPr>
        <w:jc w:val="both"/>
        <w:rPr>
          <w:sz w:val="24"/>
          <w:szCs w:val="24"/>
        </w:rPr>
      </w:pPr>
      <w:r w:rsidRPr="00445C39">
        <w:rPr>
          <w:sz w:val="24"/>
          <w:szCs w:val="24"/>
        </w:rPr>
        <w:t>XIII. Las demás disposiciones establecidas en esta Ley y otras disposiciones aplicables.</w:t>
      </w:r>
    </w:p>
    <w:p w:rsidR="00D42A53" w:rsidRPr="00445C39" w:rsidRDefault="00D42A53" w:rsidP="00D42A53">
      <w:pPr>
        <w:jc w:val="both"/>
        <w:rPr>
          <w:sz w:val="24"/>
          <w:szCs w:val="24"/>
        </w:rPr>
      </w:pPr>
      <w:r w:rsidRPr="00445C39">
        <w:rPr>
          <w:sz w:val="24"/>
          <w:szCs w:val="24"/>
        </w:rPr>
        <w:t>Los fideicomisos y fondos públicos que no cuenten con estructura orgánica, así como cualquier persona física que reciba y ejerza recursos públicos, o realice actos de autoridad en el Estado de San Luis Potosí y sus municipios, estarán obligados a cumplir con las disposiciones de las fracciones I, VI, VII, IX y X del presente artículo.</w:t>
      </w:r>
    </w:p>
    <w:p w:rsidR="00D42A53" w:rsidRDefault="00D42A53" w:rsidP="00D42A53">
      <w:pPr>
        <w:jc w:val="both"/>
        <w:rPr>
          <w:sz w:val="24"/>
          <w:szCs w:val="24"/>
        </w:rPr>
      </w:pPr>
      <w:r w:rsidRPr="00445C39">
        <w:rPr>
          <w:sz w:val="24"/>
          <w:szCs w:val="24"/>
        </w:rPr>
        <w:t>Los sujetos obligados deberán conservar y preservar los archivos relativos a violaciones graves de derechos humanos, así como respetar y garantizar el derecho de acceso a los mismos, de conformidad con las disposiciones legales en materia de acceso a la información pública y protección de datos personales, siempre que no hayan sido declarados como históricos, en cuyo caso, su consulta será irrestricta.</w:t>
      </w:r>
    </w:p>
    <w:p w:rsidR="009A7D53" w:rsidRDefault="009A7D53" w:rsidP="00D42A53">
      <w:pPr>
        <w:jc w:val="center"/>
        <w:rPr>
          <w:color w:val="2E74B5" w:themeColor="accent1" w:themeShade="BF"/>
          <w:sz w:val="24"/>
          <w:szCs w:val="24"/>
        </w:rPr>
      </w:pPr>
    </w:p>
    <w:p w:rsidR="00031274" w:rsidRPr="00445C39" w:rsidRDefault="00031274" w:rsidP="00D42A53">
      <w:pPr>
        <w:jc w:val="center"/>
        <w:rPr>
          <w:color w:val="2E74B5" w:themeColor="accent1" w:themeShade="BF"/>
          <w:sz w:val="24"/>
          <w:szCs w:val="24"/>
        </w:rPr>
      </w:pPr>
      <w:r w:rsidRPr="00445C39">
        <w:rPr>
          <w:color w:val="2E74B5" w:themeColor="accent1" w:themeShade="BF"/>
          <w:sz w:val="24"/>
          <w:szCs w:val="24"/>
        </w:rPr>
        <w:t>REFERENCIA BIBLIOGRÁFICA</w:t>
      </w:r>
    </w:p>
    <w:p w:rsidR="008E282E" w:rsidRDefault="00031274" w:rsidP="00031274">
      <w:pPr>
        <w:rPr>
          <w:rFonts w:asciiTheme="majorHAnsi" w:hAnsiTheme="majorHAnsi" w:cstheme="majorHAnsi"/>
          <w:sz w:val="24"/>
          <w:szCs w:val="24"/>
        </w:rPr>
      </w:pPr>
      <w:r w:rsidRPr="00445C39">
        <w:rPr>
          <w:rFonts w:asciiTheme="majorHAnsi" w:hAnsiTheme="majorHAnsi" w:cstheme="majorHAnsi"/>
          <w:sz w:val="24"/>
          <w:szCs w:val="24"/>
        </w:rPr>
        <w:t xml:space="preserve">Criterios para elaborar el Plan Anual de Desarrollo Criterios para elaborar el Plan Anual de Desarrollo del Archivo General de la Nación, en su colección </w:t>
      </w:r>
      <w:r w:rsidR="004C4A27" w:rsidRPr="00445C39">
        <w:rPr>
          <w:rFonts w:asciiTheme="majorHAnsi" w:hAnsiTheme="majorHAnsi" w:cstheme="majorHAnsi"/>
          <w:sz w:val="24"/>
          <w:szCs w:val="24"/>
        </w:rPr>
        <w:t>guías</w:t>
      </w:r>
      <w:r w:rsidRPr="00445C39">
        <w:rPr>
          <w:rFonts w:asciiTheme="majorHAnsi" w:hAnsiTheme="majorHAnsi" w:cstheme="majorHAnsi"/>
          <w:sz w:val="24"/>
          <w:szCs w:val="24"/>
        </w:rPr>
        <w:t xml:space="preserve"> e instructivos, Primera edición, México, 2015 ISBN Obra Completa: 978-607-95901.  </w:t>
      </w:r>
    </w:p>
    <w:p w:rsidR="00796891" w:rsidRDefault="00796891" w:rsidP="00031274">
      <w:pPr>
        <w:rPr>
          <w:rFonts w:asciiTheme="majorHAnsi" w:hAnsiTheme="majorHAnsi" w:cstheme="majorHAnsi"/>
          <w:sz w:val="24"/>
          <w:szCs w:val="24"/>
        </w:rPr>
      </w:pPr>
    </w:p>
    <w:p w:rsidR="00796891" w:rsidRDefault="00796891" w:rsidP="00031274">
      <w:pPr>
        <w:rPr>
          <w:rFonts w:asciiTheme="majorHAnsi" w:hAnsiTheme="majorHAnsi" w:cstheme="majorHAnsi"/>
          <w:sz w:val="24"/>
          <w:szCs w:val="24"/>
        </w:rPr>
      </w:pPr>
    </w:p>
    <w:p w:rsidR="009B6A13" w:rsidRDefault="009B6A13" w:rsidP="00DF4EA3">
      <w:pPr>
        <w:rPr>
          <w:rFonts w:cs="Arial"/>
          <w:b/>
        </w:rPr>
      </w:pPr>
    </w:p>
    <w:tbl>
      <w:tblPr>
        <w:tblStyle w:val="Tablaconcuadrcula"/>
        <w:tblW w:w="101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3"/>
        <w:gridCol w:w="5063"/>
      </w:tblGrid>
      <w:tr w:rsidR="00796891" w:rsidTr="005728A8">
        <w:trPr>
          <w:trHeight w:val="2105"/>
          <w:jc w:val="center"/>
        </w:trPr>
        <w:tc>
          <w:tcPr>
            <w:tcW w:w="5063" w:type="dxa"/>
          </w:tcPr>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Pr="001E4F1F" w:rsidRDefault="00796891" w:rsidP="005728A8">
            <w:pPr>
              <w:jc w:val="center"/>
              <w:rPr>
                <w:b/>
                <w:sz w:val="24"/>
              </w:rPr>
            </w:pPr>
            <w:r w:rsidRPr="001E4F1F">
              <w:rPr>
                <w:b/>
                <w:sz w:val="24"/>
              </w:rPr>
              <w:t xml:space="preserve">Ing. Amelia Carreón Cabrera </w:t>
            </w:r>
          </w:p>
          <w:p w:rsidR="00796891" w:rsidRDefault="00796891" w:rsidP="005728A8">
            <w:pPr>
              <w:jc w:val="center"/>
              <w:rPr>
                <w:sz w:val="24"/>
              </w:rPr>
            </w:pPr>
            <w:r>
              <w:rPr>
                <w:sz w:val="24"/>
              </w:rPr>
              <w:t xml:space="preserve">Coordinador de Archivo </w:t>
            </w:r>
          </w:p>
          <w:p w:rsidR="00796891" w:rsidRPr="00A9509C" w:rsidRDefault="00796891" w:rsidP="005728A8">
            <w:pPr>
              <w:jc w:val="center"/>
              <w:rPr>
                <w:sz w:val="24"/>
              </w:rPr>
            </w:pPr>
            <w:r>
              <w:rPr>
                <w:sz w:val="24"/>
              </w:rPr>
              <w:t xml:space="preserve">En el Centro de Producción Santa Rita </w:t>
            </w:r>
          </w:p>
        </w:tc>
        <w:tc>
          <w:tcPr>
            <w:tcW w:w="5063" w:type="dxa"/>
          </w:tcPr>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Pr="001E4F1F" w:rsidRDefault="00796891" w:rsidP="005728A8">
            <w:pPr>
              <w:jc w:val="center"/>
              <w:rPr>
                <w:b/>
                <w:sz w:val="24"/>
              </w:rPr>
            </w:pPr>
            <w:r w:rsidRPr="001E4F1F">
              <w:rPr>
                <w:b/>
                <w:sz w:val="24"/>
              </w:rPr>
              <w:t xml:space="preserve">Ing. </w:t>
            </w:r>
            <w:r>
              <w:rPr>
                <w:b/>
                <w:sz w:val="24"/>
              </w:rPr>
              <w:t xml:space="preserve">Adrian Tercero Nava </w:t>
            </w:r>
          </w:p>
          <w:p w:rsidR="00796891" w:rsidRDefault="00796891" w:rsidP="005728A8">
            <w:pPr>
              <w:jc w:val="center"/>
              <w:rPr>
                <w:sz w:val="24"/>
              </w:rPr>
            </w:pPr>
            <w:r>
              <w:rPr>
                <w:sz w:val="24"/>
              </w:rPr>
              <w:t xml:space="preserve"> Representante legal y D</w:t>
            </w:r>
            <w:r w:rsidRPr="001E4F1F">
              <w:rPr>
                <w:sz w:val="24"/>
              </w:rPr>
              <w:t xml:space="preserve">irector General </w:t>
            </w:r>
          </w:p>
          <w:p w:rsidR="00796891" w:rsidRDefault="00796891" w:rsidP="005728A8">
            <w:pPr>
              <w:jc w:val="center"/>
              <w:rPr>
                <w:sz w:val="24"/>
              </w:rPr>
            </w:pPr>
            <w:r>
              <w:rPr>
                <w:sz w:val="24"/>
              </w:rPr>
              <w:t>En el</w:t>
            </w:r>
            <w:r w:rsidRPr="001E4F1F">
              <w:rPr>
                <w:sz w:val="24"/>
              </w:rPr>
              <w:t xml:space="preserve"> Centro De Producción Santa Rita </w:t>
            </w:r>
          </w:p>
          <w:p w:rsidR="00796891" w:rsidRDefault="00796891" w:rsidP="005728A8">
            <w:pPr>
              <w:tabs>
                <w:tab w:val="left" w:pos="1508"/>
              </w:tabs>
              <w:jc w:val="both"/>
              <w:rPr>
                <w:rFonts w:ascii="Arial" w:hAnsi="Arial" w:cs="Arial"/>
              </w:rPr>
            </w:pPr>
          </w:p>
        </w:tc>
      </w:tr>
      <w:tr w:rsidR="00796891" w:rsidTr="005728A8">
        <w:trPr>
          <w:trHeight w:val="2105"/>
          <w:jc w:val="center"/>
        </w:trPr>
        <w:tc>
          <w:tcPr>
            <w:tcW w:w="5063" w:type="dxa"/>
          </w:tcPr>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Default="00796891" w:rsidP="005728A8">
            <w:pPr>
              <w:jc w:val="center"/>
              <w:rPr>
                <w:rFonts w:ascii="Arial" w:hAnsi="Arial" w:cs="Arial"/>
              </w:rPr>
            </w:pPr>
          </w:p>
          <w:p w:rsidR="00796891" w:rsidRPr="001E4F1F" w:rsidRDefault="00796891" w:rsidP="005728A8">
            <w:pPr>
              <w:rPr>
                <w:b/>
                <w:sz w:val="24"/>
              </w:rPr>
            </w:pPr>
            <w:r>
              <w:rPr>
                <w:b/>
                <w:sz w:val="24"/>
              </w:rPr>
              <w:t xml:space="preserve">                Lic</w:t>
            </w:r>
            <w:r w:rsidRPr="004C6846">
              <w:rPr>
                <w:b/>
                <w:sz w:val="24"/>
              </w:rPr>
              <w:t>. Carmen Areli Aguilar Mata</w:t>
            </w:r>
            <w:r w:rsidRPr="001E4F1F">
              <w:rPr>
                <w:b/>
                <w:sz w:val="24"/>
              </w:rPr>
              <w:t xml:space="preserve"> </w:t>
            </w:r>
          </w:p>
          <w:p w:rsidR="00796891" w:rsidRDefault="00796891" w:rsidP="005728A8">
            <w:pPr>
              <w:jc w:val="center"/>
              <w:rPr>
                <w:sz w:val="24"/>
              </w:rPr>
            </w:pPr>
            <w:r>
              <w:rPr>
                <w:sz w:val="24"/>
              </w:rPr>
              <w:t xml:space="preserve">Jefe de Archivo </w:t>
            </w:r>
          </w:p>
          <w:p w:rsidR="00796891" w:rsidRPr="00A9509C" w:rsidRDefault="00796891" w:rsidP="005728A8">
            <w:pPr>
              <w:jc w:val="center"/>
              <w:rPr>
                <w:sz w:val="24"/>
              </w:rPr>
            </w:pPr>
            <w:r>
              <w:rPr>
                <w:sz w:val="24"/>
              </w:rPr>
              <w:t xml:space="preserve">En Sucursal villa de Arista del Centro de Producción Santa Rita </w:t>
            </w:r>
          </w:p>
        </w:tc>
        <w:tc>
          <w:tcPr>
            <w:tcW w:w="5063" w:type="dxa"/>
          </w:tcPr>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Default="00796891" w:rsidP="005728A8">
            <w:pPr>
              <w:tabs>
                <w:tab w:val="left" w:pos="1508"/>
              </w:tabs>
              <w:jc w:val="center"/>
              <w:rPr>
                <w:rFonts w:ascii="Arial" w:hAnsi="Arial" w:cs="Arial"/>
              </w:rPr>
            </w:pPr>
          </w:p>
          <w:p w:rsidR="00796891" w:rsidRPr="001E4F1F" w:rsidRDefault="00796891" w:rsidP="005728A8">
            <w:pPr>
              <w:jc w:val="center"/>
              <w:rPr>
                <w:b/>
                <w:sz w:val="24"/>
              </w:rPr>
            </w:pPr>
            <w:r>
              <w:rPr>
                <w:b/>
                <w:sz w:val="24"/>
              </w:rPr>
              <w:t xml:space="preserve">C. Alfonso Espinoza Palazuelos </w:t>
            </w:r>
          </w:p>
          <w:p w:rsidR="00796891" w:rsidRDefault="00796891" w:rsidP="005728A8">
            <w:pPr>
              <w:jc w:val="center"/>
              <w:rPr>
                <w:sz w:val="24"/>
              </w:rPr>
            </w:pPr>
            <w:r>
              <w:rPr>
                <w:sz w:val="24"/>
              </w:rPr>
              <w:t xml:space="preserve"> Director Administrativo</w:t>
            </w:r>
          </w:p>
          <w:p w:rsidR="00796891" w:rsidRDefault="00796891" w:rsidP="005728A8">
            <w:pPr>
              <w:jc w:val="center"/>
              <w:rPr>
                <w:sz w:val="24"/>
              </w:rPr>
            </w:pPr>
            <w:r>
              <w:rPr>
                <w:sz w:val="24"/>
              </w:rPr>
              <w:t>En Sucursal villa de Arista del</w:t>
            </w:r>
            <w:r w:rsidRPr="001E4F1F">
              <w:rPr>
                <w:sz w:val="24"/>
              </w:rPr>
              <w:t xml:space="preserve"> Centro De Producción Santa Rita </w:t>
            </w:r>
          </w:p>
          <w:p w:rsidR="00796891" w:rsidRDefault="00796891" w:rsidP="005728A8">
            <w:pPr>
              <w:tabs>
                <w:tab w:val="left" w:pos="1508"/>
              </w:tabs>
              <w:jc w:val="both"/>
              <w:rPr>
                <w:rFonts w:ascii="Arial" w:hAnsi="Arial" w:cs="Arial"/>
              </w:rPr>
            </w:pPr>
          </w:p>
        </w:tc>
      </w:tr>
    </w:tbl>
    <w:p w:rsidR="009A7D53" w:rsidRDefault="009A7D53" w:rsidP="00DF4EA3">
      <w:pPr>
        <w:rPr>
          <w:rFonts w:cs="Arial"/>
          <w:b/>
        </w:rPr>
      </w:pPr>
    </w:p>
    <w:p w:rsidR="009B6A13" w:rsidRDefault="009B6A13" w:rsidP="00F7156F">
      <w:pPr>
        <w:jc w:val="center"/>
        <w:rPr>
          <w:rFonts w:cs="Arial"/>
          <w:b/>
        </w:rPr>
      </w:pPr>
    </w:p>
    <w:p w:rsidR="00272750" w:rsidRPr="009A7D53" w:rsidRDefault="00272750" w:rsidP="00F7156F">
      <w:pPr>
        <w:jc w:val="center"/>
        <w:rPr>
          <w:rFonts w:cs="Arial"/>
        </w:rPr>
      </w:pPr>
    </w:p>
    <w:p w:rsidR="003258B8" w:rsidRPr="003258B8" w:rsidRDefault="003258B8" w:rsidP="003258B8">
      <w:pPr>
        <w:rPr>
          <w:sz w:val="24"/>
          <w:szCs w:val="24"/>
        </w:rPr>
      </w:pPr>
    </w:p>
    <w:p w:rsidR="003258B8" w:rsidRPr="003258B8" w:rsidRDefault="003258B8" w:rsidP="003258B8">
      <w:pPr>
        <w:rPr>
          <w:sz w:val="24"/>
          <w:szCs w:val="24"/>
        </w:rPr>
      </w:pPr>
    </w:p>
    <w:p w:rsidR="003258B8" w:rsidRPr="003258B8" w:rsidRDefault="003258B8" w:rsidP="003258B8">
      <w:pPr>
        <w:rPr>
          <w:sz w:val="24"/>
          <w:szCs w:val="24"/>
        </w:rPr>
      </w:pPr>
    </w:p>
    <w:p w:rsidR="00F7156F" w:rsidRPr="003258B8" w:rsidRDefault="003258B8" w:rsidP="003258B8">
      <w:pPr>
        <w:tabs>
          <w:tab w:val="left" w:pos="2212"/>
        </w:tabs>
        <w:jc w:val="both"/>
        <w:rPr>
          <w:i/>
          <w:szCs w:val="24"/>
        </w:rPr>
      </w:pPr>
      <w:r w:rsidRPr="003258B8">
        <w:rPr>
          <w:i/>
          <w:szCs w:val="24"/>
        </w:rPr>
        <w:t xml:space="preserve">Nota: Las presentes firmas forman parte integral del </w:t>
      </w:r>
      <w:r w:rsidR="00514916">
        <w:rPr>
          <w:i/>
          <w:szCs w:val="24"/>
        </w:rPr>
        <w:t>Plan Anual de Archivo 2023</w:t>
      </w:r>
      <w:r>
        <w:rPr>
          <w:i/>
          <w:szCs w:val="24"/>
        </w:rPr>
        <w:t xml:space="preserve"> </w:t>
      </w:r>
      <w:r w:rsidRPr="003258B8">
        <w:rPr>
          <w:i/>
          <w:szCs w:val="24"/>
        </w:rPr>
        <w:t>del Centro de Producción Santa Rita S.A de C.V.</w:t>
      </w:r>
      <w:bookmarkStart w:id="6" w:name="_GoBack"/>
      <w:bookmarkEnd w:id="6"/>
    </w:p>
    <w:sectPr w:rsidR="00F7156F" w:rsidRPr="003258B8" w:rsidSect="005979BB">
      <w:headerReference w:type="default" r:id="rId8"/>
      <w:footerReference w:type="default" r:id="rId9"/>
      <w:pgSz w:w="12240" w:h="15840"/>
      <w:pgMar w:top="1417" w:right="1701" w:bottom="1417" w:left="1701" w:header="708" w:footer="50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154" w:rsidRDefault="00BC5154" w:rsidP="00072BE9">
      <w:pPr>
        <w:spacing w:after="0" w:line="240" w:lineRule="auto"/>
      </w:pPr>
      <w:r>
        <w:separator/>
      </w:r>
    </w:p>
  </w:endnote>
  <w:endnote w:type="continuationSeparator" w:id="0">
    <w:p w:rsidR="00BC5154" w:rsidRDefault="00BC5154" w:rsidP="00072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43B" w:rsidRDefault="0080043B" w:rsidP="0080043B">
    <w:pPr>
      <w:pStyle w:val="Piedepgina"/>
      <w:jc w:val="right"/>
      <w:rPr>
        <w:lang w:val="es-419"/>
      </w:rPr>
    </w:pPr>
    <w:r w:rsidRPr="008A08CC">
      <w:rPr>
        <w:rFonts w:ascii="Arial Narrow" w:hAnsi="Arial Narrow"/>
        <w:noProof/>
        <w:sz w:val="16"/>
        <w:lang w:eastAsia="es-MX"/>
      </w:rPr>
      <mc:AlternateContent>
        <mc:Choice Requires="wpg">
          <w:drawing>
            <wp:anchor distT="0" distB="0" distL="114300" distR="114300" simplePos="0" relativeHeight="251663360" behindDoc="0" locked="0" layoutInCell="1" allowOverlap="1">
              <wp:simplePos x="0" y="0"/>
              <wp:positionH relativeFrom="margin">
                <wp:posOffset>-304725</wp:posOffset>
              </wp:positionH>
              <wp:positionV relativeFrom="bottomMargin">
                <wp:posOffset>80493</wp:posOffset>
              </wp:positionV>
              <wp:extent cx="6686093" cy="673100"/>
              <wp:effectExtent l="0" t="0" r="635" b="31750"/>
              <wp:wrapNone/>
              <wp:docPr id="12" name="Grupo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6093" cy="673100"/>
                        <a:chOff x="15" y="14415"/>
                        <a:chExt cx="10658" cy="1060"/>
                      </a:xfrm>
                    </wpg:grpSpPr>
                    <wps:wsp>
                      <wps:cNvPr id="13" name="AutoShape 4"/>
                      <wps:cNvCnPr>
                        <a:cxnSpLocks noChangeShapeType="1"/>
                      </wps:cNvCnPr>
                      <wps:spPr bwMode="auto">
                        <a:xfrm>
                          <a:off x="15" y="14415"/>
                          <a:ext cx="10171" cy="1057"/>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Lst>
                      </wps:spPr>
                      <wps:bodyPr/>
                    </wps:wsp>
                    <wps:wsp>
                      <wps:cNvPr id="14" name="Oval 5"/>
                      <wps:cNvSpPr>
                        <a:spLocks noChangeArrowheads="1"/>
                      </wps:cNvSpPr>
                      <wps:spPr bwMode="auto">
                        <a:xfrm>
                          <a:off x="9657" y="14459"/>
                          <a:ext cx="1016" cy="1016"/>
                        </a:xfrm>
                        <a:prstGeom prst="ellipse">
                          <a:avLst/>
                        </a:prstGeom>
                        <a:solidFill>
                          <a:schemeClr val="bg2">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Oval 6"/>
                      <wps:cNvSpPr>
                        <a:spLocks noChangeArrowheads="1"/>
                      </wps:cNvSpPr>
                      <wps:spPr bwMode="auto">
                        <a:xfrm>
                          <a:off x="9733" y="14568"/>
                          <a:ext cx="908" cy="904"/>
                        </a:xfrm>
                        <a:prstGeom prst="ellipse">
                          <a:avLst/>
                        </a:prstGeom>
                        <a:solidFill>
                          <a:srgbClr val="D3DF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Oval 7"/>
                      <wps:cNvSpPr>
                        <a:spLocks noChangeArrowheads="1"/>
                      </wps:cNvSpPr>
                      <wps:spPr bwMode="auto">
                        <a:xfrm>
                          <a:off x="9802" y="14688"/>
                          <a:ext cx="783" cy="784"/>
                        </a:xfrm>
                        <a:prstGeom prst="ellipse">
                          <a:avLst/>
                        </a:prstGeom>
                        <a:solidFill>
                          <a:schemeClr val="bg2">
                            <a:lumMod val="9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80043B" w:rsidRPr="00D93DFE" w:rsidRDefault="0080043B">
                            <w:pPr>
                              <w:pStyle w:val="Encabezado"/>
                              <w:jc w:val="center"/>
                              <w:rPr>
                                <w:b/>
                                <w:color w:val="2E74B5" w:themeColor="accent1" w:themeShade="BF"/>
                                <w:sz w:val="16"/>
                                <w:szCs w:val="18"/>
                              </w:rPr>
                            </w:pPr>
                            <w:r w:rsidRPr="00D93DFE">
                              <w:rPr>
                                <w:b/>
                                <w:color w:val="2E74B5" w:themeColor="accent1" w:themeShade="BF"/>
                                <w:sz w:val="16"/>
                                <w:szCs w:val="18"/>
                              </w:rPr>
                              <w:fldChar w:fldCharType="begin"/>
                            </w:r>
                            <w:r w:rsidRPr="00D93DFE">
                              <w:rPr>
                                <w:b/>
                                <w:color w:val="2E74B5" w:themeColor="accent1" w:themeShade="BF"/>
                                <w:sz w:val="16"/>
                                <w:szCs w:val="18"/>
                              </w:rPr>
                              <w:instrText xml:space="preserve"> PAGE   \* MERGEFORMAT </w:instrText>
                            </w:r>
                            <w:r w:rsidRPr="00D93DFE">
                              <w:rPr>
                                <w:b/>
                                <w:color w:val="2E74B5" w:themeColor="accent1" w:themeShade="BF"/>
                                <w:sz w:val="16"/>
                                <w:szCs w:val="18"/>
                              </w:rPr>
                              <w:fldChar w:fldCharType="separate"/>
                            </w:r>
                            <w:r w:rsidR="00BC5154">
                              <w:rPr>
                                <w:b/>
                                <w:noProof/>
                                <w:color w:val="2E74B5" w:themeColor="accent1" w:themeShade="BF"/>
                                <w:sz w:val="16"/>
                                <w:szCs w:val="18"/>
                              </w:rPr>
                              <w:t>1</w:t>
                            </w:r>
                            <w:r w:rsidRPr="00D93DFE">
                              <w:rPr>
                                <w:b/>
                                <w:noProof/>
                                <w:color w:val="2E74B5" w:themeColor="accent1" w:themeShade="BF"/>
                                <w:sz w:val="16"/>
                                <w:szCs w:val="18"/>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upo 12" o:spid="_x0000_s1026" style="position:absolute;left:0;text-align:left;margin-left:-24pt;margin-top:6.35pt;width:526.45pt;height:53pt;z-index:251663360;mso-position-horizontal-relative:margin;mso-position-vertical-relative:bottom-margin-area" coordorigin="15,14415" coordsize="1065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">
              <v:shapetype id="_x0000_t32" coordsize="21600,21600" o:spt="32" o:oned="t" path="m,l21600,21600e" filled="f">
                <v:path arrowok="t" fillok="f" o:connecttype="none"/>
                <o:lock v:ext="edit" shapetype="t"/>
              </v:shapetype>
              <v:shape id="AutoShape 4" o:spid="_x0000_s1027" type="#_x0000_t32" style="position:absolute;left:15;top:14415;width:10171;height:10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gsvsQAAADbAAAADwAAAGRycy9kb3ducmV2LnhtbESPzWrDMBCE74W8g9hALqGWm5bQupZD&#10;CARyqcFJHmCx1j/YWjmW6jhvXxUKve0y883OprvZ9GKi0bWWFbxEMQji0uqWawXXy/H5HYTzyBp7&#10;y6TgQQ522eIpxUTbOxc0nX0tQgi7BBU03g+JlK5syKCL7EActMqOBn1Yx1rqEe8h3PRyE8dbabDl&#10;cKHBgQ4Nld3524QalXS3dTfkXxV9FPWUV/3bWiq1Ws77TxCeZv9v/qNPOnCv8PtLGEB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aCy+xAAAANsAAAAPAAAAAAAAAAAA&#10;AAAAAKECAABkcnMvZG93bnJldi54bWxQSwUGAAAAAAQABAD5AAAAkgMAAAAA&#10;" strokecolor="#a7bfde"/>
              <v:oval id="Oval 5" o:spid="_x0000_s1028" style="position:absolute;left:9657;top:14459;width:1016;height:10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EkcIA&#10;AADbAAAADwAAAGRycy9kb3ducmV2LnhtbERP3WrCMBS+F/YO4Qx2p+lkdFJNZQxkgwnSugc4S45t&#10;aXNSmsx2Pr0RhN2dj+/3bLaT7cSZBt84VvC8SEAQa2carhR8H3fzFQgfkA12jknBH3nY5g+zDWbG&#10;jVzQuQyViCHsM1RQh9BnUnpdk0W/cD1x5E5usBgiHCppBhxjuO3kMklSabHh2FBjT+816bb8tQra&#10;14/i5yDloWC92yfLdF9+XbRST4/T2xpEoCn8i+/uTxPnv8Dtl3iAz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wMSRwgAAANsAAAAPAAAAAAAAAAAAAAAAAJgCAABkcnMvZG93&#10;bnJldi54bWxQSwUGAAAAAAQABAD1AAAAhwMAAAAA&#10;" fillcolor="#aeaaaa [2414]" stroked="f"/>
              <v:oval id="Oval 6" o:spid="_x0000_s1029" style="position:absolute;left:9733;top:14568;width:908;height: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2wrMEA&#10;AADbAAAADwAAAGRycy9kb3ducmV2LnhtbERP24rCMBB9F/yHMIJv21TBXa1G8YKwyyLi5QOGZmyL&#10;zaQ00Va/3iws+DaHc53ZojWluFPtCssKBlEMgji1uuBMwfm0/RiDcB5ZY2mZFDzIwWLe7cww0bbh&#10;A92PPhMhhF2CCnLvq0RKl+Zk0EW2Ig7cxdYGfYB1JnWNTQg3pRzG8ac0WHBoyLGidU7p9XgzCn5H&#10;eltQWz7Sn+fqa2cmzWYvl0r1e+1yCsJT69/if/e3DvNH8PdLOEDO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dsKzBAAAA2wAAAA8AAAAAAAAAAAAAAAAAmAIAAGRycy9kb3du&#10;cmV2LnhtbFBLBQYAAAAABAAEAPUAAACGAwAAAAA=&#10;" fillcolor="#d3dfee" stroked="f"/>
              <v:oval id="Oval 7" o:spid="_x0000_s1030" style="position:absolute;left:9802;top:14688;width:783;height:7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n/tcIA&#10;AADbAAAADwAAAGRycy9kb3ducmV2LnhtbERPzWrCQBC+C32HZYRepNnoQWx0FSuIRQpi2gcYs2MS&#10;zM6G3dVEn75bKHibj+93FqveNOJGzteWFYyTFARxYXXNpYKf7+3bDIQPyBoby6TgTh5Wy5fBAjNt&#10;Oz7SLQ+liCHsM1RQhdBmUvqiIoM+sS1x5M7WGQwRulJqh10MN42cpOlUGqw5NlTY0qai4pJfjYKv&#10;x27fXU98H7WXj0muD+9ndwxKvQ779RxEoD48xf/uTx3nT+Hvl3i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Sf+1wgAAANsAAAAPAAAAAAAAAAAAAAAAAJgCAABkcnMvZG93&#10;bnJldi54bWxQSwUGAAAAAAQABAD1AAAAhwMAAAAA&#10;" fillcolor="#cfcdcd [2894]" stroked="f">
                <v:textbox>
                  <w:txbxContent>
                    <w:p w:rsidR="0080043B" w:rsidRPr="00D93DFE" w:rsidRDefault="0080043B">
                      <w:pPr>
                        <w:pStyle w:val="Encabezado"/>
                        <w:jc w:val="center"/>
                        <w:rPr>
                          <w:b/>
                          <w:color w:val="2E74B5" w:themeColor="accent1" w:themeShade="BF"/>
                          <w:sz w:val="16"/>
                          <w:szCs w:val="18"/>
                        </w:rPr>
                      </w:pPr>
                      <w:r w:rsidRPr="00D93DFE">
                        <w:rPr>
                          <w:b/>
                          <w:color w:val="2E74B5" w:themeColor="accent1" w:themeShade="BF"/>
                          <w:sz w:val="16"/>
                          <w:szCs w:val="18"/>
                        </w:rPr>
                        <w:fldChar w:fldCharType="begin"/>
                      </w:r>
                      <w:r w:rsidRPr="00D93DFE">
                        <w:rPr>
                          <w:b/>
                          <w:color w:val="2E74B5" w:themeColor="accent1" w:themeShade="BF"/>
                          <w:sz w:val="16"/>
                          <w:szCs w:val="18"/>
                        </w:rPr>
                        <w:instrText xml:space="preserve"> PAGE   \* MERGEFORMAT </w:instrText>
                      </w:r>
                      <w:r w:rsidRPr="00D93DFE">
                        <w:rPr>
                          <w:b/>
                          <w:color w:val="2E74B5" w:themeColor="accent1" w:themeShade="BF"/>
                          <w:sz w:val="16"/>
                          <w:szCs w:val="18"/>
                        </w:rPr>
                        <w:fldChar w:fldCharType="separate"/>
                      </w:r>
                      <w:r w:rsidR="00BC5154">
                        <w:rPr>
                          <w:b/>
                          <w:noProof/>
                          <w:color w:val="2E74B5" w:themeColor="accent1" w:themeShade="BF"/>
                          <w:sz w:val="16"/>
                          <w:szCs w:val="18"/>
                        </w:rPr>
                        <w:t>1</w:t>
                      </w:r>
                      <w:r w:rsidRPr="00D93DFE">
                        <w:rPr>
                          <w:b/>
                          <w:noProof/>
                          <w:color w:val="2E74B5" w:themeColor="accent1" w:themeShade="BF"/>
                          <w:sz w:val="16"/>
                          <w:szCs w:val="18"/>
                        </w:rPr>
                        <w:fldChar w:fldCharType="end"/>
                      </w:r>
                    </w:p>
                  </w:txbxContent>
                </v:textbox>
              </v:oval>
              <w10:wrap anchorx="margin" anchory="margin"/>
            </v:group>
          </w:pict>
        </mc:Fallback>
      </mc:AlternateContent>
    </w:r>
    <w:r>
      <w:rPr>
        <w:lang w:val="es-419"/>
      </w:rPr>
      <w:t xml:space="preserve">        </w:t>
    </w:r>
    <w:r w:rsidRPr="009E6345">
      <w:rPr>
        <w:b/>
        <w:sz w:val="18"/>
        <w:lang w:val="es-419"/>
      </w:rPr>
      <w:t>Anexo 3</w:t>
    </w:r>
    <w:r w:rsidRPr="0080043B">
      <w:rPr>
        <w:sz w:val="18"/>
        <w:lang w:val="es-419"/>
      </w:rPr>
      <w:t xml:space="preserve">  de la 1a sesión ordinaria del 202</w:t>
    </w:r>
    <w:r w:rsidR="007A10DB">
      <w:rPr>
        <w:sz w:val="18"/>
        <w:lang w:val="es-419"/>
      </w:rPr>
      <w:t>3</w:t>
    </w:r>
    <w:r w:rsidRPr="0080043B">
      <w:rPr>
        <w:sz w:val="18"/>
        <w:lang w:val="es-419"/>
      </w:rPr>
      <w:t xml:space="preserve">,  del grupo interdisciplinario de archivo                                                        </w:t>
    </w:r>
  </w:p>
  <w:p w:rsidR="0080043B" w:rsidRDefault="0080043B" w:rsidP="008A08CC">
    <w:pPr>
      <w:pStyle w:val="Piedepgina"/>
      <w:jc w:val="center"/>
      <w:rPr>
        <w:lang w:val="es-419"/>
      </w:rPr>
    </w:pPr>
    <w:r>
      <w:rPr>
        <w:lang w:val="es-419"/>
      </w:rPr>
      <w:t xml:space="preserve">                                                    Área Coordinadora de Archivo del CEPSAR</w:t>
    </w:r>
  </w:p>
  <w:p w:rsidR="0080043B" w:rsidRPr="005979BB" w:rsidRDefault="0080043B" w:rsidP="008A08CC">
    <w:pPr>
      <w:pStyle w:val="Piedepgina"/>
      <w:jc w:val="center"/>
      <w:rPr>
        <w:lang w:val="es-419"/>
      </w:rPr>
    </w:pPr>
    <w:r>
      <w:rPr>
        <w:lang w:val="es-419"/>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154" w:rsidRDefault="00BC5154" w:rsidP="00072BE9">
      <w:pPr>
        <w:spacing w:after="0" w:line="240" w:lineRule="auto"/>
      </w:pPr>
      <w:r>
        <w:separator/>
      </w:r>
    </w:p>
  </w:footnote>
  <w:footnote w:type="continuationSeparator" w:id="0">
    <w:p w:rsidR="00BC5154" w:rsidRDefault="00BC5154" w:rsidP="00072B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43B" w:rsidRDefault="0080043B" w:rsidP="00E061B5">
    <w:pPr>
      <w:pStyle w:val="Encabezado"/>
      <w:tabs>
        <w:tab w:val="clear" w:pos="8838"/>
        <w:tab w:val="left" w:pos="8120"/>
      </w:tabs>
    </w:pPr>
    <w:r w:rsidRPr="00590D90">
      <w:rPr>
        <w:b/>
        <w:noProof/>
        <w:color w:val="A5A5A5" w:themeColor="accent3"/>
        <w:lang w:eastAsia="es-MX"/>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65408" behindDoc="1" locked="0" layoutInCell="1" allowOverlap="1" wp14:anchorId="062E6A29" wp14:editId="3DAB6CA7">
          <wp:simplePos x="0" y="0"/>
          <wp:positionH relativeFrom="margin">
            <wp:posOffset>5133340</wp:posOffset>
          </wp:positionH>
          <wp:positionV relativeFrom="paragraph">
            <wp:posOffset>-216097</wp:posOffset>
          </wp:positionV>
          <wp:extent cx="803226" cy="600075"/>
          <wp:effectExtent l="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grayscl/>
                  </a:blip>
                  <a:stretch>
                    <a:fillRect/>
                  </a:stretch>
                </pic:blipFill>
                <pic:spPr>
                  <a:xfrm>
                    <a:off x="0" y="0"/>
                    <a:ext cx="803226" cy="6000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MX"/>
      </w:rPr>
      <mc:AlternateContent>
        <mc:Choice Requires="wpg">
          <w:drawing>
            <wp:anchor distT="0" distB="0" distL="114300" distR="114300" simplePos="0" relativeHeight="251661312" behindDoc="0" locked="0" layoutInCell="1" allowOverlap="1">
              <wp:simplePos x="0" y="0"/>
              <wp:positionH relativeFrom="margin">
                <wp:posOffset>-609600</wp:posOffset>
              </wp:positionH>
              <wp:positionV relativeFrom="paragraph">
                <wp:posOffset>-220980</wp:posOffset>
              </wp:positionV>
              <wp:extent cx="1073150" cy="666750"/>
              <wp:effectExtent l="0" t="0" r="0" b="0"/>
              <wp:wrapNone/>
              <wp:docPr id="159" name="Grupo 159"/>
              <wp:cNvGraphicFramePr/>
              <a:graphic xmlns:a="http://schemas.openxmlformats.org/drawingml/2006/main">
                <a:graphicData uri="http://schemas.microsoft.com/office/word/2010/wordprocessingGroup">
                  <wpg:wgp>
                    <wpg:cNvGrpSpPr/>
                    <wpg:grpSpPr>
                      <a:xfrm>
                        <a:off x="0" y="0"/>
                        <a:ext cx="1073150" cy="666750"/>
                        <a:chOff x="0" y="0"/>
                        <a:chExt cx="1700784" cy="1024128"/>
                      </a:xfrm>
                    </wpg:grpSpPr>
                    <wps:wsp>
                      <wps:cNvPr id="160" name="Rectángulo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ángulo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ángulo 162"/>
                      <wps:cNvSpPr/>
                      <wps:spPr>
                        <a:xfrm>
                          <a:off x="228600" y="0"/>
                          <a:ext cx="1472184" cy="1024128"/>
                        </a:xfrm>
                        <a:prstGeom prst="rect">
                          <a:avLst/>
                        </a:prstGeom>
                        <a:blipFill>
                          <a:blip r:embed="rId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E51C3C" id="Grupo 159" o:spid="_x0000_s1026" style="position:absolute;margin-left:-48pt;margin-top:-17.4pt;width:84.5pt;height:52.5pt;z-index:251661312;mso-position-horizontal-relative:margin;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">
              <v:rect id="Rectángulo 160" o:spid="_x0000_s1027" style="position:absolute;width:17007;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rDC8gA&#10;AADcAAAADwAAAGRycy9kb3ducmV2LnhtbESPT2vCQBDF74V+h2UEL6VuKhokukppESqVQv2D1yE7&#10;JsHsbJrdauqndw5CbzO8N+/9ZrboXK3O1IbKs4GXQQKKOPe24sLAbrt8noAKEdli7ZkM/FGAxfzx&#10;YYaZ9Rf+pvMmFkpCOGRooIyxybQOeUkOw8A3xKIdfeswytoW2rZ4kXBX62GSpNphxdJQYkNvJeWn&#10;za8z8DOa8Gr3OUzX8Xi4Xg/7p+34/cuYfq97nYKK1MV/8/36wwp+KvjyjEy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KsMLyAAAANwAAAAPAAAAAAAAAAAAAAAAAJgCAABk&#10;cnMvZG93bnJldi54bWxQSwUGAAAAAAQABAD1AAAAjQMAAAAA&#10;" fillcolor="white [3212]" stroked="f" strokeweight="1pt">
                <v:fill opacity="0"/>
              </v:rect>
              <v:shape id="Rectángulo 1" o:spid="_x0000_s1028" style="position:absolute;left:2286;width:14630;height:10149;visibility:visible;mso-wrap-style:square;v-text-anchor:middle" coordsize="1462822,1014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hFA8MA&#10;AADcAAAADwAAAGRycy9kb3ducmV2LnhtbERPTU8CMRC9m/gfmjHhYqSLh1VXCjEGiR4MATlwnGzH&#10;7YbtdLMdoP57S0LCbV7e50znyXfqSENsAxuYjAtQxHWwLTcGtj8fD8+goiBb7AKTgT+KMJ/d3kyx&#10;suHEazpupFE5hGOFBpxIX2kda0ce4zj0xJn7DYNHyXBotB3wlMN9px+LotQeW84NDnt6d1TvNwdv&#10;oJbV04JKflntvruv/X1yS0nJmNFdensFJZTkKr64P22eX07g/Ey+Q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hFA8MAAADcAAAADwAAAAAAAAAAAAAAAACYAgAAZHJzL2Rv&#10;d25yZXYueG1sUEsFBgAAAAAEAAQA9QAAAIgDAAAAAA==&#10;" path="m,l1462822,,910372,376306,,1014481,,xe" fillcolor="#5b9bd5 [3204]" stroked="f" strokeweight="1pt">
                <v:stroke joinstyle="miter"/>
                <v:path arrowok="t" o:connecttype="custom" o:connectlocs="0,0;1463040,0;910508,376493;0,1014984;0,0" o:connectangles="0,0,0,0,0"/>
              </v:shape>
              <v:rect id="Rectángulo 162" o:spid="_x0000_s1029" style="position:absolute;left:2286;width:14721;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qGBcAA&#10;AADcAAAADwAAAGRycy9kb3ducmV2LnhtbERPS4vCMBC+L+x/CLPgZdFUwQddoyyC4MnFB56HZmyK&#10;zaQ0san/3iwI3ubje85y3dtadNT6yrGC8SgDQVw4XXGp4HzaDhcgfEDWWDsmBQ/ysF59fiwx1y7y&#10;gbpjKEUKYZ+jAhNCk0vpC0MW/cg1xIm7utZiSLAtpW4xpnBby0mWzaTFilODwYY2horb8W4VfDc0&#10;X5z2l8Lcui5O9V8sr/eo1OCr//0BEagPb/HLvdNp/mwC/8+k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uqGBcAAAADcAAAADwAAAAAAAAAAAAAAAACYAgAAZHJzL2Rvd25y&#10;ZXYueG1sUEsFBgAAAAAEAAQA9QAAAIUDAAAAAA==&#10;" stroked="f" strokeweight="1pt">
                <v:fill r:id="rId3" o:title="" recolor="t" rotate="t" type="frame"/>
              </v:rect>
              <w10:wrap anchorx="margin"/>
            </v:group>
          </w:pict>
        </mc:Fallback>
      </mc:AlternateContent>
    </w:r>
    <w:r>
      <w:tab/>
    </w:r>
    <w:r w:rsidRPr="000720A8">
      <w:rPr>
        <w:color w:val="2F5496" w:themeColor="accent5" w:themeShade="BF"/>
      </w:rPr>
      <w:t>PLAN ANUAL DE DESARROLLO ARCHIVÍSTICO (PADA)</w:t>
    </w:r>
    <w:r>
      <w:rPr>
        <w:color w:val="2F5496" w:themeColor="accent5" w:themeShade="BF"/>
      </w:rPr>
      <w:t xml:space="preserve"> 202</w:t>
    </w:r>
    <w:r w:rsidR="007A10DB">
      <w:rPr>
        <w:color w:val="2F5496" w:themeColor="accent5" w:themeShade="BF"/>
      </w:rPr>
      <w:t>3</w: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01371"/>
    <w:multiLevelType w:val="hybridMultilevel"/>
    <w:tmpl w:val="21FC47BE"/>
    <w:lvl w:ilvl="0" w:tplc="080A0001">
      <w:start w:val="1"/>
      <w:numFmt w:val="bullet"/>
      <w:lvlText w:val=""/>
      <w:lvlJc w:val="left"/>
      <w:pPr>
        <w:ind w:left="1920" w:hanging="360"/>
      </w:pPr>
      <w:rPr>
        <w:rFonts w:ascii="Symbol" w:hAnsi="Symbol" w:hint="default"/>
      </w:rPr>
    </w:lvl>
    <w:lvl w:ilvl="1" w:tplc="080A0003" w:tentative="1">
      <w:start w:val="1"/>
      <w:numFmt w:val="bullet"/>
      <w:lvlText w:val="o"/>
      <w:lvlJc w:val="left"/>
      <w:pPr>
        <w:ind w:left="2640" w:hanging="360"/>
      </w:pPr>
      <w:rPr>
        <w:rFonts w:ascii="Courier New" w:hAnsi="Courier New" w:cs="Courier New" w:hint="default"/>
      </w:rPr>
    </w:lvl>
    <w:lvl w:ilvl="2" w:tplc="080A0005" w:tentative="1">
      <w:start w:val="1"/>
      <w:numFmt w:val="bullet"/>
      <w:lvlText w:val=""/>
      <w:lvlJc w:val="left"/>
      <w:pPr>
        <w:ind w:left="3360" w:hanging="360"/>
      </w:pPr>
      <w:rPr>
        <w:rFonts w:ascii="Wingdings" w:hAnsi="Wingdings" w:hint="default"/>
      </w:rPr>
    </w:lvl>
    <w:lvl w:ilvl="3" w:tplc="080A0001" w:tentative="1">
      <w:start w:val="1"/>
      <w:numFmt w:val="bullet"/>
      <w:lvlText w:val=""/>
      <w:lvlJc w:val="left"/>
      <w:pPr>
        <w:ind w:left="4080" w:hanging="360"/>
      </w:pPr>
      <w:rPr>
        <w:rFonts w:ascii="Symbol" w:hAnsi="Symbol" w:hint="default"/>
      </w:rPr>
    </w:lvl>
    <w:lvl w:ilvl="4" w:tplc="080A0003" w:tentative="1">
      <w:start w:val="1"/>
      <w:numFmt w:val="bullet"/>
      <w:lvlText w:val="o"/>
      <w:lvlJc w:val="left"/>
      <w:pPr>
        <w:ind w:left="4800" w:hanging="360"/>
      </w:pPr>
      <w:rPr>
        <w:rFonts w:ascii="Courier New" w:hAnsi="Courier New" w:cs="Courier New" w:hint="default"/>
      </w:rPr>
    </w:lvl>
    <w:lvl w:ilvl="5" w:tplc="080A0005" w:tentative="1">
      <w:start w:val="1"/>
      <w:numFmt w:val="bullet"/>
      <w:lvlText w:val=""/>
      <w:lvlJc w:val="left"/>
      <w:pPr>
        <w:ind w:left="5520" w:hanging="360"/>
      </w:pPr>
      <w:rPr>
        <w:rFonts w:ascii="Wingdings" w:hAnsi="Wingdings" w:hint="default"/>
      </w:rPr>
    </w:lvl>
    <w:lvl w:ilvl="6" w:tplc="080A0001" w:tentative="1">
      <w:start w:val="1"/>
      <w:numFmt w:val="bullet"/>
      <w:lvlText w:val=""/>
      <w:lvlJc w:val="left"/>
      <w:pPr>
        <w:ind w:left="6240" w:hanging="360"/>
      </w:pPr>
      <w:rPr>
        <w:rFonts w:ascii="Symbol" w:hAnsi="Symbol" w:hint="default"/>
      </w:rPr>
    </w:lvl>
    <w:lvl w:ilvl="7" w:tplc="080A0003" w:tentative="1">
      <w:start w:val="1"/>
      <w:numFmt w:val="bullet"/>
      <w:lvlText w:val="o"/>
      <w:lvlJc w:val="left"/>
      <w:pPr>
        <w:ind w:left="6960" w:hanging="360"/>
      </w:pPr>
      <w:rPr>
        <w:rFonts w:ascii="Courier New" w:hAnsi="Courier New" w:cs="Courier New" w:hint="default"/>
      </w:rPr>
    </w:lvl>
    <w:lvl w:ilvl="8" w:tplc="080A0005" w:tentative="1">
      <w:start w:val="1"/>
      <w:numFmt w:val="bullet"/>
      <w:lvlText w:val=""/>
      <w:lvlJc w:val="left"/>
      <w:pPr>
        <w:ind w:left="7680" w:hanging="360"/>
      </w:pPr>
      <w:rPr>
        <w:rFonts w:ascii="Wingdings" w:hAnsi="Wingdings" w:hint="default"/>
      </w:rPr>
    </w:lvl>
  </w:abstractNum>
  <w:abstractNum w:abstractNumId="1" w15:restartNumberingAfterBreak="0">
    <w:nsid w:val="07FF0432"/>
    <w:multiLevelType w:val="multilevel"/>
    <w:tmpl w:val="684238EE"/>
    <w:lvl w:ilvl="0">
      <w:start w:val="1"/>
      <w:numFmt w:val="decimal"/>
      <w:lvlText w:val="%1."/>
      <w:lvlJc w:val="left"/>
      <w:pPr>
        <w:ind w:left="502" w:hanging="360"/>
      </w:pPr>
      <w:rPr>
        <w:rFonts w:asciiTheme="minorHAnsi" w:hAnsiTheme="minorHAnsi" w:cstheme="minorBidi" w:hint="default"/>
        <w:color w:val="auto"/>
        <w:sz w:val="22"/>
      </w:rPr>
    </w:lvl>
    <w:lvl w:ilvl="1">
      <w:start w:val="1"/>
      <w:numFmt w:val="decimal"/>
      <w:isLgl/>
      <w:lvlText w:val="%1.%2"/>
      <w:lvlJc w:val="left"/>
      <w:pPr>
        <w:ind w:left="862" w:hanging="360"/>
      </w:pPr>
      <w:rPr>
        <w:rFonts w:hint="default"/>
      </w:rPr>
    </w:lvl>
    <w:lvl w:ilvl="2">
      <w:start w:val="1"/>
      <w:numFmt w:val="decimal"/>
      <w:isLgl/>
      <w:lvlText w:val="%1.%2.%3"/>
      <w:lvlJc w:val="left"/>
      <w:pPr>
        <w:ind w:left="1222" w:hanging="36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2" w15:restartNumberingAfterBreak="0">
    <w:nsid w:val="0C0961FE"/>
    <w:multiLevelType w:val="hybridMultilevel"/>
    <w:tmpl w:val="11E01A4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C2E7279"/>
    <w:multiLevelType w:val="hybridMultilevel"/>
    <w:tmpl w:val="DB445596"/>
    <w:lvl w:ilvl="0" w:tplc="23ACEBF8">
      <w:start w:val="6"/>
      <w:numFmt w:val="bullet"/>
      <w:lvlText w:val="•"/>
      <w:lvlJc w:val="center"/>
      <w:pPr>
        <w:ind w:left="786" w:hanging="360"/>
      </w:pPr>
      <w:rPr>
        <w:rFonts w:ascii="Arial" w:eastAsia="Times New Roman" w:hAnsi="Aria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4" w15:restartNumberingAfterBreak="0">
    <w:nsid w:val="0F4B7327"/>
    <w:multiLevelType w:val="multilevel"/>
    <w:tmpl w:val="F8267D1E"/>
    <w:lvl w:ilvl="0">
      <w:start w:val="1"/>
      <w:numFmt w:val="upperRoman"/>
      <w:lvlText w:val="%1."/>
      <w:lvlJc w:val="righ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3056D4"/>
    <w:multiLevelType w:val="hybridMultilevel"/>
    <w:tmpl w:val="BB540BEE"/>
    <w:lvl w:ilvl="0" w:tplc="23ACEBF8">
      <w:start w:val="6"/>
      <w:numFmt w:val="bullet"/>
      <w:lvlText w:val="•"/>
      <w:lvlJc w:val="center"/>
      <w:pPr>
        <w:ind w:left="1222" w:hanging="360"/>
      </w:pPr>
      <w:rPr>
        <w:rFonts w:ascii="Arial" w:eastAsia="Times New Roman" w:hAnsi="Arial" w:hint="default"/>
      </w:rPr>
    </w:lvl>
    <w:lvl w:ilvl="1" w:tplc="080A0003" w:tentative="1">
      <w:start w:val="1"/>
      <w:numFmt w:val="bullet"/>
      <w:lvlText w:val="o"/>
      <w:lvlJc w:val="left"/>
      <w:pPr>
        <w:ind w:left="1942" w:hanging="360"/>
      </w:pPr>
      <w:rPr>
        <w:rFonts w:ascii="Courier New" w:hAnsi="Courier New" w:cs="Courier New" w:hint="default"/>
      </w:rPr>
    </w:lvl>
    <w:lvl w:ilvl="2" w:tplc="080A0005" w:tentative="1">
      <w:start w:val="1"/>
      <w:numFmt w:val="bullet"/>
      <w:lvlText w:val=""/>
      <w:lvlJc w:val="left"/>
      <w:pPr>
        <w:ind w:left="2662" w:hanging="360"/>
      </w:pPr>
      <w:rPr>
        <w:rFonts w:ascii="Wingdings" w:hAnsi="Wingdings" w:hint="default"/>
      </w:rPr>
    </w:lvl>
    <w:lvl w:ilvl="3" w:tplc="080A0001" w:tentative="1">
      <w:start w:val="1"/>
      <w:numFmt w:val="bullet"/>
      <w:lvlText w:val=""/>
      <w:lvlJc w:val="left"/>
      <w:pPr>
        <w:ind w:left="3382" w:hanging="360"/>
      </w:pPr>
      <w:rPr>
        <w:rFonts w:ascii="Symbol" w:hAnsi="Symbol" w:hint="default"/>
      </w:rPr>
    </w:lvl>
    <w:lvl w:ilvl="4" w:tplc="080A0003" w:tentative="1">
      <w:start w:val="1"/>
      <w:numFmt w:val="bullet"/>
      <w:lvlText w:val="o"/>
      <w:lvlJc w:val="left"/>
      <w:pPr>
        <w:ind w:left="4102" w:hanging="360"/>
      </w:pPr>
      <w:rPr>
        <w:rFonts w:ascii="Courier New" w:hAnsi="Courier New" w:cs="Courier New" w:hint="default"/>
      </w:rPr>
    </w:lvl>
    <w:lvl w:ilvl="5" w:tplc="080A0005" w:tentative="1">
      <w:start w:val="1"/>
      <w:numFmt w:val="bullet"/>
      <w:lvlText w:val=""/>
      <w:lvlJc w:val="left"/>
      <w:pPr>
        <w:ind w:left="4822" w:hanging="360"/>
      </w:pPr>
      <w:rPr>
        <w:rFonts w:ascii="Wingdings" w:hAnsi="Wingdings" w:hint="default"/>
      </w:rPr>
    </w:lvl>
    <w:lvl w:ilvl="6" w:tplc="080A0001" w:tentative="1">
      <w:start w:val="1"/>
      <w:numFmt w:val="bullet"/>
      <w:lvlText w:val=""/>
      <w:lvlJc w:val="left"/>
      <w:pPr>
        <w:ind w:left="5542" w:hanging="360"/>
      </w:pPr>
      <w:rPr>
        <w:rFonts w:ascii="Symbol" w:hAnsi="Symbol" w:hint="default"/>
      </w:rPr>
    </w:lvl>
    <w:lvl w:ilvl="7" w:tplc="080A0003" w:tentative="1">
      <w:start w:val="1"/>
      <w:numFmt w:val="bullet"/>
      <w:lvlText w:val="o"/>
      <w:lvlJc w:val="left"/>
      <w:pPr>
        <w:ind w:left="6262" w:hanging="360"/>
      </w:pPr>
      <w:rPr>
        <w:rFonts w:ascii="Courier New" w:hAnsi="Courier New" w:cs="Courier New" w:hint="default"/>
      </w:rPr>
    </w:lvl>
    <w:lvl w:ilvl="8" w:tplc="080A0005" w:tentative="1">
      <w:start w:val="1"/>
      <w:numFmt w:val="bullet"/>
      <w:lvlText w:val=""/>
      <w:lvlJc w:val="left"/>
      <w:pPr>
        <w:ind w:left="6982" w:hanging="360"/>
      </w:pPr>
      <w:rPr>
        <w:rFonts w:ascii="Wingdings" w:hAnsi="Wingdings" w:hint="default"/>
      </w:rPr>
    </w:lvl>
  </w:abstractNum>
  <w:abstractNum w:abstractNumId="6" w15:restartNumberingAfterBreak="0">
    <w:nsid w:val="16335266"/>
    <w:multiLevelType w:val="hybridMultilevel"/>
    <w:tmpl w:val="8E1EB916"/>
    <w:lvl w:ilvl="0" w:tplc="23ACEBF8">
      <w:start w:val="6"/>
      <w:numFmt w:val="bullet"/>
      <w:lvlText w:val="•"/>
      <w:lvlJc w:val="center"/>
      <w:pPr>
        <w:ind w:left="1582" w:hanging="360"/>
      </w:pPr>
      <w:rPr>
        <w:rFonts w:ascii="Arial" w:eastAsia="Times New Roman" w:hAnsi="Arial" w:hint="default"/>
      </w:rPr>
    </w:lvl>
    <w:lvl w:ilvl="1" w:tplc="080A0003" w:tentative="1">
      <w:start w:val="1"/>
      <w:numFmt w:val="bullet"/>
      <w:lvlText w:val="o"/>
      <w:lvlJc w:val="left"/>
      <w:pPr>
        <w:ind w:left="2302" w:hanging="360"/>
      </w:pPr>
      <w:rPr>
        <w:rFonts w:ascii="Courier New" w:hAnsi="Courier New" w:cs="Courier New" w:hint="default"/>
      </w:rPr>
    </w:lvl>
    <w:lvl w:ilvl="2" w:tplc="080A0005" w:tentative="1">
      <w:start w:val="1"/>
      <w:numFmt w:val="bullet"/>
      <w:lvlText w:val=""/>
      <w:lvlJc w:val="left"/>
      <w:pPr>
        <w:ind w:left="3022" w:hanging="360"/>
      </w:pPr>
      <w:rPr>
        <w:rFonts w:ascii="Wingdings" w:hAnsi="Wingdings" w:hint="default"/>
      </w:rPr>
    </w:lvl>
    <w:lvl w:ilvl="3" w:tplc="080A0001" w:tentative="1">
      <w:start w:val="1"/>
      <w:numFmt w:val="bullet"/>
      <w:lvlText w:val=""/>
      <w:lvlJc w:val="left"/>
      <w:pPr>
        <w:ind w:left="3742" w:hanging="360"/>
      </w:pPr>
      <w:rPr>
        <w:rFonts w:ascii="Symbol" w:hAnsi="Symbol" w:hint="default"/>
      </w:rPr>
    </w:lvl>
    <w:lvl w:ilvl="4" w:tplc="080A0003" w:tentative="1">
      <w:start w:val="1"/>
      <w:numFmt w:val="bullet"/>
      <w:lvlText w:val="o"/>
      <w:lvlJc w:val="left"/>
      <w:pPr>
        <w:ind w:left="4462" w:hanging="360"/>
      </w:pPr>
      <w:rPr>
        <w:rFonts w:ascii="Courier New" w:hAnsi="Courier New" w:cs="Courier New" w:hint="default"/>
      </w:rPr>
    </w:lvl>
    <w:lvl w:ilvl="5" w:tplc="080A0005" w:tentative="1">
      <w:start w:val="1"/>
      <w:numFmt w:val="bullet"/>
      <w:lvlText w:val=""/>
      <w:lvlJc w:val="left"/>
      <w:pPr>
        <w:ind w:left="5182" w:hanging="360"/>
      </w:pPr>
      <w:rPr>
        <w:rFonts w:ascii="Wingdings" w:hAnsi="Wingdings" w:hint="default"/>
      </w:rPr>
    </w:lvl>
    <w:lvl w:ilvl="6" w:tplc="080A0001" w:tentative="1">
      <w:start w:val="1"/>
      <w:numFmt w:val="bullet"/>
      <w:lvlText w:val=""/>
      <w:lvlJc w:val="left"/>
      <w:pPr>
        <w:ind w:left="5902" w:hanging="360"/>
      </w:pPr>
      <w:rPr>
        <w:rFonts w:ascii="Symbol" w:hAnsi="Symbol" w:hint="default"/>
      </w:rPr>
    </w:lvl>
    <w:lvl w:ilvl="7" w:tplc="080A0003" w:tentative="1">
      <w:start w:val="1"/>
      <w:numFmt w:val="bullet"/>
      <w:lvlText w:val="o"/>
      <w:lvlJc w:val="left"/>
      <w:pPr>
        <w:ind w:left="6622" w:hanging="360"/>
      </w:pPr>
      <w:rPr>
        <w:rFonts w:ascii="Courier New" w:hAnsi="Courier New" w:cs="Courier New" w:hint="default"/>
      </w:rPr>
    </w:lvl>
    <w:lvl w:ilvl="8" w:tplc="080A0005" w:tentative="1">
      <w:start w:val="1"/>
      <w:numFmt w:val="bullet"/>
      <w:lvlText w:val=""/>
      <w:lvlJc w:val="left"/>
      <w:pPr>
        <w:ind w:left="7342" w:hanging="360"/>
      </w:pPr>
      <w:rPr>
        <w:rFonts w:ascii="Wingdings" w:hAnsi="Wingdings" w:hint="default"/>
      </w:rPr>
    </w:lvl>
  </w:abstractNum>
  <w:abstractNum w:abstractNumId="7" w15:restartNumberingAfterBreak="0">
    <w:nsid w:val="17182AD0"/>
    <w:multiLevelType w:val="hybridMultilevel"/>
    <w:tmpl w:val="7258F704"/>
    <w:lvl w:ilvl="0" w:tplc="9DE0379A">
      <w:start w:val="6"/>
      <w:numFmt w:val="bullet"/>
      <w:lvlText w:val="•"/>
      <w:lvlJc w:val="right"/>
      <w:pPr>
        <w:ind w:left="720" w:hanging="360"/>
      </w:pPr>
      <w:rPr>
        <w:rFonts w:ascii="Arial" w:eastAsia="Times New Roman"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AB844BA"/>
    <w:multiLevelType w:val="hybridMultilevel"/>
    <w:tmpl w:val="B3F67DF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E0B49B3"/>
    <w:multiLevelType w:val="multilevel"/>
    <w:tmpl w:val="6790919C"/>
    <w:lvl w:ilvl="0">
      <w:start w:val="1"/>
      <w:numFmt w:val="decimal"/>
      <w:lvlText w:val="%1."/>
      <w:lvlJc w:val="left"/>
      <w:pPr>
        <w:ind w:left="720" w:hanging="360"/>
      </w:pPr>
      <w:rPr>
        <w:rFonts w:hint="default"/>
        <w:b/>
        <w:color w:val="5B9BD5" w:themeColor="accent1"/>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36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3960" w:hanging="1080"/>
      </w:pPr>
      <w:rPr>
        <w:rFonts w:hint="default"/>
      </w:rPr>
    </w:lvl>
    <w:lvl w:ilvl="8">
      <w:start w:val="1"/>
      <w:numFmt w:val="decimal"/>
      <w:isLgl/>
      <w:lvlText w:val="%1.%2.%3.%4.%5.%6.%7.%8.%9"/>
      <w:lvlJc w:val="left"/>
      <w:pPr>
        <w:ind w:left="4680" w:hanging="1440"/>
      </w:pPr>
      <w:rPr>
        <w:rFonts w:hint="default"/>
      </w:rPr>
    </w:lvl>
  </w:abstractNum>
  <w:abstractNum w:abstractNumId="10" w15:restartNumberingAfterBreak="0">
    <w:nsid w:val="1E985494"/>
    <w:multiLevelType w:val="hybridMultilevel"/>
    <w:tmpl w:val="11147A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F9E2008"/>
    <w:multiLevelType w:val="hybridMultilevel"/>
    <w:tmpl w:val="2076928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243F399E"/>
    <w:multiLevelType w:val="hybridMultilevel"/>
    <w:tmpl w:val="48241DDC"/>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3" w15:restartNumberingAfterBreak="0">
    <w:nsid w:val="244B0DF2"/>
    <w:multiLevelType w:val="hybridMultilevel"/>
    <w:tmpl w:val="6B7CF110"/>
    <w:lvl w:ilvl="0" w:tplc="7F44B9BE">
      <w:start w:val="1"/>
      <w:numFmt w:val="bullet"/>
      <w:suff w:val="nothing"/>
      <w:lvlText w:val=""/>
      <w:lvlJc w:val="left"/>
      <w:pPr>
        <w:ind w:left="57" w:firstLine="34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715836"/>
    <w:multiLevelType w:val="hybridMultilevel"/>
    <w:tmpl w:val="AF66668C"/>
    <w:lvl w:ilvl="0" w:tplc="297A9200">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28824A97"/>
    <w:multiLevelType w:val="hybridMultilevel"/>
    <w:tmpl w:val="84704270"/>
    <w:lvl w:ilvl="0" w:tplc="23ACEBF8">
      <w:start w:val="6"/>
      <w:numFmt w:val="bullet"/>
      <w:lvlText w:val="•"/>
      <w:lvlJc w:val="center"/>
      <w:pPr>
        <w:ind w:left="720" w:hanging="360"/>
      </w:pPr>
      <w:rPr>
        <w:rFonts w:ascii="Arial" w:eastAsia="Times New Roman"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985402"/>
    <w:multiLevelType w:val="hybridMultilevel"/>
    <w:tmpl w:val="1B3C125E"/>
    <w:lvl w:ilvl="0" w:tplc="23ACEBF8">
      <w:start w:val="6"/>
      <w:numFmt w:val="bullet"/>
      <w:lvlText w:val="•"/>
      <w:lvlJc w:val="center"/>
      <w:pPr>
        <w:ind w:left="720" w:hanging="360"/>
      </w:pPr>
      <w:rPr>
        <w:rFonts w:ascii="Arial" w:eastAsia="Times New Roman" w:hAnsi="Aria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0181FAE"/>
    <w:multiLevelType w:val="hybridMultilevel"/>
    <w:tmpl w:val="25548FD4"/>
    <w:lvl w:ilvl="0" w:tplc="23ACEBF8">
      <w:start w:val="6"/>
      <w:numFmt w:val="bullet"/>
      <w:lvlText w:val="•"/>
      <w:lvlJc w:val="center"/>
      <w:pPr>
        <w:ind w:left="862" w:hanging="360"/>
      </w:pPr>
      <w:rPr>
        <w:rFonts w:ascii="Arial" w:eastAsia="Times New Roman" w:hAnsi="Aria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40622668"/>
    <w:multiLevelType w:val="hybridMultilevel"/>
    <w:tmpl w:val="5D642DFE"/>
    <w:lvl w:ilvl="0" w:tplc="080A0001">
      <w:start w:val="1"/>
      <w:numFmt w:val="bullet"/>
      <w:lvlText w:val=""/>
      <w:lvlJc w:val="left"/>
      <w:pPr>
        <w:ind w:left="720" w:hanging="360"/>
      </w:pPr>
      <w:rPr>
        <w:rFonts w:ascii="Symbol" w:hAnsi="Symbol" w:hint="default"/>
      </w:rPr>
    </w:lvl>
    <w:lvl w:ilvl="1" w:tplc="D41E41E8">
      <w:numFmt w:val="bullet"/>
      <w:lvlText w:val="•"/>
      <w:lvlJc w:val="left"/>
      <w:pPr>
        <w:ind w:left="1440" w:hanging="360"/>
      </w:pPr>
      <w:rPr>
        <w:rFonts w:ascii="Calibri Light" w:eastAsiaTheme="minorHAnsi" w:hAnsi="Calibri Light" w:cs="Calibri Light"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3531B15"/>
    <w:multiLevelType w:val="hybridMultilevel"/>
    <w:tmpl w:val="34646F88"/>
    <w:lvl w:ilvl="0" w:tplc="1F3A405A">
      <w:start w:val="5"/>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0" w15:restartNumberingAfterBreak="0">
    <w:nsid w:val="47B70107"/>
    <w:multiLevelType w:val="hybridMultilevel"/>
    <w:tmpl w:val="3536E3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1778"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8C8713D"/>
    <w:multiLevelType w:val="multilevel"/>
    <w:tmpl w:val="F8267D1E"/>
    <w:lvl w:ilvl="0">
      <w:start w:val="1"/>
      <w:numFmt w:val="upperRoman"/>
      <w:lvlText w:val="%1."/>
      <w:lvlJc w:val="righ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4AB67A37"/>
    <w:multiLevelType w:val="hybridMultilevel"/>
    <w:tmpl w:val="DDDCF9F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2E43651"/>
    <w:multiLevelType w:val="hybridMultilevel"/>
    <w:tmpl w:val="EDDEF10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58C297B"/>
    <w:multiLevelType w:val="hybridMultilevel"/>
    <w:tmpl w:val="091CE5A4"/>
    <w:lvl w:ilvl="0" w:tplc="1BB0A4C0">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25" w15:restartNumberingAfterBreak="0">
    <w:nsid w:val="566C4458"/>
    <w:multiLevelType w:val="hybridMultilevel"/>
    <w:tmpl w:val="8E7EFE16"/>
    <w:lvl w:ilvl="0" w:tplc="E880F528">
      <w:start w:val="9"/>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57800393"/>
    <w:multiLevelType w:val="hybridMultilevel"/>
    <w:tmpl w:val="897CD346"/>
    <w:lvl w:ilvl="0" w:tplc="23ACEBF8">
      <w:start w:val="6"/>
      <w:numFmt w:val="bullet"/>
      <w:lvlText w:val="•"/>
      <w:lvlJc w:val="center"/>
      <w:pPr>
        <w:ind w:left="862" w:hanging="360"/>
      </w:pPr>
      <w:rPr>
        <w:rFonts w:ascii="Arial" w:eastAsia="Times New Roman" w:hAnsi="Aria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7" w15:restartNumberingAfterBreak="0">
    <w:nsid w:val="5CE57618"/>
    <w:multiLevelType w:val="hybridMultilevel"/>
    <w:tmpl w:val="8F8C6EB0"/>
    <w:lvl w:ilvl="0" w:tplc="B1F8F916">
      <w:start w:val="5"/>
      <w:numFmt w:val="decimal"/>
      <w:lvlText w:val="%1"/>
      <w:lvlJc w:val="left"/>
      <w:pPr>
        <w:ind w:left="1080" w:hanging="360"/>
      </w:pPr>
      <w:rPr>
        <w:rFonts w:hint="default"/>
        <w:b/>
        <w:color w:val="2E74B5" w:themeColor="accent1" w:themeShade="BF"/>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5D0C6BBA"/>
    <w:multiLevelType w:val="hybridMultilevel"/>
    <w:tmpl w:val="FDE86EF2"/>
    <w:lvl w:ilvl="0" w:tplc="7F44B9BE">
      <w:start w:val="1"/>
      <w:numFmt w:val="bullet"/>
      <w:suff w:val="nothing"/>
      <w:lvlText w:val=""/>
      <w:lvlJc w:val="left"/>
      <w:pPr>
        <w:ind w:left="-56" w:firstLine="340"/>
      </w:pPr>
      <w:rPr>
        <w:rFonts w:ascii="Symbol" w:hAnsi="Symbol" w:hint="default"/>
      </w:rPr>
    </w:lvl>
    <w:lvl w:ilvl="1" w:tplc="080A0003" w:tentative="1">
      <w:start w:val="1"/>
      <w:numFmt w:val="bullet"/>
      <w:lvlText w:val="o"/>
      <w:lvlJc w:val="left"/>
      <w:pPr>
        <w:ind w:left="1327" w:hanging="360"/>
      </w:pPr>
      <w:rPr>
        <w:rFonts w:ascii="Courier New" w:hAnsi="Courier New" w:cs="Courier New" w:hint="default"/>
      </w:rPr>
    </w:lvl>
    <w:lvl w:ilvl="2" w:tplc="080A0005" w:tentative="1">
      <w:start w:val="1"/>
      <w:numFmt w:val="bullet"/>
      <w:lvlText w:val=""/>
      <w:lvlJc w:val="left"/>
      <w:pPr>
        <w:ind w:left="2047" w:hanging="360"/>
      </w:pPr>
      <w:rPr>
        <w:rFonts w:ascii="Wingdings" w:hAnsi="Wingdings" w:hint="default"/>
      </w:rPr>
    </w:lvl>
    <w:lvl w:ilvl="3" w:tplc="080A0001" w:tentative="1">
      <w:start w:val="1"/>
      <w:numFmt w:val="bullet"/>
      <w:lvlText w:val=""/>
      <w:lvlJc w:val="left"/>
      <w:pPr>
        <w:ind w:left="2767" w:hanging="360"/>
      </w:pPr>
      <w:rPr>
        <w:rFonts w:ascii="Symbol" w:hAnsi="Symbol" w:hint="default"/>
      </w:rPr>
    </w:lvl>
    <w:lvl w:ilvl="4" w:tplc="080A0003" w:tentative="1">
      <w:start w:val="1"/>
      <w:numFmt w:val="bullet"/>
      <w:lvlText w:val="o"/>
      <w:lvlJc w:val="left"/>
      <w:pPr>
        <w:ind w:left="3487" w:hanging="360"/>
      </w:pPr>
      <w:rPr>
        <w:rFonts w:ascii="Courier New" w:hAnsi="Courier New" w:cs="Courier New" w:hint="default"/>
      </w:rPr>
    </w:lvl>
    <w:lvl w:ilvl="5" w:tplc="080A0005" w:tentative="1">
      <w:start w:val="1"/>
      <w:numFmt w:val="bullet"/>
      <w:lvlText w:val=""/>
      <w:lvlJc w:val="left"/>
      <w:pPr>
        <w:ind w:left="4207" w:hanging="360"/>
      </w:pPr>
      <w:rPr>
        <w:rFonts w:ascii="Wingdings" w:hAnsi="Wingdings" w:hint="default"/>
      </w:rPr>
    </w:lvl>
    <w:lvl w:ilvl="6" w:tplc="080A0001" w:tentative="1">
      <w:start w:val="1"/>
      <w:numFmt w:val="bullet"/>
      <w:lvlText w:val=""/>
      <w:lvlJc w:val="left"/>
      <w:pPr>
        <w:ind w:left="4927" w:hanging="360"/>
      </w:pPr>
      <w:rPr>
        <w:rFonts w:ascii="Symbol" w:hAnsi="Symbol" w:hint="default"/>
      </w:rPr>
    </w:lvl>
    <w:lvl w:ilvl="7" w:tplc="080A0003" w:tentative="1">
      <w:start w:val="1"/>
      <w:numFmt w:val="bullet"/>
      <w:lvlText w:val="o"/>
      <w:lvlJc w:val="left"/>
      <w:pPr>
        <w:ind w:left="5647" w:hanging="360"/>
      </w:pPr>
      <w:rPr>
        <w:rFonts w:ascii="Courier New" w:hAnsi="Courier New" w:cs="Courier New" w:hint="default"/>
      </w:rPr>
    </w:lvl>
    <w:lvl w:ilvl="8" w:tplc="080A0005" w:tentative="1">
      <w:start w:val="1"/>
      <w:numFmt w:val="bullet"/>
      <w:lvlText w:val=""/>
      <w:lvlJc w:val="left"/>
      <w:pPr>
        <w:ind w:left="6367" w:hanging="360"/>
      </w:pPr>
      <w:rPr>
        <w:rFonts w:ascii="Wingdings" w:hAnsi="Wingdings" w:hint="default"/>
      </w:rPr>
    </w:lvl>
  </w:abstractNum>
  <w:abstractNum w:abstractNumId="29" w15:restartNumberingAfterBreak="0">
    <w:nsid w:val="5FD70A3A"/>
    <w:multiLevelType w:val="hybridMultilevel"/>
    <w:tmpl w:val="0750DB08"/>
    <w:lvl w:ilvl="0" w:tplc="23ACEBF8">
      <w:start w:val="6"/>
      <w:numFmt w:val="bullet"/>
      <w:lvlText w:val="•"/>
      <w:lvlJc w:val="center"/>
      <w:pPr>
        <w:ind w:left="1582" w:hanging="360"/>
      </w:pPr>
      <w:rPr>
        <w:rFonts w:ascii="Arial" w:eastAsia="Times New Roman" w:hAnsi="Arial" w:hint="default"/>
      </w:rPr>
    </w:lvl>
    <w:lvl w:ilvl="1" w:tplc="080A0003" w:tentative="1">
      <w:start w:val="1"/>
      <w:numFmt w:val="bullet"/>
      <w:lvlText w:val="o"/>
      <w:lvlJc w:val="left"/>
      <w:pPr>
        <w:ind w:left="2302" w:hanging="360"/>
      </w:pPr>
      <w:rPr>
        <w:rFonts w:ascii="Courier New" w:hAnsi="Courier New" w:cs="Courier New" w:hint="default"/>
      </w:rPr>
    </w:lvl>
    <w:lvl w:ilvl="2" w:tplc="080A0005" w:tentative="1">
      <w:start w:val="1"/>
      <w:numFmt w:val="bullet"/>
      <w:lvlText w:val=""/>
      <w:lvlJc w:val="left"/>
      <w:pPr>
        <w:ind w:left="3022" w:hanging="360"/>
      </w:pPr>
      <w:rPr>
        <w:rFonts w:ascii="Wingdings" w:hAnsi="Wingdings" w:hint="default"/>
      </w:rPr>
    </w:lvl>
    <w:lvl w:ilvl="3" w:tplc="080A0001" w:tentative="1">
      <w:start w:val="1"/>
      <w:numFmt w:val="bullet"/>
      <w:lvlText w:val=""/>
      <w:lvlJc w:val="left"/>
      <w:pPr>
        <w:ind w:left="3742" w:hanging="360"/>
      </w:pPr>
      <w:rPr>
        <w:rFonts w:ascii="Symbol" w:hAnsi="Symbol" w:hint="default"/>
      </w:rPr>
    </w:lvl>
    <w:lvl w:ilvl="4" w:tplc="080A0003" w:tentative="1">
      <w:start w:val="1"/>
      <w:numFmt w:val="bullet"/>
      <w:lvlText w:val="o"/>
      <w:lvlJc w:val="left"/>
      <w:pPr>
        <w:ind w:left="4462" w:hanging="360"/>
      </w:pPr>
      <w:rPr>
        <w:rFonts w:ascii="Courier New" w:hAnsi="Courier New" w:cs="Courier New" w:hint="default"/>
      </w:rPr>
    </w:lvl>
    <w:lvl w:ilvl="5" w:tplc="080A0005" w:tentative="1">
      <w:start w:val="1"/>
      <w:numFmt w:val="bullet"/>
      <w:lvlText w:val=""/>
      <w:lvlJc w:val="left"/>
      <w:pPr>
        <w:ind w:left="5182" w:hanging="360"/>
      </w:pPr>
      <w:rPr>
        <w:rFonts w:ascii="Wingdings" w:hAnsi="Wingdings" w:hint="default"/>
      </w:rPr>
    </w:lvl>
    <w:lvl w:ilvl="6" w:tplc="080A0001" w:tentative="1">
      <w:start w:val="1"/>
      <w:numFmt w:val="bullet"/>
      <w:lvlText w:val=""/>
      <w:lvlJc w:val="left"/>
      <w:pPr>
        <w:ind w:left="5902" w:hanging="360"/>
      </w:pPr>
      <w:rPr>
        <w:rFonts w:ascii="Symbol" w:hAnsi="Symbol" w:hint="default"/>
      </w:rPr>
    </w:lvl>
    <w:lvl w:ilvl="7" w:tplc="080A0003" w:tentative="1">
      <w:start w:val="1"/>
      <w:numFmt w:val="bullet"/>
      <w:lvlText w:val="o"/>
      <w:lvlJc w:val="left"/>
      <w:pPr>
        <w:ind w:left="6622" w:hanging="360"/>
      </w:pPr>
      <w:rPr>
        <w:rFonts w:ascii="Courier New" w:hAnsi="Courier New" w:cs="Courier New" w:hint="default"/>
      </w:rPr>
    </w:lvl>
    <w:lvl w:ilvl="8" w:tplc="080A0005" w:tentative="1">
      <w:start w:val="1"/>
      <w:numFmt w:val="bullet"/>
      <w:lvlText w:val=""/>
      <w:lvlJc w:val="left"/>
      <w:pPr>
        <w:ind w:left="7342" w:hanging="360"/>
      </w:pPr>
      <w:rPr>
        <w:rFonts w:ascii="Wingdings" w:hAnsi="Wingdings" w:hint="default"/>
      </w:rPr>
    </w:lvl>
  </w:abstractNum>
  <w:abstractNum w:abstractNumId="30" w15:restartNumberingAfterBreak="0">
    <w:nsid w:val="5FEB7A20"/>
    <w:multiLevelType w:val="hybridMultilevel"/>
    <w:tmpl w:val="03F89E3C"/>
    <w:lvl w:ilvl="0" w:tplc="1BB0A4C0">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31" w15:restartNumberingAfterBreak="0">
    <w:nsid w:val="627612A9"/>
    <w:multiLevelType w:val="hybridMultilevel"/>
    <w:tmpl w:val="0044A0E0"/>
    <w:lvl w:ilvl="0" w:tplc="23ACEBF8">
      <w:start w:val="6"/>
      <w:numFmt w:val="bullet"/>
      <w:lvlText w:val="•"/>
      <w:lvlJc w:val="center"/>
      <w:pPr>
        <w:ind w:left="862" w:hanging="360"/>
      </w:pPr>
      <w:rPr>
        <w:rFonts w:ascii="Arial" w:eastAsia="Times New Roman" w:hAnsi="Aria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2" w15:restartNumberingAfterBreak="0">
    <w:nsid w:val="65CA49D4"/>
    <w:multiLevelType w:val="hybridMultilevel"/>
    <w:tmpl w:val="3A728EC2"/>
    <w:lvl w:ilvl="0" w:tplc="23ACEBF8">
      <w:start w:val="6"/>
      <w:numFmt w:val="bullet"/>
      <w:lvlText w:val="•"/>
      <w:lvlJc w:val="center"/>
      <w:pPr>
        <w:ind w:left="720" w:hanging="360"/>
      </w:pPr>
      <w:rPr>
        <w:rFonts w:ascii="Arial" w:eastAsia="Times New Roman"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77360E1"/>
    <w:multiLevelType w:val="hybridMultilevel"/>
    <w:tmpl w:val="5BDED4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9275201"/>
    <w:multiLevelType w:val="hybridMultilevel"/>
    <w:tmpl w:val="88B898A6"/>
    <w:lvl w:ilvl="0" w:tplc="4B5C8D2E">
      <w:start w:val="1"/>
      <w:numFmt w:val="bullet"/>
      <w:lvlText w:val=""/>
      <w:lvlJc w:val="left"/>
      <w:pPr>
        <w:ind w:left="510" w:firstLine="57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9D67BEF"/>
    <w:multiLevelType w:val="hybridMultilevel"/>
    <w:tmpl w:val="92F0A8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CCC2350"/>
    <w:multiLevelType w:val="hybridMultilevel"/>
    <w:tmpl w:val="2338A6B0"/>
    <w:lvl w:ilvl="0" w:tplc="7F44B9BE">
      <w:start w:val="1"/>
      <w:numFmt w:val="bullet"/>
      <w:suff w:val="nothing"/>
      <w:lvlText w:val=""/>
      <w:lvlJc w:val="left"/>
      <w:pPr>
        <w:ind w:left="-56" w:firstLine="340"/>
      </w:pPr>
      <w:rPr>
        <w:rFonts w:ascii="Symbol" w:hAnsi="Symbol" w:hint="default"/>
      </w:rPr>
    </w:lvl>
    <w:lvl w:ilvl="1" w:tplc="080A0003" w:tentative="1">
      <w:start w:val="1"/>
      <w:numFmt w:val="bullet"/>
      <w:lvlText w:val="o"/>
      <w:lvlJc w:val="left"/>
      <w:pPr>
        <w:ind w:left="1327" w:hanging="360"/>
      </w:pPr>
      <w:rPr>
        <w:rFonts w:ascii="Courier New" w:hAnsi="Courier New" w:cs="Courier New" w:hint="default"/>
      </w:rPr>
    </w:lvl>
    <w:lvl w:ilvl="2" w:tplc="080A0005" w:tentative="1">
      <w:start w:val="1"/>
      <w:numFmt w:val="bullet"/>
      <w:lvlText w:val=""/>
      <w:lvlJc w:val="left"/>
      <w:pPr>
        <w:ind w:left="2047" w:hanging="360"/>
      </w:pPr>
      <w:rPr>
        <w:rFonts w:ascii="Wingdings" w:hAnsi="Wingdings" w:hint="default"/>
      </w:rPr>
    </w:lvl>
    <w:lvl w:ilvl="3" w:tplc="080A0001" w:tentative="1">
      <w:start w:val="1"/>
      <w:numFmt w:val="bullet"/>
      <w:lvlText w:val=""/>
      <w:lvlJc w:val="left"/>
      <w:pPr>
        <w:ind w:left="2767" w:hanging="360"/>
      </w:pPr>
      <w:rPr>
        <w:rFonts w:ascii="Symbol" w:hAnsi="Symbol" w:hint="default"/>
      </w:rPr>
    </w:lvl>
    <w:lvl w:ilvl="4" w:tplc="080A0003" w:tentative="1">
      <w:start w:val="1"/>
      <w:numFmt w:val="bullet"/>
      <w:lvlText w:val="o"/>
      <w:lvlJc w:val="left"/>
      <w:pPr>
        <w:ind w:left="3487" w:hanging="360"/>
      </w:pPr>
      <w:rPr>
        <w:rFonts w:ascii="Courier New" w:hAnsi="Courier New" w:cs="Courier New" w:hint="default"/>
      </w:rPr>
    </w:lvl>
    <w:lvl w:ilvl="5" w:tplc="080A0005" w:tentative="1">
      <w:start w:val="1"/>
      <w:numFmt w:val="bullet"/>
      <w:lvlText w:val=""/>
      <w:lvlJc w:val="left"/>
      <w:pPr>
        <w:ind w:left="4207" w:hanging="360"/>
      </w:pPr>
      <w:rPr>
        <w:rFonts w:ascii="Wingdings" w:hAnsi="Wingdings" w:hint="default"/>
      </w:rPr>
    </w:lvl>
    <w:lvl w:ilvl="6" w:tplc="080A0001" w:tentative="1">
      <w:start w:val="1"/>
      <w:numFmt w:val="bullet"/>
      <w:lvlText w:val=""/>
      <w:lvlJc w:val="left"/>
      <w:pPr>
        <w:ind w:left="4927" w:hanging="360"/>
      </w:pPr>
      <w:rPr>
        <w:rFonts w:ascii="Symbol" w:hAnsi="Symbol" w:hint="default"/>
      </w:rPr>
    </w:lvl>
    <w:lvl w:ilvl="7" w:tplc="080A0003" w:tentative="1">
      <w:start w:val="1"/>
      <w:numFmt w:val="bullet"/>
      <w:lvlText w:val="o"/>
      <w:lvlJc w:val="left"/>
      <w:pPr>
        <w:ind w:left="5647" w:hanging="360"/>
      </w:pPr>
      <w:rPr>
        <w:rFonts w:ascii="Courier New" w:hAnsi="Courier New" w:cs="Courier New" w:hint="default"/>
      </w:rPr>
    </w:lvl>
    <w:lvl w:ilvl="8" w:tplc="080A0005" w:tentative="1">
      <w:start w:val="1"/>
      <w:numFmt w:val="bullet"/>
      <w:lvlText w:val=""/>
      <w:lvlJc w:val="left"/>
      <w:pPr>
        <w:ind w:left="6367" w:hanging="360"/>
      </w:pPr>
      <w:rPr>
        <w:rFonts w:ascii="Wingdings" w:hAnsi="Wingdings" w:hint="default"/>
      </w:rPr>
    </w:lvl>
  </w:abstractNum>
  <w:abstractNum w:abstractNumId="37" w15:restartNumberingAfterBreak="0">
    <w:nsid w:val="6DEB1B93"/>
    <w:multiLevelType w:val="multilevel"/>
    <w:tmpl w:val="04745A0C"/>
    <w:lvl w:ilvl="0">
      <w:start w:val="4"/>
      <w:numFmt w:val="decimal"/>
      <w:lvlText w:val="%1"/>
      <w:lvlJc w:val="left"/>
      <w:pPr>
        <w:ind w:left="360" w:hanging="360"/>
      </w:pPr>
      <w:rPr>
        <w:rFonts w:hint="default"/>
        <w:b/>
        <w:color w:val="2E74B5" w:themeColor="accent1" w:themeShade="BF"/>
      </w:rPr>
    </w:lvl>
    <w:lvl w:ilvl="1">
      <w:start w:val="7"/>
      <w:numFmt w:val="decimal"/>
      <w:lvlText w:val="%1.%2"/>
      <w:lvlJc w:val="left"/>
      <w:pPr>
        <w:ind w:left="720" w:hanging="360"/>
      </w:pPr>
      <w:rPr>
        <w:rFonts w:hint="default"/>
        <w:b/>
        <w:color w:val="2E74B5" w:themeColor="accent1" w:themeShade="BF"/>
      </w:rPr>
    </w:lvl>
    <w:lvl w:ilvl="2">
      <w:start w:val="1"/>
      <w:numFmt w:val="decimal"/>
      <w:lvlText w:val="%1.%2.%3"/>
      <w:lvlJc w:val="left"/>
      <w:pPr>
        <w:ind w:left="1080" w:hanging="360"/>
      </w:pPr>
      <w:rPr>
        <w:rFonts w:hint="default"/>
        <w:b/>
        <w:color w:val="2E74B5" w:themeColor="accent1" w:themeShade="BF"/>
      </w:rPr>
    </w:lvl>
    <w:lvl w:ilvl="3">
      <w:start w:val="1"/>
      <w:numFmt w:val="decimal"/>
      <w:lvlText w:val="%1.%2.%3.%4"/>
      <w:lvlJc w:val="left"/>
      <w:pPr>
        <w:ind w:left="1800" w:hanging="720"/>
      </w:pPr>
      <w:rPr>
        <w:rFonts w:hint="default"/>
        <w:b/>
        <w:color w:val="2E74B5" w:themeColor="accent1" w:themeShade="BF"/>
      </w:rPr>
    </w:lvl>
    <w:lvl w:ilvl="4">
      <w:start w:val="1"/>
      <w:numFmt w:val="decimal"/>
      <w:lvlText w:val="%1.%2.%3.%4.%5"/>
      <w:lvlJc w:val="left"/>
      <w:pPr>
        <w:ind w:left="2160" w:hanging="720"/>
      </w:pPr>
      <w:rPr>
        <w:rFonts w:hint="default"/>
        <w:b/>
        <w:color w:val="2E74B5" w:themeColor="accent1" w:themeShade="BF"/>
      </w:rPr>
    </w:lvl>
    <w:lvl w:ilvl="5">
      <w:start w:val="1"/>
      <w:numFmt w:val="decimal"/>
      <w:lvlText w:val="%1.%2.%3.%4.%5.%6"/>
      <w:lvlJc w:val="left"/>
      <w:pPr>
        <w:ind w:left="2880" w:hanging="1080"/>
      </w:pPr>
      <w:rPr>
        <w:rFonts w:hint="default"/>
        <w:b/>
        <w:color w:val="2E74B5" w:themeColor="accent1" w:themeShade="BF"/>
      </w:rPr>
    </w:lvl>
    <w:lvl w:ilvl="6">
      <w:start w:val="1"/>
      <w:numFmt w:val="decimal"/>
      <w:lvlText w:val="%1.%2.%3.%4.%5.%6.%7"/>
      <w:lvlJc w:val="left"/>
      <w:pPr>
        <w:ind w:left="3240" w:hanging="1080"/>
      </w:pPr>
      <w:rPr>
        <w:rFonts w:hint="default"/>
        <w:b/>
        <w:color w:val="2E74B5" w:themeColor="accent1" w:themeShade="BF"/>
      </w:rPr>
    </w:lvl>
    <w:lvl w:ilvl="7">
      <w:start w:val="1"/>
      <w:numFmt w:val="decimal"/>
      <w:lvlText w:val="%1.%2.%3.%4.%5.%6.%7.%8"/>
      <w:lvlJc w:val="left"/>
      <w:pPr>
        <w:ind w:left="3600" w:hanging="1080"/>
      </w:pPr>
      <w:rPr>
        <w:rFonts w:hint="default"/>
        <w:b/>
        <w:color w:val="2E74B5" w:themeColor="accent1" w:themeShade="BF"/>
      </w:rPr>
    </w:lvl>
    <w:lvl w:ilvl="8">
      <w:start w:val="1"/>
      <w:numFmt w:val="decimal"/>
      <w:lvlText w:val="%1.%2.%3.%4.%5.%6.%7.%8.%9"/>
      <w:lvlJc w:val="left"/>
      <w:pPr>
        <w:ind w:left="4320" w:hanging="1440"/>
      </w:pPr>
      <w:rPr>
        <w:rFonts w:hint="default"/>
        <w:b/>
        <w:color w:val="2E74B5" w:themeColor="accent1" w:themeShade="BF"/>
      </w:rPr>
    </w:lvl>
  </w:abstractNum>
  <w:abstractNum w:abstractNumId="38" w15:restartNumberingAfterBreak="0">
    <w:nsid w:val="6E951626"/>
    <w:multiLevelType w:val="multilevel"/>
    <w:tmpl w:val="F8267D1E"/>
    <w:lvl w:ilvl="0">
      <w:start w:val="1"/>
      <w:numFmt w:val="upperRoman"/>
      <w:lvlText w:val="%1."/>
      <w:lvlJc w:val="righ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9" w15:restartNumberingAfterBreak="0">
    <w:nsid w:val="708206AA"/>
    <w:multiLevelType w:val="hybridMultilevel"/>
    <w:tmpl w:val="AAA4FADE"/>
    <w:lvl w:ilvl="0" w:tplc="7F44B9BE">
      <w:start w:val="1"/>
      <w:numFmt w:val="bullet"/>
      <w:suff w:val="nothing"/>
      <w:lvlText w:val=""/>
      <w:lvlJc w:val="left"/>
      <w:pPr>
        <w:ind w:left="-56" w:firstLine="340"/>
      </w:pPr>
      <w:rPr>
        <w:rFonts w:ascii="Symbol" w:hAnsi="Symbol" w:hint="default"/>
      </w:rPr>
    </w:lvl>
    <w:lvl w:ilvl="1" w:tplc="080A0003" w:tentative="1">
      <w:start w:val="1"/>
      <w:numFmt w:val="bullet"/>
      <w:lvlText w:val="o"/>
      <w:lvlJc w:val="left"/>
      <w:pPr>
        <w:ind w:left="1327" w:hanging="360"/>
      </w:pPr>
      <w:rPr>
        <w:rFonts w:ascii="Courier New" w:hAnsi="Courier New" w:cs="Courier New" w:hint="default"/>
      </w:rPr>
    </w:lvl>
    <w:lvl w:ilvl="2" w:tplc="080A0005" w:tentative="1">
      <w:start w:val="1"/>
      <w:numFmt w:val="bullet"/>
      <w:lvlText w:val=""/>
      <w:lvlJc w:val="left"/>
      <w:pPr>
        <w:ind w:left="2047" w:hanging="360"/>
      </w:pPr>
      <w:rPr>
        <w:rFonts w:ascii="Wingdings" w:hAnsi="Wingdings" w:hint="default"/>
      </w:rPr>
    </w:lvl>
    <w:lvl w:ilvl="3" w:tplc="080A0001" w:tentative="1">
      <w:start w:val="1"/>
      <w:numFmt w:val="bullet"/>
      <w:lvlText w:val=""/>
      <w:lvlJc w:val="left"/>
      <w:pPr>
        <w:ind w:left="2767" w:hanging="360"/>
      </w:pPr>
      <w:rPr>
        <w:rFonts w:ascii="Symbol" w:hAnsi="Symbol" w:hint="default"/>
      </w:rPr>
    </w:lvl>
    <w:lvl w:ilvl="4" w:tplc="080A0003" w:tentative="1">
      <w:start w:val="1"/>
      <w:numFmt w:val="bullet"/>
      <w:lvlText w:val="o"/>
      <w:lvlJc w:val="left"/>
      <w:pPr>
        <w:ind w:left="3487" w:hanging="360"/>
      </w:pPr>
      <w:rPr>
        <w:rFonts w:ascii="Courier New" w:hAnsi="Courier New" w:cs="Courier New" w:hint="default"/>
      </w:rPr>
    </w:lvl>
    <w:lvl w:ilvl="5" w:tplc="080A0005" w:tentative="1">
      <w:start w:val="1"/>
      <w:numFmt w:val="bullet"/>
      <w:lvlText w:val=""/>
      <w:lvlJc w:val="left"/>
      <w:pPr>
        <w:ind w:left="4207" w:hanging="360"/>
      </w:pPr>
      <w:rPr>
        <w:rFonts w:ascii="Wingdings" w:hAnsi="Wingdings" w:hint="default"/>
      </w:rPr>
    </w:lvl>
    <w:lvl w:ilvl="6" w:tplc="080A0001" w:tentative="1">
      <w:start w:val="1"/>
      <w:numFmt w:val="bullet"/>
      <w:lvlText w:val=""/>
      <w:lvlJc w:val="left"/>
      <w:pPr>
        <w:ind w:left="4927" w:hanging="360"/>
      </w:pPr>
      <w:rPr>
        <w:rFonts w:ascii="Symbol" w:hAnsi="Symbol" w:hint="default"/>
      </w:rPr>
    </w:lvl>
    <w:lvl w:ilvl="7" w:tplc="080A0003" w:tentative="1">
      <w:start w:val="1"/>
      <w:numFmt w:val="bullet"/>
      <w:lvlText w:val="o"/>
      <w:lvlJc w:val="left"/>
      <w:pPr>
        <w:ind w:left="5647" w:hanging="360"/>
      </w:pPr>
      <w:rPr>
        <w:rFonts w:ascii="Courier New" w:hAnsi="Courier New" w:cs="Courier New" w:hint="default"/>
      </w:rPr>
    </w:lvl>
    <w:lvl w:ilvl="8" w:tplc="080A0005" w:tentative="1">
      <w:start w:val="1"/>
      <w:numFmt w:val="bullet"/>
      <w:lvlText w:val=""/>
      <w:lvlJc w:val="left"/>
      <w:pPr>
        <w:ind w:left="6367" w:hanging="360"/>
      </w:pPr>
      <w:rPr>
        <w:rFonts w:ascii="Wingdings" w:hAnsi="Wingdings" w:hint="default"/>
      </w:rPr>
    </w:lvl>
  </w:abstractNum>
  <w:abstractNum w:abstractNumId="40" w15:restartNumberingAfterBreak="0">
    <w:nsid w:val="7A986E8C"/>
    <w:multiLevelType w:val="hybridMultilevel"/>
    <w:tmpl w:val="03F89E3C"/>
    <w:lvl w:ilvl="0" w:tplc="1BB0A4C0">
      <w:start w:val="1"/>
      <w:numFmt w:val="lowerLetter"/>
      <w:lvlText w:val="%1)"/>
      <w:lvlJc w:val="left"/>
      <w:pPr>
        <w:ind w:left="1636" w:hanging="360"/>
      </w:pPr>
      <w:rPr>
        <w:rFonts w:hint="default"/>
      </w:rPr>
    </w:lvl>
    <w:lvl w:ilvl="1" w:tplc="080A0019" w:tentative="1">
      <w:start w:val="1"/>
      <w:numFmt w:val="lowerLetter"/>
      <w:lvlText w:val="%2."/>
      <w:lvlJc w:val="left"/>
      <w:pPr>
        <w:ind w:left="2356" w:hanging="360"/>
      </w:pPr>
    </w:lvl>
    <w:lvl w:ilvl="2" w:tplc="080A001B" w:tentative="1">
      <w:start w:val="1"/>
      <w:numFmt w:val="lowerRoman"/>
      <w:lvlText w:val="%3."/>
      <w:lvlJc w:val="right"/>
      <w:pPr>
        <w:ind w:left="3076" w:hanging="180"/>
      </w:pPr>
    </w:lvl>
    <w:lvl w:ilvl="3" w:tplc="080A000F" w:tentative="1">
      <w:start w:val="1"/>
      <w:numFmt w:val="decimal"/>
      <w:lvlText w:val="%4."/>
      <w:lvlJc w:val="left"/>
      <w:pPr>
        <w:ind w:left="3796" w:hanging="360"/>
      </w:pPr>
    </w:lvl>
    <w:lvl w:ilvl="4" w:tplc="080A0019" w:tentative="1">
      <w:start w:val="1"/>
      <w:numFmt w:val="lowerLetter"/>
      <w:lvlText w:val="%5."/>
      <w:lvlJc w:val="left"/>
      <w:pPr>
        <w:ind w:left="4516" w:hanging="360"/>
      </w:pPr>
    </w:lvl>
    <w:lvl w:ilvl="5" w:tplc="080A001B" w:tentative="1">
      <w:start w:val="1"/>
      <w:numFmt w:val="lowerRoman"/>
      <w:lvlText w:val="%6."/>
      <w:lvlJc w:val="right"/>
      <w:pPr>
        <w:ind w:left="5236" w:hanging="180"/>
      </w:pPr>
    </w:lvl>
    <w:lvl w:ilvl="6" w:tplc="080A000F" w:tentative="1">
      <w:start w:val="1"/>
      <w:numFmt w:val="decimal"/>
      <w:lvlText w:val="%7."/>
      <w:lvlJc w:val="left"/>
      <w:pPr>
        <w:ind w:left="5956" w:hanging="360"/>
      </w:pPr>
    </w:lvl>
    <w:lvl w:ilvl="7" w:tplc="080A0019" w:tentative="1">
      <w:start w:val="1"/>
      <w:numFmt w:val="lowerLetter"/>
      <w:lvlText w:val="%8."/>
      <w:lvlJc w:val="left"/>
      <w:pPr>
        <w:ind w:left="6676" w:hanging="360"/>
      </w:pPr>
    </w:lvl>
    <w:lvl w:ilvl="8" w:tplc="080A001B" w:tentative="1">
      <w:start w:val="1"/>
      <w:numFmt w:val="lowerRoman"/>
      <w:lvlText w:val="%9."/>
      <w:lvlJc w:val="right"/>
      <w:pPr>
        <w:ind w:left="7396" w:hanging="180"/>
      </w:pPr>
    </w:lvl>
  </w:abstractNum>
  <w:abstractNum w:abstractNumId="41" w15:restartNumberingAfterBreak="0">
    <w:nsid w:val="7DCB3465"/>
    <w:multiLevelType w:val="hybridMultilevel"/>
    <w:tmpl w:val="C40A275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8"/>
  </w:num>
  <w:num w:numId="2">
    <w:abstractNumId w:val="2"/>
  </w:num>
  <w:num w:numId="3">
    <w:abstractNumId w:val="16"/>
  </w:num>
  <w:num w:numId="4">
    <w:abstractNumId w:val="15"/>
  </w:num>
  <w:num w:numId="5">
    <w:abstractNumId w:val="32"/>
  </w:num>
  <w:num w:numId="6">
    <w:abstractNumId w:val="1"/>
  </w:num>
  <w:num w:numId="7">
    <w:abstractNumId w:val="6"/>
  </w:num>
  <w:num w:numId="8">
    <w:abstractNumId w:val="29"/>
  </w:num>
  <w:num w:numId="9">
    <w:abstractNumId w:val="17"/>
  </w:num>
  <w:num w:numId="10">
    <w:abstractNumId w:val="26"/>
  </w:num>
  <w:num w:numId="11">
    <w:abstractNumId w:val="31"/>
  </w:num>
  <w:num w:numId="12">
    <w:abstractNumId w:val="5"/>
  </w:num>
  <w:num w:numId="13">
    <w:abstractNumId w:val="3"/>
  </w:num>
  <w:num w:numId="14">
    <w:abstractNumId w:val="4"/>
  </w:num>
  <w:num w:numId="15">
    <w:abstractNumId w:val="12"/>
  </w:num>
  <w:num w:numId="16">
    <w:abstractNumId w:val="9"/>
  </w:num>
  <w:num w:numId="17">
    <w:abstractNumId w:val="14"/>
  </w:num>
  <w:num w:numId="18">
    <w:abstractNumId w:val="0"/>
  </w:num>
  <w:num w:numId="19">
    <w:abstractNumId w:val="8"/>
  </w:num>
  <w:num w:numId="20">
    <w:abstractNumId w:val="11"/>
  </w:num>
  <w:num w:numId="21">
    <w:abstractNumId w:val="21"/>
  </w:num>
  <w:num w:numId="22">
    <w:abstractNumId w:val="38"/>
  </w:num>
  <w:num w:numId="23">
    <w:abstractNumId w:val="33"/>
  </w:num>
  <w:num w:numId="24">
    <w:abstractNumId w:val="7"/>
  </w:num>
  <w:num w:numId="25">
    <w:abstractNumId w:val="37"/>
  </w:num>
  <w:num w:numId="26">
    <w:abstractNumId w:val="19"/>
  </w:num>
  <w:num w:numId="27">
    <w:abstractNumId w:val="27"/>
  </w:num>
  <w:num w:numId="28">
    <w:abstractNumId w:val="22"/>
  </w:num>
  <w:num w:numId="29">
    <w:abstractNumId w:val="41"/>
  </w:num>
  <w:num w:numId="30">
    <w:abstractNumId w:val="23"/>
  </w:num>
  <w:num w:numId="31">
    <w:abstractNumId w:val="34"/>
  </w:num>
  <w:num w:numId="32">
    <w:abstractNumId w:val="36"/>
  </w:num>
  <w:num w:numId="33">
    <w:abstractNumId w:val="39"/>
  </w:num>
  <w:num w:numId="34">
    <w:abstractNumId w:val="28"/>
  </w:num>
  <w:num w:numId="35">
    <w:abstractNumId w:val="13"/>
  </w:num>
  <w:num w:numId="36">
    <w:abstractNumId w:val="40"/>
  </w:num>
  <w:num w:numId="37">
    <w:abstractNumId w:val="35"/>
  </w:num>
  <w:num w:numId="38">
    <w:abstractNumId w:val="10"/>
  </w:num>
  <w:num w:numId="39">
    <w:abstractNumId w:val="20"/>
  </w:num>
  <w:num w:numId="40">
    <w:abstractNumId w:val="30"/>
  </w:num>
  <w:num w:numId="41">
    <w:abstractNumId w:val="24"/>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BE9"/>
    <w:rsid w:val="000022CB"/>
    <w:rsid w:val="00003A4E"/>
    <w:rsid w:val="00011836"/>
    <w:rsid w:val="00011929"/>
    <w:rsid w:val="00020788"/>
    <w:rsid w:val="00022CA5"/>
    <w:rsid w:val="00031274"/>
    <w:rsid w:val="00032213"/>
    <w:rsid w:val="00034D37"/>
    <w:rsid w:val="0005038F"/>
    <w:rsid w:val="000531DE"/>
    <w:rsid w:val="000532A2"/>
    <w:rsid w:val="00056610"/>
    <w:rsid w:val="00062716"/>
    <w:rsid w:val="00063295"/>
    <w:rsid w:val="00063C16"/>
    <w:rsid w:val="000720A8"/>
    <w:rsid w:val="00072BE9"/>
    <w:rsid w:val="00072E48"/>
    <w:rsid w:val="000756B4"/>
    <w:rsid w:val="0007674E"/>
    <w:rsid w:val="00076F83"/>
    <w:rsid w:val="000938A5"/>
    <w:rsid w:val="000964F6"/>
    <w:rsid w:val="000A35C9"/>
    <w:rsid w:val="000A5BD5"/>
    <w:rsid w:val="000A7115"/>
    <w:rsid w:val="000B1BB1"/>
    <w:rsid w:val="000B4379"/>
    <w:rsid w:val="000C6882"/>
    <w:rsid w:val="000D3CA1"/>
    <w:rsid w:val="000E039A"/>
    <w:rsid w:val="000E0742"/>
    <w:rsid w:val="000E1756"/>
    <w:rsid w:val="000E183C"/>
    <w:rsid w:val="000E20FD"/>
    <w:rsid w:val="000F2DB1"/>
    <w:rsid w:val="00102B9A"/>
    <w:rsid w:val="00105773"/>
    <w:rsid w:val="00113762"/>
    <w:rsid w:val="00120809"/>
    <w:rsid w:val="001224FA"/>
    <w:rsid w:val="00123C82"/>
    <w:rsid w:val="00123FC2"/>
    <w:rsid w:val="0012605A"/>
    <w:rsid w:val="001333C6"/>
    <w:rsid w:val="00151BC1"/>
    <w:rsid w:val="0015226F"/>
    <w:rsid w:val="001524DB"/>
    <w:rsid w:val="00156888"/>
    <w:rsid w:val="001612AB"/>
    <w:rsid w:val="00164C5F"/>
    <w:rsid w:val="00171EC1"/>
    <w:rsid w:val="00180FDB"/>
    <w:rsid w:val="00183270"/>
    <w:rsid w:val="00190543"/>
    <w:rsid w:val="001906E1"/>
    <w:rsid w:val="00190875"/>
    <w:rsid w:val="001A0B32"/>
    <w:rsid w:val="001A1C32"/>
    <w:rsid w:val="001B423C"/>
    <w:rsid w:val="001B7765"/>
    <w:rsid w:val="001B7862"/>
    <w:rsid w:val="001C5332"/>
    <w:rsid w:val="001D52D0"/>
    <w:rsid w:val="001F0591"/>
    <w:rsid w:val="001F327B"/>
    <w:rsid w:val="001F3BB2"/>
    <w:rsid w:val="001F4270"/>
    <w:rsid w:val="001F6FD5"/>
    <w:rsid w:val="00201485"/>
    <w:rsid w:val="00203040"/>
    <w:rsid w:val="00205C7B"/>
    <w:rsid w:val="002102E5"/>
    <w:rsid w:val="002231BE"/>
    <w:rsid w:val="00232928"/>
    <w:rsid w:val="0023742A"/>
    <w:rsid w:val="0024377A"/>
    <w:rsid w:val="00251D50"/>
    <w:rsid w:val="0025349C"/>
    <w:rsid w:val="0025536F"/>
    <w:rsid w:val="0025774F"/>
    <w:rsid w:val="00265911"/>
    <w:rsid w:val="00272750"/>
    <w:rsid w:val="00275667"/>
    <w:rsid w:val="00284B15"/>
    <w:rsid w:val="00293645"/>
    <w:rsid w:val="002947D1"/>
    <w:rsid w:val="00295210"/>
    <w:rsid w:val="002A4EB1"/>
    <w:rsid w:val="002A733A"/>
    <w:rsid w:val="002B4B48"/>
    <w:rsid w:val="002D54E8"/>
    <w:rsid w:val="002D74ED"/>
    <w:rsid w:val="002E09B4"/>
    <w:rsid w:val="002F6670"/>
    <w:rsid w:val="00311172"/>
    <w:rsid w:val="00312D50"/>
    <w:rsid w:val="003138CD"/>
    <w:rsid w:val="00314A30"/>
    <w:rsid w:val="00317432"/>
    <w:rsid w:val="003254A0"/>
    <w:rsid w:val="003258B8"/>
    <w:rsid w:val="00331511"/>
    <w:rsid w:val="003336E6"/>
    <w:rsid w:val="00333E1B"/>
    <w:rsid w:val="003340F8"/>
    <w:rsid w:val="00335281"/>
    <w:rsid w:val="0033668B"/>
    <w:rsid w:val="00336786"/>
    <w:rsid w:val="00343821"/>
    <w:rsid w:val="00344D71"/>
    <w:rsid w:val="003466AD"/>
    <w:rsid w:val="0035085F"/>
    <w:rsid w:val="00360E3C"/>
    <w:rsid w:val="00361324"/>
    <w:rsid w:val="00361433"/>
    <w:rsid w:val="003751C3"/>
    <w:rsid w:val="00376A20"/>
    <w:rsid w:val="00383024"/>
    <w:rsid w:val="00394749"/>
    <w:rsid w:val="003B06FA"/>
    <w:rsid w:val="003C7DFC"/>
    <w:rsid w:val="003D07BC"/>
    <w:rsid w:val="003D5074"/>
    <w:rsid w:val="003D64FE"/>
    <w:rsid w:val="003E6215"/>
    <w:rsid w:val="003F0BDF"/>
    <w:rsid w:val="003F0EB6"/>
    <w:rsid w:val="003F24D4"/>
    <w:rsid w:val="003F3D35"/>
    <w:rsid w:val="0041107A"/>
    <w:rsid w:val="004244EF"/>
    <w:rsid w:val="0043060A"/>
    <w:rsid w:val="00445C39"/>
    <w:rsid w:val="004512E4"/>
    <w:rsid w:val="00452BEE"/>
    <w:rsid w:val="00453EB0"/>
    <w:rsid w:val="00455B4A"/>
    <w:rsid w:val="00456469"/>
    <w:rsid w:val="00460A31"/>
    <w:rsid w:val="0047113A"/>
    <w:rsid w:val="00480ED3"/>
    <w:rsid w:val="004817A1"/>
    <w:rsid w:val="00486CB5"/>
    <w:rsid w:val="0049082B"/>
    <w:rsid w:val="0049315F"/>
    <w:rsid w:val="0049369A"/>
    <w:rsid w:val="004A0606"/>
    <w:rsid w:val="004A2296"/>
    <w:rsid w:val="004B0730"/>
    <w:rsid w:val="004B57CD"/>
    <w:rsid w:val="004C4A27"/>
    <w:rsid w:val="004D3D10"/>
    <w:rsid w:val="004D5708"/>
    <w:rsid w:val="004E0415"/>
    <w:rsid w:val="004E2A4D"/>
    <w:rsid w:val="004E46EF"/>
    <w:rsid w:val="004E53C6"/>
    <w:rsid w:val="004E5BA7"/>
    <w:rsid w:val="004F0B79"/>
    <w:rsid w:val="004F68F2"/>
    <w:rsid w:val="004F692D"/>
    <w:rsid w:val="005015CA"/>
    <w:rsid w:val="00511082"/>
    <w:rsid w:val="00514916"/>
    <w:rsid w:val="0053253D"/>
    <w:rsid w:val="005367FB"/>
    <w:rsid w:val="00536850"/>
    <w:rsid w:val="0056064C"/>
    <w:rsid w:val="00564C3E"/>
    <w:rsid w:val="0057191F"/>
    <w:rsid w:val="005979BB"/>
    <w:rsid w:val="005A5070"/>
    <w:rsid w:val="005A65E9"/>
    <w:rsid w:val="005B2DE7"/>
    <w:rsid w:val="005B3058"/>
    <w:rsid w:val="005B7959"/>
    <w:rsid w:val="005C024F"/>
    <w:rsid w:val="005C0DDC"/>
    <w:rsid w:val="005C26C3"/>
    <w:rsid w:val="005C69CF"/>
    <w:rsid w:val="005C6E4C"/>
    <w:rsid w:val="005D2A6F"/>
    <w:rsid w:val="005D70CC"/>
    <w:rsid w:val="005F4BC2"/>
    <w:rsid w:val="00601A9E"/>
    <w:rsid w:val="0060291C"/>
    <w:rsid w:val="00605207"/>
    <w:rsid w:val="006073C9"/>
    <w:rsid w:val="0061198B"/>
    <w:rsid w:val="0061227A"/>
    <w:rsid w:val="0062115B"/>
    <w:rsid w:val="00622B93"/>
    <w:rsid w:val="0063263C"/>
    <w:rsid w:val="00652287"/>
    <w:rsid w:val="00656798"/>
    <w:rsid w:val="0066581E"/>
    <w:rsid w:val="006778AF"/>
    <w:rsid w:val="00684AD0"/>
    <w:rsid w:val="00694DED"/>
    <w:rsid w:val="00694F80"/>
    <w:rsid w:val="006A09B2"/>
    <w:rsid w:val="006A3767"/>
    <w:rsid w:val="006A3FE8"/>
    <w:rsid w:val="006B5FFD"/>
    <w:rsid w:val="006B6F7B"/>
    <w:rsid w:val="006B7843"/>
    <w:rsid w:val="006C02B3"/>
    <w:rsid w:val="006C0F00"/>
    <w:rsid w:val="006C147C"/>
    <w:rsid w:val="006C2A9A"/>
    <w:rsid w:val="006D40E2"/>
    <w:rsid w:val="006D436D"/>
    <w:rsid w:val="006E338C"/>
    <w:rsid w:val="006E34F6"/>
    <w:rsid w:val="006E4AF0"/>
    <w:rsid w:val="006E732D"/>
    <w:rsid w:val="006F21EB"/>
    <w:rsid w:val="00705D1A"/>
    <w:rsid w:val="0070770B"/>
    <w:rsid w:val="0071036A"/>
    <w:rsid w:val="0071347C"/>
    <w:rsid w:val="007260D4"/>
    <w:rsid w:val="00726687"/>
    <w:rsid w:val="00733D85"/>
    <w:rsid w:val="00736579"/>
    <w:rsid w:val="00741076"/>
    <w:rsid w:val="0074361E"/>
    <w:rsid w:val="0074438A"/>
    <w:rsid w:val="00744D85"/>
    <w:rsid w:val="007505C9"/>
    <w:rsid w:val="00762FF3"/>
    <w:rsid w:val="007750DF"/>
    <w:rsid w:val="00780109"/>
    <w:rsid w:val="00786012"/>
    <w:rsid w:val="00793DD2"/>
    <w:rsid w:val="00796891"/>
    <w:rsid w:val="00797CAE"/>
    <w:rsid w:val="007A10DB"/>
    <w:rsid w:val="007A26E9"/>
    <w:rsid w:val="007A7AD8"/>
    <w:rsid w:val="007C56E1"/>
    <w:rsid w:val="007C5994"/>
    <w:rsid w:val="007C706A"/>
    <w:rsid w:val="007D0058"/>
    <w:rsid w:val="007D0A56"/>
    <w:rsid w:val="007E169A"/>
    <w:rsid w:val="007E6A0A"/>
    <w:rsid w:val="007F2C78"/>
    <w:rsid w:val="00800138"/>
    <w:rsid w:val="0080043B"/>
    <w:rsid w:val="008016A5"/>
    <w:rsid w:val="008128E5"/>
    <w:rsid w:val="008242C0"/>
    <w:rsid w:val="00827693"/>
    <w:rsid w:val="0083032C"/>
    <w:rsid w:val="00830C58"/>
    <w:rsid w:val="00833078"/>
    <w:rsid w:val="008379FF"/>
    <w:rsid w:val="008450D4"/>
    <w:rsid w:val="008457C4"/>
    <w:rsid w:val="00846230"/>
    <w:rsid w:val="00854829"/>
    <w:rsid w:val="008573ED"/>
    <w:rsid w:val="00857D92"/>
    <w:rsid w:val="0086271C"/>
    <w:rsid w:val="0086355E"/>
    <w:rsid w:val="00864D8D"/>
    <w:rsid w:val="008707EB"/>
    <w:rsid w:val="00871B48"/>
    <w:rsid w:val="008723C4"/>
    <w:rsid w:val="00876CE9"/>
    <w:rsid w:val="00883876"/>
    <w:rsid w:val="00883991"/>
    <w:rsid w:val="0088517F"/>
    <w:rsid w:val="00885B57"/>
    <w:rsid w:val="0089161D"/>
    <w:rsid w:val="008976A0"/>
    <w:rsid w:val="008A08CC"/>
    <w:rsid w:val="008A0C8D"/>
    <w:rsid w:val="008A70FB"/>
    <w:rsid w:val="008B0743"/>
    <w:rsid w:val="008C527E"/>
    <w:rsid w:val="008C7D62"/>
    <w:rsid w:val="008D38E7"/>
    <w:rsid w:val="008D473C"/>
    <w:rsid w:val="008D5D98"/>
    <w:rsid w:val="008E282E"/>
    <w:rsid w:val="008E5A86"/>
    <w:rsid w:val="008F4CB6"/>
    <w:rsid w:val="008F5A11"/>
    <w:rsid w:val="0090064D"/>
    <w:rsid w:val="00904381"/>
    <w:rsid w:val="0092007E"/>
    <w:rsid w:val="009218D2"/>
    <w:rsid w:val="009238F5"/>
    <w:rsid w:val="00932677"/>
    <w:rsid w:val="00935CD6"/>
    <w:rsid w:val="00935CF3"/>
    <w:rsid w:val="0094192C"/>
    <w:rsid w:val="009444B2"/>
    <w:rsid w:val="0094452C"/>
    <w:rsid w:val="00946E4A"/>
    <w:rsid w:val="00950B35"/>
    <w:rsid w:val="0095224A"/>
    <w:rsid w:val="00961A92"/>
    <w:rsid w:val="00964FE6"/>
    <w:rsid w:val="00965EAB"/>
    <w:rsid w:val="00967AFF"/>
    <w:rsid w:val="00970D75"/>
    <w:rsid w:val="00972C3B"/>
    <w:rsid w:val="009741B8"/>
    <w:rsid w:val="00976A5E"/>
    <w:rsid w:val="00981648"/>
    <w:rsid w:val="00982656"/>
    <w:rsid w:val="0098332E"/>
    <w:rsid w:val="00985BD4"/>
    <w:rsid w:val="00986060"/>
    <w:rsid w:val="009870D2"/>
    <w:rsid w:val="00995894"/>
    <w:rsid w:val="009A205A"/>
    <w:rsid w:val="009A4F67"/>
    <w:rsid w:val="009A6C1F"/>
    <w:rsid w:val="009A7D53"/>
    <w:rsid w:val="009B0FF6"/>
    <w:rsid w:val="009B6A13"/>
    <w:rsid w:val="009C1AC2"/>
    <w:rsid w:val="009C34BE"/>
    <w:rsid w:val="009C4AB4"/>
    <w:rsid w:val="009D38A4"/>
    <w:rsid w:val="009D47F5"/>
    <w:rsid w:val="009D5393"/>
    <w:rsid w:val="009D6945"/>
    <w:rsid w:val="009E2D50"/>
    <w:rsid w:val="009E6345"/>
    <w:rsid w:val="009F00AD"/>
    <w:rsid w:val="009F53C3"/>
    <w:rsid w:val="00A00B6A"/>
    <w:rsid w:val="00A01E76"/>
    <w:rsid w:val="00A02130"/>
    <w:rsid w:val="00A05C97"/>
    <w:rsid w:val="00A05D51"/>
    <w:rsid w:val="00A16AC8"/>
    <w:rsid w:val="00A16D15"/>
    <w:rsid w:val="00A20808"/>
    <w:rsid w:val="00A208ED"/>
    <w:rsid w:val="00A30019"/>
    <w:rsid w:val="00A30BB6"/>
    <w:rsid w:val="00A310B1"/>
    <w:rsid w:val="00A32727"/>
    <w:rsid w:val="00A35908"/>
    <w:rsid w:val="00A41328"/>
    <w:rsid w:val="00A47C57"/>
    <w:rsid w:val="00A65BCD"/>
    <w:rsid w:val="00A721C7"/>
    <w:rsid w:val="00A722E9"/>
    <w:rsid w:val="00A87905"/>
    <w:rsid w:val="00A91569"/>
    <w:rsid w:val="00AC5CF5"/>
    <w:rsid w:val="00AC7C99"/>
    <w:rsid w:val="00AF38EB"/>
    <w:rsid w:val="00AF6BDC"/>
    <w:rsid w:val="00B01CE1"/>
    <w:rsid w:val="00B0563E"/>
    <w:rsid w:val="00B05E09"/>
    <w:rsid w:val="00B11629"/>
    <w:rsid w:val="00B14C63"/>
    <w:rsid w:val="00B21A5B"/>
    <w:rsid w:val="00B23EC2"/>
    <w:rsid w:val="00B30290"/>
    <w:rsid w:val="00B33A98"/>
    <w:rsid w:val="00B34D9B"/>
    <w:rsid w:val="00B379CF"/>
    <w:rsid w:val="00B46A2B"/>
    <w:rsid w:val="00B57BCC"/>
    <w:rsid w:val="00B730F0"/>
    <w:rsid w:val="00B842C3"/>
    <w:rsid w:val="00B85E23"/>
    <w:rsid w:val="00B86EEF"/>
    <w:rsid w:val="00B92DAB"/>
    <w:rsid w:val="00BB158F"/>
    <w:rsid w:val="00BB275E"/>
    <w:rsid w:val="00BB5BD4"/>
    <w:rsid w:val="00BC5154"/>
    <w:rsid w:val="00BD1991"/>
    <w:rsid w:val="00BE4F35"/>
    <w:rsid w:val="00BF1FF7"/>
    <w:rsid w:val="00BF45CC"/>
    <w:rsid w:val="00BF4A61"/>
    <w:rsid w:val="00BF590B"/>
    <w:rsid w:val="00C005B1"/>
    <w:rsid w:val="00C00756"/>
    <w:rsid w:val="00C02FC3"/>
    <w:rsid w:val="00C048D8"/>
    <w:rsid w:val="00C16AAC"/>
    <w:rsid w:val="00C27750"/>
    <w:rsid w:val="00C358FC"/>
    <w:rsid w:val="00C36083"/>
    <w:rsid w:val="00C564E3"/>
    <w:rsid w:val="00C665C5"/>
    <w:rsid w:val="00C770A8"/>
    <w:rsid w:val="00C84A0A"/>
    <w:rsid w:val="00C96CDE"/>
    <w:rsid w:val="00CA2913"/>
    <w:rsid w:val="00CA72BA"/>
    <w:rsid w:val="00CC1EE4"/>
    <w:rsid w:val="00CC3279"/>
    <w:rsid w:val="00CC5762"/>
    <w:rsid w:val="00CE3761"/>
    <w:rsid w:val="00CF23B5"/>
    <w:rsid w:val="00CF7AF6"/>
    <w:rsid w:val="00D05B34"/>
    <w:rsid w:val="00D10F69"/>
    <w:rsid w:val="00D23239"/>
    <w:rsid w:val="00D24906"/>
    <w:rsid w:val="00D2550F"/>
    <w:rsid w:val="00D3200A"/>
    <w:rsid w:val="00D3200F"/>
    <w:rsid w:val="00D33557"/>
    <w:rsid w:val="00D36DAE"/>
    <w:rsid w:val="00D41E4D"/>
    <w:rsid w:val="00D42030"/>
    <w:rsid w:val="00D42A53"/>
    <w:rsid w:val="00D46E75"/>
    <w:rsid w:val="00D5029D"/>
    <w:rsid w:val="00D50669"/>
    <w:rsid w:val="00D510AF"/>
    <w:rsid w:val="00D609EF"/>
    <w:rsid w:val="00D75B32"/>
    <w:rsid w:val="00D81998"/>
    <w:rsid w:val="00D85517"/>
    <w:rsid w:val="00D867BA"/>
    <w:rsid w:val="00D8740C"/>
    <w:rsid w:val="00D9290E"/>
    <w:rsid w:val="00D93DFE"/>
    <w:rsid w:val="00DA6CFF"/>
    <w:rsid w:val="00DA7D20"/>
    <w:rsid w:val="00DB3D5A"/>
    <w:rsid w:val="00DC366A"/>
    <w:rsid w:val="00DE0492"/>
    <w:rsid w:val="00DE4A25"/>
    <w:rsid w:val="00DF493B"/>
    <w:rsid w:val="00DF4AF5"/>
    <w:rsid w:val="00DF4EA3"/>
    <w:rsid w:val="00E006DD"/>
    <w:rsid w:val="00E061B5"/>
    <w:rsid w:val="00E10BD5"/>
    <w:rsid w:val="00E30223"/>
    <w:rsid w:val="00E34E63"/>
    <w:rsid w:val="00E418BC"/>
    <w:rsid w:val="00E4428A"/>
    <w:rsid w:val="00E50B93"/>
    <w:rsid w:val="00E51356"/>
    <w:rsid w:val="00E537A0"/>
    <w:rsid w:val="00E60462"/>
    <w:rsid w:val="00E61748"/>
    <w:rsid w:val="00E65C80"/>
    <w:rsid w:val="00E74480"/>
    <w:rsid w:val="00E76448"/>
    <w:rsid w:val="00E814FE"/>
    <w:rsid w:val="00E83917"/>
    <w:rsid w:val="00E87DAA"/>
    <w:rsid w:val="00E910B5"/>
    <w:rsid w:val="00EA102F"/>
    <w:rsid w:val="00EA25E3"/>
    <w:rsid w:val="00EB3885"/>
    <w:rsid w:val="00EB5CB8"/>
    <w:rsid w:val="00EC00AB"/>
    <w:rsid w:val="00EC0225"/>
    <w:rsid w:val="00EC061A"/>
    <w:rsid w:val="00EC181D"/>
    <w:rsid w:val="00EC219A"/>
    <w:rsid w:val="00EC5B82"/>
    <w:rsid w:val="00EE281D"/>
    <w:rsid w:val="00EE57EA"/>
    <w:rsid w:val="00F004A9"/>
    <w:rsid w:val="00F06E7B"/>
    <w:rsid w:val="00F11AE3"/>
    <w:rsid w:val="00F14152"/>
    <w:rsid w:val="00F158AF"/>
    <w:rsid w:val="00F24B0D"/>
    <w:rsid w:val="00F3085C"/>
    <w:rsid w:val="00F30FCB"/>
    <w:rsid w:val="00F37476"/>
    <w:rsid w:val="00F40426"/>
    <w:rsid w:val="00F418D8"/>
    <w:rsid w:val="00F45352"/>
    <w:rsid w:val="00F522B6"/>
    <w:rsid w:val="00F61577"/>
    <w:rsid w:val="00F648B6"/>
    <w:rsid w:val="00F65D2A"/>
    <w:rsid w:val="00F7156F"/>
    <w:rsid w:val="00F745BB"/>
    <w:rsid w:val="00F831F9"/>
    <w:rsid w:val="00F85738"/>
    <w:rsid w:val="00F941EA"/>
    <w:rsid w:val="00F95CA9"/>
    <w:rsid w:val="00FA67FA"/>
    <w:rsid w:val="00FA7B00"/>
    <w:rsid w:val="00FB0237"/>
    <w:rsid w:val="00FB0FC0"/>
    <w:rsid w:val="00FB4027"/>
    <w:rsid w:val="00FB7AF4"/>
    <w:rsid w:val="00FC5A57"/>
    <w:rsid w:val="00FD618C"/>
    <w:rsid w:val="00FD6EB1"/>
    <w:rsid w:val="00FD7B1F"/>
    <w:rsid w:val="00FE090B"/>
    <w:rsid w:val="00FE3B42"/>
    <w:rsid w:val="00FF3926"/>
    <w:rsid w:val="00FF3BB6"/>
    <w:rsid w:val="00FF7F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E23E78C-7B42-49F7-B64D-7B0F11767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2B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2BE9"/>
  </w:style>
  <w:style w:type="paragraph" w:styleId="Piedepgina">
    <w:name w:val="footer"/>
    <w:basedOn w:val="Normal"/>
    <w:link w:val="PiedepginaCar"/>
    <w:uiPriority w:val="99"/>
    <w:unhideWhenUsed/>
    <w:rsid w:val="00072B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2BE9"/>
  </w:style>
  <w:style w:type="paragraph" w:styleId="Prrafodelista">
    <w:name w:val="List Paragraph"/>
    <w:basedOn w:val="Normal"/>
    <w:uiPriority w:val="34"/>
    <w:qFormat/>
    <w:rsid w:val="00072BE9"/>
    <w:pPr>
      <w:ind w:left="720"/>
      <w:contextualSpacing/>
    </w:pPr>
  </w:style>
  <w:style w:type="table" w:styleId="Tablaconcuadrcula">
    <w:name w:val="Table Grid"/>
    <w:basedOn w:val="Tablanormal"/>
    <w:uiPriority w:val="59"/>
    <w:rsid w:val="004817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35CD6"/>
    <w:pPr>
      <w:autoSpaceDE w:val="0"/>
      <w:autoSpaceDN w:val="0"/>
      <w:adjustRightInd w:val="0"/>
      <w:spacing w:after="0" w:line="240" w:lineRule="auto"/>
    </w:pPr>
    <w:rPr>
      <w:rFonts w:ascii="MS Reference Sans Serif" w:hAnsi="MS Reference Sans Serif" w:cs="MS Reference Sans Serif"/>
      <w:color w:val="000000"/>
      <w:sz w:val="24"/>
      <w:szCs w:val="24"/>
    </w:rPr>
  </w:style>
  <w:style w:type="table" w:customStyle="1" w:styleId="Tablaconcuadrcula1">
    <w:name w:val="Tabla con cuadrícula1"/>
    <w:basedOn w:val="Tablanormal"/>
    <w:next w:val="Tablaconcuadrcula"/>
    <w:uiPriority w:val="59"/>
    <w:rsid w:val="00EE28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730F0"/>
    <w:rPr>
      <w:sz w:val="16"/>
      <w:szCs w:val="16"/>
    </w:rPr>
  </w:style>
  <w:style w:type="paragraph" w:styleId="Textocomentario">
    <w:name w:val="annotation text"/>
    <w:basedOn w:val="Normal"/>
    <w:link w:val="TextocomentarioCar"/>
    <w:uiPriority w:val="99"/>
    <w:semiHidden/>
    <w:unhideWhenUsed/>
    <w:rsid w:val="00B730F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730F0"/>
    <w:rPr>
      <w:sz w:val="20"/>
      <w:szCs w:val="20"/>
    </w:rPr>
  </w:style>
  <w:style w:type="paragraph" w:styleId="Asuntodelcomentario">
    <w:name w:val="annotation subject"/>
    <w:basedOn w:val="Textocomentario"/>
    <w:next w:val="Textocomentario"/>
    <w:link w:val="AsuntodelcomentarioCar"/>
    <w:uiPriority w:val="99"/>
    <w:semiHidden/>
    <w:unhideWhenUsed/>
    <w:rsid w:val="00B730F0"/>
    <w:rPr>
      <w:b/>
      <w:bCs/>
    </w:rPr>
  </w:style>
  <w:style w:type="character" w:customStyle="1" w:styleId="AsuntodelcomentarioCar">
    <w:name w:val="Asunto del comentario Car"/>
    <w:basedOn w:val="TextocomentarioCar"/>
    <w:link w:val="Asuntodelcomentario"/>
    <w:uiPriority w:val="99"/>
    <w:semiHidden/>
    <w:rsid w:val="00B730F0"/>
    <w:rPr>
      <w:b/>
      <w:bCs/>
      <w:sz w:val="20"/>
      <w:szCs w:val="20"/>
    </w:rPr>
  </w:style>
  <w:style w:type="paragraph" w:styleId="Textodeglobo">
    <w:name w:val="Balloon Text"/>
    <w:basedOn w:val="Normal"/>
    <w:link w:val="TextodegloboCar"/>
    <w:uiPriority w:val="99"/>
    <w:semiHidden/>
    <w:unhideWhenUsed/>
    <w:rsid w:val="00B730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730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FCC23-7D18-4B16-A565-79D499590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605</TotalTime>
  <Pages>22</Pages>
  <Words>7383</Words>
  <Characters>40608</Characters>
  <Application>Microsoft Office Word</Application>
  <DocSecurity>0</DocSecurity>
  <Lines>338</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Carreón Cabrera</dc:creator>
  <cp:keywords/>
  <dc:description/>
  <cp:lastModifiedBy>Amelia Carreón Cabrera</cp:lastModifiedBy>
  <cp:revision>68</cp:revision>
  <cp:lastPrinted>2022-02-03T18:50:00Z</cp:lastPrinted>
  <dcterms:created xsi:type="dcterms:W3CDTF">2022-01-26T22:22:00Z</dcterms:created>
  <dcterms:modified xsi:type="dcterms:W3CDTF">2023-01-17T16:31:00Z</dcterms:modified>
</cp:coreProperties>
</file>