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1D43" w:rsidRDefault="00941D43" w:rsidP="00941D43">
      <w:pPr>
        <w:pStyle w:val="Encabezado"/>
        <w:jc w:val="right"/>
        <w:rPr>
          <w:rFonts w:ascii="AR CENA" w:hAnsi="AR CENA"/>
          <w:sz w:val="28"/>
        </w:rPr>
      </w:pPr>
      <w:r>
        <w:rPr>
          <w:rFonts w:ascii="AR CENA" w:hAnsi="AR CENA"/>
          <w:noProof/>
          <w:sz w:val="20"/>
          <w:szCs w:val="20"/>
          <w:lang w:val="es-ES" w:eastAsia="es-ES"/>
        </w:rPr>
        <w:drawing>
          <wp:anchor distT="0" distB="0" distL="114300" distR="114300" simplePos="0" relativeHeight="251659264" behindDoc="1" locked="0" layoutInCell="1" allowOverlap="1" wp14:anchorId="0A732BBC" wp14:editId="7F61891C">
            <wp:simplePos x="0" y="0"/>
            <wp:positionH relativeFrom="column">
              <wp:posOffset>-280035</wp:posOffset>
            </wp:positionH>
            <wp:positionV relativeFrom="paragraph">
              <wp:posOffset>-135255</wp:posOffset>
            </wp:positionV>
            <wp:extent cx="1295400" cy="876300"/>
            <wp:effectExtent l="0" t="0" r="0" b="0"/>
            <wp:wrapNone/>
            <wp:docPr id="3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TIPO SINAPAS sencillo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5400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46EF6">
        <w:rPr>
          <w:rFonts w:ascii="AR CENA" w:hAnsi="AR CENA"/>
          <w:sz w:val="28"/>
        </w:rPr>
        <w:t>Sistema Integral de El Naranjo de Agua Potable Alcantarillado y Saneamiento</w:t>
      </w:r>
    </w:p>
    <w:p w:rsidR="00941D43" w:rsidRDefault="00941D43" w:rsidP="00941D43">
      <w:pPr>
        <w:pStyle w:val="Encabezado"/>
        <w:jc w:val="right"/>
        <w:rPr>
          <w:rFonts w:ascii="AR CENA" w:hAnsi="AR CENA"/>
          <w:sz w:val="20"/>
          <w:szCs w:val="20"/>
        </w:rPr>
      </w:pPr>
      <w:r>
        <w:rPr>
          <w:rFonts w:ascii="AR CENA" w:hAnsi="AR CENA"/>
          <w:sz w:val="20"/>
          <w:szCs w:val="20"/>
        </w:rPr>
        <w:t>Av. Hidalgo No. 115, Col. La Encantada. El Naranjo S.L.P.</w:t>
      </w:r>
    </w:p>
    <w:p w:rsidR="00941D43" w:rsidRDefault="00941D43" w:rsidP="00941D43">
      <w:pPr>
        <w:pStyle w:val="Encabezado"/>
        <w:jc w:val="right"/>
        <w:rPr>
          <w:rFonts w:ascii="AR CENA" w:hAnsi="AR CENA"/>
          <w:sz w:val="20"/>
          <w:szCs w:val="20"/>
        </w:rPr>
      </w:pPr>
      <w:r>
        <w:rPr>
          <w:rFonts w:ascii="AR CENA" w:hAnsi="AR CENA"/>
          <w:sz w:val="20"/>
          <w:szCs w:val="20"/>
        </w:rPr>
        <w:t>Teléfono de oficina: (482) 366-03-75</w:t>
      </w:r>
    </w:p>
    <w:p w:rsidR="00941D43" w:rsidRPr="00746EF6" w:rsidRDefault="00941D43" w:rsidP="00941D43">
      <w:pPr>
        <w:pStyle w:val="Encabezado"/>
        <w:rPr>
          <w:rFonts w:ascii="AR CENA" w:hAnsi="AR CENA"/>
          <w:sz w:val="20"/>
          <w:szCs w:val="20"/>
        </w:rPr>
      </w:pPr>
    </w:p>
    <w:p w:rsidR="00941D43" w:rsidRDefault="00941D43"/>
    <w:p w:rsidR="00E574FF" w:rsidRPr="003064E3" w:rsidRDefault="003064E3" w:rsidP="003064E3">
      <w:pPr>
        <w:spacing w:after="0"/>
        <w:jc w:val="both"/>
        <w:rPr>
          <w:rFonts w:ascii="Arial" w:hAnsi="Arial" w:cs="Arial"/>
          <w:sz w:val="24"/>
          <w:szCs w:val="24"/>
        </w:rPr>
      </w:pPr>
      <w:r w:rsidRPr="003064E3">
        <w:rPr>
          <w:rFonts w:ascii="Arial" w:hAnsi="Arial" w:cs="Arial"/>
          <w:sz w:val="24"/>
          <w:szCs w:val="24"/>
        </w:rPr>
        <w:t>ESTE SUJETO OBLIGADO SI ESTA FACULTADO PARA GENERAR LA INFORMACION REQUERIDA, COMO LO ESTABLECE LEY GENERAL DE CONTABILIDAD GUBERNAMENTAL</w:t>
      </w:r>
      <w:r>
        <w:rPr>
          <w:rFonts w:ascii="Arial" w:hAnsi="Arial" w:cs="Arial"/>
          <w:sz w:val="24"/>
          <w:szCs w:val="24"/>
        </w:rPr>
        <w:t>.</w:t>
      </w:r>
    </w:p>
    <w:p w:rsidR="00E574FF" w:rsidRPr="003064E3" w:rsidRDefault="003064E3" w:rsidP="003064E3">
      <w:pPr>
        <w:pStyle w:val="Default"/>
        <w:jc w:val="both"/>
      </w:pPr>
      <w:r w:rsidRPr="003064E3">
        <w:rPr>
          <w:b/>
          <w:bCs/>
        </w:rPr>
        <w:t xml:space="preserve">ARTÍCULO 54.- </w:t>
      </w:r>
      <w:r w:rsidRPr="003064E3">
        <w:t xml:space="preserve">LA INFORMACIÓN PRESUPUESTARIA Y PROGRAMÁTICA QUE FORME PARTE DE LA CUENTA PÚBLICA DEBERÁ RELACIONARSE, EN LO CONDUCENTE, CON LOS OBJETIVOS Y PRIORIDADES DE LA PLANEACIÓN DEL DESARROLLO. ASIMISMO, DEBERÁ INCLUIR LOS RESULTADOS DE LA EVALUACIÓN DEL DESEMPEÑO DE LOS PROGRAMAS FEDERALES, DE LAS ENTIDADES FEDERATIVAS, MUNICIPALES Y DE LAS DEMARCACIONES TERRITORIALES DEL DISTRITO FEDERAL, RESPECTIVAMENTE, ASÍ COMO LOS VINCULADOS AL EJERCICIO DE LOS RECURSOS FEDERALES QUE LES HAYAN SIDO TRANSFERIDOS. </w:t>
      </w:r>
    </w:p>
    <w:p w:rsidR="00E574FF" w:rsidRPr="003064E3" w:rsidRDefault="003064E3" w:rsidP="003064E3">
      <w:pPr>
        <w:pStyle w:val="Default"/>
        <w:jc w:val="both"/>
      </w:pPr>
      <w:r w:rsidRPr="003064E3">
        <w:t xml:space="preserve">PARA ELLO, DEBERÁN UTILIZAR INDICADORES QUE PERMITAN DETERMINAR EL CUMPLIMIENTO DE LAS METAS Y OBJETIVOS DE CADA UNO DE LOS PROGRAMAS, ASÍ COMO VINCULAR LOS MISMOS CON LA PLANEACIÓN DEL DESARROLLO. </w:t>
      </w:r>
    </w:p>
    <w:p w:rsidR="00E574FF" w:rsidRPr="003064E3" w:rsidRDefault="003064E3" w:rsidP="003064E3">
      <w:pPr>
        <w:spacing w:after="0"/>
        <w:jc w:val="both"/>
        <w:rPr>
          <w:rFonts w:ascii="Arial" w:hAnsi="Arial" w:cs="Arial"/>
          <w:sz w:val="24"/>
          <w:szCs w:val="24"/>
        </w:rPr>
      </w:pPr>
      <w:r w:rsidRPr="003064E3">
        <w:rPr>
          <w:rFonts w:ascii="Arial" w:hAnsi="Arial" w:cs="Arial"/>
          <w:sz w:val="24"/>
          <w:szCs w:val="24"/>
        </w:rPr>
        <w:t>ADICIONALMENTE SE DEBERÁ PRESENTAR INFORMACIÓN POR DEPENDENCIA Y ENTIDAD, DE ACUERDO CON LA CLASIFICACIÓN ESTABLECIDA EN LA FRACCIÓN IV DEL ARTÍCULO 46 DE ESTA LEY.</w:t>
      </w:r>
    </w:p>
    <w:p w:rsidR="003064E3" w:rsidRPr="003064E3" w:rsidRDefault="003064E3" w:rsidP="003064E3">
      <w:pPr>
        <w:spacing w:after="0"/>
        <w:jc w:val="both"/>
        <w:rPr>
          <w:rFonts w:ascii="Arial" w:hAnsi="Arial" w:cs="Arial"/>
          <w:sz w:val="24"/>
          <w:szCs w:val="24"/>
        </w:rPr>
      </w:pPr>
      <w:r w:rsidRPr="003064E3">
        <w:rPr>
          <w:rFonts w:ascii="Arial" w:hAnsi="Arial" w:cs="Arial"/>
          <w:b/>
          <w:bCs/>
          <w:sz w:val="24"/>
          <w:szCs w:val="24"/>
        </w:rPr>
        <w:t xml:space="preserve">ARTÍCULO 61.- </w:t>
      </w:r>
      <w:r w:rsidRPr="003064E3">
        <w:rPr>
          <w:rFonts w:ascii="Arial" w:hAnsi="Arial" w:cs="Arial"/>
          <w:sz w:val="24"/>
          <w:szCs w:val="24"/>
        </w:rPr>
        <w:t>ADEMÁS DE LA INFORMACIÓN PREVISTA EN LAS RESPECTIVAS LEYES EN MATERIA FINANCIERA, FISCAL Y PRESUPUESTARIA Y LA INFORMACIÓN SEÑALADA EN LOS ARTÍCULOS 46 A 48 DE ESTA LEY, LA FEDERACIÓN, LAS ENTIDADES FEDERATIVAS, LOS MUNICIPIOS, Y EN SU CASO, LAS DEMARCACIONES TERRITORIALES DEL DISTRITO FEDERAL, INCLUIRÁN EN SUS RESPECTIVAS LEYES DE INGRESOS Y PRESUPUESTOS DE EGRESOS U ORDENAMIENTOS EQUIVALENTES, APARTADOS ESPECÍFICOS CON LA INFORMACIÓN SIGUIENTE:</w:t>
      </w:r>
    </w:p>
    <w:p w:rsidR="003064E3" w:rsidRPr="003064E3" w:rsidRDefault="003064E3" w:rsidP="003064E3">
      <w:pPr>
        <w:spacing w:after="0"/>
        <w:jc w:val="both"/>
        <w:rPr>
          <w:rFonts w:ascii="Arial" w:hAnsi="Arial" w:cs="Arial"/>
          <w:sz w:val="24"/>
          <w:szCs w:val="24"/>
        </w:rPr>
      </w:pPr>
      <w:r w:rsidRPr="003064E3">
        <w:rPr>
          <w:rFonts w:ascii="Arial" w:hAnsi="Arial" w:cs="Arial"/>
          <w:b/>
          <w:bCs/>
          <w:sz w:val="24"/>
          <w:szCs w:val="24"/>
        </w:rPr>
        <w:t xml:space="preserve">II. </w:t>
      </w:r>
      <w:r w:rsidRPr="003064E3">
        <w:rPr>
          <w:rFonts w:ascii="Arial" w:hAnsi="Arial" w:cs="Arial"/>
          <w:sz w:val="24"/>
          <w:szCs w:val="24"/>
        </w:rPr>
        <w:t>PRESUPUESTOS DE EGRESOS:</w:t>
      </w:r>
    </w:p>
    <w:p w:rsidR="003064E3" w:rsidRPr="003064E3" w:rsidRDefault="003064E3" w:rsidP="003064E3">
      <w:pPr>
        <w:pStyle w:val="Default"/>
        <w:jc w:val="both"/>
      </w:pPr>
      <w:r w:rsidRPr="003064E3">
        <w:rPr>
          <w:b/>
          <w:bCs/>
        </w:rPr>
        <w:t xml:space="preserve">C) </w:t>
      </w:r>
      <w:r w:rsidRPr="003064E3">
        <w:t xml:space="preserve">LA APLICACIÓN DE LOS RECURSOS CONFORME A LAS CLASIFICACIONES ADMINISTRATIVA, FUNCIONAL, PROGRAMÁTICA, ECONÓMICA Y, EN SU CASO, GEOGRÁFICA Y SUS INTERRELACIONES QUE FACILITEN EL ANÁLISIS PARA VALORAR LA EFICIENCIA Y EFICACIA EN EL USO Y DESTINO DE LOS RECURSOS Y SUS RESULTADOS. </w:t>
      </w:r>
    </w:p>
    <w:p w:rsidR="003064E3" w:rsidRPr="003064E3" w:rsidRDefault="003064E3" w:rsidP="003064E3">
      <w:pPr>
        <w:spacing w:after="0"/>
        <w:jc w:val="both"/>
        <w:rPr>
          <w:rFonts w:ascii="Arial" w:hAnsi="Arial" w:cs="Arial"/>
          <w:sz w:val="24"/>
          <w:szCs w:val="24"/>
        </w:rPr>
      </w:pPr>
      <w:r w:rsidRPr="003064E3">
        <w:rPr>
          <w:rFonts w:ascii="Arial" w:hAnsi="Arial" w:cs="Arial"/>
          <w:sz w:val="24"/>
          <w:szCs w:val="24"/>
        </w:rPr>
        <w:t xml:space="preserve">EN EL PROCESO DE INTEGRACIÓN DE LA INFORMACIÓN FINANCIERA PARA LA ELABORACIÓN DE LOS PRESUPUESTOS SE DEBERÁN INCORPORAR LOS RESULTADOS QUE DERIVEN DE LOS PROCESOS DE IMPLANTACIÓN Y OPERACIÓN DEL PRESUPUESTO BASADO EN RESULTADOS Y DEL SISTEMA DE EVALUACIÓN DEL DESEMPEÑO, </w:t>
      </w:r>
      <w:r w:rsidRPr="003064E3">
        <w:rPr>
          <w:rFonts w:ascii="Arial" w:hAnsi="Arial" w:cs="Arial"/>
          <w:sz w:val="24"/>
          <w:szCs w:val="24"/>
        </w:rPr>
        <w:lastRenderedPageBreak/>
        <w:t>ESTABLECIDOS EN TÉRMINOS DEL ARTÍCULO 134 DE LA CONSTITUCIÓN POLÍTICA DE LOS ESTADOS UNIDOS MEXICANOS.</w:t>
      </w:r>
    </w:p>
    <w:p w:rsidR="003064E3" w:rsidRPr="003064E3" w:rsidRDefault="003064E3" w:rsidP="003064E3">
      <w:pPr>
        <w:spacing w:after="0"/>
        <w:jc w:val="both"/>
        <w:rPr>
          <w:rFonts w:ascii="Arial" w:hAnsi="Arial" w:cs="Arial"/>
          <w:sz w:val="24"/>
          <w:szCs w:val="24"/>
        </w:rPr>
      </w:pPr>
      <w:r w:rsidRPr="003064E3">
        <w:rPr>
          <w:rFonts w:ascii="Arial" w:hAnsi="Arial" w:cs="Arial"/>
          <w:b/>
          <w:bCs/>
          <w:sz w:val="24"/>
          <w:szCs w:val="24"/>
        </w:rPr>
        <w:t xml:space="preserve">ARTÍCULO 64.- </w:t>
      </w:r>
      <w:r w:rsidRPr="003064E3">
        <w:rPr>
          <w:rFonts w:ascii="Arial" w:hAnsi="Arial" w:cs="Arial"/>
          <w:sz w:val="24"/>
          <w:szCs w:val="24"/>
        </w:rPr>
        <w:t>LA INFORMACIÓN QUE ESTABLEZCA EL CONSEJO RELATIVA A LA EVALUACIÓN DEL DESEMPEÑO DE LOS PROGRAMAS Y POLÍTICAS PÚBLICAS SE DIFUNDIRÁ EN INTERNET. LA INFORMACIÓN DISPONIBLE RELATIVA A LA EVALUACIÓN MÁS RECIENTE SE INCLUIRÁ JUNTO CON LA PRESENTACIÓN DE LOS DOCUMENTOS SEÑALADOS EN EL ARTÍCULO ANTERIOR.</w:t>
      </w:r>
    </w:p>
    <w:p w:rsidR="00F62693" w:rsidRPr="003064E3" w:rsidRDefault="003064E3" w:rsidP="003064E3">
      <w:pPr>
        <w:jc w:val="both"/>
        <w:rPr>
          <w:rFonts w:ascii="Arial" w:hAnsi="Arial" w:cs="Arial"/>
          <w:sz w:val="24"/>
          <w:szCs w:val="24"/>
        </w:rPr>
      </w:pPr>
      <w:r w:rsidRPr="003064E3">
        <w:rPr>
          <w:rFonts w:ascii="Arial" w:hAnsi="Arial" w:cs="Arial"/>
          <w:sz w:val="24"/>
          <w:szCs w:val="24"/>
        </w:rPr>
        <w:t>NO SE</w:t>
      </w:r>
      <w:r>
        <w:rPr>
          <w:rFonts w:ascii="Arial" w:hAnsi="Arial" w:cs="Arial"/>
          <w:sz w:val="24"/>
          <w:szCs w:val="24"/>
        </w:rPr>
        <w:t xml:space="preserve"> GENERA INFORMACION DEBIDO A QUE EL SUJETO OBLIGADO NO HA RECIBIDO NINGUNA NOTIFICACIÓN DE EVALUACIÓN DEL EJERCICIO EN CURSO POR PARTE DEL SISTEMA DE EVALUACIONES DE LA ARMONIZACIÓN CONTABLE (SEVAC).</w:t>
      </w:r>
      <w:bookmarkStart w:id="0" w:name="_GoBack"/>
      <w:bookmarkEnd w:id="0"/>
    </w:p>
    <w:sectPr w:rsidR="00F62693" w:rsidRPr="003064E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 CENA">
    <w:panose1 w:val="02000000000000000000"/>
    <w:charset w:val="00"/>
    <w:family w:val="auto"/>
    <w:pitch w:val="variable"/>
    <w:sig w:usb0="8000002F" w:usb1="0000000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0021"/>
    <w:rsid w:val="00280021"/>
    <w:rsid w:val="003064E3"/>
    <w:rsid w:val="006237E3"/>
    <w:rsid w:val="00941D43"/>
    <w:rsid w:val="00952754"/>
    <w:rsid w:val="00E574FF"/>
    <w:rsid w:val="00E72E6C"/>
    <w:rsid w:val="00F626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41D43"/>
    <w:pPr>
      <w:tabs>
        <w:tab w:val="center" w:pos="4252"/>
        <w:tab w:val="right" w:pos="8504"/>
      </w:tabs>
      <w:spacing w:after="0" w:line="240" w:lineRule="auto"/>
    </w:pPr>
    <w:rPr>
      <w:lang w:val="es-AR"/>
    </w:rPr>
  </w:style>
  <w:style w:type="character" w:customStyle="1" w:styleId="EncabezadoCar">
    <w:name w:val="Encabezado Car"/>
    <w:basedOn w:val="Fuentedeprrafopredeter"/>
    <w:link w:val="Encabezado"/>
    <w:uiPriority w:val="99"/>
    <w:rsid w:val="00941D43"/>
    <w:rPr>
      <w:lang w:val="es-AR"/>
    </w:rPr>
  </w:style>
  <w:style w:type="paragraph" w:customStyle="1" w:styleId="Default">
    <w:name w:val="Default"/>
    <w:rsid w:val="00E574FF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41D43"/>
    <w:pPr>
      <w:tabs>
        <w:tab w:val="center" w:pos="4252"/>
        <w:tab w:val="right" w:pos="8504"/>
      </w:tabs>
      <w:spacing w:after="0" w:line="240" w:lineRule="auto"/>
    </w:pPr>
    <w:rPr>
      <w:lang w:val="es-AR"/>
    </w:rPr>
  </w:style>
  <w:style w:type="character" w:customStyle="1" w:styleId="EncabezadoCar">
    <w:name w:val="Encabezado Car"/>
    <w:basedOn w:val="Fuentedeprrafopredeter"/>
    <w:link w:val="Encabezado"/>
    <w:uiPriority w:val="99"/>
    <w:rsid w:val="00941D43"/>
    <w:rPr>
      <w:lang w:val="es-AR"/>
    </w:rPr>
  </w:style>
  <w:style w:type="paragraph" w:customStyle="1" w:styleId="Default">
    <w:name w:val="Default"/>
    <w:rsid w:val="00E574FF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2</Pages>
  <Words>439</Words>
  <Characters>2420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6</cp:revision>
  <dcterms:created xsi:type="dcterms:W3CDTF">2018-08-24T16:43:00Z</dcterms:created>
  <dcterms:modified xsi:type="dcterms:W3CDTF">2021-08-09T14:28:00Z</dcterms:modified>
</cp:coreProperties>
</file>