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text" w:horzAnchor="margin" w:tblpXSpec="center" w:tblpY="-152"/>
        <w:tblW w:w="10627" w:type="dxa"/>
        <w:tblLook w:val="04A0" w:firstRow="1" w:lastRow="0" w:firstColumn="1" w:lastColumn="0" w:noHBand="0" w:noVBand="1"/>
      </w:tblPr>
      <w:tblGrid>
        <w:gridCol w:w="2158"/>
        <w:gridCol w:w="1666"/>
        <w:gridCol w:w="1397"/>
        <w:gridCol w:w="1262"/>
        <w:gridCol w:w="2224"/>
        <w:gridCol w:w="1920"/>
      </w:tblGrid>
      <w:tr w:rsidR="00BE613E" w:rsidTr="00710993">
        <w:trPr>
          <w:trHeight w:val="676"/>
        </w:trPr>
        <w:tc>
          <w:tcPr>
            <w:tcW w:w="10627" w:type="dxa"/>
            <w:gridSpan w:val="6"/>
          </w:tcPr>
          <w:p w:rsidR="00BE613E" w:rsidRDefault="00BE613E" w:rsidP="00710993">
            <w:pPr>
              <w:jc w:val="center"/>
              <w:rPr>
                <w:b/>
                <w:sz w:val="18"/>
                <w:szCs w:val="18"/>
              </w:rPr>
            </w:pPr>
            <w:r w:rsidRPr="00D6484F">
              <w:rPr>
                <w:b/>
                <w:sz w:val="18"/>
                <w:szCs w:val="18"/>
              </w:rPr>
              <w:t xml:space="preserve">Solicitudes de Intervención de Comunicaciones Privadas </w:t>
            </w:r>
          </w:p>
          <w:p w:rsidR="00BE613E" w:rsidRPr="00D6484F" w:rsidRDefault="00BE613E" w:rsidP="00710993">
            <w:pPr>
              <w:jc w:val="center"/>
              <w:rPr>
                <w:b/>
                <w:sz w:val="18"/>
                <w:szCs w:val="18"/>
              </w:rPr>
            </w:pPr>
            <w:r w:rsidRPr="00D6484F">
              <w:rPr>
                <w:sz w:val="18"/>
                <w:szCs w:val="18"/>
              </w:rPr>
              <w:t>presentadas ante el Juez de Control del Centro Nacional de Justicia Especializado en Control de Técnicas de Investigación, Arraigo e Intervención de Comunicaciones con Residencia en la Ciudad de México y competencia en toda la Repúblico y/o Jueces de Distrito Especializados en Sistema Penal Acusatorio del Centro de Justicia Penal Federal</w:t>
            </w:r>
            <w:r w:rsidRPr="00D6484F">
              <w:rPr>
                <w:b/>
                <w:sz w:val="18"/>
                <w:szCs w:val="18"/>
              </w:rPr>
              <w:t xml:space="preserve"> </w:t>
            </w:r>
          </w:p>
          <w:p w:rsidR="00BE613E" w:rsidRDefault="00BE613E" w:rsidP="00710993">
            <w:pPr>
              <w:jc w:val="center"/>
              <w:rPr>
                <w:b/>
              </w:rPr>
            </w:pPr>
          </w:p>
        </w:tc>
      </w:tr>
      <w:tr w:rsidR="00BE613E" w:rsidTr="00710993">
        <w:trPr>
          <w:trHeight w:val="676"/>
        </w:trPr>
        <w:tc>
          <w:tcPr>
            <w:tcW w:w="10627" w:type="dxa"/>
            <w:gridSpan w:val="6"/>
          </w:tcPr>
          <w:p w:rsidR="00BE613E" w:rsidRDefault="00BE613E" w:rsidP="00EF233D">
            <w:pPr>
              <w:jc w:val="center"/>
              <w:rPr>
                <w:b/>
              </w:rPr>
            </w:pPr>
            <w:r>
              <w:rPr>
                <w:b/>
              </w:rPr>
              <w:t xml:space="preserve">Mes de </w:t>
            </w:r>
            <w:r w:rsidR="00EF233D">
              <w:rPr>
                <w:b/>
              </w:rPr>
              <w:t>Diciembre</w:t>
            </w:r>
            <w:r>
              <w:rPr>
                <w:b/>
              </w:rPr>
              <w:t xml:space="preserve"> de 2023 </w:t>
            </w:r>
          </w:p>
        </w:tc>
      </w:tr>
      <w:tr w:rsidR="00BE613E" w:rsidTr="00710993">
        <w:trPr>
          <w:trHeight w:val="1004"/>
        </w:trPr>
        <w:tc>
          <w:tcPr>
            <w:tcW w:w="2158" w:type="dxa"/>
          </w:tcPr>
          <w:p w:rsidR="00BE613E" w:rsidRPr="00D6484F" w:rsidRDefault="00BE613E" w:rsidP="00710993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 xml:space="preserve">Tipo de intervención </w:t>
            </w:r>
          </w:p>
          <w:p w:rsidR="00BE613E" w:rsidRPr="00D6484F" w:rsidRDefault="00BE613E" w:rsidP="00710993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>(Objeto y fundamento legal)</w:t>
            </w:r>
          </w:p>
        </w:tc>
        <w:tc>
          <w:tcPr>
            <w:tcW w:w="1666" w:type="dxa"/>
          </w:tcPr>
          <w:p w:rsidR="00BE613E" w:rsidRPr="00D6484F" w:rsidRDefault="00BE613E" w:rsidP="00710993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 xml:space="preserve">Total </w:t>
            </w:r>
          </w:p>
        </w:tc>
        <w:tc>
          <w:tcPr>
            <w:tcW w:w="1397" w:type="dxa"/>
          </w:tcPr>
          <w:p w:rsidR="00BE613E" w:rsidRPr="00D6484F" w:rsidRDefault="00BE613E" w:rsidP="00710993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 xml:space="preserve">Negadas </w:t>
            </w:r>
          </w:p>
        </w:tc>
        <w:tc>
          <w:tcPr>
            <w:tcW w:w="1262" w:type="dxa"/>
          </w:tcPr>
          <w:p w:rsidR="00BE613E" w:rsidRPr="00D6484F" w:rsidRDefault="00BE613E" w:rsidP="00710993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>Autorizadas</w:t>
            </w:r>
          </w:p>
          <w:p w:rsidR="00BE613E" w:rsidRPr="00D6484F" w:rsidRDefault="00BE613E" w:rsidP="00710993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>por el Juez Federal</w:t>
            </w:r>
          </w:p>
        </w:tc>
        <w:tc>
          <w:tcPr>
            <w:tcW w:w="2224" w:type="dxa"/>
          </w:tcPr>
          <w:p w:rsidR="00BE613E" w:rsidRPr="00D6484F" w:rsidRDefault="00BE613E" w:rsidP="00710993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 xml:space="preserve">Aparatos telefónicos intervenidos y/o líneas telefónicas </w:t>
            </w:r>
          </w:p>
        </w:tc>
        <w:tc>
          <w:tcPr>
            <w:tcW w:w="1920" w:type="dxa"/>
          </w:tcPr>
          <w:p w:rsidR="00BE613E" w:rsidRPr="00D6484F" w:rsidRDefault="00BE613E" w:rsidP="00710993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 xml:space="preserve">Empresas Concesionarias telefónicas </w:t>
            </w:r>
          </w:p>
        </w:tc>
      </w:tr>
      <w:tr w:rsidR="00BE613E" w:rsidTr="00710993">
        <w:trPr>
          <w:trHeight w:val="1130"/>
        </w:trPr>
        <w:tc>
          <w:tcPr>
            <w:tcW w:w="2158" w:type="dxa"/>
          </w:tcPr>
          <w:p w:rsidR="00BE613E" w:rsidRPr="00D6484F" w:rsidRDefault="00BE613E" w:rsidP="00710993">
            <w:pPr>
              <w:rPr>
                <w:sz w:val="20"/>
                <w:szCs w:val="20"/>
              </w:rPr>
            </w:pPr>
            <w:r w:rsidRPr="00D6484F">
              <w:rPr>
                <w:sz w:val="20"/>
                <w:szCs w:val="20"/>
              </w:rPr>
              <w:t>Extracción de información de aparatos de telefonía celular</w:t>
            </w:r>
          </w:p>
          <w:p w:rsidR="00BE613E" w:rsidRPr="00D6484F" w:rsidRDefault="00BE613E" w:rsidP="00710993">
            <w:pPr>
              <w:rPr>
                <w:sz w:val="20"/>
                <w:szCs w:val="20"/>
              </w:rPr>
            </w:pPr>
          </w:p>
          <w:p w:rsidR="00BE613E" w:rsidRPr="00D6484F" w:rsidRDefault="00BE613E" w:rsidP="00710993">
            <w:pPr>
              <w:rPr>
                <w:sz w:val="16"/>
                <w:szCs w:val="16"/>
              </w:rPr>
            </w:pPr>
            <w:r w:rsidRPr="00D6484F">
              <w:rPr>
                <w:sz w:val="16"/>
                <w:szCs w:val="16"/>
              </w:rPr>
              <w:t>Artículos 16 Carta Magna y 291 y 292 CNPP</w:t>
            </w:r>
          </w:p>
        </w:tc>
        <w:tc>
          <w:tcPr>
            <w:tcW w:w="1666" w:type="dxa"/>
          </w:tcPr>
          <w:p w:rsidR="00BE613E" w:rsidRDefault="00A12603" w:rsidP="00710993">
            <w:r>
              <w:t>7</w:t>
            </w:r>
          </w:p>
        </w:tc>
        <w:tc>
          <w:tcPr>
            <w:tcW w:w="1397" w:type="dxa"/>
          </w:tcPr>
          <w:p w:rsidR="00BE613E" w:rsidRDefault="00A12603" w:rsidP="00710993">
            <w:r>
              <w:t>4</w:t>
            </w:r>
          </w:p>
        </w:tc>
        <w:tc>
          <w:tcPr>
            <w:tcW w:w="1262" w:type="dxa"/>
          </w:tcPr>
          <w:p w:rsidR="00BE613E" w:rsidRDefault="00A12603" w:rsidP="00710993">
            <w:r>
              <w:t>3</w:t>
            </w:r>
          </w:p>
        </w:tc>
        <w:tc>
          <w:tcPr>
            <w:tcW w:w="2224" w:type="dxa"/>
          </w:tcPr>
          <w:p w:rsidR="00BE613E" w:rsidRDefault="00A12603" w:rsidP="00710993">
            <w:r>
              <w:t>8 aparatos telefónicos</w:t>
            </w:r>
          </w:p>
          <w:p w:rsidR="00A12603" w:rsidRDefault="00A12603" w:rsidP="00710993">
            <w:r>
              <w:t xml:space="preserve">1 aparato de </w:t>
            </w:r>
            <w:proofErr w:type="spellStart"/>
            <w:r>
              <w:t>almanecamiento</w:t>
            </w:r>
            <w:proofErr w:type="spellEnd"/>
            <w:r>
              <w:t xml:space="preserve"> </w:t>
            </w:r>
          </w:p>
        </w:tc>
        <w:tc>
          <w:tcPr>
            <w:tcW w:w="1920" w:type="dxa"/>
          </w:tcPr>
          <w:p w:rsidR="00BE613E" w:rsidRDefault="00BE613E" w:rsidP="00710993">
            <w:r>
              <w:t>N/A</w:t>
            </w:r>
          </w:p>
        </w:tc>
      </w:tr>
      <w:tr w:rsidR="00BE613E" w:rsidRPr="00C0172B" w:rsidTr="00710993">
        <w:trPr>
          <w:trHeight w:val="666"/>
        </w:trPr>
        <w:tc>
          <w:tcPr>
            <w:tcW w:w="2158" w:type="dxa"/>
          </w:tcPr>
          <w:p w:rsidR="00BE613E" w:rsidRPr="00D6484F" w:rsidRDefault="00BE613E" w:rsidP="00710993">
            <w:pPr>
              <w:rPr>
                <w:sz w:val="20"/>
                <w:szCs w:val="20"/>
              </w:rPr>
            </w:pPr>
            <w:r w:rsidRPr="00D6484F">
              <w:rPr>
                <w:sz w:val="20"/>
                <w:szCs w:val="20"/>
              </w:rPr>
              <w:t>Entrega de Datos Conservados</w:t>
            </w:r>
          </w:p>
          <w:p w:rsidR="00BE613E" w:rsidRPr="00D6484F" w:rsidRDefault="00BE613E" w:rsidP="00710993">
            <w:pPr>
              <w:rPr>
                <w:sz w:val="20"/>
                <w:szCs w:val="20"/>
              </w:rPr>
            </w:pPr>
          </w:p>
          <w:p w:rsidR="00BE613E" w:rsidRPr="00D6484F" w:rsidRDefault="00BE613E" w:rsidP="00710993">
            <w:pPr>
              <w:jc w:val="both"/>
              <w:rPr>
                <w:sz w:val="16"/>
                <w:szCs w:val="16"/>
              </w:rPr>
            </w:pPr>
            <w:r w:rsidRPr="00D6484F">
              <w:rPr>
                <w:sz w:val="16"/>
                <w:szCs w:val="16"/>
              </w:rPr>
              <w:t>16 Constitucional,</w:t>
            </w:r>
          </w:p>
          <w:p w:rsidR="00BE613E" w:rsidRPr="00D6484F" w:rsidRDefault="00BE613E" w:rsidP="00710993">
            <w:pPr>
              <w:jc w:val="both"/>
              <w:rPr>
                <w:sz w:val="20"/>
                <w:szCs w:val="20"/>
              </w:rPr>
            </w:pPr>
            <w:r w:rsidRPr="00D6484F">
              <w:rPr>
                <w:sz w:val="16"/>
                <w:szCs w:val="16"/>
              </w:rPr>
              <w:t>303 CNPP y 190 fracción II de la LFTRD</w:t>
            </w:r>
          </w:p>
        </w:tc>
        <w:tc>
          <w:tcPr>
            <w:tcW w:w="1666" w:type="dxa"/>
          </w:tcPr>
          <w:p w:rsidR="00BE613E" w:rsidRDefault="00A12603" w:rsidP="00E51524">
            <w:r>
              <w:t>4</w:t>
            </w:r>
          </w:p>
        </w:tc>
        <w:tc>
          <w:tcPr>
            <w:tcW w:w="1397" w:type="dxa"/>
          </w:tcPr>
          <w:p w:rsidR="00BE613E" w:rsidRDefault="00A12603" w:rsidP="00710993">
            <w:r>
              <w:t>0</w:t>
            </w:r>
          </w:p>
        </w:tc>
        <w:tc>
          <w:tcPr>
            <w:tcW w:w="1262" w:type="dxa"/>
          </w:tcPr>
          <w:p w:rsidR="00BE613E" w:rsidRDefault="001123E1" w:rsidP="00710993">
            <w:r>
              <w:t>4</w:t>
            </w:r>
          </w:p>
        </w:tc>
        <w:tc>
          <w:tcPr>
            <w:tcW w:w="2224" w:type="dxa"/>
          </w:tcPr>
          <w:p w:rsidR="00BE613E" w:rsidRDefault="00A12603" w:rsidP="00710993">
            <w:r>
              <w:t>8</w:t>
            </w:r>
            <w:r w:rsidR="008C0EDC">
              <w:t xml:space="preserve"> </w:t>
            </w:r>
            <w:r w:rsidR="00FB31EB">
              <w:t xml:space="preserve">líneas telefónicas </w:t>
            </w:r>
          </w:p>
          <w:p w:rsidR="00DD5737" w:rsidRDefault="00A12603" w:rsidP="00710993">
            <w:r>
              <w:t>2</w:t>
            </w:r>
            <w:r w:rsidR="00DD5737">
              <w:t xml:space="preserve"> </w:t>
            </w:r>
            <w:proofErr w:type="spellStart"/>
            <w:r w:rsidR="00DD5737">
              <w:t>imei</w:t>
            </w:r>
            <w:proofErr w:type="spellEnd"/>
          </w:p>
          <w:p w:rsidR="00BE613E" w:rsidRDefault="00BE613E" w:rsidP="00DB727F"/>
        </w:tc>
        <w:tc>
          <w:tcPr>
            <w:tcW w:w="1920" w:type="dxa"/>
          </w:tcPr>
          <w:p w:rsidR="00BE613E" w:rsidRDefault="00A12603" w:rsidP="00710993">
            <w:pPr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  <w:r w:rsidR="00A56BE9">
              <w:rPr>
                <w:rFonts w:cstheme="minorHAnsi"/>
              </w:rPr>
              <w:t xml:space="preserve"> </w:t>
            </w:r>
            <w:r w:rsidR="00BE613E" w:rsidRPr="00C0172B">
              <w:rPr>
                <w:rFonts w:cstheme="minorHAnsi"/>
              </w:rPr>
              <w:t>RADIO MOVIL DIPSA S.A DE</w:t>
            </w:r>
            <w:r w:rsidR="00BE613E">
              <w:rPr>
                <w:rFonts w:cstheme="minorHAnsi"/>
              </w:rPr>
              <w:t xml:space="preserve"> C.V.</w:t>
            </w:r>
          </w:p>
          <w:p w:rsidR="00A12603" w:rsidRDefault="00A12603" w:rsidP="00710993">
            <w:pPr>
              <w:rPr>
                <w:rFonts w:cstheme="minorHAnsi"/>
              </w:rPr>
            </w:pPr>
            <w:r>
              <w:rPr>
                <w:rFonts w:cstheme="minorHAnsi"/>
              </w:rPr>
              <w:t>1 PEGASO PCS. S.A. DE C.V.</w:t>
            </w:r>
          </w:p>
          <w:p w:rsidR="00E51524" w:rsidRPr="00C0172B" w:rsidRDefault="00E51524" w:rsidP="002203A8"/>
        </w:tc>
      </w:tr>
      <w:tr w:rsidR="00BE613E" w:rsidTr="00710993">
        <w:trPr>
          <w:trHeight w:val="676"/>
        </w:trPr>
        <w:tc>
          <w:tcPr>
            <w:tcW w:w="2158" w:type="dxa"/>
          </w:tcPr>
          <w:p w:rsidR="00BE613E" w:rsidRPr="00D6484F" w:rsidRDefault="00BE613E" w:rsidP="00710993">
            <w:pPr>
              <w:rPr>
                <w:sz w:val="20"/>
                <w:szCs w:val="20"/>
              </w:rPr>
            </w:pPr>
            <w:r w:rsidRPr="00D6484F">
              <w:rPr>
                <w:sz w:val="20"/>
                <w:szCs w:val="20"/>
              </w:rPr>
              <w:t>Escucha en tiempo real</w:t>
            </w:r>
          </w:p>
          <w:p w:rsidR="00BE613E" w:rsidRPr="00D6484F" w:rsidRDefault="00BE613E" w:rsidP="00710993">
            <w:pPr>
              <w:rPr>
                <w:sz w:val="16"/>
                <w:szCs w:val="16"/>
              </w:rPr>
            </w:pPr>
            <w:r w:rsidRPr="00D6484F">
              <w:rPr>
                <w:sz w:val="16"/>
                <w:szCs w:val="16"/>
              </w:rPr>
              <w:t>Artículos 16 Carta Magna y 291 y 292 CNPP</w:t>
            </w:r>
          </w:p>
        </w:tc>
        <w:tc>
          <w:tcPr>
            <w:tcW w:w="1666" w:type="dxa"/>
          </w:tcPr>
          <w:p w:rsidR="00BE613E" w:rsidRDefault="00BE613E" w:rsidP="00710993">
            <w:r>
              <w:t>0</w:t>
            </w:r>
          </w:p>
        </w:tc>
        <w:tc>
          <w:tcPr>
            <w:tcW w:w="1397" w:type="dxa"/>
          </w:tcPr>
          <w:p w:rsidR="00BE613E" w:rsidRDefault="00BE613E" w:rsidP="00710993">
            <w:r>
              <w:t>0</w:t>
            </w:r>
          </w:p>
        </w:tc>
        <w:tc>
          <w:tcPr>
            <w:tcW w:w="1262" w:type="dxa"/>
          </w:tcPr>
          <w:p w:rsidR="00BE613E" w:rsidRDefault="00BE613E" w:rsidP="00710993">
            <w:r>
              <w:t>0</w:t>
            </w:r>
          </w:p>
        </w:tc>
        <w:tc>
          <w:tcPr>
            <w:tcW w:w="2224" w:type="dxa"/>
          </w:tcPr>
          <w:p w:rsidR="00BE613E" w:rsidRDefault="00BE613E" w:rsidP="00710993"/>
        </w:tc>
        <w:tc>
          <w:tcPr>
            <w:tcW w:w="1920" w:type="dxa"/>
          </w:tcPr>
          <w:p w:rsidR="00BE613E" w:rsidRDefault="00BE613E" w:rsidP="00710993"/>
        </w:tc>
      </w:tr>
      <w:tr w:rsidR="00BE613E" w:rsidRPr="000B737D" w:rsidTr="00710993">
        <w:trPr>
          <w:trHeight w:val="1328"/>
        </w:trPr>
        <w:tc>
          <w:tcPr>
            <w:tcW w:w="2158" w:type="dxa"/>
          </w:tcPr>
          <w:p w:rsidR="00BE613E" w:rsidRPr="00D6484F" w:rsidRDefault="00BE613E" w:rsidP="00710993">
            <w:pPr>
              <w:rPr>
                <w:sz w:val="20"/>
                <w:szCs w:val="20"/>
              </w:rPr>
            </w:pPr>
            <w:r w:rsidRPr="00D6484F">
              <w:rPr>
                <w:sz w:val="20"/>
                <w:szCs w:val="20"/>
              </w:rPr>
              <w:t>Ratificación de datos conservados solicitados directamente a la Concesionaria</w:t>
            </w:r>
          </w:p>
          <w:p w:rsidR="00BE613E" w:rsidRPr="00D6484F" w:rsidRDefault="00BE613E" w:rsidP="00710993">
            <w:pPr>
              <w:rPr>
                <w:sz w:val="20"/>
                <w:szCs w:val="20"/>
              </w:rPr>
            </w:pPr>
          </w:p>
          <w:p w:rsidR="00BE613E" w:rsidRPr="00D6484F" w:rsidRDefault="00BE613E" w:rsidP="00710993">
            <w:pPr>
              <w:jc w:val="both"/>
              <w:rPr>
                <w:sz w:val="16"/>
                <w:szCs w:val="16"/>
              </w:rPr>
            </w:pPr>
            <w:r w:rsidRPr="00D6484F">
              <w:rPr>
                <w:sz w:val="16"/>
                <w:szCs w:val="16"/>
              </w:rPr>
              <w:t>16 Constitucional,</w:t>
            </w:r>
          </w:p>
          <w:p w:rsidR="00BE613E" w:rsidRPr="00D6484F" w:rsidRDefault="00BE613E" w:rsidP="00710993">
            <w:pPr>
              <w:rPr>
                <w:sz w:val="20"/>
                <w:szCs w:val="20"/>
              </w:rPr>
            </w:pPr>
            <w:r w:rsidRPr="00D6484F">
              <w:rPr>
                <w:sz w:val="16"/>
                <w:szCs w:val="16"/>
              </w:rPr>
              <w:t>303 párrafo sexto CNPP y 190 fracción II de la LFTRD</w:t>
            </w:r>
          </w:p>
        </w:tc>
        <w:tc>
          <w:tcPr>
            <w:tcW w:w="1666" w:type="dxa"/>
          </w:tcPr>
          <w:p w:rsidR="00BE613E" w:rsidRDefault="00F64EA8" w:rsidP="00710993">
            <w:r>
              <w:t>10</w:t>
            </w:r>
          </w:p>
        </w:tc>
        <w:tc>
          <w:tcPr>
            <w:tcW w:w="1397" w:type="dxa"/>
          </w:tcPr>
          <w:p w:rsidR="00BE613E" w:rsidRDefault="00A12603" w:rsidP="00710993">
            <w:r>
              <w:t>0</w:t>
            </w:r>
          </w:p>
        </w:tc>
        <w:tc>
          <w:tcPr>
            <w:tcW w:w="1262" w:type="dxa"/>
          </w:tcPr>
          <w:p w:rsidR="00BE613E" w:rsidRDefault="00F64EA8" w:rsidP="00710993">
            <w:r>
              <w:t>10</w:t>
            </w:r>
          </w:p>
        </w:tc>
        <w:tc>
          <w:tcPr>
            <w:tcW w:w="2224" w:type="dxa"/>
          </w:tcPr>
          <w:p w:rsidR="00BE613E" w:rsidRDefault="00A12603" w:rsidP="00710993">
            <w:r>
              <w:t>1</w:t>
            </w:r>
            <w:r w:rsidR="00F64EA8">
              <w:t>9</w:t>
            </w:r>
            <w:r w:rsidR="008C0EDC">
              <w:t xml:space="preserve"> </w:t>
            </w:r>
            <w:r w:rsidR="00BE613E">
              <w:t>líneas telefónicas autorizadas</w:t>
            </w:r>
          </w:p>
          <w:p w:rsidR="00E51524" w:rsidRDefault="00A12603" w:rsidP="00710993">
            <w:r>
              <w:t xml:space="preserve"> </w:t>
            </w:r>
          </w:p>
          <w:p w:rsidR="00BE613E" w:rsidRDefault="00BE613E" w:rsidP="00DB727F"/>
        </w:tc>
        <w:tc>
          <w:tcPr>
            <w:tcW w:w="1920" w:type="dxa"/>
          </w:tcPr>
          <w:p w:rsidR="00BE613E" w:rsidRPr="00AF0D11" w:rsidRDefault="00F64EA8" w:rsidP="00710993">
            <w:r>
              <w:t>14</w:t>
            </w:r>
            <w:r w:rsidR="008C0EDC">
              <w:t xml:space="preserve"> </w:t>
            </w:r>
            <w:r w:rsidR="00BE613E" w:rsidRPr="00AF0D11">
              <w:t xml:space="preserve">RADIO MOVIL DIPSA </w:t>
            </w:r>
          </w:p>
          <w:p w:rsidR="00791393" w:rsidRDefault="00A12603" w:rsidP="00710993">
            <w:r>
              <w:t>2 PEGASO PCS. S.A. DE C.V.</w:t>
            </w:r>
          </w:p>
          <w:p w:rsidR="00A12603" w:rsidRDefault="00A12603" w:rsidP="00710993">
            <w:r>
              <w:t>2 ROBOCOM</w:t>
            </w:r>
          </w:p>
          <w:p w:rsidR="00A12603" w:rsidRPr="00ED5FBC" w:rsidRDefault="00A12603" w:rsidP="00710993">
            <w:r>
              <w:t xml:space="preserve">1 TELECOM </w:t>
            </w:r>
          </w:p>
        </w:tc>
      </w:tr>
      <w:tr w:rsidR="00BE613E" w:rsidTr="00710993">
        <w:trPr>
          <w:trHeight w:val="837"/>
        </w:trPr>
        <w:tc>
          <w:tcPr>
            <w:tcW w:w="2158" w:type="dxa"/>
          </w:tcPr>
          <w:p w:rsidR="00BE613E" w:rsidRDefault="00BE613E" w:rsidP="00710993">
            <w:pPr>
              <w:jc w:val="both"/>
              <w:rPr>
                <w:sz w:val="20"/>
                <w:szCs w:val="20"/>
              </w:rPr>
            </w:pPr>
            <w:r w:rsidRPr="00D6484F">
              <w:rPr>
                <w:sz w:val="20"/>
                <w:szCs w:val="20"/>
              </w:rPr>
              <w:t xml:space="preserve">Localización </w:t>
            </w:r>
            <w:r>
              <w:rPr>
                <w:sz w:val="20"/>
                <w:szCs w:val="20"/>
              </w:rPr>
              <w:t>G</w:t>
            </w:r>
            <w:r w:rsidRPr="00D6484F">
              <w:rPr>
                <w:sz w:val="20"/>
                <w:szCs w:val="20"/>
              </w:rPr>
              <w:t>eográfica en tiempo real</w:t>
            </w:r>
          </w:p>
          <w:p w:rsidR="00BE613E" w:rsidRPr="00D6484F" w:rsidRDefault="00BE613E" w:rsidP="00710993">
            <w:pPr>
              <w:jc w:val="both"/>
              <w:rPr>
                <w:sz w:val="16"/>
                <w:szCs w:val="16"/>
              </w:rPr>
            </w:pPr>
            <w:r w:rsidRPr="00D6484F">
              <w:rPr>
                <w:sz w:val="16"/>
                <w:szCs w:val="16"/>
              </w:rPr>
              <w:t>16 Constitucional,</w:t>
            </w:r>
          </w:p>
          <w:p w:rsidR="00BE613E" w:rsidRPr="00D6484F" w:rsidRDefault="00BE613E" w:rsidP="00710993">
            <w:pPr>
              <w:rPr>
                <w:sz w:val="20"/>
                <w:szCs w:val="20"/>
              </w:rPr>
            </w:pPr>
            <w:r w:rsidRPr="00D6484F">
              <w:rPr>
                <w:sz w:val="16"/>
                <w:szCs w:val="16"/>
              </w:rPr>
              <w:t>303 párrafo sexto CNPP y 190 fracción II de la LFTRD de telecomunicaciones y Radiodifusión</w:t>
            </w:r>
          </w:p>
        </w:tc>
        <w:tc>
          <w:tcPr>
            <w:tcW w:w="1666" w:type="dxa"/>
          </w:tcPr>
          <w:p w:rsidR="00BE613E" w:rsidRDefault="00BE613E" w:rsidP="00710993">
            <w:r>
              <w:t>0</w:t>
            </w:r>
          </w:p>
        </w:tc>
        <w:tc>
          <w:tcPr>
            <w:tcW w:w="1397" w:type="dxa"/>
          </w:tcPr>
          <w:p w:rsidR="00BE613E" w:rsidRDefault="00BE613E" w:rsidP="00710993">
            <w:r>
              <w:t>0</w:t>
            </w:r>
          </w:p>
        </w:tc>
        <w:tc>
          <w:tcPr>
            <w:tcW w:w="1262" w:type="dxa"/>
          </w:tcPr>
          <w:p w:rsidR="00BE613E" w:rsidRDefault="00BE613E" w:rsidP="00710993">
            <w:r>
              <w:t>0</w:t>
            </w:r>
          </w:p>
        </w:tc>
        <w:tc>
          <w:tcPr>
            <w:tcW w:w="2224" w:type="dxa"/>
          </w:tcPr>
          <w:p w:rsidR="00BE613E" w:rsidRDefault="00BE613E" w:rsidP="00710993"/>
        </w:tc>
        <w:tc>
          <w:tcPr>
            <w:tcW w:w="1920" w:type="dxa"/>
          </w:tcPr>
          <w:p w:rsidR="00BE613E" w:rsidRDefault="00BE613E" w:rsidP="00710993"/>
        </w:tc>
      </w:tr>
      <w:tr w:rsidR="00BE613E" w:rsidTr="00710993">
        <w:trPr>
          <w:trHeight w:val="344"/>
        </w:trPr>
        <w:tc>
          <w:tcPr>
            <w:tcW w:w="10627" w:type="dxa"/>
            <w:gridSpan w:val="6"/>
          </w:tcPr>
          <w:p w:rsidR="00BE613E" w:rsidRDefault="00BE613E" w:rsidP="00710993">
            <w:pPr>
              <w:jc w:val="center"/>
              <w:rPr>
                <w:b/>
              </w:rPr>
            </w:pPr>
            <w:proofErr w:type="gramStart"/>
            <w:r>
              <w:rPr>
                <w:b/>
              </w:rPr>
              <w:t>Total</w:t>
            </w:r>
            <w:proofErr w:type="gramEnd"/>
            <w:r>
              <w:rPr>
                <w:b/>
              </w:rPr>
              <w:t xml:space="preserve"> solicitadas: </w:t>
            </w:r>
            <w:r w:rsidR="00A12603">
              <w:rPr>
                <w:b/>
              </w:rPr>
              <w:t>2</w:t>
            </w:r>
            <w:r w:rsidR="00F64EA8">
              <w:rPr>
                <w:b/>
              </w:rPr>
              <w:t>1</w:t>
            </w:r>
          </w:p>
          <w:p w:rsidR="00BE613E" w:rsidRDefault="00E51524" w:rsidP="00710993">
            <w:pPr>
              <w:jc w:val="center"/>
              <w:rPr>
                <w:b/>
              </w:rPr>
            </w:pPr>
            <w:r>
              <w:rPr>
                <w:b/>
              </w:rPr>
              <w:t xml:space="preserve">Negadas: </w:t>
            </w:r>
            <w:r w:rsidR="00A12603">
              <w:rPr>
                <w:b/>
              </w:rPr>
              <w:t>4</w:t>
            </w:r>
          </w:p>
          <w:p w:rsidR="00BE613E" w:rsidRDefault="00BE613E" w:rsidP="00710993">
            <w:pPr>
              <w:jc w:val="center"/>
              <w:rPr>
                <w:b/>
              </w:rPr>
            </w:pPr>
            <w:r>
              <w:rPr>
                <w:b/>
              </w:rPr>
              <w:t xml:space="preserve">Autorizadas: </w:t>
            </w:r>
            <w:r w:rsidR="00F64EA8">
              <w:rPr>
                <w:b/>
              </w:rPr>
              <w:t>17</w:t>
            </w:r>
            <w:bookmarkStart w:id="0" w:name="_GoBack"/>
            <w:bookmarkEnd w:id="0"/>
          </w:p>
          <w:p w:rsidR="00BE613E" w:rsidRDefault="00BE613E" w:rsidP="00710993">
            <w:pPr>
              <w:jc w:val="center"/>
              <w:rPr>
                <w:b/>
              </w:rPr>
            </w:pPr>
          </w:p>
        </w:tc>
      </w:tr>
    </w:tbl>
    <w:p w:rsidR="00BE613E" w:rsidRDefault="00BE613E" w:rsidP="00BE613E"/>
    <w:p w:rsidR="00BE613E" w:rsidRDefault="00BE613E" w:rsidP="00BE613E"/>
    <w:sectPr w:rsidR="00BE613E" w:rsidSect="00DB3588">
      <w:headerReference w:type="default" r:id="rId6"/>
      <w:footerReference w:type="default" r:id="rId7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1E35" w:rsidRDefault="00311E35">
      <w:pPr>
        <w:spacing w:after="0" w:line="240" w:lineRule="auto"/>
      </w:pPr>
      <w:r>
        <w:separator/>
      </w:r>
    </w:p>
  </w:endnote>
  <w:endnote w:type="continuationSeparator" w:id="0">
    <w:p w:rsidR="00311E35" w:rsidRDefault="00311E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C7167" w:rsidRDefault="00FB31EB">
    <w:pPr>
      <w:pStyle w:val="Piedepgina"/>
    </w:pPr>
    <w:r w:rsidRPr="00E27D91">
      <w:rPr>
        <w:rFonts w:ascii="Arial" w:hAnsi="Arial" w:cs="Arial"/>
        <w:noProof/>
        <w:sz w:val="13"/>
        <w:lang w:val="en-US"/>
      </w:rPr>
      <w:drawing>
        <wp:anchor distT="0" distB="0" distL="114300" distR="114300" simplePos="0" relativeHeight="251660288" behindDoc="1" locked="0" layoutInCell="1" allowOverlap="1" wp14:anchorId="3C5F96DA" wp14:editId="3A2AF326">
          <wp:simplePos x="0" y="0"/>
          <wp:positionH relativeFrom="column">
            <wp:posOffset>-636360</wp:posOffset>
          </wp:positionH>
          <wp:positionV relativeFrom="paragraph">
            <wp:posOffset>-216626</wp:posOffset>
          </wp:positionV>
          <wp:extent cx="6746149" cy="677563"/>
          <wp:effectExtent l="0" t="0" r="0" b="8255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-1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46149" cy="67756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1E35" w:rsidRDefault="00311E35">
      <w:pPr>
        <w:spacing w:after="0" w:line="240" w:lineRule="auto"/>
      </w:pPr>
      <w:r>
        <w:separator/>
      </w:r>
    </w:p>
  </w:footnote>
  <w:footnote w:type="continuationSeparator" w:id="0">
    <w:p w:rsidR="00311E35" w:rsidRDefault="00311E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C7167" w:rsidRDefault="00FB31EB" w:rsidP="005C7167">
    <w:pPr>
      <w:pStyle w:val="Encabezado"/>
      <w:rPr>
        <w:rFonts w:ascii="Cambria" w:hAnsi="Cambria"/>
      </w:rPr>
    </w:pPr>
    <w:r w:rsidRPr="00BE6BCF">
      <w:rPr>
        <w:noProof/>
        <w:lang w:val="en-US"/>
      </w:rPr>
      <w:drawing>
        <wp:anchor distT="0" distB="0" distL="114300" distR="114300" simplePos="0" relativeHeight="251659264" behindDoc="1" locked="0" layoutInCell="1" allowOverlap="1" wp14:anchorId="5F5C94E9" wp14:editId="7DC9A8D9">
          <wp:simplePos x="0" y="0"/>
          <wp:positionH relativeFrom="page">
            <wp:posOffset>-158261</wp:posOffset>
          </wp:positionH>
          <wp:positionV relativeFrom="paragraph">
            <wp:posOffset>-429065</wp:posOffset>
          </wp:positionV>
          <wp:extent cx="8013876" cy="1371600"/>
          <wp:effectExtent l="0" t="0" r="6350" b="0"/>
          <wp:wrapNone/>
          <wp:docPr id="11" name="Imagen 11" descr="Z:\Diseños a Revision\2018\FISCALIA\Aplicaciones\Papeleria\Hoja Membretada\Nuevos Formatos\Administrativo\Logo a Color\Background_logo Color-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Diseños a Revision\2018\FISCALIA\Aplicaciones\Papeleria\Hoja Membretada\Nuevos Formatos\Administrativo\Logo a Color\Background_logo Color-2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13876" cy="1371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Cambria" w:hAnsi="Cambria"/>
      </w:rPr>
      <w:t xml:space="preserve">             </w:t>
    </w:r>
    <w:r>
      <w:rPr>
        <w:rFonts w:ascii="Cambria" w:hAnsi="Cambria"/>
      </w:rPr>
      <w:tab/>
    </w:r>
  </w:p>
  <w:p w:rsidR="005C7167" w:rsidRDefault="00311E35" w:rsidP="005C7167">
    <w:pPr>
      <w:pStyle w:val="Encabezado"/>
      <w:rPr>
        <w:rFonts w:ascii="Cambria" w:hAnsi="Cambria"/>
      </w:rPr>
    </w:pPr>
  </w:p>
  <w:p w:rsidR="005C7167" w:rsidRPr="00FC57CA" w:rsidRDefault="00FB31EB" w:rsidP="005C7167">
    <w:pPr>
      <w:pStyle w:val="Encabezado"/>
      <w:rPr>
        <w:rFonts w:ascii="Cambria" w:hAnsi="Cambria"/>
      </w:rPr>
    </w:pPr>
    <w:r>
      <w:rPr>
        <w:rFonts w:ascii="Cambria" w:hAnsi="Cambria"/>
      </w:rPr>
      <w:tab/>
    </w:r>
  </w:p>
  <w:p w:rsidR="005C7167" w:rsidRDefault="00FB31EB" w:rsidP="005C7167">
    <w:pPr>
      <w:pStyle w:val="Encabezado"/>
      <w:tabs>
        <w:tab w:val="clear" w:pos="4419"/>
        <w:tab w:val="clear" w:pos="8838"/>
        <w:tab w:val="left" w:pos="3324"/>
      </w:tabs>
    </w:pPr>
    <w:r>
      <w:tab/>
    </w:r>
  </w:p>
  <w:p w:rsidR="005C7167" w:rsidRDefault="00311E35" w:rsidP="005C7167">
    <w:pPr>
      <w:pStyle w:val="Encabezado"/>
    </w:pPr>
  </w:p>
  <w:p w:rsidR="005C7167" w:rsidRDefault="00311E3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21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13E"/>
    <w:rsid w:val="00020867"/>
    <w:rsid w:val="000B787A"/>
    <w:rsid w:val="000C29C4"/>
    <w:rsid w:val="000F3C5E"/>
    <w:rsid w:val="001123E1"/>
    <w:rsid w:val="00116372"/>
    <w:rsid w:val="0016640E"/>
    <w:rsid w:val="001731D6"/>
    <w:rsid w:val="001F43D2"/>
    <w:rsid w:val="002203A8"/>
    <w:rsid w:val="00311E35"/>
    <w:rsid w:val="00513CDF"/>
    <w:rsid w:val="005A6921"/>
    <w:rsid w:val="00791393"/>
    <w:rsid w:val="008C0EDC"/>
    <w:rsid w:val="009B677E"/>
    <w:rsid w:val="00A12603"/>
    <w:rsid w:val="00A126AE"/>
    <w:rsid w:val="00A411DE"/>
    <w:rsid w:val="00A56BE9"/>
    <w:rsid w:val="00BD16A2"/>
    <w:rsid w:val="00BE613E"/>
    <w:rsid w:val="00CF0881"/>
    <w:rsid w:val="00D6317B"/>
    <w:rsid w:val="00DB3588"/>
    <w:rsid w:val="00DB727F"/>
    <w:rsid w:val="00DB7C96"/>
    <w:rsid w:val="00DD5737"/>
    <w:rsid w:val="00E51524"/>
    <w:rsid w:val="00EB5CB8"/>
    <w:rsid w:val="00EE738D"/>
    <w:rsid w:val="00EF233D"/>
    <w:rsid w:val="00F64EA8"/>
    <w:rsid w:val="00FB3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36E4C9"/>
  <w15:chartTrackingRefBased/>
  <w15:docId w15:val="{58999118-CB13-4172-B06A-C92CF7852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613E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E613E"/>
    <w:pPr>
      <w:spacing w:after="0" w:line="240" w:lineRule="auto"/>
    </w:pPr>
    <w:rPr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E613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E613E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BE613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E613E"/>
    <w:rPr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B31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B31EB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1</Pages>
  <Words>227</Words>
  <Characters>1295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FGESLP VICE JURIDICA</dc:creator>
  <cp:keywords/>
  <dc:description/>
  <cp:lastModifiedBy>FGESLP VICE JURIDICA</cp:lastModifiedBy>
  <cp:revision>5</cp:revision>
  <cp:lastPrinted>2023-12-28T20:57:00Z</cp:lastPrinted>
  <dcterms:created xsi:type="dcterms:W3CDTF">2023-12-05T01:11:00Z</dcterms:created>
  <dcterms:modified xsi:type="dcterms:W3CDTF">2023-12-28T21:17:00Z</dcterms:modified>
</cp:coreProperties>
</file>