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03E46" w14:textId="77777777" w:rsidR="00601C4C" w:rsidRDefault="00601C4C"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0DD26D5" w14:textId="4A7345F2"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B80D2C">
        <w:rPr>
          <w:rFonts w:ascii="AvantGarde Bk BT" w:hAnsi="AvantGarde Bk BT" w:cs="Arial"/>
          <w:b/>
          <w:color w:val="000000" w:themeColor="text1"/>
          <w:sz w:val="24"/>
          <w:szCs w:val="24"/>
        </w:rPr>
        <w:t>220</w:t>
      </w:r>
      <w:r w:rsidR="002C70E3">
        <w:rPr>
          <w:rFonts w:ascii="AvantGarde Bk BT" w:hAnsi="AvantGarde Bk BT" w:cs="Arial"/>
          <w:b/>
          <w:color w:val="000000" w:themeColor="text1"/>
          <w:sz w:val="24"/>
          <w:szCs w:val="24"/>
        </w:rPr>
        <w:t>/2023</w:t>
      </w:r>
      <w:r w:rsidRPr="0014179A">
        <w:rPr>
          <w:rFonts w:ascii="AvantGarde Bk BT" w:hAnsi="AvantGarde Bk BT" w:cs="Arial"/>
          <w:b/>
          <w:color w:val="000000" w:themeColor="text1"/>
          <w:sz w:val="24"/>
          <w:szCs w:val="24"/>
        </w:rPr>
        <w:t xml:space="preserve">-1 </w:t>
      </w:r>
    </w:p>
    <w:p w14:paraId="1F27B47D"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143E398"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347F234C" w14:textId="5B33C832" w:rsidR="003172CD" w:rsidRPr="0014179A" w:rsidRDefault="00043B49"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C79F5B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DD48F40"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1E886A4F"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72632D4A"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p>
    <w:p w14:paraId="61CD72DB"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21BC28E2" w14:textId="494297AF" w:rsidR="003172CD" w:rsidRPr="0014179A" w:rsidRDefault="00B80D2C"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UNIVERSIDAD AUTÓNOMA DE SAN LUIS POTOSÍ</w:t>
      </w:r>
      <w:r w:rsidR="00384B96">
        <w:rPr>
          <w:rFonts w:ascii="AvantGarde Bk BT" w:hAnsi="AvantGarde Bk BT" w:cs="Arial"/>
          <w:b/>
          <w:color w:val="000000" w:themeColor="text1"/>
          <w:sz w:val="24"/>
          <w:szCs w:val="24"/>
        </w:rPr>
        <w:t>.</w:t>
      </w:r>
    </w:p>
    <w:p w14:paraId="4A791A1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2EB3389"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424CB50" w14:textId="1D18762E"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E2B7D">
        <w:rPr>
          <w:rFonts w:ascii="AvantGarde Bk BT" w:hAnsi="AvantGarde Bk BT" w:cs="Arial"/>
          <w:color w:val="000000" w:themeColor="text1"/>
          <w:sz w:val="24"/>
          <w:szCs w:val="24"/>
        </w:rPr>
        <w:t xml:space="preserve"> Pública, correspondiente a la S</w:t>
      </w:r>
      <w:r w:rsidR="00002A04">
        <w:rPr>
          <w:rFonts w:ascii="AvantGarde Bk BT" w:hAnsi="AvantGarde Bk BT" w:cs="Arial"/>
          <w:color w:val="000000" w:themeColor="text1"/>
          <w:sz w:val="24"/>
          <w:szCs w:val="24"/>
        </w:rPr>
        <w:t xml:space="preserve">esión </w:t>
      </w:r>
      <w:r w:rsidRPr="0014179A">
        <w:rPr>
          <w:rFonts w:ascii="AvantGarde Bk BT" w:hAnsi="AvantGarde Bk BT" w:cs="Arial"/>
          <w:color w:val="000000" w:themeColor="text1"/>
          <w:sz w:val="24"/>
          <w:szCs w:val="24"/>
        </w:rPr>
        <w:t xml:space="preserve">del </w:t>
      </w:r>
      <w:r w:rsidR="005C72F4">
        <w:rPr>
          <w:rFonts w:ascii="AvantGarde Bk BT" w:hAnsi="AvantGarde Bk BT" w:cs="Arial"/>
          <w:color w:val="000000" w:themeColor="text1"/>
          <w:sz w:val="24"/>
          <w:szCs w:val="24"/>
        </w:rPr>
        <w:t>2</w:t>
      </w:r>
      <w:r w:rsidR="002C70E3">
        <w:rPr>
          <w:rFonts w:ascii="AvantGarde Bk BT" w:hAnsi="AvantGarde Bk BT" w:cs="Arial"/>
          <w:color w:val="000000" w:themeColor="text1"/>
          <w:sz w:val="24"/>
          <w:szCs w:val="24"/>
        </w:rPr>
        <w:t xml:space="preserve">6 </w:t>
      </w:r>
      <w:r w:rsidR="005C72F4">
        <w:rPr>
          <w:rFonts w:ascii="AvantGarde Bk BT" w:hAnsi="AvantGarde Bk BT" w:cs="Arial"/>
          <w:color w:val="000000" w:themeColor="text1"/>
          <w:sz w:val="24"/>
          <w:szCs w:val="24"/>
        </w:rPr>
        <w:t>veintiséis</w:t>
      </w:r>
      <w:r w:rsidR="002C70E3">
        <w:rPr>
          <w:rFonts w:ascii="AvantGarde Bk BT" w:hAnsi="AvantGarde Bk BT" w:cs="Arial"/>
          <w:color w:val="000000" w:themeColor="text1"/>
          <w:sz w:val="24"/>
          <w:szCs w:val="24"/>
        </w:rPr>
        <w:t xml:space="preserve"> de </w:t>
      </w:r>
      <w:r w:rsidR="005C72F4">
        <w:rPr>
          <w:rFonts w:ascii="AvantGarde Bk BT" w:hAnsi="AvantGarde Bk BT" w:cs="Arial"/>
          <w:color w:val="000000" w:themeColor="text1"/>
          <w:sz w:val="24"/>
          <w:szCs w:val="24"/>
        </w:rPr>
        <w:t>abril</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p>
    <w:p w14:paraId="02988CEA"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3162A01C" w14:textId="77777777"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2FA5275E" w14:textId="77777777" w:rsidR="003172CD" w:rsidRPr="0014179A" w:rsidRDefault="003172CD" w:rsidP="003172CD">
      <w:pPr>
        <w:pStyle w:val="corte4fondo"/>
        <w:tabs>
          <w:tab w:val="left" w:pos="567"/>
        </w:tabs>
        <w:spacing w:line="240" w:lineRule="auto"/>
        <w:ind w:left="454" w:firstLine="0"/>
        <w:rPr>
          <w:rFonts w:ascii="AvantGarde Bk BT" w:hAnsi="AvantGarde Bk BT" w:cs="Arial"/>
          <w:color w:val="000000" w:themeColor="text1"/>
          <w:sz w:val="24"/>
          <w:szCs w:val="24"/>
        </w:rPr>
      </w:pPr>
    </w:p>
    <w:p w14:paraId="6DE41FC8" w14:textId="77777777" w:rsidR="003172CD" w:rsidRPr="0014179A" w:rsidRDefault="003172CD" w:rsidP="003172CD">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3A4254E"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2B37FFAC" w14:textId="2047B94B" w:rsidR="003172CD" w:rsidRPr="0014179A" w:rsidRDefault="003172CD" w:rsidP="00691995">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B80D2C">
        <w:rPr>
          <w:rFonts w:ascii="AvantGarde Bk BT" w:hAnsi="AvantGarde Bk BT" w:cs="Arial"/>
          <w:color w:val="000000" w:themeColor="text1"/>
          <w:sz w:val="24"/>
          <w:szCs w:val="24"/>
        </w:rPr>
        <w:t xml:space="preserve">27 </w:t>
      </w:r>
      <w:r w:rsidR="00C83227">
        <w:rPr>
          <w:rFonts w:ascii="AvantGarde Bk BT" w:hAnsi="AvantGarde Bk BT" w:cs="Arial"/>
          <w:color w:val="000000" w:themeColor="text1"/>
          <w:sz w:val="24"/>
          <w:szCs w:val="24"/>
        </w:rPr>
        <w:t>veintisiete de febrero</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r w:rsidR="00ED3725">
        <w:rPr>
          <w:rFonts w:ascii="AvantGarde Bk BT" w:hAnsi="AvantGarde Bk BT" w:cs="Arial"/>
          <w:color w:val="000000" w:themeColor="text1"/>
          <w:sz w:val="24"/>
          <w:szCs w:val="24"/>
        </w:rPr>
        <w:t xml:space="preserve">el recurrente presentó una Solicitud de información que fue recibida por </w:t>
      </w:r>
      <w:r w:rsidR="0015580A">
        <w:rPr>
          <w:rFonts w:ascii="AvantGarde Bk BT" w:hAnsi="AvantGarde Bk BT" w:cs="Arial"/>
          <w:color w:val="000000" w:themeColor="text1"/>
          <w:sz w:val="24"/>
          <w:szCs w:val="24"/>
        </w:rPr>
        <w:t>l</w:t>
      </w:r>
      <w:r w:rsidR="00C83227">
        <w:rPr>
          <w:rFonts w:ascii="AvantGarde Bk BT" w:hAnsi="AvantGarde Bk BT" w:cs="Arial"/>
          <w:color w:val="000000" w:themeColor="text1"/>
          <w:sz w:val="24"/>
          <w:szCs w:val="24"/>
        </w:rPr>
        <w:t>a</w:t>
      </w:r>
      <w:r w:rsidRPr="0014179A">
        <w:rPr>
          <w:rFonts w:ascii="AvantGarde Bk BT" w:hAnsi="AvantGarde Bk BT" w:cs="Arial"/>
          <w:color w:val="000000" w:themeColor="text1"/>
          <w:sz w:val="24"/>
          <w:szCs w:val="24"/>
        </w:rPr>
        <w:t xml:space="preserve"> </w:t>
      </w:r>
      <w:r w:rsidR="00C83227">
        <w:rPr>
          <w:rFonts w:ascii="AvantGarde Bk BT" w:hAnsi="AvantGarde Bk BT" w:cs="Arial"/>
          <w:b/>
          <w:color w:val="000000" w:themeColor="text1"/>
          <w:sz w:val="24"/>
          <w:szCs w:val="24"/>
        </w:rPr>
        <w:t>UNIVERSIDAD AUTÓNOMA DE SAN LUIS POTOSÍ</w:t>
      </w:r>
      <w:r w:rsidRPr="0014179A">
        <w:rPr>
          <w:rFonts w:ascii="AvantGarde Bk BT" w:hAnsi="AvantGarde Bk BT" w:cs="Arial"/>
          <w:b/>
          <w:color w:val="000000" w:themeColor="text1"/>
          <w:sz w:val="24"/>
          <w:szCs w:val="24"/>
        </w:rPr>
        <w:t xml:space="preserve">, </w:t>
      </w:r>
      <w:r w:rsidR="00ED3725">
        <w:rPr>
          <w:rFonts w:ascii="AvantGarde Bk BT" w:hAnsi="AvantGarde Bk BT" w:cs="Arial"/>
          <w:color w:val="000000" w:themeColor="text1"/>
          <w:sz w:val="24"/>
          <w:szCs w:val="24"/>
        </w:rPr>
        <w:t xml:space="preserve">el </w:t>
      </w:r>
      <w:r w:rsidR="00C83227">
        <w:rPr>
          <w:rFonts w:ascii="AvantGarde Bk BT" w:hAnsi="AvantGarde Bk BT" w:cs="Arial"/>
          <w:color w:val="000000" w:themeColor="text1"/>
          <w:sz w:val="24"/>
          <w:szCs w:val="24"/>
        </w:rPr>
        <w:t>28 veintiocho de febrero</w:t>
      </w:r>
      <w:r w:rsidR="00607D07">
        <w:rPr>
          <w:rFonts w:ascii="AvantGarde Bk BT" w:hAnsi="AvantGarde Bk BT" w:cs="Arial"/>
          <w:color w:val="000000" w:themeColor="text1"/>
          <w:sz w:val="24"/>
          <w:szCs w:val="24"/>
        </w:rPr>
        <w:t xml:space="preserve">, que quedó registrada con el folio número </w:t>
      </w:r>
      <w:r w:rsidR="00C83227" w:rsidRPr="00C83227">
        <w:rPr>
          <w:rFonts w:ascii="AvantGarde Bk BT" w:hAnsi="AvantGarde Bk BT" w:cs="Arial"/>
          <w:color w:val="000000" w:themeColor="text1"/>
          <w:sz w:val="24"/>
          <w:szCs w:val="24"/>
        </w:rPr>
        <w:t>240477623000088</w:t>
      </w:r>
      <w:r w:rsidR="00607D07">
        <w:rPr>
          <w:rFonts w:ascii="AvantGarde Bk BT" w:hAnsi="AvantGarde Bk BT" w:cs="Arial"/>
          <w:color w:val="000000" w:themeColor="text1"/>
          <w:sz w:val="24"/>
          <w:szCs w:val="24"/>
        </w:rPr>
        <w:t>.</w:t>
      </w:r>
    </w:p>
    <w:p w14:paraId="1E583743"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94CCDA5" w14:textId="04D08AC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C83227">
        <w:rPr>
          <w:rFonts w:ascii="AvantGarde Bk BT" w:hAnsi="AvantGarde Bk BT" w:cs="Arial"/>
          <w:color w:val="000000" w:themeColor="text1"/>
          <w:sz w:val="24"/>
          <w:szCs w:val="24"/>
        </w:rPr>
        <w:t>02 dos de marzo</w:t>
      </w:r>
      <w:r w:rsidR="002C70E3">
        <w:rPr>
          <w:rFonts w:ascii="AvantGarde Bk BT" w:hAnsi="AvantGarde Bk BT" w:cs="Arial"/>
          <w:color w:val="000000" w:themeColor="text1"/>
          <w:sz w:val="24"/>
          <w:szCs w:val="24"/>
        </w:rPr>
        <w:t xml:space="preserve"> de 2023 dos mil veintitrés</w:t>
      </w:r>
      <w:r w:rsidR="002964DD">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sujeto obligado otorgó contestación a la solicitud de acceso.</w:t>
      </w:r>
    </w:p>
    <w:p w14:paraId="527A17A5" w14:textId="77777777" w:rsidR="003172CD" w:rsidRPr="0014179A" w:rsidRDefault="003172CD" w:rsidP="003172CD">
      <w:pPr>
        <w:pStyle w:val="corte4fondo"/>
        <w:tabs>
          <w:tab w:val="left" w:pos="567"/>
        </w:tabs>
        <w:ind w:left="113" w:firstLine="680"/>
        <w:rPr>
          <w:rFonts w:ascii="AvantGarde Bk BT" w:hAnsi="AvantGarde Bk BT" w:cs="Arial"/>
          <w:b/>
          <w:color w:val="000000" w:themeColor="text1"/>
          <w:sz w:val="24"/>
          <w:szCs w:val="24"/>
        </w:rPr>
      </w:pPr>
    </w:p>
    <w:p w14:paraId="30E9F394" w14:textId="18FD8940"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291079">
        <w:rPr>
          <w:rFonts w:ascii="AvantGarde Bk BT" w:hAnsi="AvantGarde Bk BT" w:cs="Arial"/>
          <w:b/>
          <w:color w:val="000000" w:themeColor="text1"/>
          <w:sz w:val="24"/>
          <w:szCs w:val="24"/>
        </w:rPr>
        <w:t>TERCERO. Interposición del recurso.</w:t>
      </w:r>
      <w:r w:rsidRPr="00291079">
        <w:rPr>
          <w:rFonts w:ascii="AvantGarde Bk BT" w:hAnsi="AvantGarde Bk BT" w:cs="Arial"/>
          <w:color w:val="000000" w:themeColor="text1"/>
          <w:sz w:val="24"/>
          <w:szCs w:val="24"/>
        </w:rPr>
        <w:t xml:space="preserve"> El </w:t>
      </w:r>
      <w:r w:rsidR="00C83227">
        <w:rPr>
          <w:rFonts w:ascii="AvantGarde Bk BT" w:hAnsi="AvantGarde Bk BT" w:cs="Arial"/>
          <w:color w:val="000000" w:themeColor="text1"/>
          <w:sz w:val="24"/>
          <w:szCs w:val="24"/>
        </w:rPr>
        <w:t>07 siete de marzo</w:t>
      </w:r>
      <w:r w:rsidR="002C70E3" w:rsidRPr="00291079">
        <w:rPr>
          <w:rFonts w:ascii="AvantGarde Bk BT" w:hAnsi="AvantGarde Bk BT" w:cs="Arial"/>
          <w:color w:val="000000" w:themeColor="text1"/>
          <w:sz w:val="24"/>
          <w:szCs w:val="24"/>
        </w:rPr>
        <w:t xml:space="preserve"> de 2023 dos mil veintitrés</w:t>
      </w:r>
      <w:r w:rsidRPr="00291079">
        <w:rPr>
          <w:rFonts w:ascii="AvantGarde Bk BT" w:hAnsi="AvantGarde Bk BT" w:cs="Arial"/>
          <w:color w:val="000000" w:themeColor="text1"/>
          <w:sz w:val="24"/>
          <w:szCs w:val="24"/>
        </w:rPr>
        <w:t xml:space="preserve"> el solicitante de la información interpuso el recurso de revisión en contra de la respuesta a la solicitud.</w:t>
      </w:r>
    </w:p>
    <w:p w14:paraId="1A32380E"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p>
    <w:p w14:paraId="139D28E9" w14:textId="6BC1CA11"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 xml:space="preserve">Trámite del recurso de revisión ante esta Comisión Estatal de Garantía de Acceso a la </w:t>
      </w:r>
      <w:r w:rsidRPr="00C3284A">
        <w:rPr>
          <w:rFonts w:ascii="AvantGarde Bk BT" w:hAnsi="AvantGarde Bk BT" w:cs="Arial"/>
          <w:b/>
          <w:color w:val="000000" w:themeColor="text1"/>
          <w:sz w:val="24"/>
          <w:szCs w:val="24"/>
        </w:rPr>
        <w:t>Información Pública.</w:t>
      </w:r>
      <w:r w:rsidRPr="00C3284A">
        <w:rPr>
          <w:rFonts w:ascii="AvantGarde Bk BT" w:hAnsi="AvantGarde Bk BT" w:cs="Arial"/>
          <w:color w:val="000000" w:themeColor="text1"/>
          <w:sz w:val="24"/>
          <w:szCs w:val="24"/>
        </w:rPr>
        <w:t xml:space="preserve"> Mediante auto del </w:t>
      </w:r>
      <w:r w:rsidR="00F94383" w:rsidRPr="00C3284A">
        <w:rPr>
          <w:rFonts w:ascii="AvantGarde Bk BT" w:hAnsi="AvantGarde Bk BT" w:cs="Arial"/>
          <w:color w:val="000000" w:themeColor="text1"/>
          <w:sz w:val="24"/>
          <w:szCs w:val="24"/>
        </w:rPr>
        <w:t>08 ocho de marzo</w:t>
      </w:r>
      <w:r w:rsidR="002C70E3" w:rsidRPr="00C3284A">
        <w:rPr>
          <w:rFonts w:ascii="AvantGarde Bk BT" w:hAnsi="AvantGarde Bk BT" w:cs="Arial"/>
          <w:color w:val="000000" w:themeColor="text1"/>
          <w:sz w:val="24"/>
          <w:szCs w:val="24"/>
        </w:rPr>
        <w:t xml:space="preserve"> de 2023</w:t>
      </w:r>
      <w:r w:rsidR="002C70E3">
        <w:rPr>
          <w:rFonts w:ascii="AvantGarde Bk BT" w:hAnsi="AvantGarde Bk BT" w:cs="Arial"/>
          <w:color w:val="000000" w:themeColor="text1"/>
          <w:sz w:val="24"/>
          <w:szCs w:val="24"/>
        </w:rPr>
        <w:t xml:space="preserve"> </w:t>
      </w:r>
      <w:r w:rsidR="002C70E3">
        <w:rPr>
          <w:rFonts w:ascii="AvantGarde Bk BT" w:hAnsi="AvantGarde Bk BT" w:cs="Arial"/>
          <w:color w:val="000000" w:themeColor="text1"/>
          <w:sz w:val="24"/>
          <w:szCs w:val="24"/>
        </w:rPr>
        <w:lastRenderedPageBreak/>
        <w:t>dos mil veintitrés</w:t>
      </w:r>
      <w:r w:rsidRPr="0014179A">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C4234D">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desechamiento según fuera el caso.</w:t>
      </w:r>
    </w:p>
    <w:p w14:paraId="0F37327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53988F98" w14:textId="5A2BFBE8"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C3284A">
        <w:rPr>
          <w:rFonts w:ascii="AvantGarde Bk BT" w:hAnsi="AvantGarde Bk BT" w:cs="Arial"/>
          <w:color w:val="000000" w:themeColor="text1"/>
          <w:sz w:val="24"/>
          <w:szCs w:val="24"/>
        </w:rPr>
        <w:t>14 catorce de marzo</w:t>
      </w:r>
      <w:r w:rsidR="0061247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Comisionado Ponente:</w:t>
      </w:r>
    </w:p>
    <w:p w14:paraId="1EC99E2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7C5E3AA" w14:textId="73B991EC"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C3284A">
        <w:rPr>
          <w:rFonts w:ascii="AvantGarde Bk BT" w:hAnsi="AvantGarde Bk BT" w:cs="Arial"/>
          <w:color w:val="000000" w:themeColor="text1"/>
          <w:sz w:val="24"/>
          <w:szCs w:val="24"/>
        </w:rPr>
        <w:t>ón</w:t>
      </w:r>
      <w:r w:rsidR="00612472">
        <w:rPr>
          <w:rFonts w:ascii="AvantGarde Bk BT" w:hAnsi="AvantGarde Bk BT" w:cs="Arial"/>
          <w:color w:val="000000" w:themeColor="text1"/>
          <w:sz w:val="24"/>
          <w:szCs w:val="24"/>
        </w:rPr>
        <w:t xml:space="preserve"> </w:t>
      </w:r>
      <w:r w:rsidR="00C3284A">
        <w:rPr>
          <w:rFonts w:ascii="AvantGarde Bk BT" w:hAnsi="AvantGarde Bk BT" w:cs="Arial"/>
          <w:color w:val="000000" w:themeColor="text1"/>
          <w:sz w:val="24"/>
          <w:szCs w:val="24"/>
        </w:rPr>
        <w:t>II</w:t>
      </w:r>
      <w:r w:rsidR="00D6565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3DBBB6E4" w14:textId="6D7CA8AB" w:rsidR="003172CD" w:rsidRPr="0014179A" w:rsidRDefault="003172CD" w:rsidP="006C2782">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C3284A">
        <w:rPr>
          <w:rFonts w:ascii="AvantGarde Bk BT" w:hAnsi="AvantGarde Bk BT" w:cs="Arial"/>
          <w:b/>
          <w:color w:val="000000" w:themeColor="text1"/>
          <w:sz w:val="24"/>
          <w:szCs w:val="24"/>
        </w:rPr>
        <w:t>220</w:t>
      </w:r>
      <w:r w:rsidR="002964DD">
        <w:rPr>
          <w:rFonts w:ascii="AvantGarde Bk BT" w:hAnsi="AvantGarde Bk BT" w:cs="Arial"/>
          <w:b/>
          <w:color w:val="000000" w:themeColor="text1"/>
          <w:sz w:val="24"/>
          <w:szCs w:val="24"/>
        </w:rPr>
        <w:t>/202</w:t>
      </w:r>
      <w:r w:rsidR="00612472">
        <w:rPr>
          <w:rFonts w:ascii="AvantGarde Bk BT" w:hAnsi="AvantGarde Bk BT" w:cs="Arial"/>
          <w:b/>
          <w:color w:val="000000" w:themeColor="text1"/>
          <w:sz w:val="24"/>
          <w:szCs w:val="24"/>
        </w:rPr>
        <w:t>3</w:t>
      </w:r>
      <w:r w:rsidRPr="0014179A">
        <w:rPr>
          <w:rFonts w:ascii="AvantGarde Bk BT" w:hAnsi="AvantGarde Bk BT" w:cs="Arial"/>
          <w:b/>
          <w:color w:val="000000" w:themeColor="text1"/>
          <w:sz w:val="24"/>
          <w:szCs w:val="24"/>
        </w:rPr>
        <w:t>-1.</w:t>
      </w:r>
    </w:p>
    <w:p w14:paraId="7B949C7A" w14:textId="66BA7208" w:rsidR="003A6726" w:rsidRPr="0014179A" w:rsidRDefault="003172CD" w:rsidP="006C2782">
      <w:pPr>
        <w:pStyle w:val="corte4fondo"/>
        <w:tabs>
          <w:tab w:val="left" w:pos="567"/>
        </w:tabs>
        <w:ind w:left="680" w:firstLine="29"/>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w:t>
      </w:r>
      <w:r w:rsidR="00C3284A">
        <w:rPr>
          <w:rFonts w:ascii="AvantGarde Bk BT" w:hAnsi="AvantGarde Bk BT" w:cs="Arial"/>
          <w:color w:val="000000" w:themeColor="text1"/>
          <w:sz w:val="24"/>
          <w:szCs w:val="24"/>
        </w:rPr>
        <w:t>sujeto</w:t>
      </w:r>
      <w:r>
        <w:rPr>
          <w:rFonts w:ascii="AvantGarde Bk BT" w:hAnsi="AvantGarde Bk BT" w:cs="Arial"/>
          <w:color w:val="000000" w:themeColor="text1"/>
          <w:sz w:val="24"/>
          <w:szCs w:val="24"/>
        </w:rPr>
        <w:t xml:space="preserve"> </w:t>
      </w:r>
      <w:r w:rsidR="004517BD">
        <w:rPr>
          <w:rFonts w:ascii="AvantGarde Bk BT" w:hAnsi="AvantGarde Bk BT" w:cs="Arial"/>
          <w:color w:val="000000" w:themeColor="text1"/>
          <w:sz w:val="24"/>
          <w:szCs w:val="24"/>
        </w:rPr>
        <w:t>obligado a</w:t>
      </w:r>
      <w:r w:rsidR="00C3284A">
        <w:rPr>
          <w:rFonts w:ascii="AvantGarde Bk BT" w:hAnsi="AvantGarde Bk BT" w:cs="Arial"/>
          <w:color w:val="000000" w:themeColor="text1"/>
          <w:sz w:val="24"/>
          <w:szCs w:val="24"/>
        </w:rPr>
        <w:t xml:space="preserve"> </w:t>
      </w:r>
      <w:r w:rsidR="004517BD">
        <w:rPr>
          <w:rFonts w:ascii="AvantGarde Bk BT" w:hAnsi="AvantGarde Bk BT" w:cs="Arial"/>
          <w:color w:val="000000" w:themeColor="text1"/>
          <w:sz w:val="24"/>
          <w:szCs w:val="24"/>
        </w:rPr>
        <w:t>l</w:t>
      </w:r>
      <w:r w:rsidR="00C3284A">
        <w:rPr>
          <w:rFonts w:ascii="AvantGarde Bk BT" w:hAnsi="AvantGarde Bk BT" w:cs="Arial"/>
          <w:color w:val="000000" w:themeColor="text1"/>
          <w:sz w:val="24"/>
          <w:szCs w:val="24"/>
        </w:rPr>
        <w:t>a</w:t>
      </w:r>
      <w:r w:rsidRPr="0014179A">
        <w:rPr>
          <w:rFonts w:ascii="AvantGarde Bk BT" w:hAnsi="AvantGarde Bk BT" w:cs="Arial"/>
          <w:color w:val="000000" w:themeColor="text1"/>
          <w:sz w:val="24"/>
          <w:szCs w:val="24"/>
        </w:rPr>
        <w:t xml:space="preserve"> </w:t>
      </w:r>
      <w:r w:rsidR="00C3284A">
        <w:rPr>
          <w:rFonts w:ascii="AvantGarde Bk BT" w:hAnsi="AvantGarde Bk BT" w:cs="Arial"/>
          <w:b/>
          <w:color w:val="000000" w:themeColor="text1"/>
          <w:sz w:val="24"/>
          <w:szCs w:val="24"/>
        </w:rPr>
        <w:t>UNIVERSIDAD AUTÓNOMA DE SAN LUIS POTOSÍ</w:t>
      </w:r>
      <w:r w:rsidRPr="0014179A">
        <w:rPr>
          <w:rFonts w:ascii="AvantGarde Bk BT" w:hAnsi="AvantGarde Bk BT" w:cs="Arial"/>
          <w:b/>
          <w:color w:val="000000" w:themeColor="text1"/>
          <w:sz w:val="24"/>
          <w:szCs w:val="24"/>
        </w:rPr>
        <w:t>, por conducto de su TITULAR y de su TITULAR DE LA UNIDAD DE TRANSPARENCIA.</w:t>
      </w:r>
    </w:p>
    <w:p w14:paraId="4DA9CAC2"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05D45344"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3D8B0290"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18EE244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02F1B89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E425C2F"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22D731D3"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49F1F5B" w14:textId="2908BA94" w:rsidR="003172CD"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5782A645"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A319875"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A6689F9" w14:textId="42ABD5C0" w:rsidR="00394157" w:rsidRPr="0014179A" w:rsidRDefault="00394157" w:rsidP="0039415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Rendición del informe del Sujeto Obligado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Mediante el auto del </w:t>
      </w:r>
      <w:r w:rsidR="005E3E77">
        <w:rPr>
          <w:rFonts w:ascii="AvantGarde Bk BT" w:hAnsi="AvantGarde Bk BT" w:cs="Arial"/>
          <w:color w:val="000000" w:themeColor="text1"/>
          <w:sz w:val="24"/>
          <w:szCs w:val="24"/>
        </w:rPr>
        <w:t xml:space="preserve">11 once de abril </w:t>
      </w:r>
      <w:r w:rsidR="00612472">
        <w:rPr>
          <w:rFonts w:ascii="AvantGarde Bk BT" w:hAnsi="AvantGarde Bk BT" w:cs="Arial"/>
          <w:color w:val="000000" w:themeColor="text1"/>
          <w:sz w:val="24"/>
          <w:szCs w:val="24"/>
        </w:rPr>
        <w:t>de 2023 dos mil veintitrés</w:t>
      </w:r>
      <w:r w:rsidRPr="0014179A">
        <w:rPr>
          <w:rFonts w:ascii="AvantGarde Bk BT" w:hAnsi="AvantGarde Bk BT" w:cs="Arial"/>
          <w:color w:val="000000" w:themeColor="text1"/>
          <w:sz w:val="24"/>
          <w:szCs w:val="24"/>
        </w:rPr>
        <w:t xml:space="preserve"> el ponente:</w:t>
      </w:r>
    </w:p>
    <w:p w14:paraId="3AC7E33C" w14:textId="77777777" w:rsidR="00394157" w:rsidRPr="0014179A" w:rsidRDefault="00394157" w:rsidP="00394157">
      <w:pPr>
        <w:pStyle w:val="corte4fondo"/>
        <w:tabs>
          <w:tab w:val="left" w:pos="567"/>
        </w:tabs>
        <w:rPr>
          <w:rFonts w:ascii="AvantGarde Bk BT" w:hAnsi="AvantGarde Bk BT" w:cs="Arial"/>
          <w:color w:val="000000" w:themeColor="text1"/>
          <w:sz w:val="24"/>
          <w:szCs w:val="24"/>
        </w:rPr>
      </w:pPr>
    </w:p>
    <w:p w14:paraId="21653D1B" w14:textId="4733D3FF"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w:t>
      </w:r>
      <w:r w:rsidR="00D3107B">
        <w:rPr>
          <w:rFonts w:ascii="AvantGarde Bk BT" w:hAnsi="AvantGarde Bk BT" w:cs="Arial"/>
          <w:color w:val="000000" w:themeColor="text1"/>
          <w:sz w:val="24"/>
          <w:szCs w:val="24"/>
        </w:rPr>
        <w:t>vo por recibido un oficio</w:t>
      </w:r>
      <w:r w:rsidR="0028620A">
        <w:rPr>
          <w:rFonts w:ascii="AvantGarde Bk BT" w:hAnsi="AvantGarde Bk BT" w:cs="Arial"/>
          <w:color w:val="000000" w:themeColor="text1"/>
          <w:sz w:val="24"/>
          <w:szCs w:val="24"/>
        </w:rPr>
        <w:t xml:space="preserve"> </w:t>
      </w:r>
      <w:r w:rsidR="005E3E77">
        <w:rPr>
          <w:rFonts w:ascii="AvantGarde Bk BT" w:hAnsi="AvantGarde Bk BT" w:cs="Arial"/>
          <w:color w:val="000000" w:themeColor="text1"/>
          <w:sz w:val="24"/>
          <w:szCs w:val="24"/>
        </w:rPr>
        <w:t xml:space="preserve">y un correo electrónico, el primero de ellos sin </w:t>
      </w:r>
      <w:r w:rsidR="0028620A">
        <w:rPr>
          <w:rFonts w:ascii="AvantGarde Bk BT" w:hAnsi="AvantGarde Bk BT" w:cs="Arial"/>
          <w:color w:val="000000" w:themeColor="text1"/>
          <w:sz w:val="24"/>
          <w:szCs w:val="24"/>
        </w:rPr>
        <w:t>número</w:t>
      </w:r>
      <w:r w:rsidRPr="0014179A">
        <w:rPr>
          <w:rFonts w:ascii="AvantGarde Bk BT" w:hAnsi="AvantGarde Bk BT" w:cs="Arial"/>
          <w:color w:val="000000" w:themeColor="text1"/>
          <w:sz w:val="24"/>
          <w:szCs w:val="24"/>
        </w:rPr>
        <w:t xml:space="preserve">, signado por </w:t>
      </w:r>
      <w:r w:rsidR="005E3E77">
        <w:rPr>
          <w:rFonts w:ascii="AvantGarde Bk BT" w:hAnsi="AvantGarde Bk BT" w:cs="Arial"/>
          <w:color w:val="000000" w:themeColor="text1"/>
          <w:sz w:val="24"/>
          <w:szCs w:val="24"/>
        </w:rPr>
        <w:t>Luis Enrique Vera Noyola</w:t>
      </w:r>
      <w:r w:rsidR="002D7E02">
        <w:rPr>
          <w:rFonts w:ascii="AvantGarde Bk BT" w:hAnsi="AvantGarde Bk BT" w:cs="Arial"/>
          <w:color w:val="000000" w:themeColor="text1"/>
          <w:sz w:val="24"/>
          <w:szCs w:val="24"/>
        </w:rPr>
        <w:t xml:space="preserve">, </w:t>
      </w:r>
      <w:r w:rsidR="00D3107B">
        <w:rPr>
          <w:rFonts w:ascii="AvantGarde Bk BT" w:hAnsi="AvantGarde Bk BT" w:cs="Arial"/>
          <w:color w:val="000000" w:themeColor="text1"/>
          <w:sz w:val="24"/>
          <w:szCs w:val="24"/>
        </w:rPr>
        <w:t>Titular</w:t>
      </w:r>
      <w:r w:rsidR="00916F97">
        <w:rPr>
          <w:rFonts w:ascii="AvantGarde Bk BT" w:hAnsi="AvantGarde Bk BT" w:cs="Arial"/>
          <w:color w:val="000000" w:themeColor="text1"/>
          <w:sz w:val="24"/>
          <w:szCs w:val="24"/>
        </w:rPr>
        <w:t xml:space="preserve"> de la Unidad de T</w:t>
      </w:r>
      <w:r w:rsidR="00703CA9">
        <w:rPr>
          <w:rFonts w:ascii="AvantGarde Bk BT" w:hAnsi="AvantGarde Bk BT" w:cs="Arial"/>
          <w:color w:val="000000" w:themeColor="text1"/>
          <w:sz w:val="24"/>
          <w:szCs w:val="24"/>
        </w:rPr>
        <w:t>ransparencia del Sujeto Obligado</w:t>
      </w:r>
      <w:r>
        <w:rPr>
          <w:rFonts w:ascii="AvantGarde Bk BT" w:hAnsi="AvantGarde Bk BT" w:cs="Arial"/>
          <w:color w:val="000000" w:themeColor="text1"/>
          <w:sz w:val="24"/>
          <w:szCs w:val="24"/>
        </w:rPr>
        <w:t>, recibido</w:t>
      </w:r>
      <w:r w:rsidRPr="0014179A">
        <w:rPr>
          <w:rFonts w:ascii="AvantGarde Bk BT" w:hAnsi="AvantGarde Bk BT" w:cs="Arial"/>
          <w:color w:val="000000" w:themeColor="text1"/>
          <w:sz w:val="24"/>
          <w:szCs w:val="24"/>
        </w:rPr>
        <w:t xml:space="preserve"> en este organismo el </w:t>
      </w:r>
      <w:r w:rsidR="00703CA9">
        <w:rPr>
          <w:rFonts w:ascii="AvantGarde Bk BT" w:hAnsi="AvantGarde Bk BT" w:cs="Arial"/>
          <w:color w:val="000000" w:themeColor="text1"/>
          <w:sz w:val="24"/>
          <w:szCs w:val="24"/>
        </w:rPr>
        <w:t>28 veintiocho</w:t>
      </w:r>
      <w:r w:rsidR="0080661C">
        <w:rPr>
          <w:rFonts w:ascii="AvantGarde Bk BT" w:hAnsi="AvantGarde Bk BT" w:cs="Arial"/>
          <w:color w:val="000000" w:themeColor="text1"/>
          <w:sz w:val="24"/>
          <w:szCs w:val="24"/>
        </w:rPr>
        <w:t xml:space="preserve"> de marzo</w:t>
      </w:r>
      <w:r w:rsidR="00734132">
        <w:rPr>
          <w:rFonts w:ascii="AvantGarde Bk BT" w:hAnsi="AvantGarde Bk BT" w:cs="Arial"/>
          <w:color w:val="000000" w:themeColor="text1"/>
          <w:sz w:val="24"/>
          <w:szCs w:val="24"/>
        </w:rPr>
        <w:t xml:space="preserve"> de 2023 dos mil veintitrés</w:t>
      </w:r>
      <w:r w:rsidR="00703CA9">
        <w:rPr>
          <w:rFonts w:ascii="AvantGarde Bk BT" w:hAnsi="AvantGarde Bk BT" w:cs="Arial"/>
          <w:color w:val="000000" w:themeColor="text1"/>
          <w:sz w:val="24"/>
          <w:szCs w:val="24"/>
        </w:rPr>
        <w:t>, mientras que el segundo de ellos recibido el 30 treinta de marzo de 2023 dos mil veintitrés.</w:t>
      </w:r>
    </w:p>
    <w:p w14:paraId="43E5F326" w14:textId="77C0AD42"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w:t>
      </w:r>
      <w:r w:rsidR="00703CA9">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reconoció su personalidad para comparecer en este expediente.</w:t>
      </w:r>
    </w:p>
    <w:p w14:paraId="67ADD770" w14:textId="10E3D9D6" w:rsidR="00394157" w:rsidRDefault="00394157" w:rsidP="0039415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w:t>
      </w:r>
      <w:r w:rsidR="00703CA9">
        <w:rPr>
          <w:rFonts w:ascii="AvantGarde Bk BT" w:hAnsi="AvantGarde Bk BT" w:cs="Arial"/>
          <w:color w:val="000000" w:themeColor="text1"/>
          <w:sz w:val="24"/>
          <w:szCs w:val="24"/>
        </w:rPr>
        <w:t>, así como al recurrente</w:t>
      </w:r>
      <w:r w:rsidRPr="0014179A">
        <w:rPr>
          <w:rFonts w:ascii="AvantGarde Bk BT" w:hAnsi="AvantGarde Bk BT" w:cs="Arial"/>
          <w:color w:val="000000" w:themeColor="text1"/>
          <w:sz w:val="24"/>
          <w:szCs w:val="24"/>
        </w:rPr>
        <w:t xml:space="preserve"> por manifestado en tiempo y forma lo que a su derecho convino.</w:t>
      </w:r>
    </w:p>
    <w:p w14:paraId="132ECD57" w14:textId="2BDD502F" w:rsidR="00394157" w:rsidRPr="0014179A" w:rsidRDefault="001E6328" w:rsidP="0039415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le</w:t>
      </w:r>
      <w:r w:rsidR="00703CA9">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tuvo</w:t>
      </w:r>
      <w:r w:rsidR="00394157" w:rsidRPr="0014179A">
        <w:rPr>
          <w:rFonts w:ascii="AvantGarde Bk BT" w:hAnsi="AvantGarde Bk BT" w:cs="Arial"/>
          <w:color w:val="000000" w:themeColor="text1"/>
          <w:sz w:val="24"/>
          <w:szCs w:val="24"/>
        </w:rPr>
        <w:t xml:space="preserve"> por ofrecidas las pruebas y manifes</w:t>
      </w:r>
      <w:r w:rsidR="00916F97">
        <w:rPr>
          <w:rFonts w:ascii="AvantGarde Bk BT" w:hAnsi="AvantGarde Bk BT" w:cs="Arial"/>
          <w:color w:val="000000" w:themeColor="text1"/>
          <w:sz w:val="24"/>
          <w:szCs w:val="24"/>
        </w:rPr>
        <w:t>tando lo que a su derecho convino</w:t>
      </w:r>
      <w:r w:rsidR="00394157" w:rsidRPr="0014179A">
        <w:rPr>
          <w:rFonts w:ascii="AvantGarde Bk BT" w:hAnsi="AvantGarde Bk BT" w:cs="Arial"/>
          <w:color w:val="000000" w:themeColor="text1"/>
          <w:sz w:val="24"/>
          <w:szCs w:val="24"/>
        </w:rPr>
        <w:t>.</w:t>
      </w:r>
    </w:p>
    <w:p w14:paraId="18E46B81" w14:textId="05883A6E" w:rsidR="003172CD" w:rsidRPr="0014179A" w:rsidRDefault="00394157" w:rsidP="00394157">
      <w:pPr>
        <w:pStyle w:val="corte4fondo"/>
        <w:tabs>
          <w:tab w:val="left" w:pos="567"/>
        </w:tabs>
        <w:ind w:left="104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0DFCE6D1"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A2FA72F"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512D85F2"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p>
    <w:p w14:paraId="5A7886E1"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14179A">
        <w:rPr>
          <w:rFonts w:ascii="AvantGarde Bk BT" w:hAnsi="AvantGarde Bk BT" w:cs="Arial"/>
          <w:color w:val="000000" w:themeColor="text1"/>
          <w:sz w:val="24"/>
          <w:szCs w:val="24"/>
        </w:rPr>
        <w:lastRenderedPageBreak/>
        <w:t xml:space="preserve">I y II, 35, fracción I, y 175 de la Ley de Transparencia y Acceso a la Información Pública de este Estado. </w:t>
      </w:r>
    </w:p>
    <w:p w14:paraId="5CDB4A24"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63B83033"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C1E0EA9"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1825461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8FE618D"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01F15AD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336537B"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762D4EB4" w14:textId="22105D40"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82288E">
        <w:rPr>
          <w:rFonts w:ascii="AvantGarde Bk BT" w:hAnsi="AvantGarde Bk BT" w:cs="Arial"/>
          <w:color w:val="000000" w:themeColor="text1"/>
          <w:sz w:val="24"/>
          <w:szCs w:val="24"/>
        </w:rPr>
        <w:t>02 dos de marzo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solicitante de la información fue notificado de la respuesta a su solicitud de información. </w:t>
      </w:r>
    </w:p>
    <w:p w14:paraId="7E0A914A" w14:textId="6F765D89" w:rsidR="00A16762"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transcurrieron del </w:t>
      </w:r>
      <w:r w:rsidR="0082288E">
        <w:rPr>
          <w:rFonts w:ascii="AvantGarde Bk BT" w:hAnsi="AvantGarde Bk BT" w:cs="Arial"/>
          <w:color w:val="000000" w:themeColor="text1"/>
          <w:sz w:val="24"/>
          <w:szCs w:val="24"/>
        </w:rPr>
        <w:t>03 tres al 24 veinticuatro de marzo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w:t>
      </w:r>
    </w:p>
    <w:p w14:paraId="0C1ACCEA" w14:textId="2FD949DC" w:rsidR="00D36AC7" w:rsidRDefault="00D36AC7" w:rsidP="00A16762">
      <w:pPr>
        <w:pStyle w:val="corte4fondo"/>
        <w:numPr>
          <w:ilvl w:val="0"/>
          <w:numId w:val="2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el día </w:t>
      </w:r>
      <w:r w:rsidR="0082288E">
        <w:rPr>
          <w:rFonts w:ascii="AvantGarde Bk BT" w:hAnsi="AvantGarde Bk BT" w:cs="Arial"/>
          <w:color w:val="000000" w:themeColor="text1"/>
          <w:sz w:val="24"/>
          <w:szCs w:val="24"/>
        </w:rPr>
        <w:t>20 veinte de marzo</w:t>
      </w:r>
      <w:r>
        <w:rPr>
          <w:rFonts w:ascii="AvantGarde Bk BT" w:hAnsi="AvantGarde Bk BT" w:cs="Arial"/>
          <w:color w:val="000000" w:themeColor="text1"/>
          <w:sz w:val="24"/>
          <w:szCs w:val="24"/>
        </w:rPr>
        <w:t xml:space="preserve"> por ser inhábil.</w:t>
      </w:r>
    </w:p>
    <w:p w14:paraId="7185BCB5" w14:textId="4340EA3E"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82288E">
        <w:rPr>
          <w:rFonts w:ascii="AvantGarde Bk BT" w:hAnsi="AvantGarde Bk BT" w:cs="Arial"/>
          <w:color w:val="000000" w:themeColor="text1"/>
          <w:sz w:val="24"/>
          <w:szCs w:val="24"/>
        </w:rPr>
        <w:t>07 siete de marzo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2A5619E"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0D9EB99A" w14:textId="77777777" w:rsidR="003172CD" w:rsidRPr="00746DD5" w:rsidRDefault="003172CD" w:rsidP="003172CD">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D42FC33" w14:textId="77777777" w:rsidR="003172CD" w:rsidRPr="000A7035" w:rsidRDefault="003172CD" w:rsidP="003172CD">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6FCE375" w14:textId="64CA43B3" w:rsidR="0045269E" w:rsidRPr="00646F79" w:rsidRDefault="003172CD" w:rsidP="00646F7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En la solicitud de información de la que se deriva el presente recurso de revisión se solicitó:</w:t>
      </w:r>
    </w:p>
    <w:p w14:paraId="65FB5C44" w14:textId="5E5D5205" w:rsidR="00D35897" w:rsidRPr="00D36AC7" w:rsidRDefault="0045269E" w:rsidP="00D36AC7">
      <w:pPr>
        <w:spacing w:line="360" w:lineRule="auto"/>
        <w:ind w:left="680" w:right="680"/>
        <w:jc w:val="both"/>
        <w:rPr>
          <w:rFonts w:ascii="AvantGarde Bk BT" w:eastAsia="Times New Roman" w:hAnsi="AvantGarde Bk BT" w:cs="Arial"/>
          <w:i/>
          <w:szCs w:val="24"/>
        </w:rPr>
      </w:pPr>
      <w:r>
        <w:rPr>
          <w:rFonts w:ascii="AvantGarde Bk BT" w:hAnsi="AvantGarde Bk BT" w:cs="Arial"/>
          <w:i/>
          <w:szCs w:val="24"/>
        </w:rPr>
        <w:t>“</w:t>
      </w:r>
      <w:r w:rsidR="0082288E" w:rsidRPr="0082288E">
        <w:rPr>
          <w:rFonts w:ascii="AvantGarde Bk BT" w:hAnsi="AvantGarde Bk BT" w:cs="Arial"/>
          <w:i/>
          <w:szCs w:val="24"/>
        </w:rPr>
        <w:t>Díganme el monto total que erogara la UASLP para la elección de consejeros alumnos en el año 2023</w:t>
      </w:r>
      <w:r w:rsidR="003172CD" w:rsidRPr="0045269E">
        <w:rPr>
          <w:rFonts w:ascii="AvantGarde Bk BT" w:hAnsi="AvantGarde Bk BT" w:cs="Arial"/>
          <w:i/>
          <w:szCs w:val="24"/>
        </w:rPr>
        <w:t>”</w:t>
      </w:r>
      <w:r w:rsidR="00C260C2" w:rsidRPr="0045269E">
        <w:rPr>
          <w:rFonts w:ascii="AvantGarde Bk BT" w:hAnsi="AvantGarde Bk BT" w:cs="Arial"/>
          <w:i/>
          <w:szCs w:val="24"/>
        </w:rPr>
        <w:t xml:space="preserve"> </w:t>
      </w:r>
      <w:r w:rsidR="00C260C2" w:rsidRPr="0045269E">
        <w:rPr>
          <w:rFonts w:ascii="AvantGarde Bk BT" w:hAnsi="AvantGarde Bk BT" w:cs="Arial"/>
          <w:b/>
          <w:i/>
          <w:szCs w:val="24"/>
        </w:rPr>
        <w:t>(</w:t>
      </w:r>
      <w:r w:rsidR="00FE413F" w:rsidRPr="0045269E">
        <w:rPr>
          <w:rFonts w:ascii="AvantGarde Bk BT" w:hAnsi="AvantGarde Bk BT" w:cs="Arial"/>
          <w:b/>
          <w:i/>
          <w:szCs w:val="24"/>
        </w:rPr>
        <w:t>sic)</w:t>
      </w:r>
      <w:r w:rsidR="00A16762" w:rsidRPr="0045269E">
        <w:rPr>
          <w:rFonts w:ascii="AvantGarde Bk BT" w:hAnsi="AvantGarde Bk BT" w:cs="Arial"/>
          <w:b/>
          <w:i/>
          <w:szCs w:val="24"/>
        </w:rPr>
        <w:t xml:space="preserve"> </w:t>
      </w:r>
      <w:r w:rsidR="00FE413F" w:rsidRPr="0045269E">
        <w:rPr>
          <w:rFonts w:ascii="AvantGarde Bk BT" w:hAnsi="AvantGarde Bk BT" w:cs="Arial"/>
          <w:b/>
          <w:i/>
          <w:szCs w:val="24"/>
        </w:rPr>
        <w:t>(visible a foja 02 dos de autos).</w:t>
      </w:r>
    </w:p>
    <w:p w14:paraId="50CF991A" w14:textId="5891A8FA" w:rsidR="003172CD" w:rsidRDefault="00F72D27" w:rsidP="00F72D2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3172CD" w:rsidRPr="004A3A42">
        <w:rPr>
          <w:rFonts w:ascii="AvantGarde Bk BT" w:hAnsi="AvantGarde Bk BT" w:cs="Arial"/>
          <w:sz w:val="24"/>
          <w:szCs w:val="24"/>
        </w:rPr>
        <w:t>A dicha solicitud recayó la respuesta emitida p</w:t>
      </w:r>
      <w:r w:rsidR="005A183E">
        <w:rPr>
          <w:rFonts w:ascii="AvantGarde Bk BT" w:hAnsi="AvantGarde Bk BT" w:cs="Arial"/>
          <w:sz w:val="24"/>
          <w:szCs w:val="24"/>
        </w:rPr>
        <w:t xml:space="preserve">or el sujeto obligado, mediante </w:t>
      </w:r>
      <w:r w:rsidR="003172CD" w:rsidRPr="004A3A42">
        <w:rPr>
          <w:rFonts w:ascii="AvantGarde Bk BT" w:hAnsi="AvantGarde Bk BT" w:cs="Arial"/>
          <w:sz w:val="24"/>
          <w:szCs w:val="24"/>
        </w:rPr>
        <w:t>la cual señaló:</w:t>
      </w:r>
    </w:p>
    <w:p w14:paraId="4AD1729C" w14:textId="2892BD8F" w:rsidR="00097405" w:rsidRPr="004F266F" w:rsidRDefault="00037A5B" w:rsidP="006E2DF6">
      <w:pPr>
        <w:pStyle w:val="corte4fondo"/>
        <w:tabs>
          <w:tab w:val="left" w:pos="567"/>
        </w:tabs>
        <w:spacing w:after="240"/>
        <w:ind w:left="680" w:right="680" w:firstLine="0"/>
        <w:rPr>
          <w:rFonts w:ascii="AvantGarde Bk BT" w:hAnsi="AvantGarde Bk BT" w:cs="Arial"/>
          <w:i/>
          <w:sz w:val="22"/>
          <w:szCs w:val="24"/>
        </w:rPr>
      </w:pPr>
      <w:r w:rsidRPr="004F266F">
        <w:rPr>
          <w:rFonts w:ascii="AvantGarde Bk BT" w:hAnsi="AvantGarde Bk BT" w:cs="Arial"/>
          <w:i/>
          <w:sz w:val="22"/>
          <w:szCs w:val="24"/>
        </w:rPr>
        <w:t>“</w:t>
      </w:r>
      <w:r w:rsidR="0082288E" w:rsidRPr="0082288E">
        <w:rPr>
          <w:rFonts w:ascii="AvantGarde Bk BT" w:hAnsi="AvantGarde Bk BT" w:cs="Arial"/>
          <w:i/>
          <w:sz w:val="22"/>
          <w:szCs w:val="24"/>
        </w:rPr>
        <w:t>Se acompaña la respuesta emitida a la solicitud con numero de folio 240477623000088</w:t>
      </w:r>
      <w:r w:rsidR="00097405" w:rsidRPr="004F266F">
        <w:rPr>
          <w:rFonts w:ascii="AvantGarde Bk BT" w:hAnsi="AvantGarde Bk BT" w:cs="Arial"/>
          <w:i/>
          <w:sz w:val="22"/>
          <w:szCs w:val="24"/>
        </w:rPr>
        <w:t>”</w:t>
      </w:r>
    </w:p>
    <w:p w14:paraId="0424782E" w14:textId="4D2D89E6" w:rsidR="008963F4" w:rsidRDefault="00097405" w:rsidP="00696BBE">
      <w:pPr>
        <w:pStyle w:val="corte4fondo"/>
        <w:tabs>
          <w:tab w:val="left" w:pos="567"/>
        </w:tabs>
        <w:spacing w:after="240"/>
        <w:ind w:firstLine="0"/>
        <w:rPr>
          <w:rFonts w:ascii="AvantGarde Bk BT" w:hAnsi="AvantGarde Bk BT" w:cs="Arial"/>
          <w:sz w:val="24"/>
          <w:szCs w:val="24"/>
        </w:rPr>
      </w:pPr>
      <w:r w:rsidRPr="00511ADE">
        <w:rPr>
          <w:rFonts w:ascii="AvantGarde Bk BT" w:hAnsi="AvantGarde Bk BT" w:cs="Arial"/>
          <w:sz w:val="24"/>
          <w:szCs w:val="24"/>
        </w:rPr>
        <w:t>En la cual adjuntó:</w:t>
      </w:r>
    </w:p>
    <w:p w14:paraId="67102095" w14:textId="355485DD" w:rsidR="00D35897" w:rsidRDefault="0082288E" w:rsidP="00696BBE">
      <w:pPr>
        <w:pStyle w:val="corte4fondo"/>
        <w:tabs>
          <w:tab w:val="left" w:pos="567"/>
        </w:tabs>
        <w:spacing w:after="240"/>
        <w:ind w:firstLine="0"/>
        <w:rPr>
          <w:rFonts w:ascii="AvantGarde Bk BT" w:hAnsi="AvantGarde Bk BT" w:cs="Arial"/>
          <w:sz w:val="24"/>
          <w:szCs w:val="24"/>
        </w:rPr>
      </w:pPr>
      <w:r w:rsidRPr="0082288E">
        <w:rPr>
          <w:rFonts w:ascii="AvantGarde Bk BT" w:hAnsi="AvantGarde Bk BT" w:cs="Arial"/>
          <w:sz w:val="24"/>
          <w:szCs w:val="24"/>
        </w:rPr>
        <w:lastRenderedPageBreak/>
        <w:drawing>
          <wp:inline distT="0" distB="0" distL="0" distR="0" wp14:anchorId="06A037BF" wp14:editId="7AF5ED0E">
            <wp:extent cx="6316980" cy="9235440"/>
            <wp:effectExtent l="0" t="0" r="762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17529" cy="9236243"/>
                    </a:xfrm>
                    <a:prstGeom prst="rect">
                      <a:avLst/>
                    </a:prstGeom>
                  </pic:spPr>
                </pic:pic>
              </a:graphicData>
            </a:graphic>
          </wp:inline>
        </w:drawing>
      </w:r>
    </w:p>
    <w:p w14:paraId="77853F9A" w14:textId="147DA463" w:rsidR="00A00F0F" w:rsidRDefault="003172CD" w:rsidP="00A00F0F">
      <w:pPr>
        <w:pStyle w:val="corte4fondo"/>
        <w:tabs>
          <w:tab w:val="left" w:pos="567"/>
        </w:tabs>
        <w:spacing w:after="240"/>
        <w:ind w:firstLine="680"/>
        <w:rPr>
          <w:rFonts w:ascii="AvantGarde Bk BT" w:hAnsi="AvantGarde Bk BT" w:cs="Arial"/>
          <w:sz w:val="24"/>
          <w:szCs w:val="24"/>
        </w:rPr>
      </w:pPr>
      <w:r w:rsidRPr="00A85EE7">
        <w:rPr>
          <w:rFonts w:ascii="AvantGarde Bk BT" w:hAnsi="AvantGarde Bk BT" w:cs="Arial"/>
          <w:sz w:val="24"/>
          <w:szCs w:val="24"/>
        </w:rPr>
        <w:lastRenderedPageBreak/>
        <w:t xml:space="preserve">Inconforme con la respuesta recaída a su solicitud de información, el hoy recurrente interpuso el recurso de revisión que nos ocupa </w:t>
      </w:r>
      <w:r w:rsidR="00A00F0F">
        <w:rPr>
          <w:rFonts w:ascii="AvantGarde Bk BT" w:hAnsi="AvantGarde Bk BT" w:cs="Arial"/>
          <w:sz w:val="24"/>
          <w:szCs w:val="24"/>
        </w:rPr>
        <w:t>y manifestó</w:t>
      </w:r>
      <w:r w:rsidR="00086788">
        <w:rPr>
          <w:rFonts w:ascii="AvantGarde Bk BT" w:hAnsi="AvantGarde Bk BT" w:cs="Arial"/>
          <w:sz w:val="24"/>
          <w:szCs w:val="24"/>
        </w:rPr>
        <w:t xml:space="preserve"> lo siguiente</w:t>
      </w:r>
      <w:r w:rsidRPr="00A85EE7">
        <w:rPr>
          <w:rFonts w:ascii="AvantGarde Bk BT" w:hAnsi="AvantGarde Bk BT" w:cs="Arial"/>
          <w:sz w:val="24"/>
          <w:szCs w:val="24"/>
        </w:rPr>
        <w:t>:</w:t>
      </w:r>
    </w:p>
    <w:p w14:paraId="4ED6BCC5" w14:textId="1D015F70" w:rsidR="00A00F0F" w:rsidRPr="00A45403" w:rsidRDefault="007B34A8" w:rsidP="00523CD5">
      <w:pPr>
        <w:pStyle w:val="corte4fondo"/>
        <w:tabs>
          <w:tab w:val="left" w:pos="567"/>
        </w:tabs>
        <w:spacing w:after="240"/>
        <w:ind w:left="680" w:right="680" w:firstLine="680"/>
        <w:rPr>
          <w:rFonts w:ascii="AvantGarde Bk BT" w:hAnsi="AvantGarde Bk BT" w:cs="Arial"/>
          <w:i/>
          <w:sz w:val="22"/>
          <w:szCs w:val="24"/>
        </w:rPr>
      </w:pPr>
      <w:r>
        <w:rPr>
          <w:rFonts w:ascii="AvantGarde Bk BT" w:hAnsi="AvantGarde Bk BT" w:cs="Arial"/>
          <w:i/>
          <w:sz w:val="22"/>
          <w:szCs w:val="24"/>
        </w:rPr>
        <w:t>“</w:t>
      </w:r>
      <w:r w:rsidR="00B4329C" w:rsidRPr="00B4329C">
        <w:rPr>
          <w:rFonts w:ascii="AvantGarde Bk BT" w:hAnsi="AvantGarde Bk BT" w:cs="Arial"/>
          <w:i/>
          <w:sz w:val="22"/>
          <w:szCs w:val="24"/>
        </w:rPr>
        <w:t xml:space="preserve">Pues tan a futuro no fue, por que claramente la convocatoria para elección de consejeros alumnos fue publicada en día posterior a la fecha de recepción de la solicitud, que como dice en PNT fue el 28 de febrero de 2023 y las convocatorias publicadas el día 27 de febrero de 2023. Es evidente que el operador Juan Francisco Pinoncely Noval, quien es el Jefe de Departamento de Acceso a la Información Pública como dice aqui: </w:t>
      </w:r>
      <w:hyperlink r:id="rId9" w:history="1">
        <w:r w:rsidR="00523CD5" w:rsidRPr="00A42576">
          <w:rPr>
            <w:rStyle w:val="Hipervnculo"/>
            <w:rFonts w:ascii="AvantGarde Bk BT" w:hAnsi="AvantGarde Bk BT" w:cs="Arial"/>
            <w:i/>
            <w:sz w:val="22"/>
            <w:szCs w:val="24"/>
          </w:rPr>
          <w:t>https://transparencia.uasip.mx/Paginas/TRANSPARENCIA-Y-ACCESO-A-LA-INFORMACION-PUBLICA/3306#gsc.tab=0</w:t>
        </w:r>
      </w:hyperlink>
      <w:r w:rsidR="00B4329C" w:rsidRPr="00B4329C">
        <w:rPr>
          <w:rFonts w:ascii="AvantGarde Bk BT" w:hAnsi="AvantGarde Bk BT" w:cs="Arial"/>
          <w:i/>
          <w:sz w:val="22"/>
          <w:szCs w:val="24"/>
        </w:rPr>
        <w:t xml:space="preserve"> pues no supo asesorar bien a Enrique Vera y lo llevo a actuar con dolo o mala fe durante la sustanciación de mi solicitud. Hecho que por cierto es causa de sanción por cierto, lo cual solicito se aplique, por que al decir que no me pueden entregar información por que es un hecho a futuro, de una forma negligente evadieron su obligación de realizar gestiones. Como sea, quiero se me informe el monto total que erogara (o erogo dado que ya concluyo el proceso convocado el dia 27 de febrero de 2023) la UASLP para eleccion de consejeros alumnos en el</w:t>
      </w:r>
      <w:r w:rsidR="009466F6">
        <w:rPr>
          <w:rFonts w:ascii="AvantGarde Bk BT" w:hAnsi="AvantGarde Bk BT" w:cs="Arial"/>
          <w:i/>
          <w:sz w:val="22"/>
          <w:szCs w:val="24"/>
        </w:rPr>
        <w:t xml:space="preserve">” </w:t>
      </w:r>
      <w:r w:rsidR="009466F6">
        <w:rPr>
          <w:rFonts w:ascii="AvantGarde Bk BT" w:hAnsi="AvantGarde Bk BT" w:cs="Arial"/>
          <w:b/>
          <w:sz w:val="22"/>
          <w:szCs w:val="24"/>
        </w:rPr>
        <w:t>(sic) (visible a foja 01 uno de autos).</w:t>
      </w:r>
    </w:p>
    <w:p w14:paraId="6C779160" w14:textId="11317260" w:rsidR="0005001B" w:rsidRDefault="00EF36A2" w:rsidP="001B411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F3359">
        <w:rPr>
          <w:rFonts w:ascii="AvantGarde Bk BT" w:hAnsi="AvantGarde Bk BT" w:cs="Arial"/>
          <w:sz w:val="24"/>
          <w:szCs w:val="24"/>
        </w:rPr>
        <w:t>consecuencia</w:t>
      </w:r>
      <w:r>
        <w:rPr>
          <w:rFonts w:ascii="AvantGarde Bk BT" w:hAnsi="AvantGarde Bk BT" w:cs="Arial"/>
          <w:sz w:val="24"/>
          <w:szCs w:val="24"/>
        </w:rPr>
        <w:t>, el Sujeto Obligado,</w:t>
      </w:r>
      <w:r w:rsidR="00BF1CA6">
        <w:rPr>
          <w:rFonts w:ascii="AvantGarde Bk BT" w:hAnsi="AvantGarde Bk BT" w:cs="Arial"/>
          <w:sz w:val="24"/>
          <w:szCs w:val="24"/>
        </w:rPr>
        <w:t xml:space="preserve"> rindió informe mediante oficio </w:t>
      </w:r>
      <w:r w:rsidR="00E43CBA">
        <w:rPr>
          <w:rFonts w:ascii="AvantGarde Bk BT" w:hAnsi="AvantGarde Bk BT" w:cs="Arial"/>
          <w:sz w:val="24"/>
          <w:szCs w:val="24"/>
        </w:rPr>
        <w:t xml:space="preserve">sin </w:t>
      </w:r>
      <w:r>
        <w:rPr>
          <w:rFonts w:ascii="AvantGarde Bk BT" w:hAnsi="AvantGarde Bk BT" w:cs="Arial"/>
          <w:sz w:val="24"/>
          <w:szCs w:val="24"/>
        </w:rPr>
        <w:t>número</w:t>
      </w:r>
      <w:r w:rsidR="00BF1CA6">
        <w:rPr>
          <w:rFonts w:ascii="AvantGarde Bk BT" w:hAnsi="AvantGarde Bk BT" w:cs="Arial"/>
          <w:sz w:val="24"/>
          <w:szCs w:val="24"/>
        </w:rPr>
        <w:t xml:space="preserve"> </w:t>
      </w:r>
      <w:r>
        <w:rPr>
          <w:rFonts w:ascii="AvantGarde Bk BT" w:hAnsi="AvantGarde Bk BT" w:cs="Arial"/>
          <w:sz w:val="24"/>
          <w:szCs w:val="24"/>
        </w:rPr>
        <w:t xml:space="preserve">recibido en Oficialía de Partes en fecha </w:t>
      </w:r>
      <w:r w:rsidR="00E43CBA">
        <w:rPr>
          <w:rFonts w:ascii="AvantGarde Bk BT" w:hAnsi="AvantGarde Bk BT" w:cs="Arial"/>
          <w:sz w:val="24"/>
          <w:szCs w:val="24"/>
        </w:rPr>
        <w:t>28 veintiocho</w:t>
      </w:r>
      <w:r w:rsidR="00E0371C">
        <w:rPr>
          <w:rFonts w:ascii="AvantGarde Bk BT" w:hAnsi="AvantGarde Bk BT" w:cs="Arial"/>
          <w:sz w:val="24"/>
          <w:szCs w:val="24"/>
        </w:rPr>
        <w:t xml:space="preserve"> de marzo</w:t>
      </w:r>
      <w:r w:rsidR="00A45403">
        <w:rPr>
          <w:rFonts w:ascii="AvantGarde Bk BT" w:hAnsi="AvantGarde Bk BT" w:cs="Arial"/>
          <w:sz w:val="24"/>
          <w:szCs w:val="24"/>
        </w:rPr>
        <w:t xml:space="preserve"> de 2023 dos mil veintitrés</w:t>
      </w:r>
      <w:r w:rsidR="00F13307">
        <w:rPr>
          <w:rFonts w:ascii="AvantGarde Bk BT" w:hAnsi="AvantGarde Bk BT" w:cs="Arial"/>
          <w:sz w:val="24"/>
          <w:szCs w:val="24"/>
        </w:rPr>
        <w:t xml:space="preserve">, </w:t>
      </w:r>
      <w:r w:rsidR="00E43CBA">
        <w:rPr>
          <w:rFonts w:ascii="AvantGarde Bk BT" w:hAnsi="AvantGarde Bk BT" w:cs="Arial"/>
          <w:sz w:val="24"/>
          <w:szCs w:val="24"/>
        </w:rPr>
        <w:t>reiterando su respuesta, señalando que el peticionario solicitó información de un hecho futuro incierto, el cual, al momento de solicitarse y en el transcurso de la respuesta no se había realizado</w:t>
      </w:r>
      <w:r w:rsidR="00800AD8">
        <w:rPr>
          <w:rFonts w:ascii="AvantGarde Bk BT" w:hAnsi="AvantGarde Bk BT" w:cs="Arial"/>
          <w:sz w:val="24"/>
          <w:szCs w:val="24"/>
        </w:rPr>
        <w:t>, por lo cual informó que por el momento no se cuenta con información, por lo que no era materialmente posible informar en ese momento.</w:t>
      </w:r>
    </w:p>
    <w:p w14:paraId="5D27A3C9" w14:textId="77777777" w:rsidR="00773A0C" w:rsidRDefault="00773A0C" w:rsidP="00773A0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62EF8FF9" w14:textId="302AA3A0" w:rsidR="00773A0C" w:rsidRPr="00EC55BB" w:rsidRDefault="00773A0C" w:rsidP="00EC55BB">
      <w:pPr>
        <w:spacing w:line="360" w:lineRule="auto"/>
        <w:jc w:val="both"/>
        <w:rPr>
          <w:rFonts w:ascii="AvantGarde Bk BT" w:hAnsi="AvantGarde Bk BT"/>
          <w:color w:val="000000" w:themeColor="text1"/>
          <w:sz w:val="24"/>
          <w:szCs w:val="24"/>
        </w:rPr>
      </w:pPr>
    </w:p>
    <w:p w14:paraId="1B7340E4" w14:textId="435BFAAA" w:rsidR="00773A0C" w:rsidRPr="00F9297C" w:rsidRDefault="00EC55BB" w:rsidP="00773A0C">
      <w:pPr>
        <w:pStyle w:val="Prrafodelista"/>
        <w:numPr>
          <w:ilvl w:val="0"/>
          <w:numId w:val="30"/>
        </w:numPr>
        <w:spacing w:line="360" w:lineRule="auto"/>
        <w:jc w:val="both"/>
        <w:rPr>
          <w:rFonts w:ascii="AvantGarde Bk BT" w:hAnsi="AvantGarde Bk BT"/>
          <w:color w:val="000000" w:themeColor="text1"/>
          <w:sz w:val="24"/>
          <w:szCs w:val="24"/>
        </w:rPr>
      </w:pPr>
      <w:r>
        <w:rPr>
          <w:rFonts w:ascii="AvantGarde Bk BT" w:hAnsi="AvantGarde Bk BT"/>
          <w:color w:val="000000" w:themeColor="text1"/>
          <w:sz w:val="24"/>
          <w:szCs w:val="24"/>
        </w:rPr>
        <w:t>La f</w:t>
      </w:r>
      <w:r w:rsidR="00773A0C">
        <w:rPr>
          <w:rFonts w:ascii="AvantGarde Bk BT" w:hAnsi="AvantGarde Bk BT"/>
          <w:color w:val="000000" w:themeColor="text1"/>
          <w:sz w:val="24"/>
          <w:szCs w:val="24"/>
        </w:rPr>
        <w:t xml:space="preserve">alta de </w:t>
      </w:r>
      <w:r>
        <w:rPr>
          <w:rFonts w:ascii="AvantGarde Bk BT" w:hAnsi="AvantGarde Bk BT"/>
          <w:color w:val="000000" w:themeColor="text1"/>
          <w:sz w:val="24"/>
          <w:szCs w:val="24"/>
        </w:rPr>
        <w:t>gestión a la solicitud de información</w:t>
      </w:r>
      <w:r w:rsidR="00773A0C">
        <w:rPr>
          <w:rFonts w:ascii="AvantGarde Bk BT" w:hAnsi="AvantGarde Bk BT"/>
          <w:color w:val="000000" w:themeColor="text1"/>
          <w:sz w:val="24"/>
          <w:szCs w:val="24"/>
        </w:rPr>
        <w:t>.</w:t>
      </w:r>
    </w:p>
    <w:p w14:paraId="2F8D20DA" w14:textId="77777777" w:rsidR="00773A0C" w:rsidRDefault="00773A0C" w:rsidP="00773A0C">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432239C" w14:textId="77777777" w:rsidR="00773A0C" w:rsidRDefault="00773A0C" w:rsidP="00773A0C">
      <w:pPr>
        <w:spacing w:after="0" w:line="360" w:lineRule="auto"/>
        <w:ind w:firstLine="851"/>
        <w:jc w:val="both"/>
        <w:rPr>
          <w:rFonts w:ascii="AvantGarde Bk BT" w:hAnsi="AvantGarde Bk BT" w:cs="Arial"/>
          <w:color w:val="000000" w:themeColor="text1"/>
          <w:sz w:val="24"/>
          <w:szCs w:val="24"/>
        </w:rPr>
      </w:pPr>
    </w:p>
    <w:p w14:paraId="16086A05" w14:textId="4EB84E7B" w:rsidR="00773A0C" w:rsidRDefault="00773A0C" w:rsidP="00773A0C">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01/20 .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1AF2895F" w14:textId="0ABAC2A2" w:rsidR="00773A0C" w:rsidRPr="00773A0C" w:rsidRDefault="00773A0C" w:rsidP="00617FE6">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779B25C2" w14:textId="750A5048" w:rsidR="00C40900" w:rsidRDefault="00B84AA8"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40900" w:rsidRPr="00A634C3">
        <w:rPr>
          <w:rFonts w:ascii="AvantGarde Bk BT" w:hAnsi="AvantGarde Bk BT" w:cs="Arial"/>
          <w:sz w:val="24"/>
          <w:szCs w:val="24"/>
        </w:rPr>
        <w:t xml:space="preserve">Pues bien, los agravios vertidos por el particular en el Recurso de Revisión que nos ocupa resultan </w:t>
      </w:r>
      <w:r w:rsidR="00423285">
        <w:rPr>
          <w:rFonts w:ascii="AvantGarde Bk BT" w:hAnsi="AvantGarde Bk BT" w:cs="Arial"/>
          <w:sz w:val="24"/>
          <w:szCs w:val="24"/>
        </w:rPr>
        <w:t>procedentes</w:t>
      </w:r>
      <w:r w:rsidR="00C40900" w:rsidRPr="00A634C3">
        <w:rPr>
          <w:rFonts w:ascii="AvantGarde Bk BT" w:hAnsi="AvantGarde Bk BT" w:cs="Arial"/>
          <w:sz w:val="24"/>
          <w:szCs w:val="24"/>
        </w:rPr>
        <w:t xml:space="preserve"> en virtud de las siguientes consideraciones:</w:t>
      </w:r>
    </w:p>
    <w:p w14:paraId="10876134" w14:textId="1F4BB517" w:rsidR="00653826" w:rsidRPr="00653826" w:rsidRDefault="00C40900" w:rsidP="00653826">
      <w:pPr>
        <w:pStyle w:val="corte4fondo"/>
        <w:tabs>
          <w:tab w:val="left" w:pos="567"/>
        </w:tabs>
        <w:spacing w:after="240"/>
        <w:ind w:firstLine="680"/>
        <w:rPr>
          <w:rFonts w:ascii="AvantGarde Bk BT" w:hAnsi="AvantGarde Bk BT" w:cs="Arial"/>
          <w:b/>
          <w:i/>
          <w:sz w:val="24"/>
          <w:szCs w:val="24"/>
        </w:rPr>
      </w:pPr>
      <w:r>
        <w:rPr>
          <w:rFonts w:ascii="AvantGarde Bk BT" w:hAnsi="AvantGarde Bk BT" w:cs="Arial"/>
          <w:sz w:val="24"/>
          <w:szCs w:val="24"/>
        </w:rPr>
        <w:t xml:space="preserve">En primer lugar, </w:t>
      </w:r>
      <w:r w:rsidR="00E0371C">
        <w:rPr>
          <w:rFonts w:ascii="AvantGarde Bk BT" w:hAnsi="AvantGarde Bk BT" w:cs="Arial"/>
          <w:sz w:val="24"/>
          <w:szCs w:val="24"/>
        </w:rPr>
        <w:t xml:space="preserve">la Ley de Transparencia </w:t>
      </w:r>
      <w:r w:rsidR="00653826">
        <w:rPr>
          <w:rFonts w:ascii="AvantGarde Bk BT" w:hAnsi="AvantGarde Bk BT" w:cs="Arial"/>
          <w:sz w:val="24"/>
          <w:szCs w:val="24"/>
        </w:rPr>
        <w:t xml:space="preserve">prevé que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establezcan las leyes aplicables. </w:t>
      </w:r>
      <w:r w:rsidR="00653826" w:rsidRPr="00653826">
        <w:rPr>
          <w:rFonts w:ascii="AvantGarde Bk BT" w:hAnsi="AvantGarde Bk BT" w:cs="Arial"/>
          <w:b/>
          <w:i/>
          <w:sz w:val="24"/>
          <w:szCs w:val="24"/>
        </w:rPr>
        <w:t>(LTAIPSLP Artículo 12)</w:t>
      </w:r>
    </w:p>
    <w:p w14:paraId="39E71929" w14:textId="5C87E8D5" w:rsidR="001B411B" w:rsidRDefault="00653826" w:rsidP="0072201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Aunado a lo anterior, la Ley en comento, </w:t>
      </w:r>
      <w:r w:rsidR="00A80FE0">
        <w:rPr>
          <w:rFonts w:ascii="AvantGarde Bk BT" w:hAnsi="AvantGarde Bk BT" w:cs="Arial"/>
          <w:sz w:val="24"/>
          <w:szCs w:val="24"/>
        </w:rPr>
        <w:t xml:space="preserve">señala </w:t>
      </w:r>
      <w:r>
        <w:rPr>
          <w:rFonts w:ascii="AvantGarde Bk BT" w:hAnsi="AvantGarde Bk BT" w:cs="Arial"/>
          <w:sz w:val="24"/>
          <w:szCs w:val="24"/>
        </w:rPr>
        <w:t xml:space="preserve">que los Sujetos Obligados deben documentar todo acto que derive del ejercicio de sus facultades, competencias o funciones, misma que se presume que debe de existir si se refiere a dichas facultades que los ordenamientos jurídicos aplicables otorgan a los sujetos obligados. </w:t>
      </w:r>
      <w:r w:rsidRPr="00653826">
        <w:rPr>
          <w:rFonts w:ascii="AvantGarde Bk BT" w:hAnsi="AvantGarde Bk BT" w:cs="Arial"/>
          <w:b/>
          <w:i/>
          <w:sz w:val="24"/>
          <w:szCs w:val="24"/>
        </w:rPr>
        <w:t>(LTAIP</w:t>
      </w:r>
      <w:r>
        <w:rPr>
          <w:rFonts w:ascii="AvantGarde Bk BT" w:hAnsi="AvantGarde Bk BT" w:cs="Arial"/>
          <w:b/>
          <w:i/>
          <w:sz w:val="24"/>
          <w:szCs w:val="24"/>
        </w:rPr>
        <w:t>SLP</w:t>
      </w:r>
      <w:r w:rsidRPr="00653826">
        <w:rPr>
          <w:rFonts w:ascii="AvantGarde Bk BT" w:hAnsi="AvantGarde Bk BT" w:cs="Arial"/>
          <w:b/>
          <w:i/>
          <w:sz w:val="24"/>
          <w:szCs w:val="24"/>
        </w:rPr>
        <w:t xml:space="preserve"> Artículos 18 y 19)</w:t>
      </w:r>
    </w:p>
    <w:p w14:paraId="75606BCA" w14:textId="0682D922" w:rsidR="00617FE6" w:rsidRDefault="00617FE6" w:rsidP="00402D06">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Por otra parte, la Ley, advierte que las Unidades de Transparencia deberán garantizar que las solicitudes de información se turnen a las áreas administrativas responsables de generar, o archivar la información solicitada, conforme a sus facultades competencias o funciones, para que estas a su vez realicen una búsqueda exhaustiva y razonable de la información. </w:t>
      </w:r>
      <w:r>
        <w:rPr>
          <w:rFonts w:ascii="AvantGarde Bk BT" w:hAnsi="AvantGarde Bk BT" w:cs="Arial"/>
          <w:b/>
          <w:i/>
          <w:sz w:val="24"/>
          <w:szCs w:val="24"/>
        </w:rPr>
        <w:t>(LAIPSLP Artículo 153).</w:t>
      </w:r>
      <w:r w:rsidR="00A80FE0">
        <w:rPr>
          <w:rFonts w:ascii="AvantGarde Bk BT" w:hAnsi="AvantGarde Bk BT" w:cs="Arial"/>
          <w:sz w:val="24"/>
          <w:szCs w:val="24"/>
        </w:rPr>
        <w:t xml:space="preserve"> </w:t>
      </w:r>
      <w:r w:rsidR="00A80FE0">
        <w:rPr>
          <w:rFonts w:ascii="AvantGarde Bk BT" w:hAnsi="AvantGarde Bk BT" w:cs="Arial"/>
          <w:sz w:val="24"/>
          <w:szCs w:val="24"/>
        </w:rPr>
        <w:tab/>
      </w:r>
    </w:p>
    <w:p w14:paraId="0E66EAED" w14:textId="2A85DA8F" w:rsidR="00A07C5A" w:rsidRPr="007E6D17" w:rsidRDefault="00617FE6" w:rsidP="00402D06">
      <w:pPr>
        <w:pStyle w:val="corte4fondo"/>
        <w:tabs>
          <w:tab w:val="left" w:pos="567"/>
        </w:tabs>
        <w:ind w:firstLine="0"/>
        <w:rPr>
          <w:rStyle w:val="nfasis"/>
        </w:rPr>
      </w:pPr>
      <w:r>
        <w:rPr>
          <w:rFonts w:ascii="AvantGarde Bk BT" w:hAnsi="AvantGarde Bk BT" w:cs="Arial"/>
          <w:sz w:val="24"/>
          <w:szCs w:val="24"/>
        </w:rPr>
        <w:lastRenderedPageBreak/>
        <w:tab/>
      </w:r>
      <w:r w:rsidR="00A80FE0">
        <w:rPr>
          <w:rFonts w:ascii="AvantGarde Bk BT" w:hAnsi="AvantGarde Bk BT" w:cs="Arial"/>
          <w:sz w:val="24"/>
          <w:szCs w:val="24"/>
        </w:rPr>
        <w:t>Ahora bien, de una lectura</w:t>
      </w:r>
      <w:r w:rsidR="00CD1FFB">
        <w:rPr>
          <w:rFonts w:ascii="AvantGarde Bk BT" w:hAnsi="AvantGarde Bk BT" w:cs="Arial"/>
          <w:sz w:val="24"/>
          <w:szCs w:val="24"/>
        </w:rPr>
        <w:t xml:space="preserve"> de la respuesta primigenia rendida por </w:t>
      </w:r>
      <w:r w:rsidR="009C05FA">
        <w:rPr>
          <w:rFonts w:ascii="AvantGarde Bk BT" w:hAnsi="AvantGarde Bk BT" w:cs="Arial"/>
          <w:sz w:val="24"/>
          <w:szCs w:val="24"/>
        </w:rPr>
        <w:t xml:space="preserve">el Director de la Unidad de Transparencia se advierte que este se limita a señalar que tomando en cuenta que el peticionario refiere a un hecho futuro, que no se ha realizado, no es posible otorgar información por no contar con ella, sin embargo, dicha respuesta es errónea, pues en efecto, tal como lo señala el recurrente, </w:t>
      </w:r>
      <w:r w:rsidR="002A3A1B">
        <w:rPr>
          <w:rFonts w:ascii="AvantGarde Bk BT" w:hAnsi="AvantGarde Bk BT" w:cs="Arial"/>
          <w:sz w:val="24"/>
          <w:szCs w:val="24"/>
        </w:rPr>
        <w:t xml:space="preserve">la Unidad de Transparencia omitió realizar las gestiones internas de búsqueda de la información ante el o las áreas administrativas que resulten responsables de generar, poseer o archivar la información conforme a sus facultades competencias o funciones, </w:t>
      </w:r>
      <w:r w:rsidR="007E6D17">
        <w:rPr>
          <w:rFonts w:ascii="AvantGarde Bk BT" w:hAnsi="AvantGarde Bk BT" w:cs="Arial"/>
          <w:sz w:val="24"/>
          <w:szCs w:val="24"/>
        </w:rPr>
        <w:t>como lo establecen las fracciones II y III del artículo 54 de la Ley de Transparencia</w:t>
      </w:r>
      <w:r w:rsidR="00A44AF3">
        <w:rPr>
          <w:rFonts w:ascii="AvantGarde Bk BT" w:hAnsi="AvantGarde Bk BT" w:cs="Arial"/>
          <w:sz w:val="24"/>
          <w:szCs w:val="24"/>
        </w:rPr>
        <w:t>, de manera tal que dichas gestiones le otorguen certeza jurídica al recurrente de que se utilizó un criterio de búsqueda exhaustivo y razonable y de esta manera no obstaculizar el derecho de acceso a la información, con independencia de la temporalidad de la información a la que se refiere el recurrente.</w:t>
      </w:r>
    </w:p>
    <w:p w14:paraId="68119322" w14:textId="302BF98C" w:rsidR="00A80FE0" w:rsidRDefault="00A07C5A" w:rsidP="00402D06">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5C20A15B" w14:textId="10458FF9" w:rsidR="00476A0E" w:rsidRDefault="00476A0E"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es dable determinar que el Sujeto Obligado proporciona una respuesta </w:t>
      </w:r>
      <w:r w:rsidR="00F911B3">
        <w:rPr>
          <w:rFonts w:ascii="AvantGarde Bk BT" w:hAnsi="AvantGarde Bk BT" w:cs="Arial"/>
          <w:sz w:val="24"/>
          <w:szCs w:val="24"/>
        </w:rPr>
        <w:t>que no corresponde a lo solicitado</w:t>
      </w:r>
      <w:r w:rsidR="00137371">
        <w:rPr>
          <w:rFonts w:ascii="AvantGarde Bk BT" w:hAnsi="AvantGarde Bk BT" w:cs="Arial"/>
          <w:sz w:val="24"/>
          <w:szCs w:val="24"/>
        </w:rPr>
        <w:t xml:space="preserve"> y se le conmina para que emita una nueva con las precisiones</w:t>
      </w:r>
      <w:r>
        <w:rPr>
          <w:rFonts w:ascii="AvantGarde Bk BT" w:hAnsi="AvantGarde Bk BT" w:cs="Arial"/>
          <w:sz w:val="24"/>
          <w:szCs w:val="24"/>
        </w:rPr>
        <w:t xml:space="preserve"> hechas en supra líneas.</w:t>
      </w:r>
    </w:p>
    <w:p w14:paraId="6ADB1013" w14:textId="77777777" w:rsidR="00476A0E" w:rsidRDefault="00476A0E" w:rsidP="00476A0E">
      <w:pPr>
        <w:pStyle w:val="corte4fondo"/>
        <w:tabs>
          <w:tab w:val="left" w:pos="567"/>
        </w:tabs>
        <w:spacing w:after="240"/>
        <w:ind w:firstLine="680"/>
        <w:rPr>
          <w:rFonts w:ascii="AvantGarde Bk BT" w:hAnsi="AvantGarde Bk BT" w:cs="Arial"/>
          <w:sz w:val="24"/>
          <w:szCs w:val="24"/>
        </w:rPr>
      </w:pPr>
    </w:p>
    <w:p w14:paraId="710497F2" w14:textId="77777777" w:rsidR="00476A0E" w:rsidRPr="00746DD5" w:rsidRDefault="00476A0E" w:rsidP="00476A0E">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 xml:space="preserve">6.1. </w:t>
      </w:r>
      <w:r>
        <w:rPr>
          <w:rFonts w:ascii="AvantGarde Bk BT" w:hAnsi="AvantGarde Bk BT" w:cs="Arial"/>
          <w:b/>
          <w:sz w:val="24"/>
          <w:szCs w:val="24"/>
        </w:rPr>
        <w:t xml:space="preserve">Sentido y </w:t>
      </w:r>
      <w:r w:rsidRPr="000A7035">
        <w:rPr>
          <w:rFonts w:ascii="AvantGarde Bk BT" w:hAnsi="AvantGarde Bk BT" w:cs="Arial"/>
          <w:b/>
          <w:sz w:val="24"/>
          <w:szCs w:val="24"/>
        </w:rPr>
        <w:t>Efectos de esta resolución.</w:t>
      </w:r>
      <w:r>
        <w:rPr>
          <w:rFonts w:ascii="AvantGarde Bk BT" w:hAnsi="AvantGarde Bk BT" w:cs="Arial"/>
          <w:b/>
          <w:sz w:val="24"/>
          <w:szCs w:val="24"/>
        </w:rPr>
        <w:tab/>
      </w:r>
    </w:p>
    <w:p w14:paraId="5846003F"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08448EE" w14:textId="77777777"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Pr>
          <w:rFonts w:ascii="AvantGarde Bk BT" w:hAnsi="AvantGarde Bk BT" w:cs="Arial"/>
          <w:sz w:val="24"/>
          <w:szCs w:val="24"/>
        </w:rPr>
        <w:t>Elabore una nueva respuesta en la que:</w:t>
      </w:r>
    </w:p>
    <w:p w14:paraId="445F98D6" w14:textId="4B23256A" w:rsidR="00090259" w:rsidRDefault="00402D06" w:rsidP="00AC0573">
      <w:pPr>
        <w:pStyle w:val="corte4fondo"/>
        <w:numPr>
          <w:ilvl w:val="0"/>
          <w:numId w:val="25"/>
        </w:numPr>
        <w:tabs>
          <w:tab w:val="left" w:pos="567"/>
        </w:tabs>
        <w:spacing w:after="240"/>
        <w:rPr>
          <w:rFonts w:ascii="AvantGarde Bk BT" w:hAnsi="AvantGarde Bk BT" w:cs="Arial"/>
          <w:i/>
          <w:sz w:val="24"/>
          <w:szCs w:val="24"/>
        </w:rPr>
      </w:pPr>
      <w:r>
        <w:rPr>
          <w:rFonts w:ascii="AvantGarde Bk BT" w:hAnsi="AvantGarde Bk BT" w:cs="Arial"/>
          <w:i/>
          <w:sz w:val="24"/>
          <w:szCs w:val="24"/>
        </w:rPr>
        <w:t>La Unidad de Tr</w:t>
      </w:r>
      <w:r w:rsidR="00773A0C">
        <w:rPr>
          <w:rFonts w:ascii="AvantGarde Bk BT" w:hAnsi="AvantGarde Bk BT" w:cs="Arial"/>
          <w:i/>
          <w:sz w:val="24"/>
          <w:szCs w:val="24"/>
        </w:rPr>
        <w:t xml:space="preserve">ansparencia, deberá gestionar la Solicitud de Acceso, con </w:t>
      </w:r>
      <w:r w:rsidR="00A44AF3">
        <w:rPr>
          <w:rFonts w:ascii="AvantGarde Bk BT" w:hAnsi="AvantGarde Bk BT" w:cs="Arial"/>
          <w:i/>
          <w:sz w:val="24"/>
          <w:szCs w:val="24"/>
        </w:rPr>
        <w:t xml:space="preserve">el o las áreas responsables de generar, archivar, poseer o resguardar la información relativa a </w:t>
      </w:r>
      <w:r w:rsidR="00A44AF3" w:rsidRPr="00113405">
        <w:rPr>
          <w:rFonts w:ascii="AvantGarde Bk BT" w:hAnsi="AvantGarde Bk BT" w:cs="Arial"/>
          <w:i/>
          <w:sz w:val="24"/>
          <w:szCs w:val="24"/>
          <w:u w:val="single"/>
        </w:rPr>
        <w:t>“monto total que erogará la UASLP para la elección de consejeros alumnos en el año 2023”</w:t>
      </w:r>
      <w:r w:rsidR="00113405">
        <w:rPr>
          <w:rFonts w:ascii="AvantGarde Bk BT" w:hAnsi="AvantGarde Bk BT" w:cs="Arial"/>
          <w:i/>
          <w:sz w:val="24"/>
          <w:szCs w:val="24"/>
        </w:rPr>
        <w:t>, de manera tal que la Unidad de Transparencia acredite las gestiones realizadas, así como la respuesta rendida por el o áreas que resulten competentes.</w:t>
      </w:r>
    </w:p>
    <w:p w14:paraId="034A7C5F" w14:textId="5F629E5B" w:rsidR="00476A0E" w:rsidRDefault="00476A0E" w:rsidP="00BB571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lastRenderedPageBreak/>
        <w:t xml:space="preserve">6.2 Precisiones de esta resolución. </w:t>
      </w:r>
    </w:p>
    <w:p w14:paraId="5B91F5B1" w14:textId="77777777" w:rsidR="00476A0E" w:rsidRDefault="00476A0E" w:rsidP="00476A0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98B7574" w14:textId="77777777" w:rsidR="00476A0E"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462587B5" w14:textId="77777777" w:rsidR="00476A0E" w:rsidRPr="00900CAC"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28D3F6CF" w14:textId="77777777" w:rsidR="00476A0E" w:rsidRDefault="00476A0E" w:rsidP="00476A0E">
      <w:pPr>
        <w:pStyle w:val="corte4fondo"/>
        <w:tabs>
          <w:tab w:val="left" w:pos="567"/>
        </w:tabs>
        <w:spacing w:after="240"/>
        <w:ind w:left="680" w:firstLine="0"/>
        <w:rPr>
          <w:rFonts w:ascii="AvantGarde Bk BT" w:hAnsi="AvantGarde Bk BT" w:cs="Arial"/>
          <w:b/>
          <w:sz w:val="24"/>
          <w:szCs w:val="24"/>
        </w:rPr>
      </w:pPr>
    </w:p>
    <w:p w14:paraId="66B024AF" w14:textId="77777777" w:rsidR="00476A0E" w:rsidRPr="000A7035" w:rsidRDefault="00476A0E" w:rsidP="00476A0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Pr="000A7035">
        <w:rPr>
          <w:rFonts w:ascii="AvantGarde Bk BT" w:hAnsi="AvantGarde Bk BT" w:cs="Arial"/>
          <w:b/>
          <w:sz w:val="24"/>
          <w:szCs w:val="24"/>
        </w:rPr>
        <w:t>Modalidad de la información.</w:t>
      </w:r>
    </w:p>
    <w:p w14:paraId="0E7C4457" w14:textId="53F667DD" w:rsidR="00476A0E"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FE23D7">
        <w:rPr>
          <w:rFonts w:ascii="AvantGarde Bk BT" w:hAnsi="AvantGarde Bk BT" w:cs="Arial"/>
          <w:b/>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2EFB770E" w14:textId="77777777" w:rsidR="00AC0573" w:rsidRPr="000A7035" w:rsidRDefault="00AC0573" w:rsidP="00476A0E">
      <w:pPr>
        <w:pStyle w:val="corte4fondo"/>
        <w:tabs>
          <w:tab w:val="left" w:pos="567"/>
        </w:tabs>
        <w:spacing w:after="240"/>
        <w:rPr>
          <w:rFonts w:ascii="AvantGarde Bk BT" w:hAnsi="AvantGarde Bk BT" w:cs="Arial"/>
          <w:sz w:val="24"/>
          <w:szCs w:val="24"/>
        </w:rPr>
      </w:pPr>
    </w:p>
    <w:p w14:paraId="50566D42" w14:textId="133B51D8"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476A0E" w:rsidRPr="000A7035">
        <w:rPr>
          <w:rFonts w:ascii="AvantGarde Bk BT" w:hAnsi="AvantGarde Bk BT" w:cs="Arial"/>
          <w:b/>
          <w:sz w:val="24"/>
          <w:szCs w:val="24"/>
        </w:rPr>
        <w:t xml:space="preserve">. Plazo para el cumplimento de esta resolución e informe sobre el cumplimento a la misma. </w:t>
      </w:r>
    </w:p>
    <w:p w14:paraId="1EAA6AE6" w14:textId="42EF422D" w:rsidR="00476A0E"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FCA90AF" w14:textId="77777777" w:rsidR="00AC0573" w:rsidRPr="000A7035" w:rsidRDefault="00AC0573" w:rsidP="00476A0E">
      <w:pPr>
        <w:pStyle w:val="corte4fondo"/>
        <w:tabs>
          <w:tab w:val="left" w:pos="567"/>
        </w:tabs>
        <w:spacing w:after="240"/>
        <w:rPr>
          <w:rFonts w:ascii="AvantGarde Bk BT" w:hAnsi="AvantGarde Bk BT" w:cs="Arial"/>
          <w:sz w:val="24"/>
          <w:szCs w:val="24"/>
        </w:rPr>
      </w:pPr>
    </w:p>
    <w:p w14:paraId="0AD3BEF1" w14:textId="479FD4E4"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lastRenderedPageBreak/>
        <w:t>6.5</w:t>
      </w:r>
      <w:r w:rsidR="00476A0E" w:rsidRPr="000A7035">
        <w:rPr>
          <w:rFonts w:ascii="AvantGarde Bk BT" w:hAnsi="AvantGarde Bk BT" w:cs="Arial"/>
          <w:b/>
          <w:sz w:val="24"/>
          <w:szCs w:val="24"/>
        </w:rPr>
        <w:t>. Medida de apremio en caso de incumplimiento a la resolución.</w:t>
      </w:r>
    </w:p>
    <w:p w14:paraId="7850DEAB" w14:textId="431DA448" w:rsidR="00476A0E" w:rsidRDefault="00476A0E" w:rsidP="00476A0E">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w:t>
      </w:r>
      <w:r w:rsidR="00AD05A5">
        <w:rPr>
          <w:rFonts w:ascii="AvantGarde Bk BT" w:hAnsi="AvantGarde Bk BT" w:cs="Arial"/>
          <w:sz w:val="24"/>
          <w:szCs w:val="24"/>
        </w:rPr>
        <w:t>rmación Pública apercibe al sujeto</w:t>
      </w:r>
      <w:r w:rsidRPr="000A7035">
        <w:rPr>
          <w:rFonts w:ascii="AvantGarde Bk BT" w:hAnsi="AvantGarde Bk BT" w:cs="Arial"/>
          <w:sz w:val="24"/>
          <w:szCs w:val="24"/>
        </w:rPr>
        <w:t xml:space="preserv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17200B7" w14:textId="77777777" w:rsidR="00EF0C79" w:rsidRPr="000A7035" w:rsidRDefault="00EF0C79" w:rsidP="00476A0E">
      <w:pPr>
        <w:pStyle w:val="corte4fondo"/>
        <w:tabs>
          <w:tab w:val="left" w:pos="567"/>
        </w:tabs>
        <w:spacing w:before="240" w:after="240"/>
        <w:rPr>
          <w:rFonts w:ascii="AvantGarde Bk BT" w:hAnsi="AvantGarde Bk BT" w:cs="Arial"/>
          <w:sz w:val="24"/>
          <w:szCs w:val="24"/>
        </w:rPr>
      </w:pPr>
    </w:p>
    <w:p w14:paraId="517B2C06" w14:textId="442563CA" w:rsidR="00476A0E" w:rsidRPr="000A7035" w:rsidRDefault="00217B71" w:rsidP="00476A0E">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476A0E" w:rsidRPr="000A7035">
        <w:rPr>
          <w:rFonts w:ascii="AvantGarde Bk BT" w:hAnsi="AvantGarde Bk BT" w:cs="Arial"/>
          <w:b/>
          <w:sz w:val="24"/>
          <w:szCs w:val="24"/>
        </w:rPr>
        <w:t>. Medio de impugnación.</w:t>
      </w:r>
    </w:p>
    <w:p w14:paraId="101DA652" w14:textId="3861ACF7" w:rsidR="00EF0C79" w:rsidRPr="000A7035" w:rsidRDefault="00476A0E" w:rsidP="00546D76">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6EBDB6C" w14:textId="77777777" w:rsidR="00476A0E" w:rsidRPr="000A7035" w:rsidRDefault="00476A0E" w:rsidP="00476A0E">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4D35930E" w14:textId="5BE10998" w:rsidR="00EF0C79" w:rsidRPr="000A7035" w:rsidRDefault="00476A0E" w:rsidP="00546D7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240F94E9" w14:textId="030AFDE0"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E6BCDC6" w14:textId="003D637F"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2FE7AF9C" w14:textId="643D6181" w:rsidR="00773A0C" w:rsidRPr="000A7035" w:rsidRDefault="00476A0E" w:rsidP="00773A0C">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por unanim</w:t>
      </w:r>
      <w:r w:rsidR="00EF0C79">
        <w:rPr>
          <w:rFonts w:ascii="AvantGarde Bk BT" w:hAnsi="AvantGarde Bk BT"/>
          <w:sz w:val="24"/>
          <w:szCs w:val="24"/>
        </w:rPr>
        <w:t xml:space="preserve">idad de votos en Sesión </w:t>
      </w:r>
      <w:r w:rsidRPr="000A7035">
        <w:rPr>
          <w:rFonts w:ascii="AvantGarde Bk BT" w:hAnsi="AvantGarde Bk BT"/>
          <w:sz w:val="24"/>
          <w:szCs w:val="24"/>
        </w:rPr>
        <w:t xml:space="preserve">de </w:t>
      </w:r>
      <w:r w:rsidR="00C80235">
        <w:rPr>
          <w:rFonts w:ascii="AvantGarde Bk BT" w:hAnsi="AvantGarde Bk BT"/>
          <w:sz w:val="24"/>
          <w:szCs w:val="24"/>
        </w:rPr>
        <w:t>Pleno</w:t>
      </w:r>
      <w:r w:rsidRPr="000A7035">
        <w:rPr>
          <w:rFonts w:ascii="AvantGarde Bk BT" w:hAnsi="AvantGarde Bk BT"/>
          <w:sz w:val="24"/>
          <w:szCs w:val="24"/>
        </w:rPr>
        <w:t xml:space="preserve"> el </w:t>
      </w:r>
      <w:r w:rsidR="00773A0C">
        <w:rPr>
          <w:rFonts w:ascii="AvantGarde Bk BT" w:hAnsi="AvantGarde Bk BT"/>
          <w:sz w:val="24"/>
          <w:szCs w:val="24"/>
        </w:rPr>
        <w:t xml:space="preserve">26 veintiséis de abril </w:t>
      </w:r>
      <w:r w:rsidR="00AC0573">
        <w:rPr>
          <w:rFonts w:ascii="AvantGarde Bk BT" w:hAnsi="AvantGarde Bk BT"/>
          <w:sz w:val="24"/>
          <w:szCs w:val="24"/>
        </w:rPr>
        <w:t>de 2023 dos mil veintitrés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EF0C79">
        <w:rPr>
          <w:rFonts w:ascii="AvantGarde Bk BT" w:hAnsi="AvantGarde Bk BT" w:cs="Arial"/>
          <w:sz w:val="24"/>
          <w:szCs w:val="24"/>
        </w:rPr>
        <w:t>, Maestro</w:t>
      </w:r>
      <w:r w:rsidRPr="000A7035">
        <w:rPr>
          <w:rFonts w:ascii="AvantGarde Bk BT" w:hAnsi="AvantGarde Bk BT" w:cs="Arial"/>
          <w:sz w:val="24"/>
          <w:szCs w:val="24"/>
        </w:rPr>
        <w:t xml:space="preserve"> </w:t>
      </w:r>
      <w:r w:rsidR="00217B71">
        <w:rPr>
          <w:rFonts w:ascii="AvantGarde Bk BT" w:hAnsi="AvantGarde Bk BT" w:cs="Arial"/>
          <w:sz w:val="24"/>
          <w:szCs w:val="24"/>
        </w:rPr>
        <w:t>José Alfredo Solis Ramírez</w:t>
      </w:r>
      <w:r w:rsidRPr="000A7035">
        <w:rPr>
          <w:rFonts w:ascii="AvantGarde Bk BT" w:hAnsi="AvantGarde Bk BT" w:cs="Arial"/>
          <w:sz w:val="24"/>
          <w:szCs w:val="24"/>
        </w:rPr>
        <w:t xml:space="preserve"> y </w:t>
      </w:r>
      <w:r w:rsidR="00BB5715">
        <w:rPr>
          <w:rFonts w:ascii="AvantGarde Bk BT" w:hAnsi="AvantGarde Bk BT" w:cs="Arial"/>
          <w:sz w:val="24"/>
          <w:szCs w:val="24"/>
        </w:rPr>
        <w:t>Maestra Ana Cristina García Nales</w:t>
      </w:r>
      <w:r w:rsidRPr="000A7035">
        <w:rPr>
          <w:rFonts w:ascii="AvantGarde Bk BT" w:hAnsi="AvantGarde Bk BT" w:cs="Arial"/>
          <w:sz w:val="24"/>
          <w:szCs w:val="24"/>
        </w:rPr>
        <w:t xml:space="preserve">, </w:t>
      </w:r>
      <w:r w:rsidRPr="000A7035">
        <w:rPr>
          <w:rFonts w:ascii="AvantGarde Bk BT" w:hAnsi="AvantGarde Bk BT"/>
          <w:b/>
          <w:sz w:val="24"/>
          <w:szCs w:val="24"/>
        </w:rPr>
        <w:t xml:space="preserve">siendo </w:t>
      </w:r>
      <w:r w:rsidRPr="000A7035">
        <w:rPr>
          <w:rFonts w:ascii="AvantGarde Bk BT" w:hAnsi="AvantGarde Bk BT"/>
          <w:b/>
          <w:sz w:val="24"/>
          <w:szCs w:val="24"/>
        </w:rPr>
        <w:lastRenderedPageBreak/>
        <w:t>ponente el primero de los nombrados</w:t>
      </w:r>
      <w:r w:rsidRPr="000A7035">
        <w:rPr>
          <w:rFonts w:ascii="AvantGarde Bk BT" w:hAnsi="AvantGarde Bk BT"/>
          <w:sz w:val="24"/>
          <w:szCs w:val="24"/>
        </w:rPr>
        <w:t>, quienes firman con la Licenciada Rosa María Motilla García, quien autoriza y da fe.</w:t>
      </w:r>
    </w:p>
    <w:p w14:paraId="59307966" w14:textId="7E0178AF" w:rsidR="00476A0E" w:rsidRPr="000A7035" w:rsidRDefault="00476A0E" w:rsidP="00476A0E">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w:t>
      </w:r>
      <w:r w:rsidR="00217B71">
        <w:rPr>
          <w:rFonts w:ascii="AvantGarde Bk BT" w:hAnsi="AvantGarde Bk BT" w:cs="Arial"/>
          <w:b/>
          <w:lang w:val="es-MX"/>
        </w:rPr>
        <w:t>COMISIONADO</w:t>
      </w:r>
      <w:r w:rsidRPr="000A7035">
        <w:rPr>
          <w:rFonts w:ascii="AvantGarde Bk BT" w:hAnsi="AvantGarde Bk BT" w:cs="Arial"/>
          <w:b/>
          <w:lang w:val="es-MX"/>
        </w:rPr>
        <w:t xml:space="preserve"> </w:t>
      </w:r>
    </w:p>
    <w:p w14:paraId="33AE18A5" w14:textId="77777777" w:rsidR="00476A0E" w:rsidRPr="000A7035" w:rsidRDefault="00476A0E" w:rsidP="00476A0E">
      <w:pPr>
        <w:pStyle w:val="NormalWeb"/>
        <w:jc w:val="both"/>
        <w:rPr>
          <w:rFonts w:ascii="AvantGarde Bk BT" w:hAnsi="AvantGarde Bk BT" w:cs="Arial"/>
          <w:b/>
          <w:lang w:val="es-MX"/>
        </w:rPr>
      </w:pPr>
    </w:p>
    <w:p w14:paraId="2DF92BA2" w14:textId="40072429" w:rsidR="00353748" w:rsidRDefault="00476A0E" w:rsidP="00546D76">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EF0C79">
        <w:rPr>
          <w:rFonts w:ascii="AvantGarde Bk BT" w:hAnsi="AvantGarde Bk BT" w:cs="Arial"/>
          <w:b/>
          <w:lang w:val="es-MX"/>
        </w:rPr>
        <w:t>MTRO</w:t>
      </w:r>
      <w:r w:rsidRPr="000A7035">
        <w:rPr>
          <w:rFonts w:ascii="AvantGarde Bk BT" w:hAnsi="AvantGarde Bk BT" w:cs="Arial"/>
          <w:b/>
          <w:lang w:val="es-MX"/>
        </w:rPr>
        <w:t xml:space="preserve">. </w:t>
      </w:r>
      <w:r w:rsidR="00217B71">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6D030ADD" w14:textId="77777777" w:rsidR="00B0125C" w:rsidRPr="000A7035" w:rsidRDefault="00B0125C" w:rsidP="00546D76">
      <w:pPr>
        <w:pStyle w:val="NormalWeb"/>
        <w:jc w:val="center"/>
        <w:rPr>
          <w:rFonts w:ascii="AvantGarde Bk BT" w:hAnsi="AvantGarde Bk BT" w:cs="Arial"/>
          <w:b/>
          <w:lang w:val="es-MX"/>
        </w:rPr>
      </w:pPr>
    </w:p>
    <w:p w14:paraId="067B5D59" w14:textId="77777777" w:rsidR="00476A0E" w:rsidRPr="000A7035" w:rsidRDefault="00476A0E" w:rsidP="00476A0E">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45B8DD13" w14:textId="77777777" w:rsidR="00476A0E" w:rsidRDefault="00476A0E" w:rsidP="00476A0E">
      <w:pPr>
        <w:pStyle w:val="NormalWeb"/>
        <w:rPr>
          <w:rFonts w:ascii="AvantGarde Bk BT" w:hAnsi="AvantGarde Bk BT" w:cs="Arial"/>
          <w:b/>
          <w:lang w:val="es-MX"/>
        </w:rPr>
      </w:pPr>
    </w:p>
    <w:p w14:paraId="6005EF27" w14:textId="14C40A1B" w:rsidR="00476A0E" w:rsidRPr="000A7035" w:rsidRDefault="00476A0E" w:rsidP="00476A0E">
      <w:pPr>
        <w:pStyle w:val="NormalWeb"/>
        <w:rPr>
          <w:rFonts w:ascii="AvantGarde Bk BT" w:hAnsi="AvantGarde Bk BT" w:cs="Arial"/>
          <w:lang w:val="es-MX"/>
        </w:rPr>
      </w:pPr>
      <w:r>
        <w:rPr>
          <w:rFonts w:ascii="AvantGarde Bk BT" w:hAnsi="AvantGarde Bk BT" w:cs="Arial"/>
          <w:b/>
        </w:rPr>
        <w:t xml:space="preserve">        </w:t>
      </w:r>
      <w:r w:rsidR="00BB5715">
        <w:rPr>
          <w:rFonts w:ascii="AvantGarde Bk BT" w:hAnsi="AvantGarde Bk BT" w:cs="Arial"/>
          <w:b/>
        </w:rPr>
        <w:t>MTRA.</w:t>
      </w:r>
      <w:r>
        <w:rPr>
          <w:rFonts w:ascii="AvantGarde Bk BT" w:hAnsi="AvantGarde Bk BT" w:cs="Arial"/>
          <w:b/>
        </w:rPr>
        <w:t xml:space="preserve"> </w:t>
      </w:r>
      <w:r w:rsidR="00BB5715">
        <w:rPr>
          <w:rFonts w:ascii="AvantGarde Bk BT" w:hAnsi="AvantGarde Bk BT" w:cs="Arial"/>
          <w:b/>
        </w:rPr>
        <w:t>ANA CRISTINA GARCÍA NALES</w:t>
      </w:r>
      <w:r w:rsidR="00BB5715">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6E88FA7E" w14:textId="55DFCD03" w:rsidR="006304EC" w:rsidRPr="00650256" w:rsidRDefault="00BB5715" w:rsidP="00650256">
      <w:pPr>
        <w:rPr>
          <w:rFonts w:ascii="AvantGarde Bk BT" w:hAnsi="AvantGarde Bk BT" w:cs="Arial"/>
          <w:i/>
          <w:sz w:val="14"/>
          <w:szCs w:val="14"/>
        </w:rPr>
      </w:pPr>
      <w:r>
        <w:rPr>
          <w:rFonts w:ascii="AvantGarde Bk BT" w:hAnsi="AvantGarde Bk BT" w:cs="Arial"/>
          <w:i/>
          <w:sz w:val="14"/>
          <w:szCs w:val="14"/>
        </w:rPr>
        <w:t>GDGP.</w:t>
      </w:r>
    </w:p>
    <w:p w14:paraId="184157A4" w14:textId="00B1F4FC" w:rsidR="00215916" w:rsidRPr="00773A0C" w:rsidRDefault="00F30E93" w:rsidP="00773A0C">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EF0C79">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773A0C">
        <w:rPr>
          <w:rFonts w:ascii="AvantGarde Bk BT" w:hAnsi="AvantGarde Bk BT" w:cs="Arial"/>
          <w:color w:val="000000" w:themeColor="text1"/>
          <w:sz w:val="14"/>
          <w:szCs w:val="14"/>
        </w:rPr>
        <w:t>26 veintiséis de abril</w:t>
      </w:r>
      <w:r w:rsidR="00AC0573">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w:t>
      </w:r>
      <w:r w:rsidR="00FE23D7">
        <w:rPr>
          <w:rFonts w:ascii="AvantGarde Bk BT" w:hAnsi="AvantGarde Bk BT" w:cs="Arial"/>
          <w:color w:val="000000" w:themeColor="text1"/>
          <w:sz w:val="14"/>
          <w:szCs w:val="14"/>
        </w:rPr>
        <w:t>s del recurs</w:t>
      </w:r>
      <w:r w:rsidR="00773A0C">
        <w:rPr>
          <w:rFonts w:ascii="AvantGarde Bk BT" w:hAnsi="AvantGarde Bk BT" w:cs="Arial"/>
          <w:color w:val="000000" w:themeColor="text1"/>
          <w:sz w:val="14"/>
          <w:szCs w:val="14"/>
        </w:rPr>
        <w:t>o de revisión RR-</w:t>
      </w:r>
      <w:r w:rsidR="00113405">
        <w:rPr>
          <w:rFonts w:ascii="AvantGarde Bk BT" w:hAnsi="AvantGarde Bk BT" w:cs="Arial"/>
          <w:color w:val="000000" w:themeColor="text1"/>
          <w:sz w:val="14"/>
          <w:szCs w:val="14"/>
        </w:rPr>
        <w:t>220</w:t>
      </w:r>
      <w:bookmarkStart w:id="0" w:name="_GoBack"/>
      <w:bookmarkEnd w:id="0"/>
      <w:r w:rsidR="00BB1D55">
        <w:rPr>
          <w:rFonts w:ascii="AvantGarde Bk BT" w:hAnsi="AvantGarde Bk BT" w:cs="Arial"/>
          <w:color w:val="000000" w:themeColor="text1"/>
          <w:sz w:val="14"/>
          <w:szCs w:val="14"/>
        </w:rPr>
        <w:t>/2023</w:t>
      </w:r>
      <w:r>
        <w:rPr>
          <w:rFonts w:ascii="AvantGarde Bk BT" w:hAnsi="AvantGarde Bk BT" w:cs="Arial"/>
          <w:color w:val="000000" w:themeColor="text1"/>
          <w:sz w:val="14"/>
          <w:szCs w:val="14"/>
        </w:rPr>
        <w:t>-1.)</w:t>
      </w:r>
    </w:p>
    <w:sectPr w:rsidR="00215916" w:rsidRPr="00773A0C" w:rsidSect="00FD6303">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55E14B" w14:textId="77777777" w:rsidR="00741D5C" w:rsidRDefault="00741D5C">
      <w:pPr>
        <w:spacing w:after="0" w:line="240" w:lineRule="auto"/>
      </w:pPr>
      <w:r>
        <w:separator/>
      </w:r>
    </w:p>
  </w:endnote>
  <w:endnote w:type="continuationSeparator" w:id="0">
    <w:p w14:paraId="60AA3DC4" w14:textId="77777777" w:rsidR="00741D5C" w:rsidRDefault="00741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B4CFBF" w14:textId="77777777" w:rsidR="00741D5C" w:rsidRDefault="00741D5C">
      <w:pPr>
        <w:spacing w:after="0" w:line="240" w:lineRule="auto"/>
      </w:pPr>
      <w:r>
        <w:separator/>
      </w:r>
    </w:p>
  </w:footnote>
  <w:footnote w:type="continuationSeparator" w:id="0">
    <w:p w14:paraId="34414CA4" w14:textId="77777777" w:rsidR="00741D5C" w:rsidRDefault="00741D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477B550A" w14:textId="3FB06E5F" w:rsidR="009C05FA" w:rsidRDefault="009C05FA" w:rsidP="007C3041">
        <w:pPr>
          <w:pStyle w:val="Encabezado"/>
          <w:jc w:val="center"/>
        </w:pPr>
        <w:r>
          <w:rPr>
            <w:noProof/>
            <w:lang w:val="es-ES" w:eastAsia="es-ES"/>
          </w:rPr>
          <w:drawing>
            <wp:anchor distT="0" distB="0" distL="114300" distR="114300" simplePos="0" relativeHeight="251659264" behindDoc="1" locked="0" layoutInCell="1" allowOverlap="1" wp14:anchorId="2247CDEA" wp14:editId="2FB5AD2A">
              <wp:simplePos x="0" y="0"/>
              <wp:positionH relativeFrom="page">
                <wp:posOffset>16510</wp:posOffset>
              </wp:positionH>
              <wp:positionV relativeFrom="paragraph">
                <wp:posOffset>-450215</wp:posOffset>
              </wp:positionV>
              <wp:extent cx="8166735" cy="12633393"/>
              <wp:effectExtent l="0" t="0" r="571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186" t="1893" r="1"/>
                      <a:stretch/>
                    </pic:blipFill>
                    <pic:spPr bwMode="auto">
                      <a:xfrm>
                        <a:off x="0" y="0"/>
                        <a:ext cx="8166735" cy="126333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r>
          <w:fldChar w:fldCharType="begin"/>
        </w:r>
        <w:r>
          <w:instrText>PAGE   \* MERGEFORMAT</w:instrText>
        </w:r>
        <w:r>
          <w:fldChar w:fldCharType="separate"/>
        </w:r>
        <w:r w:rsidR="00282003" w:rsidRPr="00282003">
          <w:rPr>
            <w:noProof/>
            <w:lang w:val="es-ES"/>
          </w:rPr>
          <w:t>5</w:t>
        </w:r>
        <w:r>
          <w:fldChar w:fldCharType="end"/>
        </w:r>
        <w:r>
          <w:t xml:space="preserve">      RECURSO DE REVISIÓN 220/2023-1 </w:t>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4E5E"/>
    <w:multiLevelType w:val="hybridMultilevel"/>
    <w:tmpl w:val="52E6A99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5C04E09"/>
    <w:multiLevelType w:val="hybridMultilevel"/>
    <w:tmpl w:val="00B6810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 w15:restartNumberingAfterBreak="0">
    <w:nsid w:val="06772AEB"/>
    <w:multiLevelType w:val="hybridMultilevel"/>
    <w:tmpl w:val="833C3332"/>
    <w:lvl w:ilvl="0" w:tplc="880A6866">
      <w:start w:val="1"/>
      <w:numFmt w:val="upperRoman"/>
      <w:lvlText w:val="%1."/>
      <w:lvlJc w:val="left"/>
      <w:pPr>
        <w:ind w:left="330"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AED5341"/>
    <w:multiLevelType w:val="hybridMultilevel"/>
    <w:tmpl w:val="33ACAF7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29D5626"/>
    <w:multiLevelType w:val="hybridMultilevel"/>
    <w:tmpl w:val="86DE6FB0"/>
    <w:lvl w:ilvl="0" w:tplc="0C0A0003">
      <w:start w:val="1"/>
      <w:numFmt w:val="bullet"/>
      <w:lvlText w:val="o"/>
      <w:lvlJc w:val="left"/>
      <w:pPr>
        <w:ind w:left="2829" w:hanging="360"/>
      </w:pPr>
      <w:rPr>
        <w:rFonts w:ascii="Courier New" w:hAnsi="Courier New" w:cs="Courier New"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5" w15:restartNumberingAfterBreak="0">
    <w:nsid w:val="12B43EE8"/>
    <w:multiLevelType w:val="hybridMultilevel"/>
    <w:tmpl w:val="146A760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8B9302C"/>
    <w:multiLevelType w:val="hybridMultilevel"/>
    <w:tmpl w:val="8F588BF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7" w15:restartNumberingAfterBreak="0">
    <w:nsid w:val="190D4C95"/>
    <w:multiLevelType w:val="hybridMultilevel"/>
    <w:tmpl w:val="6CD0FAE0"/>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1A5D220B"/>
    <w:multiLevelType w:val="hybridMultilevel"/>
    <w:tmpl w:val="135ABB6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9" w15:restartNumberingAfterBreak="0">
    <w:nsid w:val="1C517A88"/>
    <w:multiLevelType w:val="hybridMultilevel"/>
    <w:tmpl w:val="BCF80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DDC07CD"/>
    <w:multiLevelType w:val="hybridMultilevel"/>
    <w:tmpl w:val="4A3099D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7CE1A95"/>
    <w:multiLevelType w:val="hybridMultilevel"/>
    <w:tmpl w:val="EAC87B74"/>
    <w:lvl w:ilvl="0" w:tplc="0C0A000D">
      <w:start w:val="1"/>
      <w:numFmt w:val="bullet"/>
      <w:lvlText w:val=""/>
      <w:lvlJc w:val="left"/>
      <w:pPr>
        <w:ind w:left="2120" w:hanging="360"/>
      </w:pPr>
      <w:rPr>
        <w:rFonts w:ascii="Wingdings" w:hAnsi="Wingdings" w:hint="default"/>
      </w:rPr>
    </w:lvl>
    <w:lvl w:ilvl="1" w:tplc="0C0A0003" w:tentative="1">
      <w:start w:val="1"/>
      <w:numFmt w:val="bullet"/>
      <w:lvlText w:val="o"/>
      <w:lvlJc w:val="left"/>
      <w:pPr>
        <w:ind w:left="2840" w:hanging="360"/>
      </w:pPr>
      <w:rPr>
        <w:rFonts w:ascii="Courier New" w:hAnsi="Courier New" w:cs="Courier New" w:hint="default"/>
      </w:rPr>
    </w:lvl>
    <w:lvl w:ilvl="2" w:tplc="0C0A0005" w:tentative="1">
      <w:start w:val="1"/>
      <w:numFmt w:val="bullet"/>
      <w:lvlText w:val=""/>
      <w:lvlJc w:val="left"/>
      <w:pPr>
        <w:ind w:left="3560" w:hanging="360"/>
      </w:pPr>
      <w:rPr>
        <w:rFonts w:ascii="Wingdings" w:hAnsi="Wingdings" w:hint="default"/>
      </w:rPr>
    </w:lvl>
    <w:lvl w:ilvl="3" w:tplc="0C0A0001" w:tentative="1">
      <w:start w:val="1"/>
      <w:numFmt w:val="bullet"/>
      <w:lvlText w:val=""/>
      <w:lvlJc w:val="left"/>
      <w:pPr>
        <w:ind w:left="4280" w:hanging="360"/>
      </w:pPr>
      <w:rPr>
        <w:rFonts w:ascii="Symbol" w:hAnsi="Symbol" w:hint="default"/>
      </w:rPr>
    </w:lvl>
    <w:lvl w:ilvl="4" w:tplc="0C0A0003" w:tentative="1">
      <w:start w:val="1"/>
      <w:numFmt w:val="bullet"/>
      <w:lvlText w:val="o"/>
      <w:lvlJc w:val="left"/>
      <w:pPr>
        <w:ind w:left="5000" w:hanging="360"/>
      </w:pPr>
      <w:rPr>
        <w:rFonts w:ascii="Courier New" w:hAnsi="Courier New" w:cs="Courier New" w:hint="default"/>
      </w:rPr>
    </w:lvl>
    <w:lvl w:ilvl="5" w:tplc="0C0A0005" w:tentative="1">
      <w:start w:val="1"/>
      <w:numFmt w:val="bullet"/>
      <w:lvlText w:val=""/>
      <w:lvlJc w:val="left"/>
      <w:pPr>
        <w:ind w:left="5720" w:hanging="360"/>
      </w:pPr>
      <w:rPr>
        <w:rFonts w:ascii="Wingdings" w:hAnsi="Wingdings" w:hint="default"/>
      </w:rPr>
    </w:lvl>
    <w:lvl w:ilvl="6" w:tplc="0C0A0001" w:tentative="1">
      <w:start w:val="1"/>
      <w:numFmt w:val="bullet"/>
      <w:lvlText w:val=""/>
      <w:lvlJc w:val="left"/>
      <w:pPr>
        <w:ind w:left="6440" w:hanging="360"/>
      </w:pPr>
      <w:rPr>
        <w:rFonts w:ascii="Symbol" w:hAnsi="Symbol" w:hint="default"/>
      </w:rPr>
    </w:lvl>
    <w:lvl w:ilvl="7" w:tplc="0C0A0003" w:tentative="1">
      <w:start w:val="1"/>
      <w:numFmt w:val="bullet"/>
      <w:lvlText w:val="o"/>
      <w:lvlJc w:val="left"/>
      <w:pPr>
        <w:ind w:left="7160" w:hanging="360"/>
      </w:pPr>
      <w:rPr>
        <w:rFonts w:ascii="Courier New" w:hAnsi="Courier New" w:cs="Courier New" w:hint="default"/>
      </w:rPr>
    </w:lvl>
    <w:lvl w:ilvl="8" w:tplc="0C0A0005" w:tentative="1">
      <w:start w:val="1"/>
      <w:numFmt w:val="bullet"/>
      <w:lvlText w:val=""/>
      <w:lvlJc w:val="left"/>
      <w:pPr>
        <w:ind w:left="7880" w:hanging="360"/>
      </w:pPr>
      <w:rPr>
        <w:rFonts w:ascii="Wingdings" w:hAnsi="Wingdings" w:hint="default"/>
      </w:rPr>
    </w:lvl>
  </w:abstractNum>
  <w:abstractNum w:abstractNumId="15" w15:restartNumberingAfterBreak="0">
    <w:nsid w:val="431B2946"/>
    <w:multiLevelType w:val="hybridMultilevel"/>
    <w:tmpl w:val="559A5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49E26FF"/>
    <w:multiLevelType w:val="hybridMultilevel"/>
    <w:tmpl w:val="9DC4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478D3D63"/>
    <w:multiLevelType w:val="hybridMultilevel"/>
    <w:tmpl w:val="70140F7A"/>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8" w15:restartNumberingAfterBreak="0">
    <w:nsid w:val="547E2C9B"/>
    <w:multiLevelType w:val="hybridMultilevel"/>
    <w:tmpl w:val="DEFCF050"/>
    <w:lvl w:ilvl="0" w:tplc="0C0A0003">
      <w:start w:val="1"/>
      <w:numFmt w:val="bullet"/>
      <w:lvlText w:val="o"/>
      <w:lvlJc w:val="left"/>
      <w:pPr>
        <w:ind w:left="1930" w:hanging="360"/>
      </w:pPr>
      <w:rPr>
        <w:rFonts w:ascii="Courier New" w:hAnsi="Courier New" w:cs="Courier New" w:hint="default"/>
      </w:rPr>
    </w:lvl>
    <w:lvl w:ilvl="1" w:tplc="0C0A0003" w:tentative="1">
      <w:start w:val="1"/>
      <w:numFmt w:val="bullet"/>
      <w:lvlText w:val="o"/>
      <w:lvlJc w:val="left"/>
      <w:pPr>
        <w:ind w:left="2650" w:hanging="360"/>
      </w:pPr>
      <w:rPr>
        <w:rFonts w:ascii="Courier New" w:hAnsi="Courier New" w:cs="Courier New" w:hint="default"/>
      </w:rPr>
    </w:lvl>
    <w:lvl w:ilvl="2" w:tplc="0C0A0005" w:tentative="1">
      <w:start w:val="1"/>
      <w:numFmt w:val="bullet"/>
      <w:lvlText w:val=""/>
      <w:lvlJc w:val="left"/>
      <w:pPr>
        <w:ind w:left="3370" w:hanging="360"/>
      </w:pPr>
      <w:rPr>
        <w:rFonts w:ascii="Wingdings" w:hAnsi="Wingdings" w:hint="default"/>
      </w:rPr>
    </w:lvl>
    <w:lvl w:ilvl="3" w:tplc="0C0A0001" w:tentative="1">
      <w:start w:val="1"/>
      <w:numFmt w:val="bullet"/>
      <w:lvlText w:val=""/>
      <w:lvlJc w:val="left"/>
      <w:pPr>
        <w:ind w:left="4090" w:hanging="360"/>
      </w:pPr>
      <w:rPr>
        <w:rFonts w:ascii="Symbol" w:hAnsi="Symbol" w:hint="default"/>
      </w:rPr>
    </w:lvl>
    <w:lvl w:ilvl="4" w:tplc="0C0A0003" w:tentative="1">
      <w:start w:val="1"/>
      <w:numFmt w:val="bullet"/>
      <w:lvlText w:val="o"/>
      <w:lvlJc w:val="left"/>
      <w:pPr>
        <w:ind w:left="4810" w:hanging="360"/>
      </w:pPr>
      <w:rPr>
        <w:rFonts w:ascii="Courier New" w:hAnsi="Courier New" w:cs="Courier New" w:hint="default"/>
      </w:rPr>
    </w:lvl>
    <w:lvl w:ilvl="5" w:tplc="0C0A0005" w:tentative="1">
      <w:start w:val="1"/>
      <w:numFmt w:val="bullet"/>
      <w:lvlText w:val=""/>
      <w:lvlJc w:val="left"/>
      <w:pPr>
        <w:ind w:left="5530" w:hanging="360"/>
      </w:pPr>
      <w:rPr>
        <w:rFonts w:ascii="Wingdings" w:hAnsi="Wingdings" w:hint="default"/>
      </w:rPr>
    </w:lvl>
    <w:lvl w:ilvl="6" w:tplc="0C0A0001" w:tentative="1">
      <w:start w:val="1"/>
      <w:numFmt w:val="bullet"/>
      <w:lvlText w:val=""/>
      <w:lvlJc w:val="left"/>
      <w:pPr>
        <w:ind w:left="6250" w:hanging="360"/>
      </w:pPr>
      <w:rPr>
        <w:rFonts w:ascii="Symbol" w:hAnsi="Symbol" w:hint="default"/>
      </w:rPr>
    </w:lvl>
    <w:lvl w:ilvl="7" w:tplc="0C0A0003" w:tentative="1">
      <w:start w:val="1"/>
      <w:numFmt w:val="bullet"/>
      <w:lvlText w:val="o"/>
      <w:lvlJc w:val="left"/>
      <w:pPr>
        <w:ind w:left="6970" w:hanging="360"/>
      </w:pPr>
      <w:rPr>
        <w:rFonts w:ascii="Courier New" w:hAnsi="Courier New" w:cs="Courier New" w:hint="default"/>
      </w:rPr>
    </w:lvl>
    <w:lvl w:ilvl="8" w:tplc="0C0A0005" w:tentative="1">
      <w:start w:val="1"/>
      <w:numFmt w:val="bullet"/>
      <w:lvlText w:val=""/>
      <w:lvlJc w:val="left"/>
      <w:pPr>
        <w:ind w:left="7690" w:hanging="360"/>
      </w:pPr>
      <w:rPr>
        <w:rFonts w:ascii="Wingdings" w:hAnsi="Wingdings" w:hint="default"/>
      </w:rPr>
    </w:lvl>
  </w:abstractNum>
  <w:abstractNum w:abstractNumId="1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0"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F701A10"/>
    <w:multiLevelType w:val="hybridMultilevel"/>
    <w:tmpl w:val="3A3211D8"/>
    <w:lvl w:ilvl="0" w:tplc="2DC8D114">
      <w:numFmt w:val="bullet"/>
      <w:lvlText w:val="•"/>
      <w:lvlJc w:val="left"/>
      <w:pPr>
        <w:ind w:left="1749" w:hanging="360"/>
      </w:pPr>
      <w:rPr>
        <w:rFonts w:ascii="AvantGarde Bk BT" w:eastAsia="Times New Roman" w:hAnsi="AvantGarde Bk BT" w:cs="Aria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2" w15:restartNumberingAfterBreak="0">
    <w:nsid w:val="600C03EC"/>
    <w:multiLevelType w:val="hybridMultilevel"/>
    <w:tmpl w:val="41FCCB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68B40B97"/>
    <w:multiLevelType w:val="hybridMultilevel"/>
    <w:tmpl w:val="A57ADEBC"/>
    <w:lvl w:ilvl="0" w:tplc="88C6A970">
      <w:start w:val="1"/>
      <w:numFmt w:val="upperRoman"/>
      <w:lvlText w:val="%1."/>
      <w:lvlJc w:val="left"/>
      <w:pPr>
        <w:ind w:left="2686" w:hanging="720"/>
      </w:pPr>
      <w:rPr>
        <w:rFonts w:hint="default"/>
        <w:b/>
      </w:rPr>
    </w:lvl>
    <w:lvl w:ilvl="1" w:tplc="0C0A0019" w:tentative="1">
      <w:start w:val="1"/>
      <w:numFmt w:val="lowerLetter"/>
      <w:lvlText w:val="%2."/>
      <w:lvlJc w:val="left"/>
      <w:pPr>
        <w:ind w:left="3046" w:hanging="360"/>
      </w:pPr>
    </w:lvl>
    <w:lvl w:ilvl="2" w:tplc="0C0A001B" w:tentative="1">
      <w:start w:val="1"/>
      <w:numFmt w:val="lowerRoman"/>
      <w:lvlText w:val="%3."/>
      <w:lvlJc w:val="right"/>
      <w:pPr>
        <w:ind w:left="3766" w:hanging="180"/>
      </w:pPr>
    </w:lvl>
    <w:lvl w:ilvl="3" w:tplc="0C0A000F" w:tentative="1">
      <w:start w:val="1"/>
      <w:numFmt w:val="decimal"/>
      <w:lvlText w:val="%4."/>
      <w:lvlJc w:val="left"/>
      <w:pPr>
        <w:ind w:left="4486" w:hanging="360"/>
      </w:pPr>
    </w:lvl>
    <w:lvl w:ilvl="4" w:tplc="0C0A0019" w:tentative="1">
      <w:start w:val="1"/>
      <w:numFmt w:val="lowerLetter"/>
      <w:lvlText w:val="%5."/>
      <w:lvlJc w:val="left"/>
      <w:pPr>
        <w:ind w:left="5206" w:hanging="360"/>
      </w:pPr>
    </w:lvl>
    <w:lvl w:ilvl="5" w:tplc="0C0A001B" w:tentative="1">
      <w:start w:val="1"/>
      <w:numFmt w:val="lowerRoman"/>
      <w:lvlText w:val="%6."/>
      <w:lvlJc w:val="right"/>
      <w:pPr>
        <w:ind w:left="5926" w:hanging="180"/>
      </w:pPr>
    </w:lvl>
    <w:lvl w:ilvl="6" w:tplc="0C0A000F" w:tentative="1">
      <w:start w:val="1"/>
      <w:numFmt w:val="decimal"/>
      <w:lvlText w:val="%7."/>
      <w:lvlJc w:val="left"/>
      <w:pPr>
        <w:ind w:left="6646" w:hanging="360"/>
      </w:pPr>
    </w:lvl>
    <w:lvl w:ilvl="7" w:tplc="0C0A0019" w:tentative="1">
      <w:start w:val="1"/>
      <w:numFmt w:val="lowerLetter"/>
      <w:lvlText w:val="%8."/>
      <w:lvlJc w:val="left"/>
      <w:pPr>
        <w:ind w:left="7366" w:hanging="360"/>
      </w:pPr>
    </w:lvl>
    <w:lvl w:ilvl="8" w:tplc="0C0A001B" w:tentative="1">
      <w:start w:val="1"/>
      <w:numFmt w:val="lowerRoman"/>
      <w:lvlText w:val="%9."/>
      <w:lvlJc w:val="right"/>
      <w:pPr>
        <w:ind w:left="8086" w:hanging="180"/>
      </w:pPr>
    </w:lvl>
  </w:abstractNum>
  <w:abstractNum w:abstractNumId="25" w15:restartNumberingAfterBreak="0">
    <w:nsid w:val="6B1C6D7A"/>
    <w:multiLevelType w:val="hybridMultilevel"/>
    <w:tmpl w:val="F4285704"/>
    <w:lvl w:ilvl="0" w:tplc="0C0A0001">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26" w15:restartNumberingAfterBreak="0">
    <w:nsid w:val="6B404974"/>
    <w:multiLevelType w:val="hybridMultilevel"/>
    <w:tmpl w:val="720006D8"/>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7CB929B8"/>
    <w:multiLevelType w:val="hybridMultilevel"/>
    <w:tmpl w:val="6838C63C"/>
    <w:lvl w:ilvl="0" w:tplc="0C0A000F">
      <w:start w:val="1"/>
      <w:numFmt w:val="decimal"/>
      <w:lvlText w:val="%1."/>
      <w:lvlJc w:val="left"/>
      <w:pPr>
        <w:ind w:left="3549" w:hanging="360"/>
      </w:pPr>
    </w:lvl>
    <w:lvl w:ilvl="1" w:tplc="0C0A0019" w:tentative="1">
      <w:start w:val="1"/>
      <w:numFmt w:val="lowerLetter"/>
      <w:lvlText w:val="%2."/>
      <w:lvlJc w:val="left"/>
      <w:pPr>
        <w:ind w:left="4269" w:hanging="360"/>
      </w:pPr>
    </w:lvl>
    <w:lvl w:ilvl="2" w:tplc="0C0A001B" w:tentative="1">
      <w:start w:val="1"/>
      <w:numFmt w:val="lowerRoman"/>
      <w:lvlText w:val="%3."/>
      <w:lvlJc w:val="right"/>
      <w:pPr>
        <w:ind w:left="4989" w:hanging="180"/>
      </w:pPr>
    </w:lvl>
    <w:lvl w:ilvl="3" w:tplc="0C0A000F" w:tentative="1">
      <w:start w:val="1"/>
      <w:numFmt w:val="decimal"/>
      <w:lvlText w:val="%4."/>
      <w:lvlJc w:val="left"/>
      <w:pPr>
        <w:ind w:left="5709" w:hanging="360"/>
      </w:pPr>
    </w:lvl>
    <w:lvl w:ilvl="4" w:tplc="0C0A0019" w:tentative="1">
      <w:start w:val="1"/>
      <w:numFmt w:val="lowerLetter"/>
      <w:lvlText w:val="%5."/>
      <w:lvlJc w:val="left"/>
      <w:pPr>
        <w:ind w:left="6429" w:hanging="360"/>
      </w:pPr>
    </w:lvl>
    <w:lvl w:ilvl="5" w:tplc="0C0A001B" w:tentative="1">
      <w:start w:val="1"/>
      <w:numFmt w:val="lowerRoman"/>
      <w:lvlText w:val="%6."/>
      <w:lvlJc w:val="right"/>
      <w:pPr>
        <w:ind w:left="7149" w:hanging="180"/>
      </w:pPr>
    </w:lvl>
    <w:lvl w:ilvl="6" w:tplc="0C0A000F" w:tentative="1">
      <w:start w:val="1"/>
      <w:numFmt w:val="decimal"/>
      <w:lvlText w:val="%7."/>
      <w:lvlJc w:val="left"/>
      <w:pPr>
        <w:ind w:left="7869" w:hanging="360"/>
      </w:pPr>
    </w:lvl>
    <w:lvl w:ilvl="7" w:tplc="0C0A0019" w:tentative="1">
      <w:start w:val="1"/>
      <w:numFmt w:val="lowerLetter"/>
      <w:lvlText w:val="%8."/>
      <w:lvlJc w:val="left"/>
      <w:pPr>
        <w:ind w:left="8589" w:hanging="360"/>
      </w:pPr>
    </w:lvl>
    <w:lvl w:ilvl="8" w:tplc="0C0A001B" w:tentative="1">
      <w:start w:val="1"/>
      <w:numFmt w:val="lowerRoman"/>
      <w:lvlText w:val="%9."/>
      <w:lvlJc w:val="right"/>
      <w:pPr>
        <w:ind w:left="9309" w:hanging="180"/>
      </w:pPr>
    </w:lvl>
  </w:abstractNum>
  <w:abstractNum w:abstractNumId="29" w15:restartNumberingAfterBreak="0">
    <w:nsid w:val="7F703A1E"/>
    <w:multiLevelType w:val="hybridMultilevel"/>
    <w:tmpl w:val="B9A6C0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2"/>
  </w:num>
  <w:num w:numId="2">
    <w:abstractNumId w:val="20"/>
  </w:num>
  <w:num w:numId="3">
    <w:abstractNumId w:val="11"/>
  </w:num>
  <w:num w:numId="4">
    <w:abstractNumId w:val="10"/>
  </w:num>
  <w:num w:numId="5">
    <w:abstractNumId w:val="3"/>
  </w:num>
  <w:num w:numId="6">
    <w:abstractNumId w:val="13"/>
  </w:num>
  <w:num w:numId="7">
    <w:abstractNumId w:val="27"/>
  </w:num>
  <w:num w:numId="8">
    <w:abstractNumId w:val="17"/>
  </w:num>
  <w:num w:numId="9">
    <w:abstractNumId w:val="1"/>
  </w:num>
  <w:num w:numId="10">
    <w:abstractNumId w:val="14"/>
  </w:num>
  <w:num w:numId="11">
    <w:abstractNumId w:val="2"/>
  </w:num>
  <w:num w:numId="12">
    <w:abstractNumId w:val="25"/>
  </w:num>
  <w:num w:numId="13">
    <w:abstractNumId w:val="19"/>
  </w:num>
  <w:num w:numId="14">
    <w:abstractNumId w:val="5"/>
  </w:num>
  <w:num w:numId="15">
    <w:abstractNumId w:val="22"/>
  </w:num>
  <w:num w:numId="16">
    <w:abstractNumId w:val="23"/>
  </w:num>
  <w:num w:numId="17">
    <w:abstractNumId w:val="4"/>
  </w:num>
  <w:num w:numId="18">
    <w:abstractNumId w:val="28"/>
  </w:num>
  <w:num w:numId="19">
    <w:abstractNumId w:val="18"/>
  </w:num>
  <w:num w:numId="20">
    <w:abstractNumId w:val="16"/>
  </w:num>
  <w:num w:numId="21">
    <w:abstractNumId w:val="0"/>
  </w:num>
  <w:num w:numId="22">
    <w:abstractNumId w:val="29"/>
  </w:num>
  <w:num w:numId="23">
    <w:abstractNumId w:val="15"/>
  </w:num>
  <w:num w:numId="24">
    <w:abstractNumId w:val="26"/>
  </w:num>
  <w:num w:numId="25">
    <w:abstractNumId w:val="21"/>
  </w:num>
  <w:num w:numId="26">
    <w:abstractNumId w:val="7"/>
  </w:num>
  <w:num w:numId="27">
    <w:abstractNumId w:val="24"/>
  </w:num>
  <w:num w:numId="28">
    <w:abstractNumId w:val="8"/>
  </w:num>
  <w:num w:numId="29">
    <w:abstractNumId w:val="6"/>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1D4"/>
    <w:rsid w:val="00002A04"/>
    <w:rsid w:val="00005252"/>
    <w:rsid w:val="000106F1"/>
    <w:rsid w:val="000112AC"/>
    <w:rsid w:val="00013828"/>
    <w:rsid w:val="00017584"/>
    <w:rsid w:val="000175C0"/>
    <w:rsid w:val="0001773A"/>
    <w:rsid w:val="00020975"/>
    <w:rsid w:val="0002167E"/>
    <w:rsid w:val="000225EA"/>
    <w:rsid w:val="000227A2"/>
    <w:rsid w:val="00022B2C"/>
    <w:rsid w:val="00025FD8"/>
    <w:rsid w:val="00033BD8"/>
    <w:rsid w:val="00037A5B"/>
    <w:rsid w:val="00037D4D"/>
    <w:rsid w:val="00037E62"/>
    <w:rsid w:val="00043B49"/>
    <w:rsid w:val="00045CE8"/>
    <w:rsid w:val="000465AA"/>
    <w:rsid w:val="00046E66"/>
    <w:rsid w:val="0004734F"/>
    <w:rsid w:val="00047A19"/>
    <w:rsid w:val="0005001B"/>
    <w:rsid w:val="00052232"/>
    <w:rsid w:val="00060B51"/>
    <w:rsid w:val="000632F8"/>
    <w:rsid w:val="00063A08"/>
    <w:rsid w:val="00064B11"/>
    <w:rsid w:val="00066CED"/>
    <w:rsid w:val="00066F9F"/>
    <w:rsid w:val="000715ED"/>
    <w:rsid w:val="00073136"/>
    <w:rsid w:val="00075556"/>
    <w:rsid w:val="000763AD"/>
    <w:rsid w:val="00077EDA"/>
    <w:rsid w:val="00081226"/>
    <w:rsid w:val="000843E1"/>
    <w:rsid w:val="000849C7"/>
    <w:rsid w:val="00085309"/>
    <w:rsid w:val="0008532F"/>
    <w:rsid w:val="00085BE8"/>
    <w:rsid w:val="00086788"/>
    <w:rsid w:val="00090259"/>
    <w:rsid w:val="0009393A"/>
    <w:rsid w:val="00097405"/>
    <w:rsid w:val="000976A4"/>
    <w:rsid w:val="000A2474"/>
    <w:rsid w:val="000A5062"/>
    <w:rsid w:val="000A7D47"/>
    <w:rsid w:val="000B382B"/>
    <w:rsid w:val="000B7E37"/>
    <w:rsid w:val="000C0000"/>
    <w:rsid w:val="000C1904"/>
    <w:rsid w:val="000C763C"/>
    <w:rsid w:val="000D243F"/>
    <w:rsid w:val="000D39EC"/>
    <w:rsid w:val="000D41E9"/>
    <w:rsid w:val="000D64A6"/>
    <w:rsid w:val="000E20DE"/>
    <w:rsid w:val="000E6225"/>
    <w:rsid w:val="000E7C03"/>
    <w:rsid w:val="000F635A"/>
    <w:rsid w:val="00100DCA"/>
    <w:rsid w:val="00102274"/>
    <w:rsid w:val="00104177"/>
    <w:rsid w:val="00113405"/>
    <w:rsid w:val="00122CE4"/>
    <w:rsid w:val="001248DC"/>
    <w:rsid w:val="0012574E"/>
    <w:rsid w:val="00127D3F"/>
    <w:rsid w:val="00127FAD"/>
    <w:rsid w:val="00136CB9"/>
    <w:rsid w:val="00137371"/>
    <w:rsid w:val="00145C44"/>
    <w:rsid w:val="00151B6A"/>
    <w:rsid w:val="00151DD9"/>
    <w:rsid w:val="0015494E"/>
    <w:rsid w:val="0015580A"/>
    <w:rsid w:val="00156BE9"/>
    <w:rsid w:val="00160CD1"/>
    <w:rsid w:val="00160E2D"/>
    <w:rsid w:val="001620A0"/>
    <w:rsid w:val="00164B04"/>
    <w:rsid w:val="00165991"/>
    <w:rsid w:val="00174E4F"/>
    <w:rsid w:val="001762F4"/>
    <w:rsid w:val="00176BE1"/>
    <w:rsid w:val="001806C0"/>
    <w:rsid w:val="00180ABA"/>
    <w:rsid w:val="00182C57"/>
    <w:rsid w:val="00184CF6"/>
    <w:rsid w:val="00191C53"/>
    <w:rsid w:val="00193E6A"/>
    <w:rsid w:val="001944A3"/>
    <w:rsid w:val="00195534"/>
    <w:rsid w:val="00196713"/>
    <w:rsid w:val="001A10B8"/>
    <w:rsid w:val="001A2907"/>
    <w:rsid w:val="001A3E7D"/>
    <w:rsid w:val="001A500B"/>
    <w:rsid w:val="001A5EE2"/>
    <w:rsid w:val="001A7FDE"/>
    <w:rsid w:val="001B1D31"/>
    <w:rsid w:val="001B38FE"/>
    <w:rsid w:val="001B411B"/>
    <w:rsid w:val="001C3371"/>
    <w:rsid w:val="001D0F5C"/>
    <w:rsid w:val="001D7CFD"/>
    <w:rsid w:val="001E2F9A"/>
    <w:rsid w:val="001E31CB"/>
    <w:rsid w:val="001E5316"/>
    <w:rsid w:val="001E5EE1"/>
    <w:rsid w:val="001E6328"/>
    <w:rsid w:val="001E76DE"/>
    <w:rsid w:val="001E7DA2"/>
    <w:rsid w:val="001F536A"/>
    <w:rsid w:val="001F68A0"/>
    <w:rsid w:val="002124B4"/>
    <w:rsid w:val="00215762"/>
    <w:rsid w:val="00215916"/>
    <w:rsid w:val="00217B71"/>
    <w:rsid w:val="00224651"/>
    <w:rsid w:val="00225827"/>
    <w:rsid w:val="002275FF"/>
    <w:rsid w:val="0023349A"/>
    <w:rsid w:val="00237344"/>
    <w:rsid w:val="002524A4"/>
    <w:rsid w:val="00260E3C"/>
    <w:rsid w:val="00262D38"/>
    <w:rsid w:val="0026327D"/>
    <w:rsid w:val="00264281"/>
    <w:rsid w:val="002652BE"/>
    <w:rsid w:val="002672BC"/>
    <w:rsid w:val="00274C03"/>
    <w:rsid w:val="002803F0"/>
    <w:rsid w:val="00280921"/>
    <w:rsid w:val="00280966"/>
    <w:rsid w:val="002814D7"/>
    <w:rsid w:val="00281AC3"/>
    <w:rsid w:val="00282003"/>
    <w:rsid w:val="002822DE"/>
    <w:rsid w:val="002835B0"/>
    <w:rsid w:val="00285161"/>
    <w:rsid w:val="0028620A"/>
    <w:rsid w:val="0028797D"/>
    <w:rsid w:val="00291079"/>
    <w:rsid w:val="00291EE6"/>
    <w:rsid w:val="00292C0B"/>
    <w:rsid w:val="0029382B"/>
    <w:rsid w:val="00294E3D"/>
    <w:rsid w:val="002964DD"/>
    <w:rsid w:val="002A3A1B"/>
    <w:rsid w:val="002A6ADD"/>
    <w:rsid w:val="002B044F"/>
    <w:rsid w:val="002B3CDB"/>
    <w:rsid w:val="002B754A"/>
    <w:rsid w:val="002C66E1"/>
    <w:rsid w:val="002C6A82"/>
    <w:rsid w:val="002C70E3"/>
    <w:rsid w:val="002C71CB"/>
    <w:rsid w:val="002D2162"/>
    <w:rsid w:val="002D4684"/>
    <w:rsid w:val="002D7E02"/>
    <w:rsid w:val="002E4B17"/>
    <w:rsid w:val="002E5565"/>
    <w:rsid w:val="002E5E49"/>
    <w:rsid w:val="002E6C7E"/>
    <w:rsid w:val="002F1E33"/>
    <w:rsid w:val="002F2646"/>
    <w:rsid w:val="002F3359"/>
    <w:rsid w:val="003025AF"/>
    <w:rsid w:val="00304A77"/>
    <w:rsid w:val="00304EA3"/>
    <w:rsid w:val="00305E0C"/>
    <w:rsid w:val="00310C98"/>
    <w:rsid w:val="003145E8"/>
    <w:rsid w:val="003154C5"/>
    <w:rsid w:val="003172CD"/>
    <w:rsid w:val="0031791F"/>
    <w:rsid w:val="003214AD"/>
    <w:rsid w:val="00323109"/>
    <w:rsid w:val="00324F83"/>
    <w:rsid w:val="00325E89"/>
    <w:rsid w:val="003273CB"/>
    <w:rsid w:val="00327C5A"/>
    <w:rsid w:val="00333918"/>
    <w:rsid w:val="003351A0"/>
    <w:rsid w:val="00344A17"/>
    <w:rsid w:val="0035052A"/>
    <w:rsid w:val="00350F4A"/>
    <w:rsid w:val="00353748"/>
    <w:rsid w:val="003563A0"/>
    <w:rsid w:val="00356B97"/>
    <w:rsid w:val="00357271"/>
    <w:rsid w:val="003579AE"/>
    <w:rsid w:val="0036168D"/>
    <w:rsid w:val="00362A4C"/>
    <w:rsid w:val="003644EB"/>
    <w:rsid w:val="00367FB7"/>
    <w:rsid w:val="00372523"/>
    <w:rsid w:val="003737B7"/>
    <w:rsid w:val="00381A22"/>
    <w:rsid w:val="00383523"/>
    <w:rsid w:val="00384B96"/>
    <w:rsid w:val="00384C96"/>
    <w:rsid w:val="00390E05"/>
    <w:rsid w:val="00391669"/>
    <w:rsid w:val="00393586"/>
    <w:rsid w:val="00394157"/>
    <w:rsid w:val="00395B06"/>
    <w:rsid w:val="003A182E"/>
    <w:rsid w:val="003A510B"/>
    <w:rsid w:val="003A6726"/>
    <w:rsid w:val="003B2CD2"/>
    <w:rsid w:val="003B31AF"/>
    <w:rsid w:val="003B4AE9"/>
    <w:rsid w:val="003B583B"/>
    <w:rsid w:val="003C26B1"/>
    <w:rsid w:val="003C2AEC"/>
    <w:rsid w:val="003C4712"/>
    <w:rsid w:val="003D498E"/>
    <w:rsid w:val="003D58DF"/>
    <w:rsid w:val="003D6883"/>
    <w:rsid w:val="003D6D53"/>
    <w:rsid w:val="003D751D"/>
    <w:rsid w:val="003E0CDC"/>
    <w:rsid w:val="003E1B55"/>
    <w:rsid w:val="003E2B7D"/>
    <w:rsid w:val="003E6AD0"/>
    <w:rsid w:val="003E7A7E"/>
    <w:rsid w:val="003E7B6F"/>
    <w:rsid w:val="003F19B3"/>
    <w:rsid w:val="003F3A13"/>
    <w:rsid w:val="003F6D25"/>
    <w:rsid w:val="00402D06"/>
    <w:rsid w:val="00411FDA"/>
    <w:rsid w:val="004125E8"/>
    <w:rsid w:val="00413A3E"/>
    <w:rsid w:val="0042124E"/>
    <w:rsid w:val="00423285"/>
    <w:rsid w:val="00426B50"/>
    <w:rsid w:val="00432DA0"/>
    <w:rsid w:val="00432DE9"/>
    <w:rsid w:val="004364FB"/>
    <w:rsid w:val="00437B22"/>
    <w:rsid w:val="00437C04"/>
    <w:rsid w:val="00450CB4"/>
    <w:rsid w:val="004517BD"/>
    <w:rsid w:val="004522DD"/>
    <w:rsid w:val="0045269E"/>
    <w:rsid w:val="004545C1"/>
    <w:rsid w:val="00456A82"/>
    <w:rsid w:val="00464352"/>
    <w:rsid w:val="00464936"/>
    <w:rsid w:val="00465201"/>
    <w:rsid w:val="00471B19"/>
    <w:rsid w:val="00474CE6"/>
    <w:rsid w:val="00476A0E"/>
    <w:rsid w:val="00476EFF"/>
    <w:rsid w:val="00483B04"/>
    <w:rsid w:val="00484733"/>
    <w:rsid w:val="004850CD"/>
    <w:rsid w:val="0049002E"/>
    <w:rsid w:val="00491B1C"/>
    <w:rsid w:val="00493AC4"/>
    <w:rsid w:val="00494611"/>
    <w:rsid w:val="0049666C"/>
    <w:rsid w:val="00497C43"/>
    <w:rsid w:val="004A21DD"/>
    <w:rsid w:val="004A2293"/>
    <w:rsid w:val="004A3018"/>
    <w:rsid w:val="004A5482"/>
    <w:rsid w:val="004B0ADA"/>
    <w:rsid w:val="004B3657"/>
    <w:rsid w:val="004B37CD"/>
    <w:rsid w:val="004B7BE0"/>
    <w:rsid w:val="004C6252"/>
    <w:rsid w:val="004D6A90"/>
    <w:rsid w:val="004D78C2"/>
    <w:rsid w:val="004E4702"/>
    <w:rsid w:val="004F22BA"/>
    <w:rsid w:val="004F266F"/>
    <w:rsid w:val="004F26E4"/>
    <w:rsid w:val="004F3B2F"/>
    <w:rsid w:val="00510D3E"/>
    <w:rsid w:val="00511ADE"/>
    <w:rsid w:val="005209AC"/>
    <w:rsid w:val="00520ABD"/>
    <w:rsid w:val="00520EE8"/>
    <w:rsid w:val="00523CD5"/>
    <w:rsid w:val="00524E08"/>
    <w:rsid w:val="00531D63"/>
    <w:rsid w:val="005429F5"/>
    <w:rsid w:val="00546799"/>
    <w:rsid w:val="00546D5F"/>
    <w:rsid w:val="00546D76"/>
    <w:rsid w:val="00555184"/>
    <w:rsid w:val="005604B3"/>
    <w:rsid w:val="0057005A"/>
    <w:rsid w:val="00571F71"/>
    <w:rsid w:val="00576055"/>
    <w:rsid w:val="0057791B"/>
    <w:rsid w:val="0058140B"/>
    <w:rsid w:val="00590DD1"/>
    <w:rsid w:val="00592223"/>
    <w:rsid w:val="005A183E"/>
    <w:rsid w:val="005A3832"/>
    <w:rsid w:val="005A3A78"/>
    <w:rsid w:val="005A3D4A"/>
    <w:rsid w:val="005A3E5A"/>
    <w:rsid w:val="005A6329"/>
    <w:rsid w:val="005C000A"/>
    <w:rsid w:val="005C161B"/>
    <w:rsid w:val="005C1B59"/>
    <w:rsid w:val="005C5267"/>
    <w:rsid w:val="005C623E"/>
    <w:rsid w:val="005C72F4"/>
    <w:rsid w:val="005C7D79"/>
    <w:rsid w:val="005D10E5"/>
    <w:rsid w:val="005E3E77"/>
    <w:rsid w:val="005E4AFF"/>
    <w:rsid w:val="005E582D"/>
    <w:rsid w:val="005F072D"/>
    <w:rsid w:val="005F129B"/>
    <w:rsid w:val="005F1B0A"/>
    <w:rsid w:val="005F34C0"/>
    <w:rsid w:val="005F4959"/>
    <w:rsid w:val="005F6BF1"/>
    <w:rsid w:val="00601C4C"/>
    <w:rsid w:val="00601F46"/>
    <w:rsid w:val="00601F78"/>
    <w:rsid w:val="0060687F"/>
    <w:rsid w:val="00606A76"/>
    <w:rsid w:val="00607D07"/>
    <w:rsid w:val="0061015A"/>
    <w:rsid w:val="00612472"/>
    <w:rsid w:val="0061433E"/>
    <w:rsid w:val="0061608D"/>
    <w:rsid w:val="00616103"/>
    <w:rsid w:val="00617FE6"/>
    <w:rsid w:val="006204A3"/>
    <w:rsid w:val="006258DF"/>
    <w:rsid w:val="00626526"/>
    <w:rsid w:val="00630174"/>
    <w:rsid w:val="00630211"/>
    <w:rsid w:val="006304EC"/>
    <w:rsid w:val="006402BA"/>
    <w:rsid w:val="00642651"/>
    <w:rsid w:val="00643EB9"/>
    <w:rsid w:val="00645DB9"/>
    <w:rsid w:val="00646F79"/>
    <w:rsid w:val="00650256"/>
    <w:rsid w:val="00653362"/>
    <w:rsid w:val="00653826"/>
    <w:rsid w:val="0065398C"/>
    <w:rsid w:val="006554C1"/>
    <w:rsid w:val="006573DB"/>
    <w:rsid w:val="006623EC"/>
    <w:rsid w:val="0066436D"/>
    <w:rsid w:val="006654B9"/>
    <w:rsid w:val="00667D54"/>
    <w:rsid w:val="00676793"/>
    <w:rsid w:val="00677378"/>
    <w:rsid w:val="00686E67"/>
    <w:rsid w:val="00687868"/>
    <w:rsid w:val="006911FB"/>
    <w:rsid w:val="00691995"/>
    <w:rsid w:val="00695B26"/>
    <w:rsid w:val="00696BBE"/>
    <w:rsid w:val="006979B3"/>
    <w:rsid w:val="006A0D11"/>
    <w:rsid w:val="006A66A0"/>
    <w:rsid w:val="006B00A0"/>
    <w:rsid w:val="006B15AA"/>
    <w:rsid w:val="006B50CF"/>
    <w:rsid w:val="006C042B"/>
    <w:rsid w:val="006C1D4E"/>
    <w:rsid w:val="006C2782"/>
    <w:rsid w:val="006C5B80"/>
    <w:rsid w:val="006C7E09"/>
    <w:rsid w:val="006D21A1"/>
    <w:rsid w:val="006D4E5C"/>
    <w:rsid w:val="006D5053"/>
    <w:rsid w:val="006E1234"/>
    <w:rsid w:val="006E2DF6"/>
    <w:rsid w:val="006E567E"/>
    <w:rsid w:val="006F16F1"/>
    <w:rsid w:val="006F7AE0"/>
    <w:rsid w:val="007011AB"/>
    <w:rsid w:val="00703CA9"/>
    <w:rsid w:val="00703F37"/>
    <w:rsid w:val="00706CCB"/>
    <w:rsid w:val="00711834"/>
    <w:rsid w:val="00713979"/>
    <w:rsid w:val="007156FD"/>
    <w:rsid w:val="007157BC"/>
    <w:rsid w:val="007171E2"/>
    <w:rsid w:val="00720561"/>
    <w:rsid w:val="00721C46"/>
    <w:rsid w:val="00722014"/>
    <w:rsid w:val="00727E77"/>
    <w:rsid w:val="00727EA2"/>
    <w:rsid w:val="00727F15"/>
    <w:rsid w:val="007313FC"/>
    <w:rsid w:val="00734132"/>
    <w:rsid w:val="00741D5C"/>
    <w:rsid w:val="00742AFD"/>
    <w:rsid w:val="0074378F"/>
    <w:rsid w:val="0074575A"/>
    <w:rsid w:val="0074675F"/>
    <w:rsid w:val="007540DD"/>
    <w:rsid w:val="00755050"/>
    <w:rsid w:val="00757615"/>
    <w:rsid w:val="00757676"/>
    <w:rsid w:val="00757EE3"/>
    <w:rsid w:val="0076748D"/>
    <w:rsid w:val="00773A0C"/>
    <w:rsid w:val="00774095"/>
    <w:rsid w:val="00774846"/>
    <w:rsid w:val="00776FB1"/>
    <w:rsid w:val="00780932"/>
    <w:rsid w:val="00783236"/>
    <w:rsid w:val="007836A5"/>
    <w:rsid w:val="00783837"/>
    <w:rsid w:val="0078493F"/>
    <w:rsid w:val="00785518"/>
    <w:rsid w:val="00786C75"/>
    <w:rsid w:val="00787025"/>
    <w:rsid w:val="00792D3D"/>
    <w:rsid w:val="00797A16"/>
    <w:rsid w:val="007A2A77"/>
    <w:rsid w:val="007A3203"/>
    <w:rsid w:val="007B1356"/>
    <w:rsid w:val="007B34A8"/>
    <w:rsid w:val="007B5F05"/>
    <w:rsid w:val="007B7D37"/>
    <w:rsid w:val="007C0B4F"/>
    <w:rsid w:val="007C2B8B"/>
    <w:rsid w:val="007C3041"/>
    <w:rsid w:val="007E3B73"/>
    <w:rsid w:val="007E42C3"/>
    <w:rsid w:val="007E522B"/>
    <w:rsid w:val="007E6A41"/>
    <w:rsid w:val="007E6D17"/>
    <w:rsid w:val="007E791A"/>
    <w:rsid w:val="007F1500"/>
    <w:rsid w:val="007F2486"/>
    <w:rsid w:val="00800AD8"/>
    <w:rsid w:val="00801E28"/>
    <w:rsid w:val="0080661C"/>
    <w:rsid w:val="00806F08"/>
    <w:rsid w:val="00810A78"/>
    <w:rsid w:val="00813197"/>
    <w:rsid w:val="00820BB6"/>
    <w:rsid w:val="0082288E"/>
    <w:rsid w:val="00823D2D"/>
    <w:rsid w:val="008259C2"/>
    <w:rsid w:val="00833317"/>
    <w:rsid w:val="0084201D"/>
    <w:rsid w:val="00843990"/>
    <w:rsid w:val="00843EFE"/>
    <w:rsid w:val="008447EE"/>
    <w:rsid w:val="00856DA4"/>
    <w:rsid w:val="00857FE3"/>
    <w:rsid w:val="00861D70"/>
    <w:rsid w:val="00863BB8"/>
    <w:rsid w:val="0086470C"/>
    <w:rsid w:val="0086720E"/>
    <w:rsid w:val="00870DA1"/>
    <w:rsid w:val="0087630A"/>
    <w:rsid w:val="008776CA"/>
    <w:rsid w:val="00880890"/>
    <w:rsid w:val="00881018"/>
    <w:rsid w:val="0088149B"/>
    <w:rsid w:val="00882F18"/>
    <w:rsid w:val="00884732"/>
    <w:rsid w:val="008855D7"/>
    <w:rsid w:val="00890E00"/>
    <w:rsid w:val="00894D9C"/>
    <w:rsid w:val="008963F4"/>
    <w:rsid w:val="00897A41"/>
    <w:rsid w:val="008A19DE"/>
    <w:rsid w:val="008A2626"/>
    <w:rsid w:val="008A491B"/>
    <w:rsid w:val="008B0264"/>
    <w:rsid w:val="008B4778"/>
    <w:rsid w:val="008B5533"/>
    <w:rsid w:val="008B5E35"/>
    <w:rsid w:val="008C05FE"/>
    <w:rsid w:val="008C12C5"/>
    <w:rsid w:val="008C2AD5"/>
    <w:rsid w:val="008D3ACA"/>
    <w:rsid w:val="008D3CB4"/>
    <w:rsid w:val="008D7875"/>
    <w:rsid w:val="008D791C"/>
    <w:rsid w:val="008F1B86"/>
    <w:rsid w:val="008F7401"/>
    <w:rsid w:val="00905375"/>
    <w:rsid w:val="0091072A"/>
    <w:rsid w:val="00912891"/>
    <w:rsid w:val="00916F97"/>
    <w:rsid w:val="00917227"/>
    <w:rsid w:val="009205A7"/>
    <w:rsid w:val="00924350"/>
    <w:rsid w:val="00931F30"/>
    <w:rsid w:val="009419A1"/>
    <w:rsid w:val="00941AF7"/>
    <w:rsid w:val="00942094"/>
    <w:rsid w:val="00946007"/>
    <w:rsid w:val="009466F6"/>
    <w:rsid w:val="00952D73"/>
    <w:rsid w:val="009539AC"/>
    <w:rsid w:val="00954954"/>
    <w:rsid w:val="00954C5B"/>
    <w:rsid w:val="009557CC"/>
    <w:rsid w:val="00955C21"/>
    <w:rsid w:val="009605A9"/>
    <w:rsid w:val="009625C1"/>
    <w:rsid w:val="00965285"/>
    <w:rsid w:val="009719E0"/>
    <w:rsid w:val="00975D7B"/>
    <w:rsid w:val="00976FCC"/>
    <w:rsid w:val="009808AE"/>
    <w:rsid w:val="00983C14"/>
    <w:rsid w:val="00997A07"/>
    <w:rsid w:val="009A50CB"/>
    <w:rsid w:val="009A5DE4"/>
    <w:rsid w:val="009B22C2"/>
    <w:rsid w:val="009C05FA"/>
    <w:rsid w:val="009C4BE0"/>
    <w:rsid w:val="009D00AC"/>
    <w:rsid w:val="009D11DC"/>
    <w:rsid w:val="009D1BEA"/>
    <w:rsid w:val="009D7CA0"/>
    <w:rsid w:val="009E1A80"/>
    <w:rsid w:val="009E1CB7"/>
    <w:rsid w:val="009E2BD4"/>
    <w:rsid w:val="009F01EE"/>
    <w:rsid w:val="009F1E00"/>
    <w:rsid w:val="009F6EC1"/>
    <w:rsid w:val="009F7008"/>
    <w:rsid w:val="00A003C7"/>
    <w:rsid w:val="00A00F0F"/>
    <w:rsid w:val="00A03B5A"/>
    <w:rsid w:val="00A03BBA"/>
    <w:rsid w:val="00A048F5"/>
    <w:rsid w:val="00A06923"/>
    <w:rsid w:val="00A07669"/>
    <w:rsid w:val="00A07C5A"/>
    <w:rsid w:val="00A1537F"/>
    <w:rsid w:val="00A15C26"/>
    <w:rsid w:val="00A16762"/>
    <w:rsid w:val="00A2207E"/>
    <w:rsid w:val="00A2553B"/>
    <w:rsid w:val="00A3067B"/>
    <w:rsid w:val="00A42BBB"/>
    <w:rsid w:val="00A44AF3"/>
    <w:rsid w:val="00A45403"/>
    <w:rsid w:val="00A46D87"/>
    <w:rsid w:val="00A601E8"/>
    <w:rsid w:val="00A60D12"/>
    <w:rsid w:val="00A634C3"/>
    <w:rsid w:val="00A63A63"/>
    <w:rsid w:val="00A64802"/>
    <w:rsid w:val="00A6652B"/>
    <w:rsid w:val="00A666A8"/>
    <w:rsid w:val="00A71843"/>
    <w:rsid w:val="00A73FC3"/>
    <w:rsid w:val="00A75FF9"/>
    <w:rsid w:val="00A80FE0"/>
    <w:rsid w:val="00A81689"/>
    <w:rsid w:val="00A81D96"/>
    <w:rsid w:val="00A82E18"/>
    <w:rsid w:val="00A84661"/>
    <w:rsid w:val="00A85EE7"/>
    <w:rsid w:val="00AB223C"/>
    <w:rsid w:val="00AB71F5"/>
    <w:rsid w:val="00AC0573"/>
    <w:rsid w:val="00AC6E9F"/>
    <w:rsid w:val="00AD05A5"/>
    <w:rsid w:val="00AD0B5E"/>
    <w:rsid w:val="00AD5B4A"/>
    <w:rsid w:val="00AD6D13"/>
    <w:rsid w:val="00AE0444"/>
    <w:rsid w:val="00AE23CD"/>
    <w:rsid w:val="00AE2C79"/>
    <w:rsid w:val="00AE5AAA"/>
    <w:rsid w:val="00AE67E8"/>
    <w:rsid w:val="00AF3845"/>
    <w:rsid w:val="00AF5E76"/>
    <w:rsid w:val="00B001B9"/>
    <w:rsid w:val="00B0064B"/>
    <w:rsid w:val="00B01139"/>
    <w:rsid w:val="00B0125C"/>
    <w:rsid w:val="00B0232A"/>
    <w:rsid w:val="00B03559"/>
    <w:rsid w:val="00B036AF"/>
    <w:rsid w:val="00B03D7F"/>
    <w:rsid w:val="00B041B0"/>
    <w:rsid w:val="00B10752"/>
    <w:rsid w:val="00B1248B"/>
    <w:rsid w:val="00B135C5"/>
    <w:rsid w:val="00B13B6A"/>
    <w:rsid w:val="00B15594"/>
    <w:rsid w:val="00B16346"/>
    <w:rsid w:val="00B17B41"/>
    <w:rsid w:val="00B23C79"/>
    <w:rsid w:val="00B23CFB"/>
    <w:rsid w:val="00B23D6B"/>
    <w:rsid w:val="00B263A7"/>
    <w:rsid w:val="00B277B6"/>
    <w:rsid w:val="00B30177"/>
    <w:rsid w:val="00B34A39"/>
    <w:rsid w:val="00B37040"/>
    <w:rsid w:val="00B4329C"/>
    <w:rsid w:val="00B453B9"/>
    <w:rsid w:val="00B459E1"/>
    <w:rsid w:val="00B47A65"/>
    <w:rsid w:val="00B51A6A"/>
    <w:rsid w:val="00B614DB"/>
    <w:rsid w:val="00B6520B"/>
    <w:rsid w:val="00B7147A"/>
    <w:rsid w:val="00B75870"/>
    <w:rsid w:val="00B807EC"/>
    <w:rsid w:val="00B80D2C"/>
    <w:rsid w:val="00B81505"/>
    <w:rsid w:val="00B82D8C"/>
    <w:rsid w:val="00B830AE"/>
    <w:rsid w:val="00B848F7"/>
    <w:rsid w:val="00B84AA8"/>
    <w:rsid w:val="00B84FE7"/>
    <w:rsid w:val="00B9030F"/>
    <w:rsid w:val="00B90703"/>
    <w:rsid w:val="00B9084A"/>
    <w:rsid w:val="00B92470"/>
    <w:rsid w:val="00B94EB4"/>
    <w:rsid w:val="00BB1D55"/>
    <w:rsid w:val="00BB5715"/>
    <w:rsid w:val="00BB69E3"/>
    <w:rsid w:val="00BC0973"/>
    <w:rsid w:val="00BC1541"/>
    <w:rsid w:val="00BC1F31"/>
    <w:rsid w:val="00BC4ADF"/>
    <w:rsid w:val="00BC668D"/>
    <w:rsid w:val="00BD6065"/>
    <w:rsid w:val="00BE1B1C"/>
    <w:rsid w:val="00BE1BC3"/>
    <w:rsid w:val="00BE5502"/>
    <w:rsid w:val="00BF1CA6"/>
    <w:rsid w:val="00BF2977"/>
    <w:rsid w:val="00BF6F98"/>
    <w:rsid w:val="00BF7A10"/>
    <w:rsid w:val="00C013BE"/>
    <w:rsid w:val="00C05E59"/>
    <w:rsid w:val="00C07921"/>
    <w:rsid w:val="00C11DB0"/>
    <w:rsid w:val="00C12FDE"/>
    <w:rsid w:val="00C13BF0"/>
    <w:rsid w:val="00C15271"/>
    <w:rsid w:val="00C23EC5"/>
    <w:rsid w:val="00C25013"/>
    <w:rsid w:val="00C2579D"/>
    <w:rsid w:val="00C260C2"/>
    <w:rsid w:val="00C26CA3"/>
    <w:rsid w:val="00C3284A"/>
    <w:rsid w:val="00C37486"/>
    <w:rsid w:val="00C37706"/>
    <w:rsid w:val="00C37F28"/>
    <w:rsid w:val="00C40900"/>
    <w:rsid w:val="00C4234D"/>
    <w:rsid w:val="00C512E8"/>
    <w:rsid w:val="00C517C1"/>
    <w:rsid w:val="00C5379E"/>
    <w:rsid w:val="00C555B4"/>
    <w:rsid w:val="00C65C11"/>
    <w:rsid w:val="00C736C3"/>
    <w:rsid w:val="00C74CFB"/>
    <w:rsid w:val="00C757B5"/>
    <w:rsid w:val="00C77EDA"/>
    <w:rsid w:val="00C80235"/>
    <w:rsid w:val="00C8152E"/>
    <w:rsid w:val="00C83227"/>
    <w:rsid w:val="00C83CD8"/>
    <w:rsid w:val="00C84278"/>
    <w:rsid w:val="00C9008B"/>
    <w:rsid w:val="00C96781"/>
    <w:rsid w:val="00CA1413"/>
    <w:rsid w:val="00CA1C11"/>
    <w:rsid w:val="00CA61EB"/>
    <w:rsid w:val="00CA7939"/>
    <w:rsid w:val="00CB6888"/>
    <w:rsid w:val="00CC06D5"/>
    <w:rsid w:val="00CC38D7"/>
    <w:rsid w:val="00CC3C52"/>
    <w:rsid w:val="00CC424B"/>
    <w:rsid w:val="00CC5B9E"/>
    <w:rsid w:val="00CC61A6"/>
    <w:rsid w:val="00CC70BC"/>
    <w:rsid w:val="00CD0A89"/>
    <w:rsid w:val="00CD1FFB"/>
    <w:rsid w:val="00CD2718"/>
    <w:rsid w:val="00CD7F0C"/>
    <w:rsid w:val="00CE1003"/>
    <w:rsid w:val="00CE2A48"/>
    <w:rsid w:val="00CE559C"/>
    <w:rsid w:val="00CE74D4"/>
    <w:rsid w:val="00CE756A"/>
    <w:rsid w:val="00CF596F"/>
    <w:rsid w:val="00D01D9C"/>
    <w:rsid w:val="00D021DE"/>
    <w:rsid w:val="00D043E2"/>
    <w:rsid w:val="00D05E35"/>
    <w:rsid w:val="00D065B4"/>
    <w:rsid w:val="00D06D47"/>
    <w:rsid w:val="00D07669"/>
    <w:rsid w:val="00D13F43"/>
    <w:rsid w:val="00D17265"/>
    <w:rsid w:val="00D17749"/>
    <w:rsid w:val="00D21254"/>
    <w:rsid w:val="00D2155A"/>
    <w:rsid w:val="00D25F5A"/>
    <w:rsid w:val="00D27038"/>
    <w:rsid w:val="00D3107B"/>
    <w:rsid w:val="00D322C1"/>
    <w:rsid w:val="00D346DF"/>
    <w:rsid w:val="00D34806"/>
    <w:rsid w:val="00D35897"/>
    <w:rsid w:val="00D36AC7"/>
    <w:rsid w:val="00D4006E"/>
    <w:rsid w:val="00D6565E"/>
    <w:rsid w:val="00D66635"/>
    <w:rsid w:val="00D6663E"/>
    <w:rsid w:val="00D72B0A"/>
    <w:rsid w:val="00D76878"/>
    <w:rsid w:val="00D768E3"/>
    <w:rsid w:val="00D87B2B"/>
    <w:rsid w:val="00D9170B"/>
    <w:rsid w:val="00D9306C"/>
    <w:rsid w:val="00DA0561"/>
    <w:rsid w:val="00DB23A7"/>
    <w:rsid w:val="00DC029A"/>
    <w:rsid w:val="00DC043A"/>
    <w:rsid w:val="00DC1E35"/>
    <w:rsid w:val="00DC4DAA"/>
    <w:rsid w:val="00DD0B3E"/>
    <w:rsid w:val="00DD1478"/>
    <w:rsid w:val="00DD1790"/>
    <w:rsid w:val="00DD5512"/>
    <w:rsid w:val="00DD6417"/>
    <w:rsid w:val="00DD68B3"/>
    <w:rsid w:val="00DF1D6D"/>
    <w:rsid w:val="00DF46D8"/>
    <w:rsid w:val="00DF6404"/>
    <w:rsid w:val="00E0371C"/>
    <w:rsid w:val="00E04DA7"/>
    <w:rsid w:val="00E0750B"/>
    <w:rsid w:val="00E10E15"/>
    <w:rsid w:val="00E127E8"/>
    <w:rsid w:val="00E218CF"/>
    <w:rsid w:val="00E22DCB"/>
    <w:rsid w:val="00E241AF"/>
    <w:rsid w:val="00E261D3"/>
    <w:rsid w:val="00E31259"/>
    <w:rsid w:val="00E367D2"/>
    <w:rsid w:val="00E40BAE"/>
    <w:rsid w:val="00E42C6F"/>
    <w:rsid w:val="00E43CBA"/>
    <w:rsid w:val="00E47E7E"/>
    <w:rsid w:val="00E5010F"/>
    <w:rsid w:val="00E50A92"/>
    <w:rsid w:val="00E5139D"/>
    <w:rsid w:val="00E51D64"/>
    <w:rsid w:val="00E52D1B"/>
    <w:rsid w:val="00E53B66"/>
    <w:rsid w:val="00E54A84"/>
    <w:rsid w:val="00E559A3"/>
    <w:rsid w:val="00E60A62"/>
    <w:rsid w:val="00E624EA"/>
    <w:rsid w:val="00E640D5"/>
    <w:rsid w:val="00E6520C"/>
    <w:rsid w:val="00E71A29"/>
    <w:rsid w:val="00E72FDA"/>
    <w:rsid w:val="00E746F8"/>
    <w:rsid w:val="00E818AC"/>
    <w:rsid w:val="00E81ACE"/>
    <w:rsid w:val="00E81C3D"/>
    <w:rsid w:val="00E86DF6"/>
    <w:rsid w:val="00E922CA"/>
    <w:rsid w:val="00E96AB2"/>
    <w:rsid w:val="00EA2048"/>
    <w:rsid w:val="00EA6419"/>
    <w:rsid w:val="00EB4B35"/>
    <w:rsid w:val="00EC1DBC"/>
    <w:rsid w:val="00EC2381"/>
    <w:rsid w:val="00EC55BB"/>
    <w:rsid w:val="00EC6D3F"/>
    <w:rsid w:val="00EC7299"/>
    <w:rsid w:val="00ED3725"/>
    <w:rsid w:val="00ED558F"/>
    <w:rsid w:val="00ED756A"/>
    <w:rsid w:val="00ED7AF1"/>
    <w:rsid w:val="00EE27CF"/>
    <w:rsid w:val="00EE5ED2"/>
    <w:rsid w:val="00EF0C79"/>
    <w:rsid w:val="00EF130F"/>
    <w:rsid w:val="00EF36A2"/>
    <w:rsid w:val="00EF5311"/>
    <w:rsid w:val="00EF6CA1"/>
    <w:rsid w:val="00EF6D68"/>
    <w:rsid w:val="00EF6F26"/>
    <w:rsid w:val="00F076FD"/>
    <w:rsid w:val="00F07B65"/>
    <w:rsid w:val="00F10F5F"/>
    <w:rsid w:val="00F13307"/>
    <w:rsid w:val="00F150A4"/>
    <w:rsid w:val="00F15ACD"/>
    <w:rsid w:val="00F174E7"/>
    <w:rsid w:val="00F17803"/>
    <w:rsid w:val="00F3028D"/>
    <w:rsid w:val="00F30E93"/>
    <w:rsid w:val="00F4365A"/>
    <w:rsid w:val="00F44320"/>
    <w:rsid w:val="00F55EA7"/>
    <w:rsid w:val="00F6274D"/>
    <w:rsid w:val="00F66178"/>
    <w:rsid w:val="00F67D33"/>
    <w:rsid w:val="00F70806"/>
    <w:rsid w:val="00F72D27"/>
    <w:rsid w:val="00F73A3D"/>
    <w:rsid w:val="00F75F82"/>
    <w:rsid w:val="00F7672D"/>
    <w:rsid w:val="00F76BC7"/>
    <w:rsid w:val="00F77506"/>
    <w:rsid w:val="00F8206D"/>
    <w:rsid w:val="00F83FC9"/>
    <w:rsid w:val="00F86C61"/>
    <w:rsid w:val="00F86E3E"/>
    <w:rsid w:val="00F87193"/>
    <w:rsid w:val="00F911B3"/>
    <w:rsid w:val="00F92B7A"/>
    <w:rsid w:val="00F93C3F"/>
    <w:rsid w:val="00F94383"/>
    <w:rsid w:val="00F94A46"/>
    <w:rsid w:val="00F95E72"/>
    <w:rsid w:val="00F96D85"/>
    <w:rsid w:val="00FA7547"/>
    <w:rsid w:val="00FB0101"/>
    <w:rsid w:val="00FB0B93"/>
    <w:rsid w:val="00FB10DF"/>
    <w:rsid w:val="00FB68FB"/>
    <w:rsid w:val="00FB6CA6"/>
    <w:rsid w:val="00FB7CFE"/>
    <w:rsid w:val="00FC1383"/>
    <w:rsid w:val="00FC33CD"/>
    <w:rsid w:val="00FC6A60"/>
    <w:rsid w:val="00FC7696"/>
    <w:rsid w:val="00FD6303"/>
    <w:rsid w:val="00FD74A1"/>
    <w:rsid w:val="00FE09D8"/>
    <w:rsid w:val="00FE23D7"/>
    <w:rsid w:val="00FE413F"/>
    <w:rsid w:val="00FE4E1B"/>
    <w:rsid w:val="00FE75D7"/>
    <w:rsid w:val="00FE7875"/>
    <w:rsid w:val="00FF0504"/>
    <w:rsid w:val="00FF12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9AC9058C-2FEB-4E0A-BF43-D94113D9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rsid w:val="00DC1E35"/>
    <w:rPr>
      <w:rFonts w:eastAsiaTheme="minorEastAsia"/>
      <w:sz w:val="20"/>
      <w:szCs w:val="20"/>
      <w:lang w:eastAsia="es-MX"/>
    </w:rPr>
  </w:style>
  <w:style w:type="character" w:styleId="Refdenotaalpie">
    <w:name w:val="footnote reference"/>
    <w:basedOn w:val="Fuentedeprrafopredeter"/>
    <w:uiPriority w:val="99"/>
    <w:unhideWhenUsed/>
    <w:rsid w:val="00DC1E35"/>
    <w:rPr>
      <w:vertAlign w:val="superscript"/>
    </w:rPr>
  </w:style>
  <w:style w:type="paragraph" w:styleId="Prrafodelista">
    <w:name w:val="List Paragraph"/>
    <w:basedOn w:val="Normal"/>
    <w:uiPriority w:val="34"/>
    <w:qFormat/>
    <w:rsid w:val="00626526"/>
    <w:pPr>
      <w:ind w:left="720"/>
      <w:contextualSpacing/>
    </w:pPr>
  </w:style>
  <w:style w:type="paragraph" w:styleId="Textoindependiente">
    <w:name w:val="Body Text"/>
    <w:basedOn w:val="Normal"/>
    <w:link w:val="TextoindependienteCar"/>
    <w:uiPriority w:val="99"/>
    <w:semiHidden/>
    <w:unhideWhenUsed/>
    <w:rsid w:val="006304EC"/>
    <w:pPr>
      <w:spacing w:after="120"/>
    </w:pPr>
  </w:style>
  <w:style w:type="character" w:customStyle="1" w:styleId="TextoindependienteCar">
    <w:name w:val="Texto independiente Car"/>
    <w:basedOn w:val="Fuentedeprrafopredeter"/>
    <w:link w:val="Textoindependiente"/>
    <w:uiPriority w:val="99"/>
    <w:semiHidden/>
    <w:rsid w:val="006304EC"/>
    <w:rPr>
      <w:rFonts w:eastAsiaTheme="minorEastAsia"/>
      <w:lang w:eastAsia="es-MX"/>
    </w:rPr>
  </w:style>
  <w:style w:type="character" w:styleId="nfasis">
    <w:name w:val="Emphasis"/>
    <w:basedOn w:val="Fuentedeprrafopredeter"/>
    <w:uiPriority w:val="20"/>
    <w:qFormat/>
    <w:rsid w:val="007E6D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7899">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15135719">
      <w:bodyDiv w:val="1"/>
      <w:marLeft w:val="0"/>
      <w:marRight w:val="0"/>
      <w:marTop w:val="0"/>
      <w:marBottom w:val="0"/>
      <w:divBdr>
        <w:top w:val="none" w:sz="0" w:space="0" w:color="auto"/>
        <w:left w:val="none" w:sz="0" w:space="0" w:color="auto"/>
        <w:bottom w:val="none" w:sz="0" w:space="0" w:color="auto"/>
        <w:right w:val="none" w:sz="0" w:space="0" w:color="auto"/>
      </w:divBdr>
    </w:div>
    <w:div w:id="908806980">
      <w:bodyDiv w:val="1"/>
      <w:marLeft w:val="0"/>
      <w:marRight w:val="0"/>
      <w:marTop w:val="0"/>
      <w:marBottom w:val="0"/>
      <w:divBdr>
        <w:top w:val="none" w:sz="0" w:space="0" w:color="auto"/>
        <w:left w:val="none" w:sz="0" w:space="0" w:color="auto"/>
        <w:bottom w:val="none" w:sz="0" w:space="0" w:color="auto"/>
        <w:right w:val="none" w:sz="0" w:space="0" w:color="auto"/>
      </w:divBdr>
      <w:divsChild>
        <w:div w:id="695693926">
          <w:marLeft w:val="-225"/>
          <w:marRight w:val="-225"/>
          <w:marTop w:val="0"/>
          <w:marBottom w:val="0"/>
          <w:divBdr>
            <w:top w:val="none" w:sz="0" w:space="0" w:color="auto"/>
            <w:left w:val="none" w:sz="0" w:space="0" w:color="auto"/>
            <w:bottom w:val="none" w:sz="0" w:space="0" w:color="auto"/>
            <w:right w:val="none" w:sz="0" w:space="0" w:color="auto"/>
          </w:divBdr>
          <w:divsChild>
            <w:div w:id="186123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2886">
      <w:bodyDiv w:val="1"/>
      <w:marLeft w:val="0"/>
      <w:marRight w:val="0"/>
      <w:marTop w:val="0"/>
      <w:marBottom w:val="0"/>
      <w:divBdr>
        <w:top w:val="none" w:sz="0" w:space="0" w:color="auto"/>
        <w:left w:val="none" w:sz="0" w:space="0" w:color="auto"/>
        <w:bottom w:val="none" w:sz="0" w:space="0" w:color="auto"/>
        <w:right w:val="none" w:sz="0" w:space="0" w:color="auto"/>
      </w:divBdr>
      <w:divsChild>
        <w:div w:id="634027159">
          <w:marLeft w:val="0"/>
          <w:marRight w:val="0"/>
          <w:marTop w:val="0"/>
          <w:marBottom w:val="0"/>
          <w:divBdr>
            <w:top w:val="none" w:sz="0" w:space="0" w:color="auto"/>
            <w:left w:val="none" w:sz="0" w:space="0" w:color="auto"/>
            <w:bottom w:val="none" w:sz="0" w:space="0" w:color="auto"/>
            <w:right w:val="none" w:sz="0" w:space="0" w:color="auto"/>
          </w:divBdr>
          <w:divsChild>
            <w:div w:id="1539388310">
              <w:marLeft w:val="0"/>
              <w:marRight w:val="0"/>
              <w:marTop w:val="0"/>
              <w:marBottom w:val="0"/>
              <w:divBdr>
                <w:top w:val="none" w:sz="0" w:space="0" w:color="auto"/>
                <w:left w:val="none" w:sz="0" w:space="0" w:color="auto"/>
                <w:bottom w:val="none" w:sz="0" w:space="0" w:color="auto"/>
                <w:right w:val="none" w:sz="0" w:space="0" w:color="auto"/>
              </w:divBdr>
            </w:div>
          </w:divsChild>
        </w:div>
        <w:div w:id="1373381048">
          <w:marLeft w:val="0"/>
          <w:marRight w:val="0"/>
          <w:marTop w:val="0"/>
          <w:marBottom w:val="0"/>
          <w:divBdr>
            <w:top w:val="none" w:sz="0" w:space="0" w:color="auto"/>
            <w:left w:val="none" w:sz="0" w:space="0" w:color="auto"/>
            <w:bottom w:val="none" w:sz="0" w:space="0" w:color="auto"/>
            <w:right w:val="none" w:sz="0" w:space="0" w:color="auto"/>
          </w:divBdr>
          <w:divsChild>
            <w:div w:id="1521890202">
              <w:marLeft w:val="0"/>
              <w:marRight w:val="0"/>
              <w:marTop w:val="0"/>
              <w:marBottom w:val="0"/>
              <w:divBdr>
                <w:top w:val="none" w:sz="0" w:space="0" w:color="auto"/>
                <w:left w:val="none" w:sz="0" w:space="0" w:color="auto"/>
                <w:bottom w:val="none" w:sz="0" w:space="0" w:color="auto"/>
                <w:right w:val="none" w:sz="0" w:space="0" w:color="auto"/>
              </w:divBdr>
            </w:div>
            <w:div w:id="1042631540">
              <w:marLeft w:val="0"/>
              <w:marRight w:val="0"/>
              <w:marTop w:val="0"/>
              <w:marBottom w:val="0"/>
              <w:divBdr>
                <w:top w:val="none" w:sz="0" w:space="0" w:color="auto"/>
                <w:left w:val="none" w:sz="0" w:space="0" w:color="auto"/>
                <w:bottom w:val="none" w:sz="0" w:space="0" w:color="auto"/>
                <w:right w:val="none" w:sz="0" w:space="0" w:color="auto"/>
              </w:divBdr>
            </w:div>
            <w:div w:id="957489129">
              <w:marLeft w:val="0"/>
              <w:marRight w:val="0"/>
              <w:marTop w:val="0"/>
              <w:marBottom w:val="0"/>
              <w:divBdr>
                <w:top w:val="none" w:sz="0" w:space="0" w:color="auto"/>
                <w:left w:val="none" w:sz="0" w:space="0" w:color="auto"/>
                <w:bottom w:val="none" w:sz="0" w:space="0" w:color="auto"/>
                <w:right w:val="none" w:sz="0" w:space="0" w:color="auto"/>
              </w:divBdr>
            </w:div>
          </w:divsChild>
        </w:div>
        <w:div w:id="1233349198">
          <w:marLeft w:val="0"/>
          <w:marRight w:val="0"/>
          <w:marTop w:val="0"/>
          <w:marBottom w:val="0"/>
          <w:divBdr>
            <w:top w:val="none" w:sz="0" w:space="0" w:color="auto"/>
            <w:left w:val="none" w:sz="0" w:space="0" w:color="auto"/>
            <w:bottom w:val="none" w:sz="0" w:space="0" w:color="auto"/>
            <w:right w:val="none" w:sz="0" w:space="0" w:color="auto"/>
          </w:divBdr>
          <w:divsChild>
            <w:div w:id="420176196">
              <w:marLeft w:val="0"/>
              <w:marRight w:val="0"/>
              <w:marTop w:val="0"/>
              <w:marBottom w:val="0"/>
              <w:divBdr>
                <w:top w:val="none" w:sz="0" w:space="0" w:color="auto"/>
                <w:left w:val="none" w:sz="0" w:space="0" w:color="auto"/>
                <w:bottom w:val="none" w:sz="0" w:space="0" w:color="auto"/>
                <w:right w:val="none" w:sz="0" w:space="0" w:color="auto"/>
              </w:divBdr>
            </w:div>
            <w:div w:id="328140236">
              <w:marLeft w:val="0"/>
              <w:marRight w:val="0"/>
              <w:marTop w:val="0"/>
              <w:marBottom w:val="0"/>
              <w:divBdr>
                <w:top w:val="none" w:sz="0" w:space="0" w:color="auto"/>
                <w:left w:val="none" w:sz="0" w:space="0" w:color="auto"/>
                <w:bottom w:val="none" w:sz="0" w:space="0" w:color="auto"/>
                <w:right w:val="none" w:sz="0" w:space="0" w:color="auto"/>
              </w:divBdr>
            </w:div>
            <w:div w:id="1894001615">
              <w:marLeft w:val="0"/>
              <w:marRight w:val="0"/>
              <w:marTop w:val="0"/>
              <w:marBottom w:val="0"/>
              <w:divBdr>
                <w:top w:val="none" w:sz="0" w:space="0" w:color="auto"/>
                <w:left w:val="none" w:sz="0" w:space="0" w:color="auto"/>
                <w:bottom w:val="none" w:sz="0" w:space="0" w:color="auto"/>
                <w:right w:val="none" w:sz="0" w:space="0" w:color="auto"/>
              </w:divBdr>
            </w:div>
          </w:divsChild>
        </w:div>
        <w:div w:id="1358579428">
          <w:marLeft w:val="0"/>
          <w:marRight w:val="0"/>
          <w:marTop w:val="0"/>
          <w:marBottom w:val="0"/>
          <w:divBdr>
            <w:top w:val="none" w:sz="0" w:space="0" w:color="auto"/>
            <w:left w:val="none" w:sz="0" w:space="0" w:color="auto"/>
            <w:bottom w:val="none" w:sz="0" w:space="0" w:color="auto"/>
            <w:right w:val="none" w:sz="0" w:space="0" w:color="auto"/>
          </w:divBdr>
        </w:div>
        <w:div w:id="875241309">
          <w:marLeft w:val="0"/>
          <w:marRight w:val="0"/>
          <w:marTop w:val="0"/>
          <w:marBottom w:val="0"/>
          <w:divBdr>
            <w:top w:val="none" w:sz="0" w:space="0" w:color="auto"/>
            <w:left w:val="none" w:sz="0" w:space="0" w:color="auto"/>
            <w:bottom w:val="none" w:sz="0" w:space="0" w:color="auto"/>
            <w:right w:val="none" w:sz="0" w:space="0" w:color="auto"/>
          </w:divBdr>
        </w:div>
      </w:divsChild>
    </w:div>
    <w:div w:id="1495948843">
      <w:bodyDiv w:val="1"/>
      <w:marLeft w:val="0"/>
      <w:marRight w:val="0"/>
      <w:marTop w:val="0"/>
      <w:marBottom w:val="0"/>
      <w:divBdr>
        <w:top w:val="none" w:sz="0" w:space="0" w:color="auto"/>
        <w:left w:val="none" w:sz="0" w:space="0" w:color="auto"/>
        <w:bottom w:val="none" w:sz="0" w:space="0" w:color="auto"/>
        <w:right w:val="none" w:sz="0" w:space="0" w:color="auto"/>
      </w:divBdr>
    </w:div>
    <w:div w:id="1743722355">
      <w:bodyDiv w:val="1"/>
      <w:marLeft w:val="0"/>
      <w:marRight w:val="0"/>
      <w:marTop w:val="0"/>
      <w:marBottom w:val="0"/>
      <w:divBdr>
        <w:top w:val="none" w:sz="0" w:space="0" w:color="auto"/>
        <w:left w:val="none" w:sz="0" w:space="0" w:color="auto"/>
        <w:bottom w:val="none" w:sz="0" w:space="0" w:color="auto"/>
        <w:right w:val="none" w:sz="0" w:space="0" w:color="auto"/>
      </w:divBdr>
      <w:divsChild>
        <w:div w:id="1900551200">
          <w:marLeft w:val="0"/>
          <w:marRight w:val="0"/>
          <w:marTop w:val="0"/>
          <w:marBottom w:val="0"/>
          <w:divBdr>
            <w:top w:val="none" w:sz="0" w:space="0" w:color="auto"/>
            <w:left w:val="none" w:sz="0" w:space="0" w:color="auto"/>
            <w:bottom w:val="none" w:sz="0" w:space="0" w:color="auto"/>
            <w:right w:val="none" w:sz="0" w:space="0" w:color="auto"/>
          </w:divBdr>
          <w:divsChild>
            <w:div w:id="797336526">
              <w:marLeft w:val="0"/>
              <w:marRight w:val="0"/>
              <w:marTop w:val="0"/>
              <w:marBottom w:val="0"/>
              <w:divBdr>
                <w:top w:val="none" w:sz="0" w:space="0" w:color="auto"/>
                <w:left w:val="none" w:sz="0" w:space="0" w:color="auto"/>
                <w:bottom w:val="none" w:sz="0" w:space="0" w:color="auto"/>
                <w:right w:val="none" w:sz="0" w:space="0" w:color="auto"/>
              </w:divBdr>
            </w:div>
          </w:divsChild>
        </w:div>
        <w:div w:id="1582522953">
          <w:marLeft w:val="0"/>
          <w:marRight w:val="0"/>
          <w:marTop w:val="0"/>
          <w:marBottom w:val="0"/>
          <w:divBdr>
            <w:top w:val="none" w:sz="0" w:space="0" w:color="auto"/>
            <w:left w:val="none" w:sz="0" w:space="0" w:color="auto"/>
            <w:bottom w:val="none" w:sz="0" w:space="0" w:color="auto"/>
            <w:right w:val="none" w:sz="0" w:space="0" w:color="auto"/>
          </w:divBdr>
          <w:divsChild>
            <w:div w:id="8600982">
              <w:marLeft w:val="0"/>
              <w:marRight w:val="0"/>
              <w:marTop w:val="0"/>
              <w:marBottom w:val="0"/>
              <w:divBdr>
                <w:top w:val="none" w:sz="0" w:space="0" w:color="auto"/>
                <w:left w:val="none" w:sz="0" w:space="0" w:color="auto"/>
                <w:bottom w:val="none" w:sz="0" w:space="0" w:color="auto"/>
                <w:right w:val="none" w:sz="0" w:space="0" w:color="auto"/>
              </w:divBdr>
            </w:div>
            <w:div w:id="1177037874">
              <w:marLeft w:val="0"/>
              <w:marRight w:val="0"/>
              <w:marTop w:val="0"/>
              <w:marBottom w:val="0"/>
              <w:divBdr>
                <w:top w:val="none" w:sz="0" w:space="0" w:color="auto"/>
                <w:left w:val="none" w:sz="0" w:space="0" w:color="auto"/>
                <w:bottom w:val="none" w:sz="0" w:space="0" w:color="auto"/>
                <w:right w:val="none" w:sz="0" w:space="0" w:color="auto"/>
              </w:divBdr>
            </w:div>
            <w:div w:id="63456096">
              <w:marLeft w:val="0"/>
              <w:marRight w:val="0"/>
              <w:marTop w:val="0"/>
              <w:marBottom w:val="0"/>
              <w:divBdr>
                <w:top w:val="none" w:sz="0" w:space="0" w:color="auto"/>
                <w:left w:val="none" w:sz="0" w:space="0" w:color="auto"/>
                <w:bottom w:val="none" w:sz="0" w:space="0" w:color="auto"/>
                <w:right w:val="none" w:sz="0" w:space="0" w:color="auto"/>
              </w:divBdr>
            </w:div>
          </w:divsChild>
        </w:div>
        <w:div w:id="932475329">
          <w:marLeft w:val="0"/>
          <w:marRight w:val="0"/>
          <w:marTop w:val="0"/>
          <w:marBottom w:val="0"/>
          <w:divBdr>
            <w:top w:val="none" w:sz="0" w:space="0" w:color="auto"/>
            <w:left w:val="none" w:sz="0" w:space="0" w:color="auto"/>
            <w:bottom w:val="none" w:sz="0" w:space="0" w:color="auto"/>
            <w:right w:val="none" w:sz="0" w:space="0" w:color="auto"/>
          </w:divBdr>
          <w:divsChild>
            <w:div w:id="652759215">
              <w:marLeft w:val="0"/>
              <w:marRight w:val="0"/>
              <w:marTop w:val="0"/>
              <w:marBottom w:val="0"/>
              <w:divBdr>
                <w:top w:val="none" w:sz="0" w:space="0" w:color="auto"/>
                <w:left w:val="none" w:sz="0" w:space="0" w:color="auto"/>
                <w:bottom w:val="none" w:sz="0" w:space="0" w:color="auto"/>
                <w:right w:val="none" w:sz="0" w:space="0" w:color="auto"/>
              </w:divBdr>
            </w:div>
            <w:div w:id="1596161396">
              <w:marLeft w:val="0"/>
              <w:marRight w:val="0"/>
              <w:marTop w:val="0"/>
              <w:marBottom w:val="0"/>
              <w:divBdr>
                <w:top w:val="none" w:sz="0" w:space="0" w:color="auto"/>
                <w:left w:val="none" w:sz="0" w:space="0" w:color="auto"/>
                <w:bottom w:val="none" w:sz="0" w:space="0" w:color="auto"/>
                <w:right w:val="none" w:sz="0" w:space="0" w:color="auto"/>
              </w:divBdr>
            </w:div>
            <w:div w:id="1740594094">
              <w:marLeft w:val="0"/>
              <w:marRight w:val="0"/>
              <w:marTop w:val="0"/>
              <w:marBottom w:val="0"/>
              <w:divBdr>
                <w:top w:val="none" w:sz="0" w:space="0" w:color="auto"/>
                <w:left w:val="none" w:sz="0" w:space="0" w:color="auto"/>
                <w:bottom w:val="none" w:sz="0" w:space="0" w:color="auto"/>
                <w:right w:val="none" w:sz="0" w:space="0" w:color="auto"/>
              </w:divBdr>
            </w:div>
          </w:divsChild>
        </w:div>
        <w:div w:id="334646375">
          <w:marLeft w:val="0"/>
          <w:marRight w:val="0"/>
          <w:marTop w:val="0"/>
          <w:marBottom w:val="0"/>
          <w:divBdr>
            <w:top w:val="none" w:sz="0" w:space="0" w:color="auto"/>
            <w:left w:val="none" w:sz="0" w:space="0" w:color="auto"/>
            <w:bottom w:val="none" w:sz="0" w:space="0" w:color="auto"/>
            <w:right w:val="none" w:sz="0" w:space="0" w:color="auto"/>
          </w:divBdr>
        </w:div>
        <w:div w:id="551423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ransparencia.uasip.mx/Paginas/TRANSPARENCIA-Y-ACCESO-A-LA-INFORMACION-PUBLICA/3306#gsc.tab=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1274F-B7B9-4817-90BA-239D8DDFD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11106</TotalTime>
  <Pages>12</Pages>
  <Words>2778</Words>
  <Characters>15282</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42</cp:revision>
  <cp:lastPrinted>2024-01-05T20:04:00Z</cp:lastPrinted>
  <dcterms:created xsi:type="dcterms:W3CDTF">2021-05-17T20:05:00Z</dcterms:created>
  <dcterms:modified xsi:type="dcterms:W3CDTF">2024-01-05T20:46:00Z</dcterms:modified>
</cp:coreProperties>
</file>