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1617F" w14:textId="77777777" w:rsidR="00410CEB" w:rsidRDefault="00410CEB" w:rsidP="00C70AE9">
      <w:pPr>
        <w:rPr>
          <w:rFonts w:cs="Arial"/>
          <w:b/>
          <w:sz w:val="22"/>
          <w:szCs w:val="22"/>
          <w:lang w:val="es-MX"/>
        </w:rPr>
      </w:pPr>
    </w:p>
    <w:p w14:paraId="3588FF3A" w14:textId="77777777" w:rsidR="00983A46"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EL H. AYUNTAMIENTO DE SAN LUIS POTOSÍ,</w:t>
      </w:r>
    </w:p>
    <w:p w14:paraId="3357FFCE" w14:textId="77777777" w:rsidR="00983A46"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 </w:t>
      </w:r>
      <w:r w:rsidR="002823C2">
        <w:rPr>
          <w:rFonts w:ascii="Calibri" w:eastAsia="Times New Roman" w:hAnsi="Calibri" w:cs="Calibri"/>
          <w:b/>
          <w:color w:val="000000"/>
          <w:sz w:val="28"/>
          <w:szCs w:val="28"/>
          <w:u w:val="single"/>
          <w:lang w:eastAsia="es-ES"/>
        </w:rPr>
        <w:t xml:space="preserve">A TRAVÉS DE LA </w:t>
      </w:r>
    </w:p>
    <w:p w14:paraId="10EAC57C" w14:textId="19A6E97C" w:rsidR="00983A46"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217ECA">
        <w:rPr>
          <w:rFonts w:ascii="Calibri" w:eastAsia="Times New Roman" w:hAnsi="Calibri" w:cs="Calibri"/>
          <w:b/>
          <w:color w:val="000000"/>
          <w:sz w:val="28"/>
          <w:szCs w:val="28"/>
          <w:u w:val="single"/>
          <w:lang w:eastAsia="es-ES"/>
        </w:rPr>
        <w:t>GESTIÓN ECOLÓGICA Y MANEJO DE RESIDUOS</w:t>
      </w:r>
      <w:r>
        <w:rPr>
          <w:rFonts w:ascii="Calibri" w:eastAsia="Times New Roman" w:hAnsi="Calibri" w:cs="Calibri"/>
          <w:b/>
          <w:color w:val="000000"/>
          <w:sz w:val="28"/>
          <w:szCs w:val="28"/>
          <w:u w:val="single"/>
          <w:lang w:eastAsia="es-ES"/>
        </w:rPr>
        <w:t>,</w:t>
      </w:r>
    </w:p>
    <w:p w14:paraId="3926239F" w14:textId="63B4248B" w:rsidR="00410CEB" w:rsidRPr="00410CEB" w:rsidRDefault="002823C2"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 xml:space="preserve"> </w:t>
      </w:r>
      <w:r w:rsidR="00CB1AF1">
        <w:rPr>
          <w:rFonts w:ascii="Calibri" w:eastAsia="Times New Roman" w:hAnsi="Calibri" w:cs="Calibri"/>
          <w:b/>
          <w:color w:val="000000"/>
          <w:sz w:val="28"/>
          <w:szCs w:val="28"/>
          <w:u w:val="single"/>
          <w:lang w:eastAsia="es-ES"/>
        </w:rPr>
        <w:t>CON FUNDAMENTO EN:</w:t>
      </w:r>
    </w:p>
    <w:p w14:paraId="0731667A" w14:textId="3AA400B1" w:rsidR="00CB1AF1" w:rsidRDefault="00CB1AF1" w:rsidP="00410CEB">
      <w:pPr>
        <w:jc w:val="both"/>
        <w:rPr>
          <w:rFonts w:ascii="Calibri" w:eastAsia="Times New Roman" w:hAnsi="Calibri" w:cs="Calibri"/>
          <w:color w:val="000000"/>
          <w:sz w:val="22"/>
          <w:szCs w:val="22"/>
          <w:lang w:eastAsia="es-ES"/>
        </w:rPr>
      </w:pPr>
    </w:p>
    <w:p w14:paraId="40BB6922" w14:textId="70BD159D" w:rsidR="00983A46" w:rsidRDefault="00983A46" w:rsidP="00410CEB">
      <w:pPr>
        <w:jc w:val="both"/>
        <w:rPr>
          <w:rFonts w:ascii="Calibri" w:eastAsia="Times New Roman" w:hAnsi="Calibri" w:cs="Calibri"/>
          <w:color w:val="000000"/>
          <w:sz w:val="22"/>
          <w:szCs w:val="22"/>
          <w:lang w:eastAsia="es-ES"/>
        </w:rPr>
      </w:pPr>
    </w:p>
    <w:p w14:paraId="20F32731" w14:textId="3EBFBB89" w:rsidR="00983A46" w:rsidRDefault="00983A46" w:rsidP="00410CEB">
      <w:pPr>
        <w:jc w:val="both"/>
        <w:rPr>
          <w:rFonts w:ascii="Calibri" w:eastAsia="Times New Roman" w:hAnsi="Calibri" w:cs="Calibri"/>
          <w:color w:val="000000"/>
          <w:sz w:val="22"/>
          <w:szCs w:val="22"/>
          <w:lang w:eastAsia="es-ES"/>
        </w:rPr>
      </w:pPr>
      <w:r w:rsidRPr="00983A46">
        <w:rPr>
          <w:rFonts w:ascii="Calibri" w:eastAsia="Times New Roman" w:hAnsi="Calibri" w:cs="Calibri"/>
          <w:color w:val="000000"/>
          <w:sz w:val="22"/>
          <w:szCs w:val="22"/>
          <w:lang w:eastAsia="es-ES"/>
        </w:rPr>
        <w:t xml:space="preserve">ESTE SUJETO OBLIGADO NO ESTÁ FACULTADO PARA GENERAR LA INFORMACIÓN REQUERIDA, </w:t>
      </w:r>
      <w:r w:rsidR="00854845">
        <w:rPr>
          <w:rFonts w:ascii="Calibri" w:eastAsia="Times New Roman" w:hAnsi="Calibri" w:cs="Calibri"/>
          <w:color w:val="000000"/>
          <w:sz w:val="22"/>
          <w:szCs w:val="22"/>
          <w:lang w:eastAsia="es-ES"/>
        </w:rPr>
        <w:t xml:space="preserve">NO SE GENERO INFORMACIÓN. </w:t>
      </w:r>
      <w:r w:rsidRPr="00983A46">
        <w:rPr>
          <w:rFonts w:ascii="Calibri" w:eastAsia="Times New Roman" w:hAnsi="Calibri" w:cs="Calibri"/>
          <w:color w:val="000000"/>
          <w:sz w:val="22"/>
          <w:szCs w:val="22"/>
          <w:lang w:eastAsia="es-ES"/>
        </w:rPr>
        <w:t>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la autoridad competente para generar dicha información es la SEMARNAT, de conformidad con lo dispuesto en la Ley General para la Prevención y Gestión Integral de los Residuos en su Artículo7 Fracción I  (</w:t>
      </w:r>
      <w:r w:rsidR="00854845" w:rsidRPr="00983A46">
        <w:rPr>
          <w:rFonts w:ascii="Calibri" w:eastAsia="Times New Roman" w:hAnsi="Calibri" w:cs="Calibri"/>
          <w:color w:val="000000"/>
          <w:sz w:val="22"/>
          <w:szCs w:val="22"/>
          <w:lang w:eastAsia="es-ES"/>
        </w:rPr>
        <w:t>Art</w:t>
      </w:r>
      <w:r w:rsidR="00854845">
        <w:rPr>
          <w:rFonts w:ascii="Calibri" w:eastAsia="Times New Roman" w:hAnsi="Calibri" w:cs="Calibri"/>
          <w:color w:val="000000"/>
          <w:sz w:val="22"/>
          <w:szCs w:val="22"/>
          <w:lang w:eastAsia="es-ES"/>
        </w:rPr>
        <w:t>í</w:t>
      </w:r>
      <w:r w:rsidR="00854845" w:rsidRPr="00983A46">
        <w:rPr>
          <w:rFonts w:ascii="Calibri" w:eastAsia="Times New Roman" w:hAnsi="Calibri" w:cs="Calibri"/>
          <w:color w:val="000000"/>
          <w:sz w:val="22"/>
          <w:szCs w:val="22"/>
          <w:lang w:eastAsia="es-ES"/>
        </w:rPr>
        <w:t>culo</w:t>
      </w:r>
      <w:r w:rsidRPr="00983A46">
        <w:rPr>
          <w:rFonts w:ascii="Calibri" w:eastAsia="Times New Roman" w:hAnsi="Calibri" w:cs="Calibri"/>
          <w:color w:val="000000"/>
          <w:sz w:val="22"/>
          <w:szCs w:val="22"/>
          <w:lang w:eastAsia="es-ES"/>
        </w:rPr>
        <w:t xml:space="preserve"> 7.- Son facultades</w:t>
      </w:r>
      <w:r>
        <w:rPr>
          <w:rFonts w:ascii="Calibri" w:eastAsia="Times New Roman" w:hAnsi="Calibri" w:cs="Calibri"/>
          <w:color w:val="000000"/>
          <w:sz w:val="22"/>
          <w:szCs w:val="22"/>
          <w:lang w:eastAsia="es-ES"/>
        </w:rPr>
        <w:t xml:space="preserve"> </w:t>
      </w:r>
      <w:r w:rsidRPr="00983A46">
        <w:rPr>
          <w:rFonts w:ascii="Calibri" w:eastAsia="Times New Roman" w:hAnsi="Calibri" w:cs="Calibri"/>
          <w:color w:val="000000"/>
          <w:sz w:val="22"/>
          <w:szCs w:val="22"/>
          <w:lang w:eastAsia="es-ES"/>
        </w:rPr>
        <w:t xml:space="preserve">de la Federación: l. Formular, conducir y evaluar la política nacional en materia de residuos </w:t>
      </w:r>
      <w:r w:rsidR="00854845" w:rsidRPr="00983A46">
        <w:rPr>
          <w:rFonts w:ascii="Calibri" w:eastAsia="Times New Roman" w:hAnsi="Calibri" w:cs="Calibri"/>
          <w:color w:val="000000"/>
          <w:sz w:val="22"/>
          <w:szCs w:val="22"/>
          <w:lang w:eastAsia="es-ES"/>
        </w:rPr>
        <w:t>así</w:t>
      </w:r>
      <w:r w:rsidRPr="00983A46">
        <w:rPr>
          <w:rFonts w:ascii="Calibri" w:eastAsia="Times New Roman" w:hAnsi="Calibri" w:cs="Calibri"/>
          <w:color w:val="000000"/>
          <w:sz w:val="22"/>
          <w:szCs w:val="22"/>
          <w:lang w:eastAsia="es-ES"/>
        </w:rPr>
        <w:t xml:space="preserve"> como elaborar el Programa Nacional para la Prevención y Gestión Integral de los Residuos y el de Remediación de Sitios Contaminados con éstos, en el marco del Sistema Nacional de Planeación Democrática, establecido en el ar</w:t>
      </w:r>
      <w:r w:rsidR="00854845">
        <w:rPr>
          <w:rFonts w:ascii="Calibri" w:eastAsia="Times New Roman" w:hAnsi="Calibri" w:cs="Calibri"/>
          <w:color w:val="000000"/>
          <w:sz w:val="22"/>
          <w:szCs w:val="22"/>
          <w:lang w:eastAsia="es-ES"/>
        </w:rPr>
        <w:t>tí</w:t>
      </w:r>
      <w:r w:rsidRPr="00983A46">
        <w:rPr>
          <w:rFonts w:ascii="Calibri" w:eastAsia="Times New Roman" w:hAnsi="Calibri" w:cs="Calibri"/>
          <w:color w:val="000000"/>
          <w:sz w:val="22"/>
          <w:szCs w:val="22"/>
          <w:lang w:eastAsia="es-ES"/>
        </w:rPr>
        <w:t>culo 25 de la Constitución Política de los Estados Unidos Mexicanos.</w:t>
      </w:r>
    </w:p>
    <w:p w14:paraId="6820432B" w14:textId="38BDB3D8" w:rsidR="00983A46" w:rsidRDefault="00983A46" w:rsidP="00410CEB">
      <w:pPr>
        <w:jc w:val="both"/>
        <w:rPr>
          <w:rFonts w:ascii="Calibri" w:eastAsia="Times New Roman" w:hAnsi="Calibri" w:cs="Calibri"/>
          <w:color w:val="000000"/>
          <w:sz w:val="22"/>
          <w:szCs w:val="22"/>
          <w:lang w:eastAsia="es-ES"/>
        </w:rPr>
      </w:pPr>
    </w:p>
    <w:p w14:paraId="271AA68B" w14:textId="77777777" w:rsidR="00983A46" w:rsidRDefault="00983A46" w:rsidP="00410CEB">
      <w:pPr>
        <w:jc w:val="both"/>
        <w:rPr>
          <w:rFonts w:ascii="Calibri" w:eastAsia="Times New Roman" w:hAnsi="Calibri" w:cs="Calibri"/>
          <w:color w:val="000000"/>
          <w:sz w:val="22"/>
          <w:szCs w:val="22"/>
          <w:lang w:eastAsia="es-ES"/>
        </w:rPr>
      </w:pPr>
    </w:p>
    <w:p w14:paraId="0D351663" w14:textId="77777777" w:rsidR="00927E0E" w:rsidRDefault="00927E0E" w:rsidP="00927E0E">
      <w:pPr>
        <w:jc w:val="both"/>
        <w:rPr>
          <w:rFonts w:ascii="Calibri" w:eastAsia="Times New Roman" w:hAnsi="Calibri" w:cs="Calibri"/>
          <w:color w:val="000000"/>
          <w:sz w:val="22"/>
          <w:szCs w:val="22"/>
          <w:lang w:eastAsia="es-ES"/>
        </w:rPr>
      </w:pPr>
      <w:r>
        <w:rPr>
          <w:rFonts w:ascii="Calibri" w:eastAsia="Times New Roman" w:hAnsi="Calibri" w:cs="Calibri"/>
          <w:color w:val="000000"/>
          <w:sz w:val="22"/>
          <w:szCs w:val="22"/>
          <w:lang w:eastAsia="es-ES"/>
        </w:rPr>
        <w:t>L</w:t>
      </w:r>
      <w:r w:rsidRPr="00116DAC">
        <w:rPr>
          <w:rFonts w:ascii="Calibri" w:eastAsia="Times New Roman" w:hAnsi="Calibri" w:cs="Calibri"/>
          <w:color w:val="000000"/>
          <w:sz w:val="22"/>
          <w:szCs w:val="22"/>
          <w:lang w:eastAsia="es-ES"/>
        </w:rPr>
        <w:t>o dispuesto en la Ley General para la Prevención y Gestión Integral de los Residuos en su Artículo</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 xml:space="preserve">7 Fracción I </w:t>
      </w:r>
    </w:p>
    <w:p w14:paraId="48A8930E" w14:textId="77777777" w:rsidR="00927E0E" w:rsidRDefault="00927E0E" w:rsidP="00927E0E">
      <w:pPr>
        <w:jc w:val="both"/>
        <w:rPr>
          <w:rFonts w:ascii="Calibri" w:eastAsia="Times New Roman" w:hAnsi="Calibri" w:cs="Calibri"/>
          <w:color w:val="000000"/>
          <w:sz w:val="22"/>
          <w:szCs w:val="22"/>
          <w:lang w:eastAsia="es-ES"/>
        </w:rPr>
      </w:pPr>
    </w:p>
    <w:p w14:paraId="061E57AE" w14:textId="77777777" w:rsidR="00927E0E" w:rsidRDefault="00927E0E" w:rsidP="00927E0E">
      <w:pPr>
        <w:jc w:val="both"/>
        <w:rPr>
          <w:rFonts w:ascii="Calibri" w:eastAsia="Times New Roman" w:hAnsi="Calibri" w:cs="Calibri"/>
          <w:color w:val="000000"/>
          <w:sz w:val="22"/>
          <w:szCs w:val="22"/>
          <w:lang w:eastAsia="es-ES"/>
        </w:rPr>
      </w:pPr>
    </w:p>
    <w:p w14:paraId="55166EA6" w14:textId="77777777" w:rsidR="00927E0E" w:rsidRDefault="00927E0E" w:rsidP="00927E0E">
      <w:pPr>
        <w:jc w:val="both"/>
        <w:rPr>
          <w:rFonts w:ascii="Calibri" w:eastAsia="Times New Roman" w:hAnsi="Calibri" w:cs="Calibri"/>
          <w:color w:val="000000"/>
          <w:sz w:val="22"/>
          <w:szCs w:val="22"/>
          <w:lang w:eastAsia="es-ES"/>
        </w:rPr>
      </w:pPr>
      <w:r w:rsidRPr="00116DAC">
        <w:rPr>
          <w:rFonts w:ascii="Calibri" w:eastAsia="Times New Roman" w:hAnsi="Calibri" w:cs="Calibri"/>
          <w:color w:val="000000"/>
          <w:sz w:val="22"/>
          <w:szCs w:val="22"/>
          <w:lang w:eastAsia="es-ES"/>
        </w:rPr>
        <w:t>ART</w:t>
      </w:r>
      <w:r>
        <w:rPr>
          <w:rFonts w:ascii="Calibri" w:eastAsia="Times New Roman" w:hAnsi="Calibri" w:cs="Calibri"/>
          <w:color w:val="000000"/>
          <w:sz w:val="22"/>
          <w:szCs w:val="22"/>
          <w:lang w:eastAsia="es-ES"/>
        </w:rPr>
        <w:t>ÍC</w:t>
      </w:r>
      <w:r w:rsidRPr="00116DAC">
        <w:rPr>
          <w:rFonts w:ascii="Calibri" w:eastAsia="Times New Roman" w:hAnsi="Calibri" w:cs="Calibri"/>
          <w:color w:val="000000"/>
          <w:sz w:val="22"/>
          <w:szCs w:val="22"/>
          <w:lang w:eastAsia="es-ES"/>
        </w:rPr>
        <w:t>ULO 7.- Son facultades</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 xml:space="preserve">de la Federación: </w:t>
      </w:r>
    </w:p>
    <w:p w14:paraId="589FB83C" w14:textId="77777777" w:rsidR="00927E0E" w:rsidRDefault="00927E0E" w:rsidP="00927E0E">
      <w:pPr>
        <w:jc w:val="both"/>
        <w:rPr>
          <w:rFonts w:ascii="Calibri" w:eastAsia="Times New Roman" w:hAnsi="Calibri" w:cs="Calibri"/>
          <w:color w:val="000000"/>
          <w:sz w:val="22"/>
          <w:szCs w:val="22"/>
          <w:lang w:eastAsia="es-ES"/>
        </w:rPr>
      </w:pPr>
    </w:p>
    <w:p w14:paraId="026BBF26" w14:textId="77777777" w:rsidR="00927E0E" w:rsidRDefault="00927E0E" w:rsidP="00927E0E">
      <w:pPr>
        <w:jc w:val="both"/>
        <w:rPr>
          <w:rFonts w:ascii="Calibri" w:eastAsia="Times New Roman" w:hAnsi="Calibri" w:cs="Calibri"/>
          <w:color w:val="000000"/>
          <w:sz w:val="22"/>
          <w:szCs w:val="22"/>
          <w:lang w:eastAsia="es-ES"/>
        </w:rPr>
      </w:pPr>
    </w:p>
    <w:p w14:paraId="7A90D71D" w14:textId="4A2FE515" w:rsidR="00927E0E" w:rsidRDefault="00927E0E" w:rsidP="00927E0E">
      <w:pPr>
        <w:jc w:val="both"/>
        <w:rPr>
          <w:rFonts w:ascii="Calibri" w:eastAsia="Times New Roman" w:hAnsi="Calibri" w:cs="Calibri"/>
          <w:color w:val="000000"/>
          <w:sz w:val="22"/>
          <w:szCs w:val="22"/>
          <w:lang w:eastAsia="es-ES"/>
        </w:rPr>
      </w:pPr>
      <w:r w:rsidRPr="00116DAC">
        <w:rPr>
          <w:rFonts w:ascii="Calibri" w:eastAsia="Times New Roman" w:hAnsi="Calibri" w:cs="Calibri"/>
          <w:color w:val="000000"/>
          <w:sz w:val="22"/>
          <w:szCs w:val="22"/>
          <w:lang w:eastAsia="es-ES"/>
        </w:rPr>
        <w:t xml:space="preserve">l. Formular, conducir y evaluar la política nacional en materia de </w:t>
      </w:r>
      <w:r w:rsidR="00854845" w:rsidRPr="00116DAC">
        <w:rPr>
          <w:rFonts w:ascii="Calibri" w:eastAsia="Times New Roman" w:hAnsi="Calibri" w:cs="Calibri"/>
          <w:color w:val="000000"/>
          <w:sz w:val="22"/>
          <w:szCs w:val="22"/>
          <w:lang w:eastAsia="es-ES"/>
        </w:rPr>
        <w:t>residuos,</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así como elaborar el Programa Nacional para la Prevención y Gestión Integral de los Residuos y el de Remediación de Sitios Contaminados con éstos, en el marco del Sistema Nacional de Planeación Democrática, establecido en el artículo 25 de la Constitución Política de los Estados Unidos Mexicanos</w:t>
      </w:r>
      <w:r>
        <w:rPr>
          <w:rFonts w:ascii="Calibri" w:eastAsia="Times New Roman" w:hAnsi="Calibri" w:cs="Calibri"/>
          <w:color w:val="000000"/>
          <w:sz w:val="22"/>
          <w:szCs w:val="22"/>
          <w:lang w:eastAsia="es-ES"/>
        </w:rPr>
        <w:t>.</w:t>
      </w:r>
    </w:p>
    <w:p w14:paraId="21996A3A" w14:textId="77777777" w:rsidR="00CB1AF1" w:rsidRDefault="00CB1AF1" w:rsidP="00410CEB">
      <w:pPr>
        <w:jc w:val="both"/>
        <w:rPr>
          <w:rFonts w:ascii="Calibri" w:eastAsia="Times New Roman" w:hAnsi="Calibri" w:cs="Calibri"/>
          <w:color w:val="000000"/>
          <w:sz w:val="22"/>
          <w:szCs w:val="22"/>
          <w:lang w:eastAsia="es-ES"/>
        </w:rPr>
      </w:pPr>
    </w:p>
    <w:p w14:paraId="158CF2D6" w14:textId="2EA64E90"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r w:rsidR="00D12DCE">
        <w:rPr>
          <w:rFonts w:ascii="Calibri" w:eastAsia="Times New Roman" w:hAnsi="Calibri" w:cs="Calibri"/>
          <w:b/>
          <w:color w:val="000000"/>
          <w:sz w:val="22"/>
          <w:szCs w:val="22"/>
          <w:lang w:eastAsia="es-ES"/>
        </w:rPr>
        <w:t>)</w:t>
      </w:r>
    </w:p>
    <w:p w14:paraId="3D20B6D1" w14:textId="77777777" w:rsidR="00D12DCE" w:rsidRPr="00ED6483" w:rsidRDefault="00D12DCE" w:rsidP="00410CEB">
      <w:pPr>
        <w:jc w:val="both"/>
        <w:rPr>
          <w:rFonts w:ascii="Calibri" w:eastAsia="Times New Roman" w:hAnsi="Calibri" w:cs="Calibri"/>
          <w:b/>
          <w:color w:val="000000"/>
          <w:sz w:val="22"/>
          <w:szCs w:val="22"/>
          <w:lang w:eastAsia="es-ES"/>
        </w:rPr>
      </w:pPr>
    </w:p>
    <w:p w14:paraId="21A2B647" w14:textId="3186B9EC" w:rsidR="00D85719" w:rsidRDefault="00000000" w:rsidP="00410CEB">
      <w:pPr>
        <w:jc w:val="both"/>
        <w:rPr>
          <w:rFonts w:ascii="Calibri" w:eastAsia="Times New Roman" w:hAnsi="Calibri" w:cs="Calibri"/>
          <w:b/>
          <w:color w:val="000000"/>
          <w:sz w:val="22"/>
          <w:szCs w:val="22"/>
          <w:lang w:eastAsia="es-ES"/>
        </w:rPr>
      </w:pPr>
      <w:hyperlink r:id="rId8" w:history="1">
        <w:r w:rsidR="00D12DCE" w:rsidRPr="00CC4DCC">
          <w:rPr>
            <w:rStyle w:val="Hipervnculo"/>
            <w:rFonts w:ascii="Calibri" w:eastAsia="Times New Roman" w:hAnsi="Calibri" w:cs="Calibri"/>
            <w:b/>
            <w:sz w:val="22"/>
            <w:szCs w:val="22"/>
            <w:lang w:eastAsia="es-ES"/>
          </w:rPr>
          <w:t>https://tinyurl.com/2lsb74cb</w:t>
        </w:r>
      </w:hyperlink>
    </w:p>
    <w:p w14:paraId="7482B9F4" w14:textId="77777777" w:rsidR="00D12DCE" w:rsidRPr="00ED6483" w:rsidRDefault="00D12DCE" w:rsidP="00410CEB">
      <w:pPr>
        <w:jc w:val="both"/>
        <w:rPr>
          <w:rFonts w:ascii="Calibri" w:eastAsia="Times New Roman" w:hAnsi="Calibri" w:cs="Calibri"/>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741"/>
        <w:gridCol w:w="11"/>
        <w:gridCol w:w="12"/>
        <w:gridCol w:w="12"/>
        <w:gridCol w:w="12"/>
        <w:gridCol w:w="12"/>
      </w:tblGrid>
      <w:tr w:rsidR="008A79DD" w14:paraId="6C111143" w14:textId="77777777" w:rsidTr="005434AF">
        <w:trPr>
          <w:tblCellSpacing w:w="0" w:type="dxa"/>
        </w:trPr>
        <w:tc>
          <w:tcPr>
            <w:tcW w:w="10800" w:type="dxa"/>
            <w:gridSpan w:val="6"/>
            <w:shd w:val="clear" w:color="auto" w:fill="F7F7F7"/>
          </w:tcPr>
          <w:p w14:paraId="5E7D8206" w14:textId="2C785085" w:rsidR="008A79DD" w:rsidRDefault="00CB1AF1" w:rsidP="005434AF">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w:t>
            </w:r>
            <w:r w:rsidR="008C49E3">
              <w:rPr>
                <w:rFonts w:ascii="Calibri" w:eastAsia="Times New Roman" w:hAnsi="Calibri" w:cs="Calibri"/>
                <w:b/>
                <w:color w:val="000000"/>
                <w:sz w:val="22"/>
                <w:szCs w:val="22"/>
                <w:lang w:eastAsia="es-ES"/>
              </w:rPr>
              <w:t>N PLATAFORMA ESTATAL DE TRANSPARENCIA</w:t>
            </w:r>
            <w:r w:rsidRPr="00ED6483">
              <w:rPr>
                <w:rFonts w:ascii="Calibri" w:eastAsia="Times New Roman" w:hAnsi="Calibri" w:cs="Calibri"/>
                <w:b/>
                <w:color w:val="000000"/>
                <w:sz w:val="22"/>
                <w:szCs w:val="22"/>
                <w:lang w:eastAsia="es-ES"/>
              </w:rPr>
              <w:t xml:space="preserve"> DE </w:t>
            </w:r>
            <w:r w:rsidR="004E4E1E">
              <w:rPr>
                <w:rFonts w:ascii="Calibri" w:eastAsia="Times New Roman" w:hAnsi="Calibri" w:cs="Calibri"/>
                <w:b/>
                <w:color w:val="000000"/>
                <w:sz w:val="22"/>
                <w:szCs w:val="22"/>
                <w:lang w:eastAsia="es-ES"/>
              </w:rPr>
              <w:t>ÚLTIMA PUBLICACIÓN (</w:t>
            </w:r>
            <w:r w:rsidR="0088609D">
              <w:rPr>
                <w:rFonts w:ascii="Calibri" w:eastAsia="Times New Roman" w:hAnsi="Calibri" w:cs="Calibri"/>
                <w:b/>
                <w:color w:val="000000"/>
                <w:sz w:val="22"/>
                <w:szCs w:val="22"/>
                <w:lang w:eastAsia="es-ES"/>
              </w:rPr>
              <w:t>OCTU</w:t>
            </w:r>
            <w:r w:rsidR="00642B78">
              <w:rPr>
                <w:rFonts w:ascii="Calibri" w:eastAsia="Times New Roman" w:hAnsi="Calibri" w:cs="Calibri"/>
                <w:b/>
                <w:color w:val="000000"/>
                <w:sz w:val="22"/>
                <w:szCs w:val="22"/>
                <w:lang w:eastAsia="es-ES"/>
              </w:rPr>
              <w:t>BRE</w:t>
            </w:r>
            <w:r w:rsidR="00ED6483" w:rsidRPr="00ED6483">
              <w:rPr>
                <w:rFonts w:ascii="Calibri" w:eastAsia="Times New Roman" w:hAnsi="Calibri" w:cs="Calibri"/>
                <w:b/>
                <w:color w:val="000000"/>
                <w:sz w:val="22"/>
                <w:szCs w:val="22"/>
                <w:lang w:eastAsia="es-ES"/>
              </w:rPr>
              <w:t xml:space="preserve"> 202</w:t>
            </w:r>
            <w:r w:rsidR="00BD6E8B">
              <w:rPr>
                <w:rFonts w:ascii="Calibri" w:eastAsia="Times New Roman" w:hAnsi="Calibri" w:cs="Calibri"/>
                <w:b/>
                <w:color w:val="000000"/>
                <w:sz w:val="22"/>
                <w:szCs w:val="22"/>
                <w:lang w:eastAsia="es-ES"/>
              </w:rPr>
              <w:t>2</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w:t>
            </w:r>
            <w:r w:rsidR="00854845">
              <w:rPr>
                <w:rFonts w:ascii="Calibri" w:eastAsia="Times New Roman" w:hAnsi="Calibri" w:cs="Calibri"/>
                <w:b/>
                <w:color w:val="000000"/>
                <w:sz w:val="22"/>
                <w:szCs w:val="22"/>
                <w:lang w:eastAsia="es-ES"/>
              </w:rPr>
              <w:t>Ó</w:t>
            </w:r>
            <w:r w:rsidRPr="00ED6483">
              <w:rPr>
                <w:rFonts w:ascii="Calibri" w:eastAsia="Times New Roman" w:hAnsi="Calibri" w:cs="Calibri"/>
                <w:b/>
                <w:color w:val="000000"/>
                <w:sz w:val="22"/>
                <w:szCs w:val="22"/>
                <w:lang w:eastAsia="es-ES"/>
              </w:rPr>
              <w:t>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r w:rsidR="005434AF">
              <w:t xml:space="preserve"> </w:t>
            </w:r>
          </w:p>
          <w:p w14:paraId="4AF788A9" w14:textId="77777777" w:rsidR="002F5564" w:rsidRDefault="002F5564" w:rsidP="005434AF"/>
          <w:p w14:paraId="6A80D8FB" w14:textId="21584D32" w:rsidR="000D4C11" w:rsidRDefault="000D4C11" w:rsidP="005434AF">
            <w:r w:rsidRPr="00A87CD5">
              <w:rPr>
                <w:color w:val="002060"/>
              </w:rPr>
              <w:t>hipervínculo</w:t>
            </w:r>
          </w:p>
        </w:tc>
      </w:tr>
      <w:tr w:rsidR="005434AF" w14:paraId="13481488" w14:textId="77777777" w:rsidTr="005434AF">
        <w:trPr>
          <w:gridAfter w:val="5"/>
          <w:wAfter w:w="7840" w:type="dxa"/>
          <w:tblCellSpacing w:w="0" w:type="dxa"/>
        </w:trPr>
        <w:tc>
          <w:tcPr>
            <w:tcW w:w="0" w:type="auto"/>
            <w:shd w:val="clear" w:color="auto" w:fill="FFFFFF"/>
            <w:vAlign w:val="center"/>
            <w:hideMark/>
          </w:tcPr>
          <w:p w14:paraId="00CB5352" w14:textId="77777777" w:rsidR="005434AF" w:rsidRDefault="005434AF">
            <w:pPr>
              <w:rPr>
                <w:lang w:val="es-MX"/>
              </w:rPr>
            </w:pPr>
          </w:p>
        </w:tc>
      </w:tr>
      <w:tr w:rsidR="000D4C11" w:rsidRPr="00C63BFE" w14:paraId="00183CDA" w14:textId="77777777" w:rsidTr="00556D46">
        <w:trPr>
          <w:tblCellSpacing w:w="0" w:type="dxa"/>
        </w:trPr>
        <w:tc>
          <w:tcPr>
            <w:tcW w:w="2960" w:type="dxa"/>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4"/>
              <w:gridCol w:w="11"/>
              <w:gridCol w:w="10690"/>
              <w:gridCol w:w="12"/>
              <w:gridCol w:w="12"/>
              <w:gridCol w:w="12"/>
            </w:tblGrid>
            <w:tr w:rsidR="00BC7726" w:rsidRPr="00BC7726" w14:paraId="004BE954" w14:textId="77777777" w:rsidTr="00163103">
              <w:trPr>
                <w:gridAfter w:val="5"/>
                <w:wAfter w:w="8253" w:type="dxa"/>
                <w:tblCellSpacing w:w="0" w:type="dxa"/>
              </w:trPr>
              <w:tc>
                <w:tcPr>
                  <w:tcW w:w="0" w:type="auto"/>
                  <w:shd w:val="clear" w:color="auto" w:fill="FFFFFF"/>
                  <w:vAlign w:val="center"/>
                  <w:hideMark/>
                </w:tcPr>
                <w:p w14:paraId="64E3554A" w14:textId="77777777" w:rsidR="00163103" w:rsidRPr="00BC7726" w:rsidRDefault="00163103" w:rsidP="00163103">
                  <w:pPr>
                    <w:rPr>
                      <w:rFonts w:ascii="Times New Roman" w:eastAsia="Times New Roman" w:hAnsi="Times New Roman" w:cs="Times New Roman"/>
                      <w:color w:val="4472C4" w:themeColor="accent1"/>
                      <w:lang w:val="es-MX" w:eastAsia="es-MX"/>
                    </w:rPr>
                  </w:pPr>
                </w:p>
              </w:tc>
            </w:tr>
            <w:tr w:rsidR="00BC7726" w:rsidRPr="00BC7726" w14:paraId="184EA614" w14:textId="77777777" w:rsidTr="00BC7726">
              <w:trPr>
                <w:tblCellSpacing w:w="0" w:type="dxa"/>
              </w:trPr>
              <w:tc>
                <w:tcPr>
                  <w:tcW w:w="2506" w:type="dxa"/>
                  <w:shd w:val="clear" w:color="auto" w:fill="F7F7F7"/>
                  <w:hideMark/>
                </w:tcPr>
                <w:p w14:paraId="7B42EF23" w14:textId="0C7AFC6B" w:rsidR="00163103" w:rsidRPr="00BC7726" w:rsidRDefault="00163103" w:rsidP="00163103">
                  <w:pPr>
                    <w:rPr>
                      <w:rFonts w:ascii="Times New Roman" w:eastAsia="Times New Roman" w:hAnsi="Times New Roman" w:cs="Times New Roman"/>
                      <w:color w:val="4472C4" w:themeColor="accent1"/>
                      <w:lang w:val="es-MX" w:eastAsia="es-MX"/>
                    </w:rPr>
                  </w:pPr>
                </w:p>
              </w:tc>
              <w:tc>
                <w:tcPr>
                  <w:tcW w:w="191" w:type="dxa"/>
                  <w:shd w:val="clear" w:color="auto" w:fill="F7F7F7"/>
                  <w:hideMark/>
                </w:tcPr>
                <w:p w14:paraId="51DD17B0"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val="es-MX" w:eastAsia="es-MX"/>
                    </w:rPr>
                    <w:drawing>
                      <wp:inline distT="0" distB="0" distL="0" distR="0" wp14:anchorId="6DEE3E7F" wp14:editId="67E08100">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121" w:type="dxa"/>
                  <w:shd w:val="clear" w:color="auto" w:fill="F7F7F7"/>
                  <w:hideMark/>
                </w:tcPr>
                <w:p w14:paraId="29E29A79"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val="es-MX" w:eastAsia="es-MX"/>
                    </w:rPr>
                    <w:drawing>
                      <wp:inline distT="0" distB="0" distL="0" distR="0" wp14:anchorId="2AC1C860" wp14:editId="6730C983">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754CDE22"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val="es-MX" w:eastAsia="es-MX"/>
                    </w:rPr>
                    <w:drawing>
                      <wp:inline distT="0" distB="0" distL="0" distR="0" wp14:anchorId="55AFA119" wp14:editId="4DC4153F">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20F2B7D0"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val="es-MX" w:eastAsia="es-MX"/>
                    </w:rPr>
                    <w:drawing>
                      <wp:inline distT="0" distB="0" distL="0" distR="0" wp14:anchorId="766FF191" wp14:editId="3F934628">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585" w:type="dxa"/>
                  <w:shd w:val="clear" w:color="auto" w:fill="F7F7F7"/>
                  <w:hideMark/>
                </w:tcPr>
                <w:p w14:paraId="1A826AFA"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val="es-MX" w:eastAsia="es-MX"/>
                    </w:rPr>
                    <w:drawing>
                      <wp:inline distT="0" distB="0" distL="0" distR="0" wp14:anchorId="0FF73763" wp14:editId="1A14960D">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BC7726" w:rsidRPr="00BC7726" w14:paraId="48AD9B9F" w14:textId="77777777" w:rsidTr="00BC7726">
              <w:trPr>
                <w:tblCellSpacing w:w="0" w:type="dxa"/>
              </w:trPr>
              <w:tc>
                <w:tcPr>
                  <w:tcW w:w="10759" w:type="dxa"/>
                  <w:gridSpan w:val="6"/>
                  <w:shd w:val="clear" w:color="auto" w:fill="F7F7F7"/>
                  <w:hideMark/>
                </w:tcPr>
                <w:p w14:paraId="1C461C05" w14:textId="2D5FD1BC" w:rsidR="00BC7726" w:rsidRPr="00BC7726" w:rsidRDefault="00BC7726" w:rsidP="00BC7726">
                  <w:pPr>
                    <w:rPr>
                      <w:rFonts w:ascii="Times New Roman" w:eastAsia="Times New Roman" w:hAnsi="Times New Roman" w:cs="Times New Roman"/>
                      <w:color w:val="4472C4" w:themeColor="accent1"/>
                      <w:lang w:val="es-MX" w:eastAsia="es-MX"/>
                    </w:rPr>
                  </w:pPr>
                </w:p>
              </w:tc>
            </w:tr>
            <w:tr w:rsidR="00BC7726" w:rsidRPr="00BC7726" w14:paraId="2ED64A54" w14:textId="77777777" w:rsidTr="00BC7726">
              <w:trPr>
                <w:tblCellSpacing w:w="0" w:type="dxa"/>
              </w:trPr>
              <w:tc>
                <w:tcPr>
                  <w:tcW w:w="2506" w:type="dxa"/>
                  <w:shd w:val="clear" w:color="auto" w:fill="F7F7F7"/>
                  <w:hideMark/>
                </w:tcPr>
                <w:p w14:paraId="4737F841" w14:textId="77777777" w:rsidR="00BC7726" w:rsidRPr="00BC7726" w:rsidRDefault="00BC7726" w:rsidP="00BC7726">
                  <w:pPr>
                    <w:rPr>
                      <w:rFonts w:ascii="Times New Roman" w:eastAsia="Times New Roman" w:hAnsi="Times New Roman" w:cs="Times New Roman"/>
                      <w:color w:val="4472C4" w:themeColor="accent1"/>
                      <w:lang w:val="es-MX" w:eastAsia="es-MX"/>
                    </w:rPr>
                  </w:pPr>
                </w:p>
              </w:tc>
              <w:tc>
                <w:tcPr>
                  <w:tcW w:w="191" w:type="dxa"/>
                  <w:shd w:val="clear" w:color="auto" w:fill="F7F7F7"/>
                  <w:hideMark/>
                </w:tcPr>
                <w:p w14:paraId="493BB91E" w14:textId="77777777" w:rsidR="00BC7726" w:rsidRPr="00BC7726" w:rsidRDefault="00BC7726" w:rsidP="00BC7726">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val="es-MX" w:eastAsia="es-MX"/>
                    </w:rPr>
                    <w:drawing>
                      <wp:inline distT="0" distB="0" distL="0" distR="0" wp14:anchorId="22CD3655" wp14:editId="35AA2AE7">
                        <wp:extent cx="9525" cy="95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hideMark/>
                </w:tcPr>
                <w:p w14:paraId="13399622" w14:textId="2B1DB2C4" w:rsidR="00BC7726" w:rsidRPr="00BC7726" w:rsidRDefault="00BC7726" w:rsidP="00BC7726">
                  <w:pPr>
                    <w:rPr>
                      <w:rFonts w:ascii="Times New Roman" w:eastAsia="Times New Roman" w:hAnsi="Times New Roman" w:cs="Times New Roman"/>
                      <w:color w:val="4472C4" w:themeColor="accent1"/>
                      <w:sz w:val="20"/>
                      <w:szCs w:val="20"/>
                      <w:lang w:val="es-MX" w:eastAsia="es-MX"/>
                    </w:rPr>
                  </w:pPr>
                  <w:r w:rsidRPr="003306DC">
                    <w:rPr>
                      <w:color w:val="002060"/>
                    </w:rPr>
                    <w:t>http://www.cegaipslp.org.mx/webcegaip2022.nsf/nombre_de_la_vista/E4D48F43F392141E862588FA00754B36/$File/LTAIPSLP85IM7.10.xlsx</w:t>
                  </w:r>
                </w:p>
              </w:tc>
              <w:tc>
                <w:tcPr>
                  <w:tcW w:w="0" w:type="auto"/>
                  <w:shd w:val="clear" w:color="auto" w:fill="FFFFFF"/>
                  <w:vAlign w:val="center"/>
                  <w:hideMark/>
                </w:tcPr>
                <w:p w14:paraId="23414ED9" w14:textId="77777777"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c>
                <w:tcPr>
                  <w:tcW w:w="0" w:type="auto"/>
                  <w:shd w:val="clear" w:color="auto" w:fill="FFFFFF"/>
                  <w:vAlign w:val="center"/>
                  <w:hideMark/>
                </w:tcPr>
                <w:p w14:paraId="1B7AB306" w14:textId="77777777"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c>
                <w:tcPr>
                  <w:tcW w:w="0" w:type="auto"/>
                  <w:shd w:val="clear" w:color="auto" w:fill="FFFFFF"/>
                  <w:vAlign w:val="center"/>
                  <w:hideMark/>
                </w:tcPr>
                <w:p w14:paraId="4D32BF00" w14:textId="77777777"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r>
          </w:tbl>
          <w:p w14:paraId="4F487189" w14:textId="596077DE" w:rsidR="005434AF" w:rsidRPr="00BC7726" w:rsidRDefault="005434AF">
            <w:pPr>
              <w:rPr>
                <w:color w:val="4472C4" w:themeColor="accent1"/>
              </w:rPr>
            </w:pPr>
          </w:p>
        </w:tc>
        <w:tc>
          <w:tcPr>
            <w:tcW w:w="210" w:type="dxa"/>
            <w:shd w:val="clear" w:color="auto" w:fill="F7F7F7"/>
            <w:hideMark/>
          </w:tcPr>
          <w:p w14:paraId="293868BA" w14:textId="2E8841FE" w:rsidR="005434AF" w:rsidRPr="00BC7726" w:rsidRDefault="005434AF">
            <w:pPr>
              <w:rPr>
                <w:color w:val="4472C4" w:themeColor="accent1"/>
              </w:rPr>
            </w:pPr>
            <w:r w:rsidRPr="00BC7726">
              <w:rPr>
                <w:noProof/>
                <w:color w:val="4472C4" w:themeColor="accent1"/>
              </w:rPr>
              <w:drawing>
                <wp:inline distT="0" distB="0" distL="0" distR="0" wp14:anchorId="1050845F" wp14:editId="19AD75AE">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162" w:type="dxa"/>
            <w:shd w:val="clear" w:color="auto" w:fill="F7F7F7"/>
            <w:hideMark/>
          </w:tcPr>
          <w:p w14:paraId="74168288" w14:textId="3809C152" w:rsidR="005434AF" w:rsidRPr="00BC7726" w:rsidRDefault="005434AF">
            <w:pPr>
              <w:rPr>
                <w:color w:val="4472C4" w:themeColor="accent1"/>
              </w:rPr>
            </w:pPr>
            <w:r w:rsidRPr="00BC7726">
              <w:rPr>
                <w:noProof/>
                <w:color w:val="4472C4" w:themeColor="accent1"/>
              </w:rPr>
              <w:drawing>
                <wp:inline distT="0" distB="0" distL="0" distR="0" wp14:anchorId="7BF2F418" wp14:editId="212F8B8F">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4" w:type="dxa"/>
            <w:shd w:val="clear" w:color="auto" w:fill="F7F7F7"/>
            <w:hideMark/>
          </w:tcPr>
          <w:p w14:paraId="1E9A88E1" w14:textId="1304FBDF" w:rsidR="005434AF" w:rsidRPr="00BC7726" w:rsidRDefault="005434AF">
            <w:pPr>
              <w:rPr>
                <w:color w:val="4472C4" w:themeColor="accent1"/>
              </w:rPr>
            </w:pPr>
            <w:r w:rsidRPr="00BC7726">
              <w:rPr>
                <w:noProof/>
                <w:color w:val="4472C4" w:themeColor="accent1"/>
              </w:rPr>
              <w:drawing>
                <wp:inline distT="0" distB="0" distL="0" distR="0" wp14:anchorId="328B36C7" wp14:editId="3F49F33B">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4" w:type="dxa"/>
            <w:shd w:val="clear" w:color="auto" w:fill="F7F7F7"/>
            <w:hideMark/>
          </w:tcPr>
          <w:p w14:paraId="2981E1C0" w14:textId="5CA1887A" w:rsidR="005434AF" w:rsidRPr="00BC7726" w:rsidRDefault="005434AF">
            <w:pPr>
              <w:rPr>
                <w:color w:val="4472C4" w:themeColor="accent1"/>
              </w:rPr>
            </w:pPr>
            <w:r w:rsidRPr="00BC7726">
              <w:rPr>
                <w:noProof/>
                <w:color w:val="4472C4" w:themeColor="accent1"/>
              </w:rPr>
              <w:drawing>
                <wp:inline distT="0" distB="0" distL="0" distR="0" wp14:anchorId="21C14617" wp14:editId="7F28D5DD">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10" w:type="dxa"/>
            <w:shd w:val="clear" w:color="auto" w:fill="F7F7F7"/>
            <w:hideMark/>
          </w:tcPr>
          <w:p w14:paraId="76BE5D8F" w14:textId="52AA66A2" w:rsidR="005434AF" w:rsidRPr="00BC7726" w:rsidRDefault="005434AF">
            <w:pPr>
              <w:rPr>
                <w:color w:val="4472C4" w:themeColor="accent1"/>
              </w:rPr>
            </w:pPr>
            <w:r w:rsidRPr="00BC7726">
              <w:rPr>
                <w:noProof/>
                <w:color w:val="4472C4" w:themeColor="accent1"/>
              </w:rPr>
              <w:drawing>
                <wp:inline distT="0" distB="0" distL="0" distR="0" wp14:anchorId="0EAA9303" wp14:editId="29C055DA">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5434AF" w14:paraId="6F92F50E" w14:textId="77777777" w:rsidTr="00556D46">
        <w:trPr>
          <w:tblCellSpacing w:w="0" w:type="dxa"/>
        </w:trPr>
        <w:tc>
          <w:tcPr>
            <w:tcW w:w="9030" w:type="dxa"/>
            <w:gridSpan w:val="6"/>
            <w:shd w:val="clear" w:color="auto" w:fill="F7F7F7"/>
          </w:tcPr>
          <w:p w14:paraId="3CE31B16" w14:textId="3E48ECE9" w:rsidR="005434AF" w:rsidRPr="00BC7726" w:rsidRDefault="005434AF">
            <w:pPr>
              <w:rPr>
                <w:color w:val="4472C4" w:themeColor="accent1"/>
              </w:rPr>
            </w:pPr>
          </w:p>
        </w:tc>
      </w:tr>
      <w:tr w:rsidR="00965BBB" w14:paraId="4175C20A" w14:textId="77777777" w:rsidTr="00556D46">
        <w:trPr>
          <w:tblCellSpacing w:w="0" w:type="dxa"/>
        </w:trPr>
        <w:tc>
          <w:tcPr>
            <w:tcW w:w="9030" w:type="dxa"/>
            <w:gridSpan w:val="6"/>
            <w:shd w:val="clear" w:color="auto" w:fill="F7F7F7"/>
          </w:tcPr>
          <w:p w14:paraId="531E0369" w14:textId="77777777" w:rsidR="00965BBB" w:rsidRDefault="00965BBB"/>
        </w:tc>
      </w:tr>
      <w:tr w:rsidR="000D4C11" w14:paraId="1302BB0A" w14:textId="77777777" w:rsidTr="005434AF">
        <w:trPr>
          <w:tblCellSpacing w:w="0" w:type="dxa"/>
        </w:trPr>
        <w:tc>
          <w:tcPr>
            <w:tcW w:w="2960" w:type="dxa"/>
            <w:shd w:val="clear" w:color="auto" w:fill="F7F7F7"/>
            <w:hideMark/>
          </w:tcPr>
          <w:p w14:paraId="73D00E4C" w14:textId="77777777" w:rsidR="005434AF" w:rsidRPr="00A87CD5" w:rsidRDefault="005434AF">
            <w:pPr>
              <w:rPr>
                <w:color w:val="1F3864" w:themeColor="accent1" w:themeShade="80"/>
              </w:rPr>
            </w:pPr>
          </w:p>
        </w:tc>
        <w:tc>
          <w:tcPr>
            <w:tcW w:w="210" w:type="dxa"/>
            <w:shd w:val="clear" w:color="auto" w:fill="F7F7F7"/>
            <w:hideMark/>
          </w:tcPr>
          <w:p w14:paraId="0FC16F53" w14:textId="05477593" w:rsidR="005434AF" w:rsidRDefault="005434AF">
            <w:r>
              <w:rPr>
                <w:noProof/>
              </w:rPr>
              <w:drawing>
                <wp:inline distT="0" distB="0" distL="0" distR="0" wp14:anchorId="40D68579" wp14:editId="6D197918">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0AD8846B" w14:textId="77777777" w:rsidR="005434AF" w:rsidRDefault="005434AF">
            <w:pPr>
              <w:rPr>
                <w:sz w:val="20"/>
                <w:szCs w:val="20"/>
              </w:rPr>
            </w:pPr>
          </w:p>
        </w:tc>
        <w:tc>
          <w:tcPr>
            <w:tcW w:w="0" w:type="auto"/>
            <w:shd w:val="clear" w:color="auto" w:fill="FFFFFF"/>
            <w:vAlign w:val="center"/>
            <w:hideMark/>
          </w:tcPr>
          <w:p w14:paraId="2F5CB85E" w14:textId="77777777" w:rsidR="005434AF" w:rsidRDefault="005434AF">
            <w:pPr>
              <w:rPr>
                <w:sz w:val="20"/>
                <w:szCs w:val="20"/>
              </w:rPr>
            </w:pPr>
          </w:p>
        </w:tc>
        <w:tc>
          <w:tcPr>
            <w:tcW w:w="0" w:type="auto"/>
            <w:shd w:val="clear" w:color="auto" w:fill="FFFFFF"/>
            <w:vAlign w:val="center"/>
            <w:hideMark/>
          </w:tcPr>
          <w:p w14:paraId="1319AA2B" w14:textId="77777777" w:rsidR="005434AF" w:rsidRDefault="005434AF">
            <w:pPr>
              <w:rPr>
                <w:sz w:val="20"/>
                <w:szCs w:val="20"/>
              </w:rPr>
            </w:pPr>
          </w:p>
        </w:tc>
        <w:tc>
          <w:tcPr>
            <w:tcW w:w="0" w:type="auto"/>
            <w:shd w:val="clear" w:color="auto" w:fill="FFFFFF"/>
            <w:vAlign w:val="center"/>
            <w:hideMark/>
          </w:tcPr>
          <w:p w14:paraId="5AA1FA0D" w14:textId="77777777" w:rsidR="005434AF" w:rsidRDefault="005434AF">
            <w:pPr>
              <w:rPr>
                <w:sz w:val="20"/>
                <w:szCs w:val="20"/>
              </w:rPr>
            </w:pPr>
          </w:p>
        </w:tc>
      </w:tr>
    </w:tbl>
    <w:p w14:paraId="17F8C537" w14:textId="77777777" w:rsidR="00217ECA" w:rsidRDefault="00217ECA" w:rsidP="00410CEB">
      <w:pPr>
        <w:jc w:val="both"/>
      </w:pPr>
    </w:p>
    <w:p w14:paraId="145FF943" w14:textId="77777777" w:rsidR="00927E0E" w:rsidRPr="00ED6483" w:rsidRDefault="00927E0E" w:rsidP="00410CEB">
      <w:pPr>
        <w:jc w:val="both"/>
        <w:rPr>
          <w:rFonts w:ascii="Calibri" w:eastAsia="Times New Roman" w:hAnsi="Calibri" w:cs="Calibri"/>
          <w:color w:val="000000"/>
          <w:sz w:val="32"/>
          <w:szCs w:val="32"/>
          <w:lang w:eastAsia="es-ES"/>
        </w:rPr>
      </w:pPr>
    </w:p>
    <w:p w14:paraId="60C20930" w14:textId="004E993D" w:rsidR="00410CEB" w:rsidRPr="00017B0D" w:rsidRDefault="00983A46" w:rsidP="00017B0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DIRECCIÓN</w:t>
      </w:r>
      <w:r w:rsidR="00410CEB" w:rsidRPr="00ED6483">
        <w:rPr>
          <w:rFonts w:ascii="Calibri" w:eastAsia="Times New Roman" w:hAnsi="Calibri" w:cs="Calibri"/>
          <w:b/>
          <w:color w:val="000000"/>
          <w:sz w:val="28"/>
          <w:szCs w:val="28"/>
          <w:lang w:eastAsia="es-ES"/>
        </w:rPr>
        <w:t xml:space="preserve"> DE </w:t>
      </w:r>
      <w:r w:rsidR="00217ECA">
        <w:rPr>
          <w:rFonts w:ascii="Calibri" w:eastAsia="Times New Roman" w:hAnsi="Calibri" w:cs="Calibri"/>
          <w:b/>
          <w:color w:val="000000"/>
          <w:sz w:val="28"/>
          <w:szCs w:val="28"/>
          <w:lang w:eastAsia="es-ES"/>
        </w:rPr>
        <w:t>GESTIÓN ECOLÓGICA Y MANEJO DE RESIDUOS</w:t>
      </w:r>
    </w:p>
    <w:sectPr w:rsidR="00410CEB" w:rsidRPr="00017B0D" w:rsidSect="00983A46">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D1B6F" w14:textId="77777777" w:rsidR="005D341E" w:rsidRDefault="005D341E" w:rsidP="0025483C">
      <w:r>
        <w:separator/>
      </w:r>
    </w:p>
  </w:endnote>
  <w:endnote w:type="continuationSeparator" w:id="0">
    <w:p w14:paraId="58C051A8" w14:textId="77777777" w:rsidR="005D341E" w:rsidRDefault="005D341E"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50E382" w14:textId="77777777" w:rsidR="005D341E" w:rsidRDefault="005D341E" w:rsidP="0025483C">
      <w:r>
        <w:separator/>
      </w:r>
    </w:p>
  </w:footnote>
  <w:footnote w:type="continuationSeparator" w:id="0">
    <w:p w14:paraId="6A801120" w14:textId="77777777" w:rsidR="005D341E" w:rsidRDefault="005D341E"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499344421">
    <w:abstractNumId w:val="1"/>
  </w:num>
  <w:num w:numId="2" w16cid:durableId="919678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17B0D"/>
    <w:rsid w:val="00025721"/>
    <w:rsid w:val="0003079F"/>
    <w:rsid w:val="00042483"/>
    <w:rsid w:val="00043006"/>
    <w:rsid w:val="00057824"/>
    <w:rsid w:val="0006080B"/>
    <w:rsid w:val="00060E7B"/>
    <w:rsid w:val="00061082"/>
    <w:rsid w:val="00073085"/>
    <w:rsid w:val="00086700"/>
    <w:rsid w:val="0009799F"/>
    <w:rsid w:val="000B5A16"/>
    <w:rsid w:val="000C0001"/>
    <w:rsid w:val="000D4C11"/>
    <w:rsid w:val="000D5E57"/>
    <w:rsid w:val="000F2FA7"/>
    <w:rsid w:val="000F44C5"/>
    <w:rsid w:val="00105EB5"/>
    <w:rsid w:val="00153748"/>
    <w:rsid w:val="001549CE"/>
    <w:rsid w:val="00163103"/>
    <w:rsid w:val="00176104"/>
    <w:rsid w:val="001847CB"/>
    <w:rsid w:val="00186F09"/>
    <w:rsid w:val="00191EFF"/>
    <w:rsid w:val="001964A5"/>
    <w:rsid w:val="001B48F8"/>
    <w:rsid w:val="001B502E"/>
    <w:rsid w:val="001B675B"/>
    <w:rsid w:val="001B73C3"/>
    <w:rsid w:val="001C419D"/>
    <w:rsid w:val="001F4836"/>
    <w:rsid w:val="00200702"/>
    <w:rsid w:val="00207A7E"/>
    <w:rsid w:val="00217ECA"/>
    <w:rsid w:val="002352D0"/>
    <w:rsid w:val="002449F4"/>
    <w:rsid w:val="002460E9"/>
    <w:rsid w:val="0025483C"/>
    <w:rsid w:val="002557F6"/>
    <w:rsid w:val="00260DB6"/>
    <w:rsid w:val="00264E22"/>
    <w:rsid w:val="00264FA6"/>
    <w:rsid w:val="002823C2"/>
    <w:rsid w:val="00282588"/>
    <w:rsid w:val="00294C88"/>
    <w:rsid w:val="002C161F"/>
    <w:rsid w:val="002D2FE3"/>
    <w:rsid w:val="002E479D"/>
    <w:rsid w:val="002F04E6"/>
    <w:rsid w:val="002F1AB1"/>
    <w:rsid w:val="002F5564"/>
    <w:rsid w:val="003023C1"/>
    <w:rsid w:val="00320A03"/>
    <w:rsid w:val="00320C76"/>
    <w:rsid w:val="00322816"/>
    <w:rsid w:val="003250BF"/>
    <w:rsid w:val="003306DC"/>
    <w:rsid w:val="003346C0"/>
    <w:rsid w:val="00352404"/>
    <w:rsid w:val="00353CCF"/>
    <w:rsid w:val="00354D36"/>
    <w:rsid w:val="00362400"/>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16E14"/>
    <w:rsid w:val="004417FB"/>
    <w:rsid w:val="00441A2B"/>
    <w:rsid w:val="00445319"/>
    <w:rsid w:val="00452224"/>
    <w:rsid w:val="00477189"/>
    <w:rsid w:val="004910FB"/>
    <w:rsid w:val="00494A22"/>
    <w:rsid w:val="004B3670"/>
    <w:rsid w:val="004C1228"/>
    <w:rsid w:val="004E4E1E"/>
    <w:rsid w:val="004F1543"/>
    <w:rsid w:val="00505429"/>
    <w:rsid w:val="00522B5E"/>
    <w:rsid w:val="005345FA"/>
    <w:rsid w:val="00536B7C"/>
    <w:rsid w:val="005411C4"/>
    <w:rsid w:val="005434AF"/>
    <w:rsid w:val="00556D46"/>
    <w:rsid w:val="00571F55"/>
    <w:rsid w:val="00576115"/>
    <w:rsid w:val="00590FAB"/>
    <w:rsid w:val="005A5B9E"/>
    <w:rsid w:val="005B02FB"/>
    <w:rsid w:val="005B064D"/>
    <w:rsid w:val="005B1F99"/>
    <w:rsid w:val="005B34CA"/>
    <w:rsid w:val="005D341E"/>
    <w:rsid w:val="005D70FE"/>
    <w:rsid w:val="005E5F2A"/>
    <w:rsid w:val="005E66ED"/>
    <w:rsid w:val="005F01B5"/>
    <w:rsid w:val="006144B6"/>
    <w:rsid w:val="006164B9"/>
    <w:rsid w:val="00617684"/>
    <w:rsid w:val="0062556E"/>
    <w:rsid w:val="006277F3"/>
    <w:rsid w:val="006369C5"/>
    <w:rsid w:val="00641DE8"/>
    <w:rsid w:val="00642B78"/>
    <w:rsid w:val="006463E5"/>
    <w:rsid w:val="00652B3D"/>
    <w:rsid w:val="00652E2E"/>
    <w:rsid w:val="00660DDC"/>
    <w:rsid w:val="0066589B"/>
    <w:rsid w:val="00677437"/>
    <w:rsid w:val="0069764C"/>
    <w:rsid w:val="006A21AB"/>
    <w:rsid w:val="006B328E"/>
    <w:rsid w:val="006B6595"/>
    <w:rsid w:val="006C309B"/>
    <w:rsid w:val="006D3E2D"/>
    <w:rsid w:val="006D6AA7"/>
    <w:rsid w:val="006D7B9D"/>
    <w:rsid w:val="006F31F5"/>
    <w:rsid w:val="006F54C6"/>
    <w:rsid w:val="00702611"/>
    <w:rsid w:val="00705291"/>
    <w:rsid w:val="00720890"/>
    <w:rsid w:val="00737652"/>
    <w:rsid w:val="00754DFA"/>
    <w:rsid w:val="0075510A"/>
    <w:rsid w:val="007568E9"/>
    <w:rsid w:val="00757A00"/>
    <w:rsid w:val="00764F77"/>
    <w:rsid w:val="007813A6"/>
    <w:rsid w:val="00781906"/>
    <w:rsid w:val="0078235C"/>
    <w:rsid w:val="007848C5"/>
    <w:rsid w:val="00791688"/>
    <w:rsid w:val="007A4BF5"/>
    <w:rsid w:val="007B0FD2"/>
    <w:rsid w:val="007B1961"/>
    <w:rsid w:val="007D037E"/>
    <w:rsid w:val="007E4BC7"/>
    <w:rsid w:val="00812C4F"/>
    <w:rsid w:val="00814459"/>
    <w:rsid w:val="00814AE4"/>
    <w:rsid w:val="00816FA6"/>
    <w:rsid w:val="0081736E"/>
    <w:rsid w:val="00827549"/>
    <w:rsid w:val="0083035B"/>
    <w:rsid w:val="00837277"/>
    <w:rsid w:val="00844DF0"/>
    <w:rsid w:val="00847228"/>
    <w:rsid w:val="00851465"/>
    <w:rsid w:val="0085376D"/>
    <w:rsid w:val="00854845"/>
    <w:rsid w:val="008637FA"/>
    <w:rsid w:val="00875A74"/>
    <w:rsid w:val="008769E6"/>
    <w:rsid w:val="0088609D"/>
    <w:rsid w:val="00886810"/>
    <w:rsid w:val="0089138D"/>
    <w:rsid w:val="008A7074"/>
    <w:rsid w:val="008A79DD"/>
    <w:rsid w:val="008B4704"/>
    <w:rsid w:val="008C49E3"/>
    <w:rsid w:val="008C6035"/>
    <w:rsid w:val="008C642C"/>
    <w:rsid w:val="008D0BD0"/>
    <w:rsid w:val="008F06A4"/>
    <w:rsid w:val="008F2CCB"/>
    <w:rsid w:val="00903D96"/>
    <w:rsid w:val="00904106"/>
    <w:rsid w:val="0090790B"/>
    <w:rsid w:val="0091037F"/>
    <w:rsid w:val="00913E8F"/>
    <w:rsid w:val="00927E0E"/>
    <w:rsid w:val="00934B02"/>
    <w:rsid w:val="0094519D"/>
    <w:rsid w:val="00950711"/>
    <w:rsid w:val="00951072"/>
    <w:rsid w:val="009514E8"/>
    <w:rsid w:val="00952C8E"/>
    <w:rsid w:val="00952EDA"/>
    <w:rsid w:val="00953C57"/>
    <w:rsid w:val="00957A19"/>
    <w:rsid w:val="0096128C"/>
    <w:rsid w:val="00961F3B"/>
    <w:rsid w:val="00965BBB"/>
    <w:rsid w:val="00970A12"/>
    <w:rsid w:val="009729E0"/>
    <w:rsid w:val="0097355E"/>
    <w:rsid w:val="009815D1"/>
    <w:rsid w:val="00983A46"/>
    <w:rsid w:val="009842A1"/>
    <w:rsid w:val="00984D17"/>
    <w:rsid w:val="009A001A"/>
    <w:rsid w:val="009B1C7A"/>
    <w:rsid w:val="009B1EBB"/>
    <w:rsid w:val="009B71EC"/>
    <w:rsid w:val="009B763D"/>
    <w:rsid w:val="009E19F9"/>
    <w:rsid w:val="009F1D7D"/>
    <w:rsid w:val="009F4B06"/>
    <w:rsid w:val="00A00156"/>
    <w:rsid w:val="00A06490"/>
    <w:rsid w:val="00A06AA2"/>
    <w:rsid w:val="00A11B9A"/>
    <w:rsid w:val="00A314A5"/>
    <w:rsid w:val="00A332B7"/>
    <w:rsid w:val="00A735C0"/>
    <w:rsid w:val="00A75E6A"/>
    <w:rsid w:val="00A87CD5"/>
    <w:rsid w:val="00A902A8"/>
    <w:rsid w:val="00AB2944"/>
    <w:rsid w:val="00AD0FA8"/>
    <w:rsid w:val="00AF7732"/>
    <w:rsid w:val="00B11D67"/>
    <w:rsid w:val="00B52130"/>
    <w:rsid w:val="00B53D53"/>
    <w:rsid w:val="00B6333D"/>
    <w:rsid w:val="00B71E74"/>
    <w:rsid w:val="00B733D3"/>
    <w:rsid w:val="00B83FFE"/>
    <w:rsid w:val="00B91C90"/>
    <w:rsid w:val="00B92713"/>
    <w:rsid w:val="00B92F34"/>
    <w:rsid w:val="00BB547A"/>
    <w:rsid w:val="00BC7726"/>
    <w:rsid w:val="00BD0B63"/>
    <w:rsid w:val="00BD1CF9"/>
    <w:rsid w:val="00BD6E8B"/>
    <w:rsid w:val="00BF4445"/>
    <w:rsid w:val="00C05724"/>
    <w:rsid w:val="00C23057"/>
    <w:rsid w:val="00C3287E"/>
    <w:rsid w:val="00C374EA"/>
    <w:rsid w:val="00C44F91"/>
    <w:rsid w:val="00C50FAD"/>
    <w:rsid w:val="00C52491"/>
    <w:rsid w:val="00C54AC9"/>
    <w:rsid w:val="00C54B95"/>
    <w:rsid w:val="00C631A3"/>
    <w:rsid w:val="00C63BFE"/>
    <w:rsid w:val="00C70AE9"/>
    <w:rsid w:val="00C70AF3"/>
    <w:rsid w:val="00C7282E"/>
    <w:rsid w:val="00C75A62"/>
    <w:rsid w:val="00C76644"/>
    <w:rsid w:val="00C81CD5"/>
    <w:rsid w:val="00C904AE"/>
    <w:rsid w:val="00C920FF"/>
    <w:rsid w:val="00C936BC"/>
    <w:rsid w:val="00C963D1"/>
    <w:rsid w:val="00CA2EFB"/>
    <w:rsid w:val="00CB1AF1"/>
    <w:rsid w:val="00CC40AC"/>
    <w:rsid w:val="00CF1B82"/>
    <w:rsid w:val="00CF3448"/>
    <w:rsid w:val="00D12DCE"/>
    <w:rsid w:val="00D16534"/>
    <w:rsid w:val="00D42595"/>
    <w:rsid w:val="00D4360B"/>
    <w:rsid w:val="00D6003F"/>
    <w:rsid w:val="00D61B19"/>
    <w:rsid w:val="00D65198"/>
    <w:rsid w:val="00D77936"/>
    <w:rsid w:val="00D850FA"/>
    <w:rsid w:val="00D85719"/>
    <w:rsid w:val="00D864B3"/>
    <w:rsid w:val="00D91C7B"/>
    <w:rsid w:val="00D949A4"/>
    <w:rsid w:val="00D94CE8"/>
    <w:rsid w:val="00DA065C"/>
    <w:rsid w:val="00DB00E9"/>
    <w:rsid w:val="00DB7B36"/>
    <w:rsid w:val="00DD38EC"/>
    <w:rsid w:val="00DD6942"/>
    <w:rsid w:val="00DE7A18"/>
    <w:rsid w:val="00DF3740"/>
    <w:rsid w:val="00E32A94"/>
    <w:rsid w:val="00E46795"/>
    <w:rsid w:val="00E6791E"/>
    <w:rsid w:val="00E7636D"/>
    <w:rsid w:val="00E76EA6"/>
    <w:rsid w:val="00E80303"/>
    <w:rsid w:val="00E83855"/>
    <w:rsid w:val="00E90F25"/>
    <w:rsid w:val="00EA4044"/>
    <w:rsid w:val="00EB6952"/>
    <w:rsid w:val="00ED178A"/>
    <w:rsid w:val="00ED6483"/>
    <w:rsid w:val="00EF461C"/>
    <w:rsid w:val="00F10644"/>
    <w:rsid w:val="00F4379C"/>
    <w:rsid w:val="00F4752D"/>
    <w:rsid w:val="00F55F33"/>
    <w:rsid w:val="00F57476"/>
    <w:rsid w:val="00F727D6"/>
    <w:rsid w:val="00F76D09"/>
    <w:rsid w:val="00F77605"/>
    <w:rsid w:val="00F77FDE"/>
    <w:rsid w:val="00F8144F"/>
    <w:rsid w:val="00F90EAA"/>
    <w:rsid w:val="00F936F0"/>
    <w:rsid w:val="00F939CF"/>
    <w:rsid w:val="00F96641"/>
    <w:rsid w:val="00FA07B5"/>
    <w:rsid w:val="00FC100C"/>
    <w:rsid w:val="00FC1A5D"/>
    <w:rsid w:val="00FC1C78"/>
    <w:rsid w:val="00FC7A9C"/>
    <w:rsid w:val="00FD0E3E"/>
    <w:rsid w:val="00FD535B"/>
    <w:rsid w:val="00FF2502"/>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0F0394"/>
  <w15:docId w15:val="{48452D43-87EC-4051-8FB1-259D1E5A1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217E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685075">
      <w:bodyDiv w:val="1"/>
      <w:marLeft w:val="0"/>
      <w:marRight w:val="0"/>
      <w:marTop w:val="0"/>
      <w:marBottom w:val="0"/>
      <w:divBdr>
        <w:top w:val="none" w:sz="0" w:space="0" w:color="auto"/>
        <w:left w:val="none" w:sz="0" w:space="0" w:color="auto"/>
        <w:bottom w:val="none" w:sz="0" w:space="0" w:color="auto"/>
        <w:right w:val="none" w:sz="0" w:space="0" w:color="auto"/>
      </w:divBdr>
    </w:div>
    <w:div w:id="397285518">
      <w:bodyDiv w:val="1"/>
      <w:marLeft w:val="0"/>
      <w:marRight w:val="0"/>
      <w:marTop w:val="0"/>
      <w:marBottom w:val="0"/>
      <w:divBdr>
        <w:top w:val="none" w:sz="0" w:space="0" w:color="auto"/>
        <w:left w:val="none" w:sz="0" w:space="0" w:color="auto"/>
        <w:bottom w:val="none" w:sz="0" w:space="0" w:color="auto"/>
        <w:right w:val="none" w:sz="0" w:space="0" w:color="auto"/>
      </w:divBdr>
    </w:div>
    <w:div w:id="564923593">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001205457">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670908962">
      <w:bodyDiv w:val="1"/>
      <w:marLeft w:val="0"/>
      <w:marRight w:val="0"/>
      <w:marTop w:val="0"/>
      <w:marBottom w:val="0"/>
      <w:divBdr>
        <w:top w:val="none" w:sz="0" w:space="0" w:color="auto"/>
        <w:left w:val="none" w:sz="0" w:space="0" w:color="auto"/>
        <w:bottom w:val="none" w:sz="0" w:space="0" w:color="auto"/>
        <w:right w:val="none" w:sz="0" w:space="0" w:color="auto"/>
      </w:divBdr>
    </w:div>
    <w:div w:id="1901015795">
      <w:bodyDiv w:val="1"/>
      <w:marLeft w:val="0"/>
      <w:marRight w:val="0"/>
      <w:marTop w:val="0"/>
      <w:marBottom w:val="0"/>
      <w:divBdr>
        <w:top w:val="none" w:sz="0" w:space="0" w:color="auto"/>
        <w:left w:val="none" w:sz="0" w:space="0" w:color="auto"/>
        <w:bottom w:val="none" w:sz="0" w:space="0" w:color="auto"/>
        <w:right w:val="none" w:sz="0" w:space="0" w:color="auto"/>
      </w:divBdr>
    </w:div>
    <w:div w:id="207238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2lsb74cb"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BB90D-E9EE-4FB7-ABFC-EE9BAAA4A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Pages>
  <Words>423</Words>
  <Characters>2328</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33</cp:revision>
  <cp:lastPrinted>2019-07-03T20:24:00Z</cp:lastPrinted>
  <dcterms:created xsi:type="dcterms:W3CDTF">2021-12-27T21:46:00Z</dcterms:created>
  <dcterms:modified xsi:type="dcterms:W3CDTF">2022-12-08T17:02:00Z</dcterms:modified>
</cp:coreProperties>
</file>