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71034C">
      <w:pPr>
        <w:pStyle w:val="Contenidodelmarco"/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lang w:val="es-MX"/>
        </w:rPr>
        <w:t>INSTITUTO REGISTRAL Y CATASTRAL</w:t>
      </w:r>
    </w:p>
    <w:p w:rsidR="00CC6018" w:rsidRDefault="00CC6018" w:rsidP="0071034C">
      <w:pPr>
        <w:jc w:val="right"/>
        <w:rPr>
          <w:rFonts w:ascii="Literata" w:hAnsi="Literata" w:cs="Times New Roman"/>
          <w:bCs/>
          <w:sz w:val="18"/>
          <w:szCs w:val="16"/>
          <w:lang w:val="es-MX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rFonts w:ascii="Literata" w:hAnsi="Literata" w:cs="Times New Roman"/>
          <w:bCs/>
          <w:sz w:val="18"/>
          <w:szCs w:val="16"/>
          <w:lang w:val="es-MX"/>
        </w:rPr>
        <w:t xml:space="preserve">DIRECCIÓN DE </w:t>
      </w:r>
      <w:r w:rsidR="001B3690">
        <w:rPr>
          <w:rFonts w:ascii="Literata" w:hAnsi="Literata" w:cs="Times New Roman"/>
          <w:bCs/>
          <w:sz w:val="18"/>
          <w:szCs w:val="16"/>
          <w:lang w:val="es-MX"/>
        </w:rPr>
        <w:t>FINANZAS</w:t>
      </w:r>
    </w:p>
    <w:p w:rsidR="001B3690" w:rsidRDefault="001B3690" w:rsidP="00CC6018">
      <w:pPr>
        <w:jc w:val="right"/>
        <w:rPr>
          <w:sz w:val="28"/>
        </w:rPr>
      </w:pPr>
    </w:p>
    <w:p w:rsidR="0071034C" w:rsidRPr="00B314FF" w:rsidRDefault="0071034C" w:rsidP="00CC6018">
      <w:pPr>
        <w:jc w:val="right"/>
        <w:rPr>
          <w:sz w:val="28"/>
        </w:rPr>
      </w:pPr>
    </w:p>
    <w:p w:rsidR="00CC6018" w:rsidRDefault="00CC6018" w:rsidP="008F30F8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8F30F8" w:rsidRPr="0071034C" w:rsidRDefault="00F865D5" w:rsidP="0071034C">
      <w:pPr>
        <w:tabs>
          <w:tab w:val="left" w:pos="3264"/>
        </w:tabs>
        <w:jc w:val="center"/>
        <w:rPr>
          <w:rFonts w:ascii="Literata" w:hAnsi="Literata" w:cs="Times New Roman"/>
          <w:bCs/>
          <w:szCs w:val="28"/>
          <w:lang w:val="es-MX"/>
        </w:rPr>
      </w:pPr>
      <w:r>
        <w:rPr>
          <w:rFonts w:ascii="Literata" w:hAnsi="Literata" w:cs="Times New Roman"/>
          <w:bCs/>
          <w:szCs w:val="28"/>
          <w:lang w:val="es-MX"/>
        </w:rPr>
        <w:t>ARTICULO 84 FRACCIÓN XXVI B</w:t>
      </w:r>
    </w:p>
    <w:p w:rsidR="008F30F8" w:rsidRPr="0071034C" w:rsidRDefault="008F30F8" w:rsidP="00CC6018">
      <w:pPr>
        <w:tabs>
          <w:tab w:val="left" w:pos="3264"/>
        </w:tabs>
        <w:rPr>
          <w:rFonts w:ascii="Literata" w:hAnsi="Literata" w:cs="Times New Roman"/>
          <w:bCs/>
          <w:szCs w:val="28"/>
          <w:lang w:val="es-MX"/>
        </w:rPr>
      </w:pPr>
    </w:p>
    <w:p w:rsidR="00CC6018" w:rsidRPr="0071034C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szCs w:val="18"/>
          <w:lang w:val="es-MX"/>
        </w:rPr>
      </w:pPr>
    </w:p>
    <w:p w:rsidR="00A529A4" w:rsidRDefault="0071034C" w:rsidP="00F865D5">
      <w:pPr>
        <w:jc w:val="both"/>
        <w:rPr>
          <w:rFonts w:ascii="Literata" w:hAnsi="Literata"/>
        </w:rPr>
      </w:pPr>
      <w:r w:rsidRPr="00EC06B6">
        <w:rPr>
          <w:rFonts w:ascii="Literata" w:hAnsi="Literata" w:cstheme="minorHAnsi"/>
          <w:szCs w:val="22"/>
        </w:rPr>
        <w:t xml:space="preserve">DURANTE EL PERIODO QUE SE REPORTA, EL INSTITUTO REGISTRAL Y CATASTRAL DEL ESTADO DE SAN LUIS POTOSÍ </w:t>
      </w:r>
      <w:r w:rsidRPr="00EC06B6">
        <w:rPr>
          <w:rFonts w:ascii="Literata" w:hAnsi="Literata" w:cs="Times New Roman"/>
          <w:szCs w:val="22"/>
          <w:lang w:val="es-MX"/>
        </w:rPr>
        <w:t>NO</w:t>
      </w:r>
      <w:r w:rsidR="00EC06B6" w:rsidRPr="00EC06B6">
        <w:rPr>
          <w:rFonts w:ascii="Literata" w:hAnsi="Literata" w:cstheme="minorHAnsi"/>
          <w:szCs w:val="22"/>
        </w:rPr>
        <w:t xml:space="preserve"> GENERO</w:t>
      </w:r>
      <w:r w:rsidR="00EC06B6" w:rsidRPr="00EC06B6">
        <w:rPr>
          <w:rFonts w:ascii="Literata" w:hAnsi="Literata"/>
        </w:rPr>
        <w:t xml:space="preserve"> </w:t>
      </w:r>
      <w:r w:rsidR="00F865D5" w:rsidRPr="00F865D5">
        <w:rPr>
          <w:rFonts w:ascii="Literata" w:hAnsi="Literata"/>
        </w:rPr>
        <w:t>INFORMACIÓN FINANCIERA SOBRE EL PRESUPUESTO ASIGNADO</w:t>
      </w:r>
    </w:p>
    <w:p w:rsidR="00F865D5" w:rsidRDefault="00F865D5" w:rsidP="00F865D5">
      <w:pPr>
        <w:jc w:val="both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A529A4" w:rsidRDefault="00A529A4" w:rsidP="00A529A4">
      <w:pPr>
        <w:tabs>
          <w:tab w:val="left" w:pos="3264"/>
        </w:tabs>
        <w:jc w:val="both"/>
        <w:rPr>
          <w:rFonts w:ascii="Literata" w:hAnsi="Literata"/>
        </w:rPr>
      </w:pPr>
      <w:r>
        <w:rPr>
          <w:rFonts w:ascii="Literata" w:hAnsi="Literata"/>
        </w:rPr>
        <w:t xml:space="preserve">Atendiendo a lo establecido en los artículos 18 y 19 de la Ley de Transparencia en concordancia con el lineamiento </w:t>
      </w:r>
      <w:r w:rsidR="00F865D5">
        <w:t>Cuadragésimo Primero</w:t>
      </w:r>
      <w:r w:rsidR="00EC06B6">
        <w:rPr>
          <w:rFonts w:ascii="Literata" w:hAnsi="Literata"/>
        </w:rPr>
        <w:t>,</w:t>
      </w:r>
      <w:r w:rsidRPr="00EC06B6">
        <w:rPr>
          <w:rFonts w:ascii="Literata" w:hAnsi="Literata"/>
        </w:rPr>
        <w:t xml:space="preserve"> </w:t>
      </w:r>
      <w:r w:rsidR="00EC06B6" w:rsidRPr="00EC06B6">
        <w:rPr>
          <w:rFonts w:ascii="Literata" w:hAnsi="Literata"/>
        </w:rPr>
        <w:t xml:space="preserve">inciso </w:t>
      </w:r>
      <w:r w:rsidR="00F865D5">
        <w:rPr>
          <w:rFonts w:ascii="Literata" w:hAnsi="Literata"/>
        </w:rPr>
        <w:t>B</w:t>
      </w:r>
      <w:r>
        <w:rPr>
          <w:rFonts w:ascii="Literata" w:hAnsi="Literata"/>
        </w:rPr>
        <w:t>. de los Lineamientos Estatales para la Difusión, Disposición y Evaluación de las Oblig</w:t>
      </w:r>
      <w:bookmarkStart w:id="0" w:name="_GoBack"/>
      <w:bookmarkEnd w:id="0"/>
      <w:r>
        <w:rPr>
          <w:rFonts w:ascii="Literata" w:hAnsi="Literata"/>
        </w:rPr>
        <w:t>aciones de Transparencia Comunes y Específicas, se informa que los campos que comprenden esas disposiciones fueron llenados con la finalidad de respetar el formato de las celdas según se solicita en los citados lineamientos.</w:t>
      </w:r>
    </w:p>
    <w:p w:rsidR="00A529A4" w:rsidRDefault="00A529A4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2F57DB" w:rsidRDefault="002F57DB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2F57DB" w:rsidRDefault="002F57DB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Pr="00D722C8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CC6018" w:rsidRPr="00D722C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Pr="00B314FF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Pr="00B314FF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Default="004B0AB3" w:rsidP="00CC6018">
      <w:pPr>
        <w:tabs>
          <w:tab w:val="left" w:pos="3264"/>
        </w:tabs>
        <w:jc w:val="center"/>
        <w:rPr>
          <w:rFonts w:ascii="Literata" w:hAnsi="Literata"/>
          <w:sz w:val="12"/>
          <w:szCs w:val="12"/>
        </w:rPr>
      </w:pPr>
      <w:r w:rsidRPr="00404137">
        <w:rPr>
          <w:rFonts w:ascii="Literata" w:hAnsi="Literata"/>
          <w:b/>
          <w:i/>
          <w:noProof/>
          <w:sz w:val="16"/>
          <w:szCs w:val="16"/>
          <w:lang w:val="es-MX" w:eastAsia="es-MX"/>
        </w:rPr>
        <w:t>“2023, Año del Centenario del Voto de las Mujeres en San Luis Potosí, Precursor Nacional”</w:t>
      </w:r>
    </w:p>
    <w:p w:rsidR="0070768A" w:rsidRDefault="004974C3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0768A" w:rsidRDefault="0070768A"/>
    <w:p w:rsidR="0070768A" w:rsidRPr="00943A76" w:rsidRDefault="0070768A" w:rsidP="00943A76">
      <w:pPr>
        <w:ind w:left="5670" w:firstLine="7"/>
        <w:rPr>
          <w:rFonts w:ascii="Literata" w:hAnsi="Literata" w:cs="Times New Roman"/>
          <w:b/>
          <w:bCs/>
          <w:sz w:val="18"/>
          <w:szCs w:val="18"/>
          <w:lang w:val="es-MX"/>
        </w:rPr>
      </w:pPr>
    </w:p>
    <w:p w:rsidR="00DC6704" w:rsidRPr="007A1FCF" w:rsidRDefault="00DC6704" w:rsidP="00DC6704">
      <w:pPr>
        <w:pStyle w:val="Sinespaciado"/>
        <w:spacing w:line="324" w:lineRule="auto"/>
        <w:jc w:val="right"/>
        <w:rPr>
          <w:rFonts w:eastAsia="SimSun" w:cstheme="minorHAnsi"/>
          <w:szCs w:val="28"/>
          <w:lang w:val="es-ES"/>
        </w:rPr>
      </w:pPr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34C" w:rsidRDefault="0071034C">
      <w:r>
        <w:separator/>
      </w:r>
    </w:p>
  </w:endnote>
  <w:endnote w:type="continuationSeparator" w:id="0">
    <w:p w:rsidR="0071034C" w:rsidRDefault="00710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34C" w:rsidRDefault="0071034C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034C" w:rsidRDefault="0071034C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034C" w:rsidRDefault="0071034C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34C" w:rsidRDefault="0071034C">
      <w:r>
        <w:separator/>
      </w:r>
    </w:p>
  </w:footnote>
  <w:footnote w:type="continuationSeparator" w:id="0">
    <w:p w:rsidR="0071034C" w:rsidRDefault="007103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34C" w:rsidRDefault="0071034C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83615"/>
    <w:rsid w:val="000A328C"/>
    <w:rsid w:val="000A6086"/>
    <w:rsid w:val="00146BDD"/>
    <w:rsid w:val="001B3690"/>
    <w:rsid w:val="001D2E6C"/>
    <w:rsid w:val="001E3237"/>
    <w:rsid w:val="001F2409"/>
    <w:rsid w:val="00227BE7"/>
    <w:rsid w:val="0025438D"/>
    <w:rsid w:val="002A3BD0"/>
    <w:rsid w:val="002F57DB"/>
    <w:rsid w:val="00381B83"/>
    <w:rsid w:val="003855E9"/>
    <w:rsid w:val="004947E2"/>
    <w:rsid w:val="004974C3"/>
    <w:rsid w:val="004A190A"/>
    <w:rsid w:val="004B0AB3"/>
    <w:rsid w:val="00525D4F"/>
    <w:rsid w:val="00577596"/>
    <w:rsid w:val="005B5A51"/>
    <w:rsid w:val="005C77B9"/>
    <w:rsid w:val="0067092B"/>
    <w:rsid w:val="0070768A"/>
    <w:rsid w:val="0071034C"/>
    <w:rsid w:val="007572C6"/>
    <w:rsid w:val="00790D44"/>
    <w:rsid w:val="007B21A8"/>
    <w:rsid w:val="007D69A4"/>
    <w:rsid w:val="007E706F"/>
    <w:rsid w:val="007F1895"/>
    <w:rsid w:val="008262BF"/>
    <w:rsid w:val="008752AA"/>
    <w:rsid w:val="008A64CD"/>
    <w:rsid w:val="008B7D3E"/>
    <w:rsid w:val="008F049A"/>
    <w:rsid w:val="008F30F8"/>
    <w:rsid w:val="009267FF"/>
    <w:rsid w:val="00940F7A"/>
    <w:rsid w:val="00943A76"/>
    <w:rsid w:val="0097284F"/>
    <w:rsid w:val="00975802"/>
    <w:rsid w:val="0098615E"/>
    <w:rsid w:val="00987806"/>
    <w:rsid w:val="009B66ED"/>
    <w:rsid w:val="009C0C8C"/>
    <w:rsid w:val="00A274A7"/>
    <w:rsid w:val="00A529A4"/>
    <w:rsid w:val="00A92F15"/>
    <w:rsid w:val="00AC360F"/>
    <w:rsid w:val="00AE2348"/>
    <w:rsid w:val="00B05996"/>
    <w:rsid w:val="00B24FB7"/>
    <w:rsid w:val="00B30D64"/>
    <w:rsid w:val="00BB7B61"/>
    <w:rsid w:val="00BD356F"/>
    <w:rsid w:val="00C7491C"/>
    <w:rsid w:val="00CC6018"/>
    <w:rsid w:val="00CD7FBF"/>
    <w:rsid w:val="00CF39D2"/>
    <w:rsid w:val="00D1142C"/>
    <w:rsid w:val="00D12205"/>
    <w:rsid w:val="00D46D13"/>
    <w:rsid w:val="00D831A9"/>
    <w:rsid w:val="00DC6704"/>
    <w:rsid w:val="00E25F5E"/>
    <w:rsid w:val="00E6536F"/>
    <w:rsid w:val="00EA485C"/>
    <w:rsid w:val="00EC06B6"/>
    <w:rsid w:val="00F02CE3"/>
    <w:rsid w:val="00F228C6"/>
    <w:rsid w:val="00F254EE"/>
    <w:rsid w:val="00F31AF9"/>
    <w:rsid w:val="00F55876"/>
    <w:rsid w:val="00F865D5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77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1BC89E1-224F-4441-8FED-E49A50732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MARIELA MONSIVAIS VAZQUEZ</cp:lastModifiedBy>
  <cp:revision>3</cp:revision>
  <cp:lastPrinted>2022-02-03T18:03:00Z</cp:lastPrinted>
  <dcterms:created xsi:type="dcterms:W3CDTF">2023-02-08T21:16:00Z</dcterms:created>
  <dcterms:modified xsi:type="dcterms:W3CDTF">2023-02-08T21:21:00Z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