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134DFE" w14:textId="2D639421" w:rsidR="00C911AE" w:rsidRDefault="00781079" w:rsidP="00C911AE">
      <w:pPr>
        <w:spacing w:after="0"/>
        <w:jc w:val="right"/>
        <w:rPr>
          <w:b/>
          <w:bCs/>
        </w:rPr>
      </w:pPr>
      <w:r w:rsidRPr="00B21007">
        <w:rPr>
          <w:b/>
          <w:bCs/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6C72003B" wp14:editId="6FF651EC">
            <wp:simplePos x="0" y="0"/>
            <wp:positionH relativeFrom="column">
              <wp:posOffset>1413510</wp:posOffset>
            </wp:positionH>
            <wp:positionV relativeFrom="paragraph">
              <wp:posOffset>-588010</wp:posOffset>
            </wp:positionV>
            <wp:extent cx="2477095" cy="69532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088" b="36842"/>
                    <a:stretch/>
                  </pic:blipFill>
                  <pic:spPr bwMode="auto">
                    <a:xfrm>
                      <a:off x="0" y="0"/>
                      <a:ext cx="247709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11AE" w:rsidRPr="00C911AE">
        <w:rPr>
          <w:b/>
          <w:bCs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18C4B9C8" wp14:editId="08A60F6A">
                <wp:simplePos x="0" y="0"/>
                <wp:positionH relativeFrom="margin">
                  <wp:posOffset>2663190</wp:posOffset>
                </wp:positionH>
                <wp:positionV relativeFrom="paragraph">
                  <wp:posOffset>-404495</wp:posOffset>
                </wp:positionV>
                <wp:extent cx="3276600" cy="14046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313837" w14:textId="24642250" w:rsidR="00C911AE" w:rsidRDefault="00C911A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8C4B9C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09.7pt;margin-top:-31.85pt;width:258pt;height:110.6pt;z-index:-2516541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QCXJgIAACUEAAAOAAAAZHJzL2Uyb0RvYy54bWysU9tuGyEQfa/Uf0C813up7SQrr6PUqatK&#10;6UVK+wEssF5UlqGAvet+fQbWcaz0rSoPCJjhcObMYXU79pocpPMKTE2LWU6JNByEMrua/vyxfXdN&#10;iQ/MCKbByJoepae367dvVoOtZAkdaCEdQRDjq8HWtAvBVlnmeSd75mdgpcFgC65nAbdulwnHBkTv&#10;dVbm+TIbwAnrgEvv8fR+CtJ1wm9bycO3tvUyEF1T5BbS7NLcxDlbr1i1c8x2ip9osH9g0TNl8NEz&#10;1D0LjOyd+guqV9yBhzbMOPQZtK3iMtWA1RT5q2oeO2ZlqgXF8fYsk/9/sPzr4bsjStS0LK4oMazH&#10;Jm32TDggQpIgxwCkjDIN1leY/WgxP4wfYMR2p5K9fQD+yxMDm46ZnbxzDoZOMoE0i3gzu7g64fgI&#10;0gxfQOBrbB8gAY2t66OGqApBdGzX8dwi5EE4Hr4vr5bLHEMcY8U8ny/L1MSMVc/XrfPhk4SexEVN&#10;HXogwbPDgw+RDqueU+JrHrQSW6V12rhds9GOHBj6ZZtGquBVmjZkqOnNolwkZAPxfrJSrwL6Wau+&#10;ptd5HJPDohwfjUgpgSk9rZGJNid9oiSTOGFsRkyMojUgjqiUg8m3+M9w0YH7Q8mAnq2p/71nTlKi&#10;PxtU+6aYz6PJ02a+uEJpiLuMNJcRZjhC1TRQMi03IX2MpIO9w65sVdLrhcmJK3oxyXj6N9Hsl/uU&#10;9fK7108AAAD//wMAUEsDBBQABgAIAAAAIQCoNg9G4AAAAAsBAAAPAAAAZHJzL2Rvd25yZXYueG1s&#10;TI/BTsMwDIbvSLxDZCRuWzq2bqw0nSYmLhyQGEhwzJq0qUicKMm68vaYExxtf/r9/fVucpaNOqbB&#10;o4DFvACmsfVqwF7A+9vT7B5YyhKVtB61gG+dYNdcX9WyUv6Cr3o85p5RCKZKCjA5h4rz1BrtZJr7&#10;oJFunY9OZhpjz1WUFwp3lt8VxZo7OSB9MDLoR6Pbr+PZCfhwZlCH+PLZKTsenrt9GaYYhLi9mfYP&#10;wLKe8h8Mv/qkDg05nfwZVWJWwGqxXREqYLZeboARsV2WtDkRWm5K4E3N/3dofgAAAP//AwBQSwEC&#10;LQAUAAYACAAAACEAtoM4kv4AAADhAQAAEwAAAAAAAAAAAAAAAAAAAAAAW0NvbnRlbnRfVHlwZXNd&#10;LnhtbFBLAQItABQABgAIAAAAIQA4/SH/1gAAAJQBAAALAAAAAAAAAAAAAAAAAC8BAABfcmVscy8u&#10;cmVsc1BLAQItABQABgAIAAAAIQCoDQCXJgIAACUEAAAOAAAAAAAAAAAAAAAAAC4CAABkcnMvZTJv&#10;RG9jLnhtbFBLAQItABQABgAIAAAAIQCoNg9G4AAAAAsBAAAPAAAAAAAAAAAAAAAAAIAEAABkcnMv&#10;ZG93bnJldi54bWxQSwUGAAAAAAQABADzAAAAjQUAAAAA&#10;" stroked="f">
                <v:textbox style="mso-fit-shape-to-text:t">
                  <w:txbxContent>
                    <w:p w14:paraId="63313837" w14:textId="24642250" w:rsidR="00C911AE" w:rsidRDefault="00C911AE"/>
                  </w:txbxContent>
                </v:textbox>
                <w10:wrap anchorx="margin"/>
              </v:shape>
            </w:pict>
          </mc:Fallback>
        </mc:AlternateContent>
      </w:r>
      <w:r w:rsidR="00C911AE">
        <w:rPr>
          <w:b/>
          <w:bC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BFD548" wp14:editId="4EDA9AF9">
                <wp:simplePos x="0" y="0"/>
                <wp:positionH relativeFrom="column">
                  <wp:posOffset>1777365</wp:posOffset>
                </wp:positionH>
                <wp:positionV relativeFrom="paragraph">
                  <wp:posOffset>-518796</wp:posOffset>
                </wp:positionV>
                <wp:extent cx="0" cy="752475"/>
                <wp:effectExtent l="0" t="0" r="38100" b="952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524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A04E66" id="Conector recto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9.95pt,-40.85pt" to="139.9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DUZ5QEAACwEAAAOAAAAZHJzL2Uyb0RvYy54bWysU8mO2zAMvRfoPwi6N3YyzUxhxJlDBtNL&#10;l6DbXZGpRIA2UJo4+ftSUuIO2qJAi15kkyIf+R6p1f3JGnYEjNq7ns9nLWfgpB+02/f865fHV284&#10;i0m4QRjvoOdniPx+/fLFagwdLPzBmwGQEYiL3Rh6fkgpdE0T5QGsiDMfwNGl8mhFIhP3zYBiJHRr&#10;mkXb3jajxyGglxAjeR/qJV8XfKVApo9KRUjM9Jx6S+XEcu7y2axXotujCActL22If+jCCu2o6AT1&#10;IJJgT6h/gbJaoo9epZn0tvFKaQmFA7GZtz+x+XwQAQoXEieGSab4/2Dlh+MWmR56fsOZE5ZGtKFB&#10;yeSRYf6wm6zRGGJHoRu3xYsVwxYz4ZNCy5TR4RuNv0hApNipKHyeFIZTYrI6JXnvlovXd8sM3FSE&#10;jBQwprfgLcs/PTfaZe6iE8d3MdXQa0h2G5fP6I0eHrUxxchbAxuD7Cho3rt9bcg82fd+qL7bZduW&#10;qVPhsmQ5vLTxDInuMnqTWVee5S+dDdTKn0CRZsSnFpiAag0hJbg0v9AzjqJzmqIup8S2UPtj4iU+&#10;p0LZ5L9JnjJKZe/SlGy18/i76ul0bVnV+KsClXeWYOeHc9mAIg2tZFHu8nzyzj+3S/qPR77+DgAA&#10;//8DAFBLAwQUAAYACAAAACEAcm+H1OEAAAAKAQAADwAAAGRycy9kb3ducmV2LnhtbEyPwUrDQBCG&#10;74LvsIzgRdpNKrZpzKRIQQQLFaOI3jbZMYlmZ0N2m8a3d8WDHmfm45/vzzaT6cRIg2stI8TzCARx&#10;ZXXLNcLz0+0sAeG8Yq06y4TwRQ42+elJplJtj/xIY+FrEULYpQqh8b5PpXRVQ0a5ue2Jw+3dDkb5&#10;MA611IM6hnDTyUUULaVRLYcPjepp21D1WRwMwsXVx726eynt2373EE+7uGhfxy3i+dl0cw3C0+T/&#10;YPjRD+qQB6fSHlg70SEsVut1QBFmSbwCEYjfTYlwuUxA5pn8XyH/BgAA//8DAFBLAQItABQABgAI&#10;AAAAIQC2gziS/gAAAOEBAAATAAAAAAAAAAAAAAAAAAAAAABbQ29udGVudF9UeXBlc10ueG1sUEsB&#10;Ai0AFAAGAAgAAAAhADj9If/WAAAAlAEAAAsAAAAAAAAAAAAAAAAALwEAAF9yZWxzLy5yZWxzUEsB&#10;Ai0AFAAGAAgAAAAhAPHMNRnlAQAALAQAAA4AAAAAAAAAAAAAAAAALgIAAGRycy9lMm9Eb2MueG1s&#10;UEsBAi0AFAAGAAgAAAAhAHJvh9ThAAAACgEAAA8AAAAAAAAAAAAAAAAAPwQAAGRycy9kb3ducmV2&#10;LnhtbFBLBQYAAAAABAAEAPMAAABNBQAAAAA=&#10;" strokecolor="#a5a5a5 [2092]" strokeweight=".5pt">
                <v:stroke joinstyle="miter"/>
              </v:line>
            </w:pict>
          </mc:Fallback>
        </mc:AlternateContent>
      </w:r>
      <w:r w:rsidR="00C911AE">
        <w:rPr>
          <w:b/>
          <w:bC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8E7C82" wp14:editId="42AD2B53">
                <wp:simplePos x="0" y="0"/>
                <wp:positionH relativeFrom="column">
                  <wp:posOffset>-251460</wp:posOffset>
                </wp:positionH>
                <wp:positionV relativeFrom="paragraph">
                  <wp:posOffset>224154</wp:posOffset>
                </wp:positionV>
                <wp:extent cx="5943600" cy="9525"/>
                <wp:effectExtent l="0" t="0" r="19050" b="2857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43600" cy="9525"/>
                        </a:xfrm>
                        <a:prstGeom prst="line">
                          <a:avLst/>
                        </a:prstGeom>
                        <a:ln>
                          <a:solidFill>
                            <a:srgbClr val="7A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D39C9F4" id="Conector recto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8pt,17.65pt" to="448.2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Iq22wEAAA0EAAAOAAAAZHJzL2Uyb0RvYy54bWysU9uO0zAQfUfiHyy/06SFLmzUdIW6Wl4Q&#10;VMvl3XXGjSXfNDZt+veMnTSsACGByIPjy5wzc87Ym7vBGnYCjNq7li8XNWfgpO+0O7b8y+eHF284&#10;i0m4ThjvoOUXiPxu+/zZ5hwaWPnemw6QEYmLzTm0vE8pNFUVZQ9WxIUP4OhQebQi0RKPVYfiTOzW&#10;VKu6vqnOHruAXkKMtHs/HvJt4VcKZPqoVITETMuptlRGLOMhj9V2I5ojitBrOZUh/qEKK7SjpDPV&#10;vUiCfUP9C5XVEn30Ki2kt5VXSksoGkjNsv5JzadeBChayJwYZpvi/6OVH057ZLpr+YozJyy1aEeN&#10;kskjw/xjq+zROcSGQnduj9Mqhj1mwYNCy5TR4Su1v1hAothQHL7MDsOQmKTN9e2rlzc1NULS2e16&#10;tc7k1ciS2QLG9A68ZXnScqNd1i8acXof0xh6DcnbxuUxeqO7B21MWeDxsDPIToI6/vptTd+U40kY&#10;ZczQKssahZRZuhgYaR9BkSlU8CipXEeYaYWU4NJy4jWOojNMUQkzsC51/xE4xWcolKv6N+AZUTJ7&#10;l2aw1c7j77Kn4VqyGuOvDoy6swUH311Ki4s1dOdKd6b3kS/103WB/3jF2+8AAAD//wMAUEsDBBQA&#10;BgAIAAAAIQBA3N4e4gAAAAkBAAAPAAAAZHJzL2Rvd25yZXYueG1sTI+xTsMwEIZ3JN7BOiSWqnUg&#10;JKQhTgWVqMTQgQIDmxu7SYR9jmI3NX16jgnGu/v03/dXq2gNm/Toe4cCbhYJMI2NUz22At7fnucF&#10;MB8kKmkcagHf2sOqvryoZKncCV/1tAstoxD0pRTQhTCUnPum01b6hRs00u3gRisDjWPL1ShPFG4N&#10;v02SnFvZI33o5KDXnW6+dkcroJmtZ0+bbYx2e+aZefk4ZJ/3kxDXV/HxAVjQMfzB8KtP6lCT094d&#10;UXlmBMzTZU6ogDRLgRFQLPM7YHta5AXwuuL/G9Q/AAAA//8DAFBLAQItABQABgAIAAAAIQC2gziS&#10;/gAAAOEBAAATAAAAAAAAAAAAAAAAAAAAAABbQ29udGVudF9UeXBlc10ueG1sUEsBAi0AFAAGAAgA&#10;AAAhADj9If/WAAAAlAEAAAsAAAAAAAAAAAAAAAAALwEAAF9yZWxzLy5yZWxzUEsBAi0AFAAGAAgA&#10;AAAhANgEirbbAQAADQQAAA4AAAAAAAAAAAAAAAAALgIAAGRycy9lMm9Eb2MueG1sUEsBAi0AFAAG&#10;AAgAAAAhAEDc3h7iAAAACQEAAA8AAAAAAAAAAAAAAAAANQQAAGRycy9kb3ducmV2LnhtbFBLBQYA&#10;AAAABAAEAPMAAABEBQAAAAA=&#10;" strokecolor="#7a0000" strokeweight=".5pt">
                <v:stroke joinstyle="miter"/>
              </v:line>
            </w:pict>
          </mc:Fallback>
        </mc:AlternateContent>
      </w:r>
    </w:p>
    <w:p w14:paraId="694472A1" w14:textId="762EF216" w:rsidR="00C911AE" w:rsidRDefault="00C911AE" w:rsidP="00C911AE">
      <w:pPr>
        <w:spacing w:after="0"/>
        <w:rPr>
          <w:b/>
          <w:bCs/>
        </w:rPr>
      </w:pPr>
    </w:p>
    <w:p w14:paraId="020A3B12" w14:textId="3BCB9F02" w:rsidR="00781079" w:rsidRDefault="00781079" w:rsidP="00C911AE">
      <w:pPr>
        <w:spacing w:after="0"/>
        <w:rPr>
          <w:b/>
          <w:bCs/>
        </w:rPr>
      </w:pPr>
    </w:p>
    <w:p w14:paraId="0D9FD56A" w14:textId="68075E69" w:rsidR="00781079" w:rsidRDefault="00781079" w:rsidP="00C911AE">
      <w:pPr>
        <w:spacing w:after="0"/>
        <w:rPr>
          <w:b/>
          <w:bCs/>
        </w:rPr>
      </w:pPr>
    </w:p>
    <w:p w14:paraId="3F51C9A5" w14:textId="77777777" w:rsidR="00781079" w:rsidRPr="00781079" w:rsidRDefault="00781079" w:rsidP="00C911AE">
      <w:pPr>
        <w:spacing w:after="0"/>
        <w:rPr>
          <w:sz w:val="40"/>
        </w:rPr>
      </w:pPr>
      <w:r w:rsidRPr="00781079">
        <w:rPr>
          <w:sz w:val="40"/>
        </w:rPr>
        <w:t xml:space="preserve">Como lo establece el artículo 32 de la Ley General de Partidos Políticos, donde señala lo siguiente: </w:t>
      </w:r>
    </w:p>
    <w:p w14:paraId="2B59CFA2" w14:textId="77777777" w:rsidR="00781079" w:rsidRPr="003E0C1E" w:rsidRDefault="00781079" w:rsidP="00781079">
      <w:pPr>
        <w:spacing w:after="0"/>
        <w:ind w:firstLine="708"/>
        <w:rPr>
          <w:i/>
          <w:sz w:val="28"/>
        </w:rPr>
      </w:pPr>
      <w:r w:rsidRPr="003E0C1E">
        <w:rPr>
          <w:i/>
          <w:sz w:val="28"/>
        </w:rPr>
        <w:t xml:space="preserve">… </w:t>
      </w:r>
    </w:p>
    <w:p w14:paraId="69077880" w14:textId="68245B9D" w:rsidR="00781079" w:rsidRPr="003E0C1E" w:rsidRDefault="00781079" w:rsidP="00781079">
      <w:pPr>
        <w:pStyle w:val="Prrafodelista"/>
        <w:numPr>
          <w:ilvl w:val="0"/>
          <w:numId w:val="1"/>
        </w:numPr>
        <w:spacing w:after="0"/>
        <w:jc w:val="both"/>
        <w:rPr>
          <w:i/>
          <w:sz w:val="28"/>
        </w:rPr>
      </w:pPr>
      <w:r w:rsidRPr="003E0C1E">
        <w:rPr>
          <w:i/>
          <w:sz w:val="28"/>
        </w:rPr>
        <w:t xml:space="preserve">Los partidos políticos deberán mantener actualizada la información pública establecida en este Capítulo de forma permanente a través de sus páginas electrónicas, sin perjuicio de la periodicidad, formatos y medios que establezca para todas las obligaciones de transparencia, esta Ley y la normatividad de la materia. </w:t>
      </w:r>
    </w:p>
    <w:p w14:paraId="352092BA" w14:textId="77777777" w:rsidR="00781079" w:rsidRPr="003E0C1E" w:rsidRDefault="00781079" w:rsidP="00781079">
      <w:pPr>
        <w:pStyle w:val="Prrafodelista"/>
        <w:spacing w:after="0"/>
        <w:jc w:val="both"/>
        <w:rPr>
          <w:i/>
          <w:sz w:val="28"/>
        </w:rPr>
      </w:pPr>
      <w:r w:rsidRPr="003E0C1E">
        <w:rPr>
          <w:i/>
          <w:sz w:val="28"/>
        </w:rPr>
        <w:t xml:space="preserve">… </w:t>
      </w:r>
    </w:p>
    <w:p w14:paraId="3396486E" w14:textId="08647AE6" w:rsidR="00781079" w:rsidRDefault="003E0C1E" w:rsidP="003E0C1E">
      <w:pPr>
        <w:spacing w:after="0"/>
        <w:jc w:val="both"/>
        <w:rPr>
          <w:sz w:val="36"/>
        </w:rPr>
      </w:pPr>
      <w:r w:rsidRPr="003E0C1E">
        <w:rPr>
          <w:sz w:val="36"/>
        </w:rPr>
        <w:t>Aunado a la anterior, es menester hacer de conocimiento que la ley de Transparencia y Acceso a la Información Publica del Estado prevé que en los casos en que ciertas funciones no se hayan ejercido, se debe</w:t>
      </w:r>
      <w:r>
        <w:rPr>
          <w:sz w:val="36"/>
        </w:rPr>
        <w:t xml:space="preserve"> </w:t>
      </w:r>
      <w:r w:rsidRPr="003E0C1E">
        <w:rPr>
          <w:sz w:val="36"/>
        </w:rPr>
        <w:t>motivar la respuesta en función de las causas que motiven la inexistencia</w:t>
      </w:r>
      <w:r>
        <w:rPr>
          <w:sz w:val="36"/>
        </w:rPr>
        <w:t>.</w:t>
      </w:r>
    </w:p>
    <w:p w14:paraId="11CB8EA4" w14:textId="77777777" w:rsidR="003E0C1E" w:rsidRPr="003E0C1E" w:rsidRDefault="003E0C1E" w:rsidP="003E0C1E">
      <w:pPr>
        <w:spacing w:after="0"/>
        <w:jc w:val="both"/>
        <w:rPr>
          <w:sz w:val="36"/>
        </w:rPr>
      </w:pPr>
    </w:p>
    <w:p w14:paraId="5EED0256" w14:textId="77777777" w:rsidR="003E0C1E" w:rsidRPr="003E0C1E" w:rsidRDefault="003E0C1E" w:rsidP="003E0C1E">
      <w:pPr>
        <w:pStyle w:val="Prrafodelista"/>
        <w:spacing w:after="0"/>
        <w:jc w:val="both"/>
        <w:rPr>
          <w:i/>
          <w:sz w:val="28"/>
        </w:rPr>
      </w:pPr>
      <w:r w:rsidRPr="003E0C1E">
        <w:rPr>
          <w:i/>
          <w:sz w:val="28"/>
        </w:rPr>
        <w:t xml:space="preserve">ARTÍCULO 19. </w:t>
      </w:r>
    </w:p>
    <w:p w14:paraId="4522D5F2" w14:textId="77777777" w:rsidR="003E0C1E" w:rsidRPr="003E0C1E" w:rsidRDefault="003E0C1E" w:rsidP="003E0C1E">
      <w:pPr>
        <w:pStyle w:val="Prrafodelista"/>
        <w:spacing w:after="0"/>
        <w:jc w:val="both"/>
        <w:rPr>
          <w:i/>
          <w:sz w:val="28"/>
        </w:rPr>
      </w:pPr>
      <w:r w:rsidRPr="003E0C1E">
        <w:rPr>
          <w:i/>
          <w:sz w:val="28"/>
        </w:rPr>
        <w:t>…</w:t>
      </w:r>
    </w:p>
    <w:p w14:paraId="35040990" w14:textId="694CDF63" w:rsidR="003E0C1E" w:rsidRPr="003E0C1E" w:rsidRDefault="003E0C1E" w:rsidP="003E0C1E">
      <w:pPr>
        <w:pStyle w:val="Prrafodelista"/>
        <w:spacing w:after="0"/>
        <w:jc w:val="both"/>
        <w:rPr>
          <w:i/>
          <w:sz w:val="28"/>
        </w:rPr>
      </w:pPr>
      <w:r w:rsidRPr="003E0C1E">
        <w:rPr>
          <w:i/>
          <w:sz w:val="28"/>
        </w:rPr>
        <w:t>En los casos en que ciertas facultades, competencias o funciones no se hayan ejercido, se debe motivar la respuesta en función de las causas que motiven la inexistencia.</w:t>
      </w:r>
    </w:p>
    <w:p w14:paraId="2B3E2B78" w14:textId="11FE072C" w:rsidR="005A325B" w:rsidRDefault="003E0C1E" w:rsidP="005A325B">
      <w:pPr>
        <w:pStyle w:val="Prrafodelista"/>
        <w:spacing w:after="0"/>
        <w:jc w:val="both"/>
        <w:rPr>
          <w:i/>
          <w:sz w:val="28"/>
        </w:rPr>
      </w:pPr>
      <w:r w:rsidRPr="003E0C1E">
        <w:rPr>
          <w:i/>
          <w:sz w:val="28"/>
        </w:rPr>
        <w:t>…</w:t>
      </w:r>
    </w:p>
    <w:p w14:paraId="5965E4D8" w14:textId="77777777" w:rsidR="005A325B" w:rsidRPr="005A325B" w:rsidRDefault="005A325B" w:rsidP="005A325B">
      <w:pPr>
        <w:pStyle w:val="Prrafodelista"/>
        <w:spacing w:after="0"/>
        <w:jc w:val="both"/>
        <w:rPr>
          <w:i/>
          <w:sz w:val="28"/>
        </w:rPr>
      </w:pPr>
    </w:p>
    <w:p w14:paraId="46404106" w14:textId="15B7C545" w:rsidR="00781079" w:rsidRPr="003E0C1E" w:rsidRDefault="00E259B2" w:rsidP="00E259B2">
      <w:pPr>
        <w:spacing w:after="0"/>
        <w:jc w:val="both"/>
        <w:rPr>
          <w:b/>
          <w:bCs/>
          <w:sz w:val="40"/>
        </w:rPr>
      </w:pPr>
      <w:r>
        <w:rPr>
          <w:sz w:val="40"/>
        </w:rPr>
        <w:t>Por ende, se</w:t>
      </w:r>
      <w:r w:rsidRPr="00E259B2">
        <w:rPr>
          <w:sz w:val="40"/>
        </w:rPr>
        <w:t xml:space="preserve"> informa que durante este periodo no ha destinado recursos públicos para la investigación o análisis ó estudios como parte de su naturaleza, sus atribuciones y funciones y de acuerdo con su </w:t>
      </w:r>
      <w:r w:rsidRPr="00E259B2">
        <w:rPr>
          <w:sz w:val="40"/>
        </w:rPr>
        <w:lastRenderedPageBreak/>
        <w:t>programación presupuestal ó elaborados con financiamiento por parte de otras instituciones públicas, derivados de la colaboración con instituciones u organismos públicos, con organizaciones de los sectores social y privado, así como con pe</w:t>
      </w:r>
      <w:bookmarkStart w:id="0" w:name="_GoBack"/>
      <w:bookmarkEnd w:id="0"/>
      <w:r w:rsidRPr="00E259B2">
        <w:rPr>
          <w:sz w:val="40"/>
        </w:rPr>
        <w:t>rsonas físicas.</w:t>
      </w:r>
    </w:p>
    <w:sectPr w:rsidR="00781079" w:rsidRPr="003E0C1E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75A8A7" w14:textId="77777777" w:rsidR="00147C8B" w:rsidRDefault="00147C8B" w:rsidP="00A668F5">
      <w:pPr>
        <w:spacing w:after="0" w:line="240" w:lineRule="auto"/>
      </w:pPr>
      <w:r>
        <w:separator/>
      </w:r>
    </w:p>
  </w:endnote>
  <w:endnote w:type="continuationSeparator" w:id="0">
    <w:p w14:paraId="0CCEE27F" w14:textId="77777777" w:rsidR="00147C8B" w:rsidRDefault="00147C8B" w:rsidP="00A66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3752365"/>
      <w:docPartObj>
        <w:docPartGallery w:val="Page Numbers (Bottom of Page)"/>
        <w:docPartUnique/>
      </w:docPartObj>
    </w:sdtPr>
    <w:sdtEndPr/>
    <w:sdtContent>
      <w:p w14:paraId="7D3DE71D" w14:textId="06AA6DA6" w:rsidR="008B42F7" w:rsidRDefault="008B42F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59B2" w:rsidRPr="00E259B2">
          <w:rPr>
            <w:noProof/>
            <w:lang w:val="es-ES"/>
          </w:rPr>
          <w:t>1</w:t>
        </w:r>
        <w:r>
          <w:fldChar w:fldCharType="end"/>
        </w:r>
      </w:p>
    </w:sdtContent>
  </w:sdt>
  <w:p w14:paraId="3EB60A63" w14:textId="20213ABF" w:rsidR="00A668F5" w:rsidRPr="00A668F5" w:rsidRDefault="00A668F5">
    <w:pPr>
      <w:pStyle w:val="Piedep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623B65" w14:textId="77777777" w:rsidR="00147C8B" w:rsidRDefault="00147C8B" w:rsidP="00A668F5">
      <w:pPr>
        <w:spacing w:after="0" w:line="240" w:lineRule="auto"/>
      </w:pPr>
      <w:r>
        <w:separator/>
      </w:r>
    </w:p>
  </w:footnote>
  <w:footnote w:type="continuationSeparator" w:id="0">
    <w:p w14:paraId="44EAAE88" w14:textId="77777777" w:rsidR="00147C8B" w:rsidRDefault="00147C8B" w:rsidP="00A66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8CE11F" w14:textId="0992F76C" w:rsidR="00B77171" w:rsidRDefault="00B77171">
    <w:pPr>
      <w:pStyle w:val="Encabezado"/>
    </w:pPr>
  </w:p>
  <w:p w14:paraId="662AA427" w14:textId="77777777" w:rsidR="00B77171" w:rsidRDefault="00B77171">
    <w:pPr>
      <w:pStyle w:val="Encabezado"/>
    </w:pPr>
  </w:p>
  <w:p w14:paraId="2960BC31" w14:textId="7F207060" w:rsidR="00B77171" w:rsidRDefault="00B77171">
    <w:pPr>
      <w:pStyle w:val="Encabezado"/>
    </w:pPr>
  </w:p>
  <w:p w14:paraId="2A633BC9" w14:textId="3BF95F2B" w:rsidR="00B77171" w:rsidRDefault="00B77171">
    <w:pPr>
      <w:pStyle w:val="Encabezado"/>
    </w:pPr>
  </w:p>
  <w:p w14:paraId="68C4C398" w14:textId="77777777" w:rsidR="00B77171" w:rsidRDefault="00B7717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DA5F22"/>
    <w:multiLevelType w:val="hybridMultilevel"/>
    <w:tmpl w:val="626C4A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007"/>
    <w:rsid w:val="000120B2"/>
    <w:rsid w:val="00012883"/>
    <w:rsid w:val="00046683"/>
    <w:rsid w:val="00077CE3"/>
    <w:rsid w:val="00147C8B"/>
    <w:rsid w:val="002018C3"/>
    <w:rsid w:val="003529A5"/>
    <w:rsid w:val="003E0C1E"/>
    <w:rsid w:val="003E20B7"/>
    <w:rsid w:val="004064A9"/>
    <w:rsid w:val="00423414"/>
    <w:rsid w:val="004350F1"/>
    <w:rsid w:val="004C4A8F"/>
    <w:rsid w:val="005A325B"/>
    <w:rsid w:val="005C12F7"/>
    <w:rsid w:val="0072647F"/>
    <w:rsid w:val="00781079"/>
    <w:rsid w:val="008B42F7"/>
    <w:rsid w:val="0090615B"/>
    <w:rsid w:val="00961844"/>
    <w:rsid w:val="00A668F5"/>
    <w:rsid w:val="00A9671D"/>
    <w:rsid w:val="00AC28E4"/>
    <w:rsid w:val="00AE3A20"/>
    <w:rsid w:val="00B21007"/>
    <w:rsid w:val="00B77171"/>
    <w:rsid w:val="00BA277B"/>
    <w:rsid w:val="00BD0C4E"/>
    <w:rsid w:val="00BD7DB1"/>
    <w:rsid w:val="00BE66D5"/>
    <w:rsid w:val="00C20BDB"/>
    <w:rsid w:val="00C911AE"/>
    <w:rsid w:val="00D37C46"/>
    <w:rsid w:val="00DA49CD"/>
    <w:rsid w:val="00DB2920"/>
    <w:rsid w:val="00DE753F"/>
    <w:rsid w:val="00E259B2"/>
    <w:rsid w:val="00ED0ED7"/>
    <w:rsid w:val="00EE0BB8"/>
    <w:rsid w:val="00F37959"/>
    <w:rsid w:val="00FD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120B17"/>
  <w15:chartTrackingRefBased/>
  <w15:docId w15:val="{FE2B83C1-81F5-45B1-8634-B30B0DD0E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68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68F5"/>
  </w:style>
  <w:style w:type="paragraph" w:styleId="Piedepgina">
    <w:name w:val="footer"/>
    <w:basedOn w:val="Normal"/>
    <w:link w:val="PiedepginaCar"/>
    <w:uiPriority w:val="99"/>
    <w:unhideWhenUsed/>
    <w:rsid w:val="00A668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68F5"/>
  </w:style>
  <w:style w:type="paragraph" w:styleId="Sinespaciado">
    <w:name w:val="No Spacing"/>
    <w:uiPriority w:val="1"/>
    <w:qFormat/>
    <w:rsid w:val="00D37C46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7810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7743A0-E671-4596-90AA-31F987660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Guillermo Rivera</dc:creator>
  <cp:keywords/>
  <dc:description/>
  <cp:lastModifiedBy>Usuario</cp:lastModifiedBy>
  <cp:revision>2</cp:revision>
  <cp:lastPrinted>2022-02-10T16:38:00Z</cp:lastPrinted>
  <dcterms:created xsi:type="dcterms:W3CDTF">2022-03-03T21:12:00Z</dcterms:created>
  <dcterms:modified xsi:type="dcterms:W3CDTF">2022-03-03T21:12:00Z</dcterms:modified>
</cp:coreProperties>
</file>