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857" w:rsidRPr="00E74E10" w:rsidRDefault="00C429F2" w:rsidP="00E74E10">
      <w:hyperlink r:id="rId5" w:history="1">
        <w:r>
          <w:rPr>
            <w:rStyle w:val="Hipervnculo"/>
          </w:rPr>
          <w:t>cedral-slp.gob.mx/2021-2024/wp-content/uploads/ARMONIZACION2023/PRESUPUESTO-EGRESOS-CEDRAL-2023.pdf</w:t>
        </w:r>
      </w:hyperlink>
      <w:bookmarkStart w:id="0" w:name="_GoBack"/>
      <w:bookmarkEnd w:id="0"/>
    </w:p>
    <w:sectPr w:rsidR="008E2857" w:rsidRPr="00E74E10" w:rsidSect="00CC04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DE8"/>
    <w:rsid w:val="00410480"/>
    <w:rsid w:val="00544DE8"/>
    <w:rsid w:val="008E2857"/>
    <w:rsid w:val="00961504"/>
    <w:rsid w:val="00A71084"/>
    <w:rsid w:val="00C429F2"/>
    <w:rsid w:val="00CC0460"/>
    <w:rsid w:val="00E74E10"/>
    <w:rsid w:val="00F6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edral-slp.gob.mx/2021-2024/wp-content/uploads/ARMONIZACION2023/PRESUPUESTO-EGRESOS-CEDRAL-202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34</Words>
  <Characters>189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10</cp:revision>
  <dcterms:created xsi:type="dcterms:W3CDTF">2020-10-26T19:27:00Z</dcterms:created>
  <dcterms:modified xsi:type="dcterms:W3CDTF">2023-04-18T15:04:00Z</dcterms:modified>
</cp:coreProperties>
</file>