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09C3C" w14:textId="7CB9574A" w:rsidR="00946007" w:rsidRPr="006C3920" w:rsidRDefault="00946007" w:rsidP="00072EFE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RECURSO DE REVISIÓN</w:t>
      </w:r>
      <w:r w:rsidR="00445259"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E64B7F">
        <w:rPr>
          <w:rFonts w:ascii="AvantGarde Bk BT" w:hAnsi="AvantGarde Bk BT" w:cs="Arial"/>
          <w:b/>
          <w:color w:val="000000" w:themeColor="text1"/>
          <w:sz w:val="24"/>
          <w:szCs w:val="24"/>
        </w:rPr>
        <w:t>2050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/20</w:t>
      </w:r>
      <w:r w:rsidR="001E4849">
        <w:rPr>
          <w:rFonts w:ascii="AvantGarde Bk BT" w:hAnsi="AvantGarde Bk BT" w:cs="Arial"/>
          <w:b/>
          <w:color w:val="000000" w:themeColor="text1"/>
          <w:sz w:val="24"/>
          <w:szCs w:val="24"/>
        </w:rPr>
        <w:t>22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-1 </w:t>
      </w:r>
    </w:p>
    <w:p w14:paraId="7CA68D39" w14:textId="77777777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84C569" w14:textId="77777777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67BC90F6" w14:textId="77777777" w:rsidR="00407527" w:rsidRPr="006C3920" w:rsidRDefault="0040752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LICENCIADO DAVID ENRIQUE MENCHACA ZUÑIGA</w:t>
      </w:r>
    </w:p>
    <w:p w14:paraId="140F8981" w14:textId="643887BF" w:rsidR="00946007" w:rsidRPr="006C3920" w:rsidRDefault="0040752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331AC519" w14:textId="77777777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25082281" w14:textId="77777777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PÚBLICA.</w:t>
      </w:r>
    </w:p>
    <w:p w14:paraId="44208136" w14:textId="77777777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E09BFFF" w14:textId="6B315932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SUJETO OBLIGADO:</w:t>
      </w:r>
    </w:p>
    <w:p w14:paraId="682932D6" w14:textId="09E50ED1" w:rsidR="00946007" w:rsidRPr="006C3920" w:rsidRDefault="00D75B1F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MUNICIPIO DE </w:t>
      </w:r>
      <w:r w:rsidR="00E64B7F">
        <w:rPr>
          <w:rFonts w:ascii="AvantGarde Bk BT" w:hAnsi="AvantGarde Bk BT" w:cs="Arial"/>
          <w:b/>
          <w:color w:val="000000" w:themeColor="text1"/>
          <w:sz w:val="24"/>
          <w:szCs w:val="24"/>
        </w:rPr>
        <w:t>TANCANHUITZ DE SANTOS</w:t>
      </w:r>
      <w:r w:rsidR="00427EFE"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0F9034C1" w14:textId="77777777" w:rsidR="00946007" w:rsidRPr="006C3920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A449101" w14:textId="680FEEF3" w:rsidR="00946007" w:rsidRPr="006C3920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 Pública, </w:t>
      </w:r>
      <w:r w:rsidR="00DF1AC6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correspondiente a la sesión </w:t>
      </w:r>
      <w:r w:rsidR="00E93B79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del </w:t>
      </w:r>
      <w:r w:rsidR="00435C2F">
        <w:rPr>
          <w:rFonts w:ascii="AvantGarde Bk BT" w:hAnsi="AvantGarde Bk BT" w:cs="Arial"/>
          <w:color w:val="000000" w:themeColor="text1"/>
          <w:sz w:val="24"/>
          <w:szCs w:val="24"/>
        </w:rPr>
        <w:t xml:space="preserve">01 uno de </w:t>
      </w:r>
      <w:r w:rsidR="00E64B7F">
        <w:rPr>
          <w:rFonts w:ascii="AvantGarde Bk BT" w:hAnsi="AvantGarde Bk BT" w:cs="Arial"/>
          <w:color w:val="000000" w:themeColor="text1"/>
          <w:sz w:val="24"/>
          <w:szCs w:val="24"/>
        </w:rPr>
        <w:t>febrero de 2023 dos mil veintitrés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237B9261" w14:textId="77777777" w:rsidR="00946007" w:rsidRPr="006C3920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AB63DC" w14:textId="77777777" w:rsidR="00946007" w:rsidRPr="006C3920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0822D9D9" w14:textId="77777777" w:rsidR="00946007" w:rsidRPr="006C3920" w:rsidRDefault="00946007" w:rsidP="00946007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C0C1507" w14:textId="77777777" w:rsidR="00946007" w:rsidRPr="006C3920" w:rsidRDefault="00946007" w:rsidP="00946007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368F740D" w14:textId="77777777" w:rsidR="00946007" w:rsidRPr="006C3920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863EDA4" w14:textId="5C08D4AB" w:rsidR="00946007" w:rsidRPr="006C3920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="008335B0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483FF4">
        <w:rPr>
          <w:rFonts w:ascii="AvantGarde Bk BT" w:hAnsi="AvantGarde Bk BT" w:cs="Arial"/>
          <w:color w:val="000000" w:themeColor="text1"/>
          <w:sz w:val="24"/>
          <w:szCs w:val="24"/>
        </w:rPr>
        <w:t xml:space="preserve">26 veintiséis de septiembre </w:t>
      </w:r>
      <w:r w:rsidR="00C575E2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407527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el</w:t>
      </w:r>
      <w:r w:rsidR="002C6A5C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1A4352"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MUNICIPIO DE </w:t>
      </w:r>
      <w:r w:rsidR="001A4352">
        <w:rPr>
          <w:rFonts w:ascii="AvantGarde Bk BT" w:hAnsi="AvantGarde Bk BT" w:cs="Arial"/>
          <w:b/>
          <w:color w:val="000000" w:themeColor="text1"/>
          <w:sz w:val="24"/>
          <w:szCs w:val="24"/>
        </w:rPr>
        <w:t>TANCANHUITZ DE SANTOS</w:t>
      </w:r>
      <w:r w:rsidR="001A4352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recibió una solicitud de información a través de la Plataforma Nacional de Transparencia, misma que quedó registrada con número de folio</w:t>
      </w:r>
      <w:r w:rsidR="00DF1AC6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543563" w:rsidRPr="00543563">
        <w:rPr>
          <w:rFonts w:ascii="AvantGarde Bk BT" w:hAnsi="AvantGarde Bk BT" w:cs="Arial"/>
          <w:color w:val="000000" w:themeColor="text1"/>
          <w:sz w:val="24"/>
          <w:szCs w:val="24"/>
        </w:rPr>
        <w:t>24047</w:t>
      </w:r>
      <w:r w:rsidR="00483FF4">
        <w:rPr>
          <w:rFonts w:ascii="AvantGarde Bk BT" w:hAnsi="AvantGarde Bk BT" w:cs="Arial"/>
          <w:color w:val="000000" w:themeColor="text1"/>
          <w:sz w:val="24"/>
          <w:szCs w:val="24"/>
        </w:rPr>
        <w:t>5622000041</w:t>
      </w:r>
      <w:r w:rsidR="00D67313" w:rsidRPr="006C3920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6CA07B07" w14:textId="77777777" w:rsidR="00946007" w:rsidRPr="006C3920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9C9C33" w14:textId="02434780" w:rsidR="00946007" w:rsidRPr="006C3920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SEGUNDO. Respuesta a la solicitud de acceso a la información pública.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483FF4">
        <w:rPr>
          <w:rFonts w:ascii="AvantGarde Bk BT" w:hAnsi="AvantGarde Bk BT" w:cs="Arial"/>
          <w:sz w:val="24"/>
          <w:szCs w:val="24"/>
        </w:rPr>
        <w:t xml:space="preserve">07 siete de octubre </w:t>
      </w:r>
      <w:r w:rsidR="00B91C15">
        <w:rPr>
          <w:rFonts w:ascii="AvantGarde Bk BT" w:hAnsi="AvantGarde Bk BT" w:cs="Arial"/>
          <w:sz w:val="24"/>
          <w:szCs w:val="24"/>
        </w:rPr>
        <w:t>de 2022 dos mil veintidós</w:t>
      </w:r>
      <w:r w:rsidR="006E397A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el sujeto obligado otorgó contestación a la solicitud de </w:t>
      </w:r>
      <w:r w:rsidR="00C65899">
        <w:rPr>
          <w:rFonts w:ascii="AvantGarde Bk BT" w:hAnsi="AvantGarde Bk BT" w:cs="Arial"/>
          <w:color w:val="000000" w:themeColor="text1"/>
          <w:sz w:val="24"/>
          <w:szCs w:val="24"/>
        </w:rPr>
        <w:t>información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0A2136A9" w14:textId="77777777" w:rsidR="00946007" w:rsidRPr="006C3920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73A949D" w14:textId="29899195" w:rsidR="00946007" w:rsidRPr="006C3920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Interposición del recurso.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483FF4">
        <w:rPr>
          <w:rFonts w:ascii="AvantGarde Bk BT" w:hAnsi="AvantGarde Bk BT" w:cs="Arial"/>
          <w:color w:val="000000" w:themeColor="text1"/>
          <w:sz w:val="24"/>
          <w:szCs w:val="24"/>
        </w:rPr>
        <w:t xml:space="preserve">10 diez de octubre </w:t>
      </w:r>
      <w:r w:rsidR="00B91C15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6E397A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el solicitante de la información interpuso el recurso de revisión en contra de la respuesta </w:t>
      </w:r>
      <w:r w:rsidR="001B0C91" w:rsidRPr="006C3920">
        <w:rPr>
          <w:rFonts w:ascii="AvantGarde Bk BT" w:hAnsi="AvantGarde Bk BT" w:cs="Arial"/>
          <w:color w:val="000000" w:themeColor="text1"/>
          <w:sz w:val="24"/>
          <w:szCs w:val="24"/>
        </w:rPr>
        <w:t>a la solicitud</w:t>
      </w:r>
      <w:r w:rsidR="00407527" w:rsidRPr="006C3920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5D640CBF" w14:textId="77777777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249E0B0" w14:textId="681892F7" w:rsidR="00946007" w:rsidRPr="006C3920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CUARTO.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483FF4">
        <w:rPr>
          <w:rFonts w:ascii="AvantGarde Bk BT" w:hAnsi="AvantGarde Bk BT" w:cs="Arial"/>
          <w:color w:val="000000" w:themeColor="text1"/>
          <w:sz w:val="24"/>
          <w:szCs w:val="24"/>
        </w:rPr>
        <w:t xml:space="preserve">10 diez de octubre </w:t>
      </w:r>
      <w:r w:rsidR="0046607D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="006E397A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la presidencia de esta Comisión de Transparencia tuvo por recibido el recurso de revisión, </w:t>
      </w:r>
      <w:r w:rsidR="00DD6B53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que,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por razón de turno, tocó conocer a</w:t>
      </w:r>
      <w:r w:rsidR="00407527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l Comisionado </w:t>
      </w:r>
      <w:r w:rsidR="00F84664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David Enrique </w:t>
      </w:r>
      <w:r w:rsidR="00F84664" w:rsidRPr="006C3920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Menchaca Zúñiga,</w:t>
      </w:r>
      <w:r w:rsidR="006E397A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para que procediera, previo su análisis, a su admisión o desechamiento según fuera el caso.</w:t>
      </w:r>
    </w:p>
    <w:p w14:paraId="473DAFF5" w14:textId="77777777" w:rsidR="00946007" w:rsidRPr="006C3920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49412B0" w14:textId="68A9A963" w:rsidR="00946007" w:rsidRPr="006C3920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QUINTO. Auto de admisión.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483FF4">
        <w:rPr>
          <w:rFonts w:ascii="AvantGarde Bk BT" w:hAnsi="AvantGarde Bk BT" w:cs="Arial"/>
          <w:color w:val="000000" w:themeColor="text1"/>
          <w:sz w:val="24"/>
          <w:szCs w:val="24"/>
        </w:rPr>
        <w:t xml:space="preserve">11 once de octubre </w:t>
      </w:r>
      <w:r w:rsidR="0046607D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Comisionado Ponente:</w:t>
      </w:r>
    </w:p>
    <w:p w14:paraId="5F9DA4C1" w14:textId="77777777" w:rsidR="00946007" w:rsidRPr="006C3920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DC67082" w14:textId="3D664D50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• Admitió en tiempo y forma el medio de impugnación en atención a la hipótesis establecida en la fracción</w:t>
      </w:r>
      <w:r w:rsidR="00C13AB2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34E4D">
        <w:rPr>
          <w:rFonts w:ascii="AvantGarde Bk BT" w:hAnsi="AvantGarde Bk BT" w:cs="Arial"/>
          <w:color w:val="000000" w:themeColor="text1"/>
          <w:sz w:val="24"/>
          <w:szCs w:val="24"/>
        </w:rPr>
        <w:t>V</w:t>
      </w:r>
      <w:r w:rsidR="00656A31">
        <w:rPr>
          <w:rFonts w:ascii="AvantGarde Bk BT" w:hAnsi="AvantGarde Bk BT" w:cs="Arial"/>
          <w:color w:val="000000" w:themeColor="text1"/>
          <w:sz w:val="24"/>
          <w:szCs w:val="24"/>
        </w:rPr>
        <w:t>III</w:t>
      </w:r>
      <w:r w:rsidR="00125F3A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45259" w:rsidRPr="006C3920">
        <w:rPr>
          <w:rFonts w:ascii="AvantGarde Bk BT" w:hAnsi="AvantGarde Bk BT" w:cs="Arial"/>
          <w:color w:val="000000" w:themeColor="text1"/>
          <w:sz w:val="24"/>
          <w:szCs w:val="24"/>
        </w:rPr>
        <w:t>d</w:t>
      </w:r>
      <w:r w:rsidR="00125F3A" w:rsidRPr="006C3920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256DB3">
        <w:rPr>
          <w:rFonts w:ascii="AvantGarde Bk BT" w:hAnsi="AvantGarde Bk BT" w:cs="Arial"/>
          <w:color w:val="000000" w:themeColor="text1"/>
          <w:sz w:val="24"/>
          <w:szCs w:val="24"/>
        </w:rPr>
        <w:t xml:space="preserve"> artículo 167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la Ley de la materia.</w:t>
      </w:r>
    </w:p>
    <w:p w14:paraId="00D6F064" w14:textId="15CFCB40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ponente registró en el Libro de Gobierno el presente expediente como recurso de revisión 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1A4352">
        <w:rPr>
          <w:rFonts w:ascii="AvantGarde Bk BT" w:hAnsi="AvantGarde Bk BT" w:cs="Arial"/>
          <w:b/>
          <w:color w:val="000000" w:themeColor="text1"/>
          <w:sz w:val="24"/>
          <w:szCs w:val="24"/>
        </w:rPr>
        <w:t>2050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/20</w:t>
      </w:r>
      <w:r w:rsidR="0046607D">
        <w:rPr>
          <w:rFonts w:ascii="AvantGarde Bk BT" w:hAnsi="AvantGarde Bk BT" w:cs="Arial"/>
          <w:b/>
          <w:color w:val="000000" w:themeColor="text1"/>
          <w:sz w:val="24"/>
          <w:szCs w:val="24"/>
        </w:rPr>
        <w:t>22</w:t>
      </w:r>
      <w:r w:rsidR="00BA3E72"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50D0D28A" w14:textId="02096249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• Tuvo como ente obligado</w:t>
      </w:r>
      <w:r w:rsidR="00E93B79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al</w:t>
      </w:r>
      <w:r w:rsidR="008335B0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1A4352"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MUNICIPIO DE </w:t>
      </w:r>
      <w:r w:rsidR="001A4352">
        <w:rPr>
          <w:rFonts w:ascii="AvantGarde Bk BT" w:hAnsi="AvantGarde Bk BT" w:cs="Arial"/>
          <w:b/>
          <w:color w:val="000000" w:themeColor="text1"/>
          <w:sz w:val="24"/>
          <w:szCs w:val="24"/>
        </w:rPr>
        <w:t>TANCANHUITZ DE SANTOS</w:t>
      </w:r>
      <w:r w:rsidR="00D70F85"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, 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por conducto de su TITULAR y de su TITULAR DE LA UNIDAD DE TRANSPARENCIA. </w:t>
      </w:r>
    </w:p>
    <w:p w14:paraId="7629EA66" w14:textId="77777777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• Se puso a disposición de las partes el expediente para que en un plazo máximo de 7 siete días manifestaran lo que a su derecho conviniera –ofrecer pruebas, alegar y para que rindiera un informe acerca de la información solicitada en cuanto a:</w:t>
      </w:r>
    </w:p>
    <w:p w14:paraId="4112306F" w14:textId="77777777" w:rsidR="00946007" w:rsidRPr="006C392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14:paraId="71D8E305" w14:textId="77777777" w:rsidR="00946007" w:rsidRPr="006C392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14:paraId="288A28B6" w14:textId="77777777" w:rsidR="00946007" w:rsidRPr="006C392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14:paraId="57488530" w14:textId="15A7A6B6" w:rsidR="00946007" w:rsidRPr="006C392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Las características físicas de los documentos en los que conta</w:t>
      </w:r>
      <w:r w:rsidR="007D5915">
        <w:rPr>
          <w:rFonts w:ascii="AvantGarde Bk BT" w:hAnsi="AvantGarde Bk BT" w:cs="Arial"/>
          <w:color w:val="000000" w:themeColor="text1"/>
          <w:sz w:val="24"/>
          <w:szCs w:val="24"/>
        </w:rPr>
        <w:t>r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información.</w:t>
      </w:r>
    </w:p>
    <w:p w14:paraId="142A6FB0" w14:textId="77777777" w:rsidR="00946007" w:rsidRPr="006C392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Si se actualiza algún supuesto de excepción de derecho de acceso a la información.</w:t>
      </w:r>
    </w:p>
    <w:p w14:paraId="3B0B5FF8" w14:textId="77777777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• Apercibió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3E6D8D4D" w14:textId="205FC503" w:rsidR="00946007" w:rsidRPr="006C3920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Ordenó el traslado a las autoridades con la copia simple del recurso de revisión; las requirió para que remitieran copia certificada del nombramiento que los acreditara como tales; para que señalaran personas y domicilio para oír y recibir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notificaciones en esta ciudad y se les informó que una vez que fuera decretado el cierre de instrucción no se atendería la información que fuese enviada.</w:t>
      </w:r>
    </w:p>
    <w:p w14:paraId="0A86584D" w14:textId="77777777" w:rsidR="00BA3E72" w:rsidRPr="006C3920" w:rsidRDefault="00BA3E72" w:rsidP="00BA3E7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• Decretó la ampliación del plazo para resolver este recurso en virtud de la distancia territorial del sujeto obligado.</w:t>
      </w:r>
    </w:p>
    <w:p w14:paraId="1515B5FF" w14:textId="77777777" w:rsidR="00BA3E72" w:rsidRPr="006C3920" w:rsidRDefault="00BA3E72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B241A3C" w14:textId="26BCE774" w:rsidR="00946007" w:rsidRPr="006C3920" w:rsidRDefault="00946007" w:rsidP="00A46F90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SEXTO.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42A52">
        <w:rPr>
          <w:rFonts w:ascii="AvantGarde Bk BT" w:hAnsi="AvantGarde Bk BT" w:cs="Arial"/>
          <w:b/>
          <w:color w:val="000000" w:themeColor="text1"/>
          <w:sz w:val="24"/>
          <w:szCs w:val="24"/>
        </w:rPr>
        <w:t>Cierre de instrucción</w:t>
      </w:r>
      <w:r w:rsidRPr="006C3920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el auto del </w:t>
      </w:r>
      <w:r w:rsidR="005B7F25">
        <w:rPr>
          <w:rFonts w:ascii="AvantGarde Bk BT" w:hAnsi="AvantGarde Bk BT" w:cs="Arial"/>
          <w:sz w:val="24"/>
          <w:szCs w:val="24"/>
        </w:rPr>
        <w:t xml:space="preserve">07 siete de diciembre </w:t>
      </w:r>
      <w:r w:rsidR="00C70F7F">
        <w:rPr>
          <w:rFonts w:ascii="AvantGarde Bk BT" w:hAnsi="AvantGarde Bk BT" w:cs="Arial"/>
          <w:sz w:val="24"/>
          <w:szCs w:val="24"/>
        </w:rPr>
        <w:t>de 2022 dos mil veintidós,</w:t>
      </w:r>
      <w:r w:rsidR="00407527" w:rsidRPr="006C3920">
        <w:rPr>
          <w:rFonts w:ascii="AvantGarde Bk BT" w:hAnsi="AvantGarde Bk BT" w:cs="Arial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>el ponente:</w:t>
      </w:r>
    </w:p>
    <w:p w14:paraId="230F3781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A3BBC82" w14:textId="30BAAE98" w:rsidR="008F5876" w:rsidRDefault="00242A52" w:rsidP="005B7F25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Tuvo </w:t>
      </w:r>
      <w:r w:rsidR="0000240F">
        <w:rPr>
          <w:rFonts w:ascii="AvantGarde Bk BT" w:hAnsi="AvantGarde Bk BT" w:cs="Arial"/>
          <w:sz w:val="24"/>
          <w:szCs w:val="24"/>
        </w:rPr>
        <w:t xml:space="preserve">por </w:t>
      </w:r>
      <w:r w:rsidR="005B7F25">
        <w:rPr>
          <w:rFonts w:ascii="AvantGarde Bk BT" w:hAnsi="AvantGarde Bk BT" w:cs="Arial"/>
          <w:sz w:val="24"/>
          <w:szCs w:val="24"/>
        </w:rPr>
        <w:t>omiso</w:t>
      </w:r>
      <w:r w:rsidR="000E197D">
        <w:rPr>
          <w:rFonts w:ascii="AvantGarde Bk BT" w:hAnsi="AvantGarde Bk BT" w:cs="Arial"/>
          <w:sz w:val="24"/>
          <w:szCs w:val="24"/>
        </w:rPr>
        <w:t xml:space="preserve"> al sujeto obligado en manifestar lo que a su derecho conviniera, y en aportar pruebas y rendir alegatos.</w:t>
      </w:r>
    </w:p>
    <w:p w14:paraId="04C8DB8F" w14:textId="69938502" w:rsidR="000E197D" w:rsidRPr="00512483" w:rsidRDefault="000E197D" w:rsidP="005B7F25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En cuanto al recurrente, feneció el plazo para que realizara las manifestaciones que a su derecho convinieran y para que aportara pruebas.</w:t>
      </w:r>
    </w:p>
    <w:p w14:paraId="57FE0281" w14:textId="77777777" w:rsidR="00D75B1F" w:rsidRPr="006C3920" w:rsidRDefault="00D75B1F" w:rsidP="00D75B1F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>Asimismo, el ponente declaró cerrado el periodo de instrucción y procedió a elaborar el proyecto de resolución respectivo.</w:t>
      </w:r>
    </w:p>
    <w:p w14:paraId="7BB026C0" w14:textId="77777777" w:rsidR="00427EFE" w:rsidRPr="006C3920" w:rsidRDefault="00427EFE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14:paraId="2FA360DD" w14:textId="5F3E7F8D" w:rsidR="00946007" w:rsidRPr="006C3920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CONSIDERANDO</w:t>
      </w:r>
    </w:p>
    <w:p w14:paraId="29C7C638" w14:textId="77777777" w:rsidR="00946007" w:rsidRPr="006C3920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14:paraId="700C1434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PRIMERO. Competencia.</w:t>
      </w:r>
      <w:r w:rsidRPr="006C3920">
        <w:rPr>
          <w:rFonts w:ascii="AvantGarde Bk BT" w:hAnsi="AvantGarde Bk BT" w:cs="Arial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14:paraId="1A700222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60E93EA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SEGUNDO. Procedencia.</w:t>
      </w:r>
      <w:r w:rsidRPr="006C3920">
        <w:rPr>
          <w:rFonts w:ascii="AvantGarde Bk BT" w:hAnsi="AvantGarde Bk BT" w:cs="Arial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14:paraId="084D4F61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8EAE7C6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lastRenderedPageBreak/>
        <w:t>TERCERO. Legitimación.</w:t>
      </w:r>
      <w:r w:rsidRPr="006C3920">
        <w:rPr>
          <w:rFonts w:ascii="AvantGarde Bk BT" w:hAnsi="AvantGarde Bk BT" w:cs="Arial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06CA5EDD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1CA60626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CUARTO. Oportunidad del recurso.</w:t>
      </w:r>
      <w:r w:rsidRPr="006C3920">
        <w:rPr>
          <w:rFonts w:ascii="AvantGarde Bk BT" w:hAnsi="AvantGarde Bk BT" w:cs="Arial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846ACAF" w14:textId="77777777" w:rsidR="00946007" w:rsidRPr="006C3920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6DC8914F" w14:textId="76338301" w:rsidR="007B0DB7" w:rsidRDefault="00D75B1F" w:rsidP="007B0DB7">
      <w:pPr>
        <w:pStyle w:val="corte4fondo"/>
        <w:tabs>
          <w:tab w:val="left" w:pos="567"/>
        </w:tabs>
        <w:ind w:left="709" w:firstLine="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 xml:space="preserve">• El </w:t>
      </w:r>
      <w:r w:rsidR="00465B78">
        <w:rPr>
          <w:rFonts w:ascii="AvantGarde Bk BT" w:hAnsi="AvantGarde Bk BT" w:cs="Arial"/>
          <w:color w:val="000000" w:themeColor="text1"/>
          <w:sz w:val="24"/>
          <w:szCs w:val="24"/>
        </w:rPr>
        <w:t xml:space="preserve">07 siete de </w:t>
      </w:r>
      <w:r w:rsidR="009B6211">
        <w:rPr>
          <w:rFonts w:ascii="AvantGarde Bk BT" w:hAnsi="AvantGarde Bk BT" w:cs="Arial"/>
          <w:color w:val="000000" w:themeColor="text1"/>
          <w:sz w:val="24"/>
          <w:szCs w:val="24"/>
        </w:rPr>
        <w:t>octubre</w:t>
      </w:r>
      <w:r w:rsidR="00465B78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6E4B2A">
        <w:rPr>
          <w:rFonts w:ascii="AvantGarde Bk BT" w:hAnsi="AvantGarde Bk BT" w:cs="Arial"/>
          <w:color w:val="000000" w:themeColor="text1"/>
          <w:sz w:val="24"/>
          <w:szCs w:val="24"/>
        </w:rPr>
        <w:t>de 2022 dos mil veintidós</w:t>
      </w:r>
      <w:r w:rsidRPr="006C3920">
        <w:rPr>
          <w:rFonts w:ascii="AvantGarde Bk BT" w:hAnsi="AvantGarde Bk BT" w:cs="Arial"/>
          <w:sz w:val="24"/>
          <w:szCs w:val="24"/>
        </w:rPr>
        <w:t xml:space="preserve"> el solicitante de la información fue notificado de la respuesta a su solicitud de información. </w:t>
      </w:r>
    </w:p>
    <w:p w14:paraId="1B88E084" w14:textId="504FB8A8" w:rsidR="00D75B1F" w:rsidRPr="006C3920" w:rsidRDefault="00D75B1F" w:rsidP="007B0DB7">
      <w:pPr>
        <w:pStyle w:val="corte4fondo"/>
        <w:tabs>
          <w:tab w:val="left" w:pos="567"/>
        </w:tabs>
        <w:ind w:left="709" w:firstLine="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 xml:space="preserve">• Así, los quince días hábiles para interponer el recurso de revisión transcurrieron del </w:t>
      </w:r>
      <w:r w:rsidR="00143CB5">
        <w:rPr>
          <w:rFonts w:ascii="AvantGarde Bk BT" w:hAnsi="AvantGarde Bk BT" w:cs="Arial"/>
          <w:sz w:val="24"/>
          <w:szCs w:val="24"/>
        </w:rPr>
        <w:t xml:space="preserve">10 diez al 28 veintiocho de octubre </w:t>
      </w:r>
      <w:r w:rsidR="004D1C48">
        <w:rPr>
          <w:rFonts w:ascii="AvantGarde Bk BT" w:hAnsi="AvantGarde Bk BT" w:cs="Arial"/>
          <w:sz w:val="24"/>
          <w:szCs w:val="24"/>
        </w:rPr>
        <w:t>de 2022 dos mil veintidós</w:t>
      </w:r>
      <w:r w:rsidRPr="006C3920">
        <w:rPr>
          <w:rFonts w:ascii="AvantGarde Bk BT" w:hAnsi="AvantGarde Bk BT" w:cs="Arial"/>
          <w:sz w:val="24"/>
          <w:szCs w:val="24"/>
        </w:rPr>
        <w:t xml:space="preserve">. </w:t>
      </w:r>
    </w:p>
    <w:p w14:paraId="6D19F221" w14:textId="47486318" w:rsidR="00D75B1F" w:rsidRPr="006C3920" w:rsidRDefault="00D75B1F" w:rsidP="00D75B1F">
      <w:pPr>
        <w:pStyle w:val="corte4fondo"/>
        <w:tabs>
          <w:tab w:val="left" w:pos="567"/>
        </w:tabs>
        <w:ind w:left="567" w:firstLine="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ab/>
        <w:t xml:space="preserve">• Consecuentemente si el </w:t>
      </w:r>
      <w:r w:rsidR="0012640E">
        <w:rPr>
          <w:rFonts w:ascii="AvantGarde Bk BT" w:hAnsi="AvantGarde Bk BT" w:cs="Arial"/>
          <w:sz w:val="24"/>
          <w:szCs w:val="24"/>
        </w:rPr>
        <w:t xml:space="preserve">10 diez de octubre </w:t>
      </w:r>
      <w:r w:rsidR="004D1C48">
        <w:rPr>
          <w:rFonts w:ascii="AvantGarde Bk BT" w:hAnsi="AvantGarde Bk BT" w:cs="Arial"/>
          <w:sz w:val="24"/>
          <w:szCs w:val="24"/>
        </w:rPr>
        <w:t xml:space="preserve">de 2022 dos mil veintidós </w:t>
      </w:r>
      <w:r w:rsidR="008F7836">
        <w:rPr>
          <w:rFonts w:ascii="AvantGarde Bk BT" w:hAnsi="AvantGarde Bk BT" w:cs="Arial"/>
          <w:sz w:val="24"/>
          <w:szCs w:val="24"/>
        </w:rPr>
        <w:t xml:space="preserve">se tuvo por recibido el </w:t>
      </w:r>
      <w:r w:rsidRPr="006C3920">
        <w:rPr>
          <w:rFonts w:ascii="AvantGarde Bk BT" w:hAnsi="AvantGarde Bk BT" w:cs="Arial"/>
          <w:sz w:val="24"/>
          <w:szCs w:val="24"/>
        </w:rPr>
        <w:t>citado medio de impugnación, resulta claro que es oportuna su presentación.</w:t>
      </w:r>
    </w:p>
    <w:p w14:paraId="16D0DE13" w14:textId="77777777" w:rsidR="00E621B1" w:rsidRPr="006C3920" w:rsidRDefault="00E621B1" w:rsidP="00E621B1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53445EB6" w14:textId="77777777" w:rsidR="00946007" w:rsidRPr="006C3920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FF0000"/>
          <w:sz w:val="24"/>
          <w:szCs w:val="24"/>
        </w:rPr>
      </w:pPr>
      <w:r w:rsidRPr="006C3920">
        <w:rPr>
          <w:rFonts w:ascii="AvantGarde Bk BT" w:hAnsi="AvantGarde Bk BT" w:cs="Arial"/>
          <w:b/>
          <w:color w:val="FF0000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b/>
          <w:sz w:val="24"/>
          <w:szCs w:val="24"/>
        </w:rPr>
        <w:t>QUINTO. Causales de improcedencia.</w:t>
      </w:r>
      <w:r w:rsidRPr="006C3920">
        <w:rPr>
          <w:rFonts w:ascii="AvantGarde Bk BT" w:hAnsi="AvantGarde Bk BT" w:cs="Arial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improcedencia señalada por la autoridad o advertida por este órgano colegiado se estudia de fondo la cuestión planteada.</w:t>
      </w:r>
    </w:p>
    <w:p w14:paraId="3B0E89E1" w14:textId="35123B95" w:rsidR="00077A14" w:rsidRPr="006C3920" w:rsidRDefault="00077A14" w:rsidP="00F416AC">
      <w:pPr>
        <w:pStyle w:val="corte4fondo"/>
        <w:tabs>
          <w:tab w:val="left" w:pos="567"/>
        </w:tabs>
        <w:ind w:firstLine="0"/>
        <w:rPr>
          <w:noProof/>
          <w:sz w:val="24"/>
          <w:szCs w:val="24"/>
        </w:rPr>
      </w:pPr>
    </w:p>
    <w:p w14:paraId="117B1434" w14:textId="6FAB53E2" w:rsidR="00946007" w:rsidRDefault="00946007" w:rsidP="00255A4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6C3920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1ABDEB0B" w14:textId="77777777" w:rsidR="00D81110" w:rsidRPr="006C3920" w:rsidRDefault="00D81110" w:rsidP="00255A4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</w:p>
    <w:p w14:paraId="39C2CB5C" w14:textId="322EB060" w:rsidR="00946007" w:rsidRPr="006C3920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>En la solicitud de información de la que se deriva el presente recurso de revisión se solicitó:</w:t>
      </w:r>
    </w:p>
    <w:p w14:paraId="389128C9" w14:textId="77777777" w:rsidR="00D75B1F" w:rsidRPr="006C3920" w:rsidRDefault="00D75B1F" w:rsidP="00D75B1F">
      <w:pPr>
        <w:pStyle w:val="corte4fondo"/>
        <w:tabs>
          <w:tab w:val="left" w:pos="567"/>
        </w:tabs>
        <w:ind w:left="680" w:right="680"/>
        <w:rPr>
          <w:rFonts w:ascii="AvantGarde Bk BT" w:hAnsi="AvantGarde Bk BT" w:cs="Arial"/>
          <w:i/>
          <w:sz w:val="24"/>
          <w:szCs w:val="24"/>
        </w:rPr>
      </w:pPr>
    </w:p>
    <w:p w14:paraId="04623190" w14:textId="171222A1" w:rsidR="00946007" w:rsidRPr="006C3920" w:rsidRDefault="00946007" w:rsidP="00072C90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i/>
          <w:sz w:val="24"/>
          <w:szCs w:val="24"/>
        </w:rPr>
      </w:pPr>
      <w:r w:rsidRPr="006C3920">
        <w:rPr>
          <w:rFonts w:ascii="AvantGarde Bk BT" w:hAnsi="AvantGarde Bk BT" w:cs="Arial"/>
          <w:i/>
          <w:sz w:val="24"/>
          <w:szCs w:val="24"/>
        </w:rPr>
        <w:t>“</w:t>
      </w:r>
      <w:r w:rsidR="00072C90" w:rsidRPr="00072C90">
        <w:rPr>
          <w:rFonts w:ascii="AvantGarde Bk BT" w:hAnsi="AvantGarde Bk BT" w:cs="Arial"/>
          <w:i/>
          <w:sz w:val="22"/>
          <w:szCs w:val="22"/>
        </w:rPr>
        <w:t xml:space="preserve">Solicito la información laboral respecto a la C.ERENDIRA SIMON SOLIS, referente al tipo de relación laboral que vinculada a ese municipio, su horario de trabajo, </w:t>
      </w:r>
      <w:r w:rsidR="00072C90" w:rsidRPr="00072C90">
        <w:rPr>
          <w:rFonts w:ascii="AvantGarde Bk BT" w:hAnsi="AvantGarde Bk BT" w:cs="Arial"/>
          <w:i/>
          <w:sz w:val="22"/>
          <w:szCs w:val="22"/>
        </w:rPr>
        <w:lastRenderedPageBreak/>
        <w:t>funciones que desempeña, si tiene personal a cargo, su jefe inmediato, asi como copia del contrato y/o recibo de honorarios por el pago de las funciones que desempeña</w:t>
      </w:r>
      <w:r w:rsidRPr="006C3920">
        <w:rPr>
          <w:rFonts w:ascii="AvantGarde Bk BT" w:hAnsi="AvantGarde Bk BT" w:cs="Arial"/>
          <w:sz w:val="24"/>
          <w:szCs w:val="24"/>
        </w:rPr>
        <w:t xml:space="preserve">” </w:t>
      </w:r>
      <w:r w:rsidRPr="006C3920">
        <w:rPr>
          <w:rFonts w:ascii="AvantGarde Bk BT" w:hAnsi="AvantGarde Bk BT" w:cs="Arial"/>
          <w:b/>
          <w:sz w:val="24"/>
          <w:szCs w:val="24"/>
        </w:rPr>
        <w:t>SIC.</w:t>
      </w:r>
      <w:r w:rsidRPr="006C3920">
        <w:rPr>
          <w:rFonts w:ascii="AvantGarde Bk BT" w:hAnsi="AvantGarde Bk BT" w:cs="Arial"/>
          <w:sz w:val="24"/>
          <w:szCs w:val="24"/>
        </w:rPr>
        <w:t xml:space="preserve"> (Visible a foja </w:t>
      </w:r>
      <w:r w:rsidR="00DD397D">
        <w:rPr>
          <w:rFonts w:ascii="AvantGarde Bk BT" w:hAnsi="AvantGarde Bk BT" w:cs="Arial"/>
          <w:sz w:val="24"/>
          <w:szCs w:val="24"/>
        </w:rPr>
        <w:t>09 nueve</w:t>
      </w:r>
      <w:r w:rsidR="00E3491F" w:rsidRPr="006C3920">
        <w:rPr>
          <w:rFonts w:ascii="AvantGarde Bk BT" w:hAnsi="AvantGarde Bk BT" w:cs="Arial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sz w:val="24"/>
          <w:szCs w:val="24"/>
        </w:rPr>
        <w:t>de autos).</w:t>
      </w:r>
    </w:p>
    <w:p w14:paraId="76E71CD0" w14:textId="2E6FE879" w:rsidR="00526CF8" w:rsidRPr="006C3920" w:rsidRDefault="00526CF8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75B3EAEB" w14:textId="6FE1D675" w:rsidR="00B74E4A" w:rsidRDefault="00946007" w:rsidP="00B74E4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>Como respuesta a la solicitud, el sujeto obligado emitió la siguiente contestación</w:t>
      </w:r>
      <w:r w:rsidR="00B74E4A">
        <w:rPr>
          <w:rFonts w:ascii="AvantGarde Bk BT" w:hAnsi="AvantGarde Bk BT" w:cs="Arial"/>
          <w:sz w:val="24"/>
          <w:szCs w:val="24"/>
        </w:rPr>
        <w:t>:</w:t>
      </w:r>
    </w:p>
    <w:p w14:paraId="45ED2AE8" w14:textId="77777777" w:rsidR="00B74E4A" w:rsidRDefault="00B74E4A" w:rsidP="00B74E4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E5F5AB3" w14:textId="021188A6" w:rsidR="00B74E4A" w:rsidRPr="00B74E4A" w:rsidRDefault="00502980" w:rsidP="00B74E4A">
      <w:pPr>
        <w:pStyle w:val="corte4fondo"/>
        <w:tabs>
          <w:tab w:val="left" w:pos="567"/>
        </w:tabs>
        <w:ind w:right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sz w:val="24"/>
          <w:szCs w:val="24"/>
        </w:rPr>
        <w:t>“</w:t>
      </w:r>
      <w:r w:rsidR="00B74E4A" w:rsidRPr="00B74E4A">
        <w:rPr>
          <w:rFonts w:ascii="AvantGarde Bk BT" w:hAnsi="AvantGarde Bk BT" w:cs="Arial"/>
          <w:i/>
          <w:sz w:val="22"/>
          <w:szCs w:val="22"/>
        </w:rPr>
        <w:t>ENTREGA INFORMACIÓN VÍA PNT</w:t>
      </w:r>
    </w:p>
    <w:p w14:paraId="5D94BCFD" w14:textId="1661D44E" w:rsidR="00A218D1" w:rsidRPr="00B74E4A" w:rsidRDefault="00B74E4A" w:rsidP="00B74E4A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i/>
          <w:sz w:val="22"/>
          <w:szCs w:val="22"/>
        </w:rPr>
      </w:pPr>
      <w:r w:rsidRPr="00B74E4A">
        <w:rPr>
          <w:rFonts w:ascii="AvantGarde Bk BT" w:hAnsi="AvantGarde Bk BT" w:cs="Arial"/>
          <w:i/>
          <w:sz w:val="22"/>
          <w:szCs w:val="22"/>
        </w:rPr>
        <w:t>REFERENTE A LA SOLICITUD DE INFORMACIÓN ADJUNTO A LA PRESENTE EL CONTRATO LABORAL DE LA C. ERENDIRA SIMÓN SOLÍS EN DONDE SE OBSERVA EL TIPO DE RELACIÓN LABORAL, HORARIO DE TRABAJO FUNCIONES QUE DESEMPEÑA, INDICARLE QUE NO TIENE PERSONAL A CARGO SU JEFA INMEDIATA ES LA TESORERA MUNICIPAL.</w:t>
      </w:r>
      <w:r w:rsidR="00502980">
        <w:rPr>
          <w:rFonts w:ascii="AvantGarde Bk BT" w:hAnsi="AvantGarde Bk BT" w:cs="Arial"/>
          <w:sz w:val="24"/>
          <w:szCs w:val="24"/>
        </w:rPr>
        <w:t xml:space="preserve">” </w:t>
      </w:r>
      <w:r w:rsidR="00502980" w:rsidRPr="00502980">
        <w:rPr>
          <w:rFonts w:ascii="AvantGarde Bk BT" w:hAnsi="AvantGarde Bk BT" w:cs="Arial"/>
          <w:b/>
          <w:sz w:val="24"/>
          <w:szCs w:val="24"/>
        </w:rPr>
        <w:t>SIC</w:t>
      </w:r>
      <w:r w:rsidR="00502980">
        <w:rPr>
          <w:rFonts w:ascii="AvantGarde Bk BT" w:hAnsi="AvantGarde Bk BT" w:cs="Arial"/>
          <w:sz w:val="24"/>
          <w:szCs w:val="24"/>
        </w:rPr>
        <w:t>.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502980">
        <w:rPr>
          <w:rFonts w:ascii="AvantGarde Bk BT" w:hAnsi="AvantGarde Bk BT" w:cs="Arial"/>
          <w:sz w:val="24"/>
          <w:szCs w:val="24"/>
        </w:rPr>
        <w:t xml:space="preserve"> </w:t>
      </w:r>
    </w:p>
    <w:p w14:paraId="7443FACE" w14:textId="7CC6E8CA" w:rsidR="00DD397D" w:rsidRDefault="00DD397D" w:rsidP="00FB2CEE">
      <w:pPr>
        <w:pStyle w:val="corte4fondo"/>
        <w:tabs>
          <w:tab w:val="left" w:pos="567"/>
        </w:tabs>
        <w:ind w:right="680" w:firstLine="0"/>
        <w:rPr>
          <w:noProof/>
          <w:sz w:val="24"/>
          <w:szCs w:val="24"/>
        </w:rPr>
      </w:pPr>
    </w:p>
    <w:p w14:paraId="56F444A9" w14:textId="751F3841" w:rsidR="00B74E4A" w:rsidRDefault="00B74E4A" w:rsidP="00B74E4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El archivo es el siguiente, </w:t>
      </w:r>
      <w:r>
        <w:rPr>
          <w:rFonts w:ascii="AvantGarde Bk BT" w:hAnsi="AvantGarde Bk BT" w:cs="Arial"/>
          <w:sz w:val="24"/>
          <w:szCs w:val="24"/>
        </w:rPr>
        <w:t>visible a foja 03 tres y vuelta y 04 cuatro de autos</w:t>
      </w:r>
      <w:r w:rsidRPr="006C3920">
        <w:rPr>
          <w:rFonts w:ascii="AvantGarde Bk BT" w:hAnsi="AvantGarde Bk BT" w:cs="Arial"/>
          <w:sz w:val="24"/>
          <w:szCs w:val="24"/>
        </w:rPr>
        <w:t>:</w:t>
      </w:r>
    </w:p>
    <w:p w14:paraId="3121692A" w14:textId="49BE04A8" w:rsidR="00B74E4A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A6ED03" wp14:editId="7C7D83D3">
            <wp:simplePos x="0" y="0"/>
            <wp:positionH relativeFrom="page">
              <wp:align>center</wp:align>
            </wp:positionH>
            <wp:positionV relativeFrom="paragraph">
              <wp:posOffset>11430</wp:posOffset>
            </wp:positionV>
            <wp:extent cx="4373880" cy="5213985"/>
            <wp:effectExtent l="0" t="0" r="7620" b="571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96" t="19574" r="31910" b="5220"/>
                    <a:stretch/>
                  </pic:blipFill>
                  <pic:spPr bwMode="auto">
                    <a:xfrm>
                      <a:off x="0" y="0"/>
                      <a:ext cx="4373880" cy="5213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93557C" w14:textId="3DE129E2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0E2EF33" w14:textId="501EF4E9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5E91732" w14:textId="3EE0AB1F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A1340BC" w14:textId="0047AE7A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8FD2DC0" w14:textId="08A6FFDB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09B21BF9" w14:textId="261F25F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E49789F" w14:textId="277862D6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E6DF281" w14:textId="7777777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0D39196" w14:textId="47315315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A4D2FC2" w14:textId="3C3F2C12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E8A8B60" w14:textId="42ABE710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7CC2FE5" w14:textId="1C4A10DE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6075E7AB" w14:textId="004B5074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645A1F9F" w14:textId="6F627895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FB8DF5F" w14:textId="1156AF6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593C57B" w14:textId="2FDF1E8A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D054700" wp14:editId="6D212263">
            <wp:simplePos x="0" y="0"/>
            <wp:positionH relativeFrom="column">
              <wp:posOffset>1016635</wp:posOffset>
            </wp:positionH>
            <wp:positionV relativeFrom="paragraph">
              <wp:posOffset>635</wp:posOffset>
            </wp:positionV>
            <wp:extent cx="4752975" cy="5715000"/>
            <wp:effectExtent l="0" t="0" r="9525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82" t="19059" r="32635" b="4447"/>
                    <a:stretch/>
                  </pic:blipFill>
                  <pic:spPr bwMode="auto">
                    <a:xfrm>
                      <a:off x="0" y="0"/>
                      <a:ext cx="4752975" cy="5715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20E2F7" w14:textId="78FE1419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36AD31C" w14:textId="1AF8760D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1F88852" w14:textId="2DE22140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087B0D58" w14:textId="410675B9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B348716" w14:textId="637BB82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C54AD9A" w14:textId="5645E571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27FF252" w14:textId="0C89B7C3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A5B5F14" w14:textId="57A045AA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3A9D63D9" w14:textId="68317A24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D279E1B" w14:textId="7A0C131B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3C45DE08" w14:textId="401AA756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99276D7" w14:textId="05986754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42C0BA03" w14:textId="420CFE52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078558D9" w14:textId="59836109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02E8D1C" w14:textId="7FD8506F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892ADBC" w14:textId="59366FF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872354B" w14:textId="2A985171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30792987" w14:textId="41FB3AE4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E0F13BE" w14:textId="6F8D797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7EC91DF0" w14:textId="0081BB8C" w:rsidR="00B74E4A" w:rsidRDefault="00973BD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098AC96" wp14:editId="0591ECC2">
            <wp:simplePos x="0" y="0"/>
            <wp:positionH relativeFrom="page">
              <wp:posOffset>1704975</wp:posOffset>
            </wp:positionH>
            <wp:positionV relativeFrom="paragraph">
              <wp:posOffset>141605</wp:posOffset>
            </wp:positionV>
            <wp:extent cx="4595495" cy="3271520"/>
            <wp:effectExtent l="0" t="0" r="0" b="508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07" t="31421" r="33503" b="25309"/>
                    <a:stretch/>
                  </pic:blipFill>
                  <pic:spPr bwMode="auto">
                    <a:xfrm>
                      <a:off x="0" y="0"/>
                      <a:ext cx="4595495" cy="3271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ED006" w14:textId="0FF9BDF9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7AF9B339" w14:textId="77777777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3F79167C" w14:textId="2BEC7DEC" w:rsidR="00B74E4A" w:rsidRDefault="00B74E4A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AA7A3DF" w14:textId="0B1A6410" w:rsidR="00DB4090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0E7D619A" w14:textId="7F12C7CC" w:rsidR="00DB4090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0E87CC28" w14:textId="5D68C777" w:rsidR="00DB4090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7B8FB32" w14:textId="69E09D1D" w:rsidR="00DB4090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68F84F9A" w14:textId="6DE5BD5C" w:rsidR="00DB4090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19E521C" w14:textId="7F278C44" w:rsidR="00DB4090" w:rsidRDefault="00DB4090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332234C2" w14:textId="2616CD6A" w:rsidR="00DB4090" w:rsidRDefault="00DB4090" w:rsidP="00F60C75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261D62AB" w14:textId="2CD6975A" w:rsidR="00946007" w:rsidRPr="006C3920" w:rsidRDefault="00946007" w:rsidP="005D6B0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lastRenderedPageBreak/>
        <w:t>Inconforme con la respuesta recaída a su solicitud de información, el hoy recurrente interpuso el recurso de revisión que nos ocupa y manifestó:</w:t>
      </w:r>
    </w:p>
    <w:p w14:paraId="26CC0852" w14:textId="34B18720" w:rsidR="005A6A20" w:rsidRPr="006C3920" w:rsidRDefault="00E3491F" w:rsidP="00946007">
      <w:pPr>
        <w:pStyle w:val="corte4fondo"/>
        <w:tabs>
          <w:tab w:val="left" w:pos="567"/>
        </w:tabs>
        <w:ind w:firstLine="0"/>
        <w:rPr>
          <w:noProof/>
          <w:sz w:val="24"/>
          <w:szCs w:val="24"/>
        </w:rPr>
      </w:pPr>
      <w:r w:rsidRPr="006C3920">
        <w:rPr>
          <w:noProof/>
          <w:sz w:val="24"/>
          <w:szCs w:val="24"/>
        </w:rPr>
        <w:tab/>
      </w:r>
    </w:p>
    <w:p w14:paraId="6799980D" w14:textId="0D5C98C0" w:rsidR="00946007" w:rsidRPr="006C3920" w:rsidRDefault="00E3491F" w:rsidP="00F416AC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sz w:val="24"/>
          <w:szCs w:val="24"/>
        </w:rPr>
      </w:pPr>
      <w:r w:rsidRPr="006C3920">
        <w:rPr>
          <w:noProof/>
          <w:sz w:val="24"/>
          <w:szCs w:val="24"/>
        </w:rPr>
        <w:t>“</w:t>
      </w:r>
      <w:r w:rsidR="00DB4090">
        <w:rPr>
          <w:rFonts w:ascii="AvantGarde Bk BT" w:hAnsi="AvantGarde Bk BT" w:cs="Arial"/>
          <w:i/>
          <w:sz w:val="22"/>
          <w:szCs w:val="22"/>
        </w:rPr>
        <w:t>La respuesta que dan es un escaneo en formato PDF el cual esta a una resolución inferior a 100ppp (puntos por pulgadas), por lo cual no es legible, por lo que pido que dicha respuesta sea escaneadas a un mínimo de 100ppp y enviado por este medio o en su caso</w:t>
      </w:r>
      <w:r w:rsidR="009A6EAA">
        <w:rPr>
          <w:rFonts w:ascii="AvantGarde Bk BT" w:hAnsi="AvantGarde Bk BT" w:cs="Arial"/>
          <w:i/>
          <w:sz w:val="22"/>
          <w:szCs w:val="22"/>
        </w:rPr>
        <w:t>, subido a un sistema de almacenamiento enla nube (en caso de exceder el limite de tamaño permitido por la plataforma) y enviar el vinculo a dicho documento</w:t>
      </w:r>
      <w:r w:rsidRPr="006C3920">
        <w:rPr>
          <w:rFonts w:ascii="AvantGarde Bk BT" w:hAnsi="AvantGarde Bk BT" w:cs="Arial"/>
          <w:i/>
          <w:sz w:val="24"/>
          <w:szCs w:val="24"/>
        </w:rPr>
        <w:t xml:space="preserve">” </w:t>
      </w:r>
      <w:r w:rsidR="00946007" w:rsidRPr="006C3920">
        <w:rPr>
          <w:rFonts w:ascii="AvantGarde Bk BT" w:hAnsi="AvantGarde Bk BT" w:cs="Arial"/>
          <w:b/>
          <w:sz w:val="24"/>
          <w:szCs w:val="24"/>
        </w:rPr>
        <w:t>SIC.</w:t>
      </w:r>
      <w:r w:rsidR="00946007" w:rsidRPr="006C3920">
        <w:rPr>
          <w:rFonts w:ascii="AvantGarde Bk BT" w:hAnsi="AvantGarde Bk BT" w:cs="Arial"/>
          <w:sz w:val="24"/>
          <w:szCs w:val="24"/>
        </w:rPr>
        <w:t xml:space="preserve"> (Visible </w:t>
      </w:r>
      <w:r w:rsidR="004F197D" w:rsidRPr="006C3920">
        <w:rPr>
          <w:rFonts w:ascii="AvantGarde Bk BT" w:hAnsi="AvantGarde Bk BT" w:cs="Arial"/>
          <w:sz w:val="24"/>
          <w:szCs w:val="24"/>
        </w:rPr>
        <w:t>a</w:t>
      </w:r>
      <w:r w:rsidRPr="006C3920">
        <w:rPr>
          <w:rFonts w:ascii="AvantGarde Bk BT" w:hAnsi="AvantGarde Bk BT" w:cs="Arial"/>
          <w:sz w:val="24"/>
          <w:szCs w:val="24"/>
        </w:rPr>
        <w:t xml:space="preserve"> foja 01</w:t>
      </w:r>
      <w:r w:rsidR="005A6A20" w:rsidRPr="006C3920">
        <w:rPr>
          <w:rFonts w:ascii="AvantGarde Bk BT" w:hAnsi="AvantGarde Bk BT" w:cs="Arial"/>
          <w:sz w:val="24"/>
          <w:szCs w:val="24"/>
        </w:rPr>
        <w:t xml:space="preserve"> </w:t>
      </w:r>
      <w:r w:rsidRPr="006C3920">
        <w:rPr>
          <w:rFonts w:ascii="AvantGarde Bk BT" w:hAnsi="AvantGarde Bk BT" w:cs="Arial"/>
          <w:sz w:val="24"/>
          <w:szCs w:val="24"/>
        </w:rPr>
        <w:t xml:space="preserve">uno </w:t>
      </w:r>
      <w:r w:rsidR="00946007" w:rsidRPr="006C3920">
        <w:rPr>
          <w:rFonts w:ascii="AvantGarde Bk BT" w:hAnsi="AvantGarde Bk BT" w:cs="Arial"/>
          <w:sz w:val="24"/>
          <w:szCs w:val="24"/>
        </w:rPr>
        <w:t>de autos).</w:t>
      </w:r>
    </w:p>
    <w:p w14:paraId="071F32C1" w14:textId="63560D4F" w:rsidR="00E3491F" w:rsidRDefault="00E3491F" w:rsidP="00E3491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4477512E" w14:textId="04F7079A" w:rsidR="00F0138D" w:rsidRDefault="00664490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Bien, esta Comisión </w:t>
      </w:r>
      <w:r w:rsidR="00D82B78">
        <w:rPr>
          <w:rFonts w:ascii="AvantGarde Bk BT" w:hAnsi="AvantGarde Bk BT" w:cs="Arial"/>
          <w:sz w:val="24"/>
          <w:szCs w:val="24"/>
        </w:rPr>
        <w:t>estima que le asiste la raz</w:t>
      </w:r>
      <w:r w:rsidR="009A6EAA">
        <w:rPr>
          <w:rFonts w:ascii="AvantGarde Bk BT" w:hAnsi="AvantGarde Bk BT" w:cs="Arial"/>
          <w:sz w:val="24"/>
          <w:szCs w:val="24"/>
        </w:rPr>
        <w:t>ón al particular en cuanto a su</w:t>
      </w:r>
      <w:r w:rsidR="00D82B78">
        <w:rPr>
          <w:rFonts w:ascii="AvantGarde Bk BT" w:hAnsi="AvantGarde Bk BT" w:cs="Arial"/>
          <w:sz w:val="24"/>
          <w:szCs w:val="24"/>
        </w:rPr>
        <w:t xml:space="preserve"> inconformidad</w:t>
      </w:r>
      <w:r w:rsidR="009A6EAA">
        <w:rPr>
          <w:rFonts w:ascii="AvantGarde Bk BT" w:hAnsi="AvantGarde Bk BT" w:cs="Arial"/>
          <w:sz w:val="24"/>
          <w:szCs w:val="24"/>
        </w:rPr>
        <w:t xml:space="preserve"> expresada</w:t>
      </w:r>
      <w:r w:rsidR="00D82B78">
        <w:rPr>
          <w:rFonts w:ascii="AvantGarde Bk BT" w:hAnsi="AvantGarde Bk BT" w:cs="Arial"/>
          <w:sz w:val="24"/>
          <w:szCs w:val="24"/>
        </w:rPr>
        <w:t xml:space="preserve">, ya que, </w:t>
      </w:r>
      <w:r w:rsidR="009A6EAA">
        <w:rPr>
          <w:rFonts w:ascii="AvantGarde Bk BT" w:hAnsi="AvantGarde Bk BT" w:cs="Arial"/>
          <w:sz w:val="24"/>
          <w:szCs w:val="24"/>
        </w:rPr>
        <w:t xml:space="preserve">en efecto, el contrato entregado por el sujeto obligado es ilegible, por lo que no es posible determinar si en el mismo, se contienen los </w:t>
      </w:r>
      <w:r w:rsidR="00973BD0">
        <w:rPr>
          <w:rFonts w:ascii="AvantGarde Bk BT" w:hAnsi="AvantGarde Bk BT" w:cs="Arial"/>
          <w:sz w:val="24"/>
          <w:szCs w:val="24"/>
        </w:rPr>
        <w:t xml:space="preserve">demás </w:t>
      </w:r>
      <w:r w:rsidR="009A6EAA">
        <w:rPr>
          <w:rFonts w:ascii="AvantGarde Bk BT" w:hAnsi="AvantGarde Bk BT" w:cs="Arial"/>
          <w:sz w:val="24"/>
          <w:szCs w:val="24"/>
        </w:rPr>
        <w:t>datos requeridos por el particular,</w:t>
      </w:r>
      <w:r w:rsidR="00F60C75">
        <w:rPr>
          <w:rFonts w:ascii="AvantGarde Bk BT" w:hAnsi="AvantGarde Bk BT" w:cs="Arial"/>
          <w:sz w:val="24"/>
          <w:szCs w:val="24"/>
        </w:rPr>
        <w:t xml:space="preserve"> esto es, su horario de trabajo y</w:t>
      </w:r>
      <w:r w:rsidR="009A6EAA">
        <w:rPr>
          <w:rFonts w:ascii="AvantGarde Bk BT" w:hAnsi="AvantGarde Bk BT" w:cs="Arial"/>
          <w:sz w:val="24"/>
          <w:szCs w:val="24"/>
        </w:rPr>
        <w:t xml:space="preserve"> sus funciones, </w:t>
      </w:r>
      <w:r w:rsidR="00F60C75">
        <w:rPr>
          <w:rFonts w:ascii="AvantGarde Bk BT" w:hAnsi="AvantGarde Bk BT" w:cs="Arial"/>
          <w:sz w:val="24"/>
          <w:szCs w:val="24"/>
        </w:rPr>
        <w:t xml:space="preserve">ya que lo relativo a su jefe inmediato y si tiene personal a su cargo sí fue contestado </w:t>
      </w:r>
      <w:r w:rsidR="00F26F98">
        <w:rPr>
          <w:rFonts w:ascii="AvantGarde Bk BT" w:hAnsi="AvantGarde Bk BT" w:cs="Arial"/>
          <w:sz w:val="24"/>
          <w:szCs w:val="24"/>
        </w:rPr>
        <w:t>por la autoridad en la Plataforma Nacional de Transparencia.</w:t>
      </w:r>
    </w:p>
    <w:p w14:paraId="13EB53C6" w14:textId="249E531C" w:rsidR="00F26F98" w:rsidRDefault="00F26F98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68E728AB" w14:textId="40126D9F" w:rsidR="00F26F98" w:rsidRDefault="00F26F98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Asimismo, en cuanto al tipo de relación laboral puede advertirse que ésta sí es observable en el contrato entregado, y es “eventual por tiempo determinado”.</w:t>
      </w:r>
    </w:p>
    <w:p w14:paraId="4C9A8039" w14:textId="7DC28302" w:rsidR="009A6EAA" w:rsidRDefault="009A6EAA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A28DD90" w14:textId="1C59DA33" w:rsidR="009A6EAA" w:rsidRDefault="00C30C29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Ahora, en virtud de que de la propia solicitud se desprende que el particular requirió copia del contrato </w:t>
      </w:r>
      <w:r w:rsidRPr="00C30C29">
        <w:rPr>
          <w:rFonts w:ascii="AvantGarde Bk BT" w:hAnsi="AvantGarde Bk BT" w:cs="Arial"/>
          <w:sz w:val="24"/>
          <w:szCs w:val="24"/>
          <w:u w:val="single"/>
        </w:rPr>
        <w:t>y/o</w:t>
      </w:r>
      <w:r>
        <w:rPr>
          <w:rFonts w:ascii="AvantGarde Bk BT" w:hAnsi="AvantGarde Bk BT" w:cs="Arial"/>
          <w:sz w:val="24"/>
          <w:szCs w:val="24"/>
        </w:rPr>
        <w:t xml:space="preserve"> recibo de honorarios, se colige en la especie que la autoridad, </w:t>
      </w:r>
      <w:r w:rsidRPr="00C30C29">
        <w:rPr>
          <w:rFonts w:ascii="AvantGarde Bk BT" w:hAnsi="AvantGarde Bk BT" w:cs="Arial"/>
          <w:sz w:val="24"/>
          <w:szCs w:val="24"/>
          <w:u w:val="single"/>
        </w:rPr>
        <w:t>al ser optativo dicho requerimiento</w:t>
      </w:r>
      <w:r>
        <w:rPr>
          <w:rFonts w:ascii="AvantGarde Bk BT" w:hAnsi="AvantGarde Bk BT" w:cs="Arial"/>
          <w:sz w:val="24"/>
          <w:szCs w:val="24"/>
        </w:rPr>
        <w:t>, optó por hacer entrega del contrato.</w:t>
      </w:r>
    </w:p>
    <w:p w14:paraId="192B0AFD" w14:textId="4E47811A" w:rsidR="009A6EAA" w:rsidRDefault="009A6EAA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28309757" w14:textId="45CF40B5" w:rsidR="009A6EAA" w:rsidRDefault="009A6EAA" w:rsidP="00F0138D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En este sentido, la respuesta emitida por el particular</w:t>
      </w:r>
      <w:r w:rsidR="00C24D25">
        <w:rPr>
          <w:rFonts w:ascii="AvantGarde Bk BT" w:hAnsi="AvantGarde Bk BT" w:cs="Arial"/>
          <w:sz w:val="24"/>
          <w:szCs w:val="24"/>
        </w:rPr>
        <w:t xml:space="preserve"> fue por demás incompleta, no sólo porque el contrato ent</w:t>
      </w:r>
      <w:r w:rsidR="00C30C29">
        <w:rPr>
          <w:rFonts w:ascii="AvantGarde Bk BT" w:hAnsi="AvantGarde Bk BT" w:cs="Arial"/>
          <w:sz w:val="24"/>
          <w:szCs w:val="24"/>
        </w:rPr>
        <w:t xml:space="preserve">regado es ilegible, sino porque, de conformidad con el artículo 170 segundo párrafo de la Ley de la materia, en suplencia de la queja, tampoco se proporcionó la información referente a </w:t>
      </w:r>
      <w:r w:rsidR="00F26F98">
        <w:rPr>
          <w:rFonts w:ascii="AvantGarde Bk BT" w:hAnsi="AvantGarde Bk BT" w:cs="Arial"/>
          <w:sz w:val="24"/>
          <w:szCs w:val="24"/>
        </w:rPr>
        <w:t>su horario de trabajo y funciones que desempeña.</w:t>
      </w:r>
    </w:p>
    <w:p w14:paraId="24CB86B7" w14:textId="05608C99" w:rsidR="002B05AD" w:rsidRDefault="002B05AD" w:rsidP="00606016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ED4C2D0" w14:textId="1150E488" w:rsidR="00870BBF" w:rsidRDefault="0045476F" w:rsidP="00870BB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ab/>
      </w:r>
      <w:r w:rsidRPr="006C3920">
        <w:rPr>
          <w:rFonts w:ascii="AvantGarde Bk BT" w:hAnsi="AvantGarde Bk BT" w:cs="Arial"/>
          <w:b/>
          <w:sz w:val="24"/>
          <w:szCs w:val="24"/>
        </w:rPr>
        <w:t>6.1. Sentido</w:t>
      </w:r>
      <w:r w:rsidR="007A099C">
        <w:rPr>
          <w:rFonts w:ascii="AvantGarde Bk BT" w:hAnsi="AvantGarde Bk BT" w:cs="Arial"/>
          <w:b/>
          <w:sz w:val="24"/>
          <w:szCs w:val="24"/>
        </w:rPr>
        <w:t xml:space="preserve"> y efectos</w:t>
      </w:r>
      <w:r w:rsidRPr="006C3920">
        <w:rPr>
          <w:rFonts w:ascii="AvantGarde Bk BT" w:hAnsi="AvantGarde Bk BT" w:cs="Arial"/>
          <w:b/>
          <w:sz w:val="24"/>
          <w:szCs w:val="24"/>
        </w:rPr>
        <w:t xml:space="preserve"> de esta resolución.</w:t>
      </w:r>
    </w:p>
    <w:p w14:paraId="675BED13" w14:textId="77777777" w:rsidR="00664490" w:rsidRDefault="00664490" w:rsidP="00870BB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4"/>
          <w:szCs w:val="24"/>
        </w:rPr>
      </w:pPr>
    </w:p>
    <w:p w14:paraId="35DAB348" w14:textId="23DF34C8" w:rsidR="00791C5B" w:rsidRDefault="0045476F" w:rsidP="00E33AE6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>Por las consideraciones expuestas, esta Comisión Estatal de Garantía de Acceso a la Información Pública de conformidad con el artículo 175 fracción II</w:t>
      </w:r>
      <w:r w:rsidR="007A099C">
        <w:rPr>
          <w:rFonts w:ascii="AvantGarde Bk BT" w:hAnsi="AvantGarde Bk BT" w:cs="Arial"/>
          <w:sz w:val="24"/>
          <w:szCs w:val="24"/>
        </w:rPr>
        <w:t>I</w:t>
      </w:r>
      <w:r w:rsidRPr="006C3920">
        <w:rPr>
          <w:rFonts w:ascii="AvantGarde Bk BT" w:hAnsi="AvantGarde Bk BT" w:cs="Arial"/>
          <w:sz w:val="24"/>
          <w:szCs w:val="24"/>
        </w:rPr>
        <w:t xml:space="preserve"> de la Ley de </w:t>
      </w:r>
      <w:r w:rsidRPr="006C3920">
        <w:rPr>
          <w:rFonts w:ascii="AvantGarde Bk BT" w:hAnsi="AvantGarde Bk BT" w:cs="Arial"/>
          <w:sz w:val="24"/>
          <w:szCs w:val="24"/>
        </w:rPr>
        <w:lastRenderedPageBreak/>
        <w:t xml:space="preserve">Transparencia y Acceso a la Información Pública del Estado, </w:t>
      </w:r>
      <w:r w:rsidR="00EB1AC4">
        <w:rPr>
          <w:rFonts w:ascii="AvantGarde Bk BT" w:hAnsi="AvantGarde Bk BT" w:cs="Arial"/>
          <w:b/>
          <w:sz w:val="24"/>
          <w:szCs w:val="24"/>
        </w:rPr>
        <w:t>MODIFICA</w:t>
      </w:r>
      <w:r w:rsidRPr="006C3920">
        <w:rPr>
          <w:rFonts w:ascii="AvantGarde Bk BT" w:hAnsi="AvantGarde Bk BT" w:cs="Arial"/>
          <w:b/>
          <w:sz w:val="24"/>
          <w:szCs w:val="24"/>
        </w:rPr>
        <w:t xml:space="preserve"> EL ACTO IMPUGNADO</w:t>
      </w:r>
      <w:r w:rsidR="007A099C">
        <w:rPr>
          <w:rFonts w:ascii="AvantGarde Bk BT" w:hAnsi="AvantGarde Bk BT" w:cs="Arial"/>
          <w:sz w:val="24"/>
          <w:szCs w:val="24"/>
        </w:rPr>
        <w:t xml:space="preserve"> </w:t>
      </w:r>
      <w:r w:rsidR="00814694">
        <w:rPr>
          <w:rFonts w:ascii="AvantGarde Bk BT" w:hAnsi="AvantGarde Bk BT" w:cs="Arial"/>
          <w:sz w:val="24"/>
          <w:szCs w:val="24"/>
        </w:rPr>
        <w:t>y conmina al sujeto obligado para que</w:t>
      </w:r>
      <w:r w:rsidR="00633200">
        <w:rPr>
          <w:rFonts w:ascii="AvantGarde Bk BT" w:hAnsi="AvantGarde Bk BT" w:cs="Arial"/>
          <w:sz w:val="24"/>
          <w:szCs w:val="24"/>
        </w:rPr>
        <w:t xml:space="preserve"> entregue al peticionario</w:t>
      </w:r>
      <w:r w:rsidR="00791C5B">
        <w:rPr>
          <w:rFonts w:ascii="AvantGarde Bk BT" w:hAnsi="AvantGarde Bk BT" w:cs="Arial"/>
          <w:color w:val="000000" w:themeColor="text1"/>
          <w:sz w:val="24"/>
          <w:szCs w:val="24"/>
        </w:rPr>
        <w:t>:</w:t>
      </w:r>
    </w:p>
    <w:p w14:paraId="41EA8ED3" w14:textId="49ABC0E4" w:rsidR="007A099C" w:rsidRDefault="007A099C" w:rsidP="003347E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1FDC011B" w14:textId="13791CB1" w:rsidR="00633200" w:rsidRDefault="007A099C" w:rsidP="00633200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sz w:val="24"/>
          <w:szCs w:val="24"/>
        </w:rPr>
      </w:pPr>
      <w:r w:rsidRPr="007A099C">
        <w:rPr>
          <w:rFonts w:ascii="AvantGarde Bk BT" w:hAnsi="AvantGarde Bk BT" w:cs="Arial"/>
          <w:b/>
          <w:sz w:val="24"/>
          <w:szCs w:val="24"/>
        </w:rPr>
        <w:t>6.1.1.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8C50D5">
        <w:rPr>
          <w:rFonts w:ascii="AvantGarde Bk BT" w:hAnsi="AvantGarde Bk BT" w:cs="Arial"/>
          <w:sz w:val="24"/>
          <w:szCs w:val="24"/>
        </w:rPr>
        <w:t>Horario de trabajo, funciones que desempeña y copia</w:t>
      </w:r>
      <w:r w:rsidR="00073D66">
        <w:rPr>
          <w:rFonts w:ascii="AvantGarde Bk BT" w:hAnsi="AvantGarde Bk BT" w:cs="Arial"/>
          <w:sz w:val="24"/>
          <w:szCs w:val="24"/>
        </w:rPr>
        <w:t xml:space="preserve"> </w:t>
      </w:r>
      <w:r w:rsidR="00073D66" w:rsidRPr="00073D66">
        <w:rPr>
          <w:rFonts w:ascii="AvantGarde Bk BT" w:hAnsi="AvantGarde Bk BT" w:cs="Arial"/>
          <w:b/>
          <w:sz w:val="24"/>
          <w:szCs w:val="24"/>
        </w:rPr>
        <w:t>legible</w:t>
      </w:r>
      <w:r w:rsidR="008C50D5">
        <w:rPr>
          <w:rFonts w:ascii="AvantGarde Bk BT" w:hAnsi="AvantGarde Bk BT" w:cs="Arial"/>
          <w:sz w:val="24"/>
          <w:szCs w:val="24"/>
        </w:rPr>
        <w:t xml:space="preserve"> del contrato de ERÉNDIRA SIMÓN SOLIS.</w:t>
      </w:r>
    </w:p>
    <w:p w14:paraId="424291B5" w14:textId="0472B690" w:rsidR="00043700" w:rsidRDefault="00043700" w:rsidP="00633200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sz w:val="24"/>
          <w:szCs w:val="24"/>
        </w:rPr>
      </w:pPr>
    </w:p>
    <w:p w14:paraId="7CDE6DB6" w14:textId="77ADA5F7" w:rsidR="00870BBF" w:rsidRPr="009C27DF" w:rsidRDefault="00870BBF" w:rsidP="00870BBF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</w:t>
      </w:r>
      <w:r w:rsidR="00633200">
        <w:rPr>
          <w:rFonts w:ascii="AvantGarde Bk BT" w:hAnsi="AvantGarde Bk BT" w:cs="Arial"/>
          <w:b/>
          <w:sz w:val="24"/>
          <w:szCs w:val="24"/>
        </w:rPr>
        <w:t>2</w:t>
      </w:r>
      <w:r w:rsidR="008A2655">
        <w:rPr>
          <w:rFonts w:ascii="AvantGarde Bk BT" w:hAnsi="AvantGarde Bk BT" w:cs="Arial"/>
          <w:b/>
          <w:sz w:val="24"/>
          <w:szCs w:val="24"/>
        </w:rPr>
        <w:t>.</w:t>
      </w:r>
      <w:r>
        <w:rPr>
          <w:rFonts w:ascii="AvantGarde Bk BT" w:hAnsi="AvantGarde Bk BT" w:cs="Arial"/>
          <w:b/>
          <w:sz w:val="24"/>
          <w:szCs w:val="24"/>
        </w:rPr>
        <w:t xml:space="preserve"> Precisiones de esta resolución. </w:t>
      </w:r>
    </w:p>
    <w:p w14:paraId="7C23C744" w14:textId="573B7310" w:rsidR="00870BBF" w:rsidRDefault="00870BBF" w:rsidP="00870BBF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</w:rPr>
        <w:t xml:space="preserve">Para efecto de cumplir con la presente resolución, el Sujeto Obligado deberá acompañar a su informe de cumplimiento las constancias con las que acredite haber dado cumplimiento a la resolución; es decir, </w:t>
      </w:r>
      <w:r>
        <w:rPr>
          <w:rFonts w:ascii="AvantGarde Bk BT" w:hAnsi="AvantGarde Bk BT" w:cs="Arial"/>
          <w:sz w:val="24"/>
          <w:szCs w:val="24"/>
          <w:u w:val="single"/>
        </w:rPr>
        <w:t>deberá acompañar:</w:t>
      </w:r>
    </w:p>
    <w:p w14:paraId="03A06821" w14:textId="77777777" w:rsidR="00870BBF" w:rsidRDefault="00870BBF" w:rsidP="00870BBF">
      <w:pPr>
        <w:pStyle w:val="corte4fondo"/>
        <w:numPr>
          <w:ilvl w:val="0"/>
          <w:numId w:val="8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  <w:u w:val="single"/>
        </w:rPr>
        <w:t>Todos aquellos documentos entregados al peticionario.</w:t>
      </w:r>
    </w:p>
    <w:p w14:paraId="6BCDCAC3" w14:textId="685F77A6" w:rsidR="00870BBF" w:rsidRPr="00870BBF" w:rsidRDefault="00870BBF" w:rsidP="00870BBF">
      <w:pPr>
        <w:pStyle w:val="corte4fondo"/>
        <w:numPr>
          <w:ilvl w:val="0"/>
          <w:numId w:val="8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  <w:u w:val="single"/>
        </w:rPr>
        <w:t>Las constancias que acrediten que la nueva respuesta fue notificada al recurrente.</w:t>
      </w:r>
    </w:p>
    <w:p w14:paraId="50E89B7E" w14:textId="0E2866A8" w:rsidR="00870BBF" w:rsidRPr="000A7035" w:rsidRDefault="00870BBF" w:rsidP="00870BBF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</w:t>
      </w:r>
      <w:r w:rsidR="00633200">
        <w:rPr>
          <w:rFonts w:ascii="AvantGarde Bk BT" w:hAnsi="AvantGarde Bk BT" w:cs="Arial"/>
          <w:b/>
          <w:sz w:val="24"/>
          <w:szCs w:val="24"/>
        </w:rPr>
        <w:t>3</w:t>
      </w:r>
      <w:r w:rsidR="008A2655">
        <w:rPr>
          <w:rFonts w:ascii="AvantGarde Bk BT" w:hAnsi="AvantGarde Bk BT" w:cs="Arial"/>
          <w:b/>
          <w:sz w:val="24"/>
          <w:szCs w:val="24"/>
        </w:rPr>
        <w:t>.</w:t>
      </w:r>
      <w:r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0A7035">
        <w:rPr>
          <w:rFonts w:ascii="AvantGarde Bk BT" w:hAnsi="AvantGarde Bk BT" w:cs="Arial"/>
          <w:b/>
          <w:sz w:val="24"/>
          <w:szCs w:val="24"/>
        </w:rPr>
        <w:t>Modalidad de la información.</w:t>
      </w:r>
    </w:p>
    <w:p w14:paraId="06A205F9" w14:textId="79FBFC57" w:rsidR="00870BBF" w:rsidRPr="00BF1B91" w:rsidRDefault="00870BBF" w:rsidP="00870BBF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En virtud de que el recurrente expresó que la modalidad de entrega de la información fuera la electrónica, y toda vez que ya no es posible que la autoridad proporcione la información solicitada mediante la Plataforma Nacional de Transparencia San Luis Potosí</w:t>
      </w:r>
      <w:r w:rsidR="00B221A5">
        <w:rPr>
          <w:rFonts w:ascii="AvantGarde Bk BT" w:hAnsi="AvantGarde Bk BT" w:cs="Arial"/>
          <w:sz w:val="24"/>
          <w:szCs w:val="24"/>
        </w:rPr>
        <w:t xml:space="preserve"> </w:t>
      </w:r>
      <w:r w:rsidRPr="00BF1B91">
        <w:rPr>
          <w:rFonts w:ascii="AvantGarde Bk BT" w:hAnsi="AvantGarde Bk BT" w:cs="Arial"/>
          <w:sz w:val="24"/>
          <w:szCs w:val="24"/>
        </w:rPr>
        <w:t xml:space="preserve">ésta deberá hacerlo a través </w:t>
      </w:r>
      <w:r w:rsidR="00861923" w:rsidRPr="00BF1B91">
        <w:rPr>
          <w:rFonts w:ascii="AvantGarde Bk BT" w:hAnsi="AvantGarde Bk BT" w:cs="Arial"/>
          <w:sz w:val="24"/>
          <w:szCs w:val="24"/>
        </w:rPr>
        <w:t>del</w:t>
      </w:r>
      <w:r w:rsidR="00861923" w:rsidRPr="00861923">
        <w:rPr>
          <w:rFonts w:ascii="AvantGarde Bk BT" w:hAnsi="AvantGarde Bk BT" w:cs="Arial"/>
          <w:b/>
          <w:sz w:val="24"/>
          <w:szCs w:val="24"/>
        </w:rPr>
        <w:t xml:space="preserve"> correo electrónico </w:t>
      </w:r>
      <w:r w:rsidR="00861923" w:rsidRPr="00BF1B91">
        <w:rPr>
          <w:rFonts w:ascii="AvantGarde Bk BT" w:hAnsi="AvantGarde Bk BT" w:cs="Arial"/>
          <w:sz w:val="24"/>
          <w:szCs w:val="24"/>
        </w:rPr>
        <w:t>que el particular designó para recibir notificaciones</w:t>
      </w:r>
      <w:r w:rsidRPr="00BF1B91">
        <w:rPr>
          <w:rFonts w:ascii="AvantGarde Bk BT" w:hAnsi="AvantGarde Bk BT" w:cs="Arial"/>
          <w:sz w:val="24"/>
          <w:szCs w:val="24"/>
        </w:rPr>
        <w:t>.</w:t>
      </w:r>
    </w:p>
    <w:p w14:paraId="10CBC2BA" w14:textId="12EDDA7C" w:rsidR="00870BBF" w:rsidRPr="000A7035" w:rsidRDefault="00870BBF" w:rsidP="00870BBF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</w:t>
      </w:r>
      <w:r w:rsidR="00633200">
        <w:rPr>
          <w:rFonts w:ascii="AvantGarde Bk BT" w:hAnsi="AvantGarde Bk BT" w:cs="Arial"/>
          <w:b/>
          <w:sz w:val="24"/>
          <w:szCs w:val="24"/>
        </w:rPr>
        <w:t>4</w:t>
      </w:r>
      <w:r w:rsidRPr="000A7035">
        <w:rPr>
          <w:rFonts w:ascii="AvantGarde Bk BT" w:hAnsi="AvantGarde Bk BT" w:cs="Arial"/>
          <w:b/>
          <w:sz w:val="24"/>
          <w:szCs w:val="24"/>
        </w:rPr>
        <w:t xml:space="preserve">. Plazo para el cumplimento de esta resolución e informe sobre el cumplimento a la misma. </w:t>
      </w:r>
    </w:p>
    <w:p w14:paraId="57CF816F" w14:textId="7320913A" w:rsidR="00B746D4" w:rsidRDefault="00870BBF" w:rsidP="00870BBF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Con fundamento en el artículo 175 de la Ley de Transparencia y Acceso a la Información Pública </w:t>
      </w:r>
      <w:r w:rsidR="00633200" w:rsidRPr="00DA6BFB">
        <w:rPr>
          <w:rFonts w:ascii="AvantGarde Bk BT" w:hAnsi="AvantGarde Bk BT" w:cs="Arial"/>
          <w:b/>
          <w:sz w:val="24"/>
          <w:szCs w:val="24"/>
          <w:u w:val="single"/>
        </w:rPr>
        <w:t>03 tres</w:t>
      </w:r>
      <w:r w:rsidRPr="00DA6BFB">
        <w:rPr>
          <w:rFonts w:ascii="AvantGarde Bk BT" w:hAnsi="AvantGarde Bk BT" w:cs="Arial"/>
          <w:b/>
          <w:sz w:val="24"/>
          <w:szCs w:val="24"/>
          <w:u w:val="single"/>
        </w:rPr>
        <w:t xml:space="preserve"> días</w:t>
      </w:r>
      <w:r w:rsidRPr="000A7035">
        <w:rPr>
          <w:rFonts w:ascii="AvantGarde Bk BT" w:hAnsi="AvantGarde Bk BT" w:cs="Arial"/>
          <w:sz w:val="24"/>
          <w:szCs w:val="24"/>
          <w:u w:val="single"/>
        </w:rPr>
        <w:t xml:space="preserve"> para la entrega de la información</w:t>
      </w:r>
      <w:r w:rsidRPr="000A7035">
        <w:rPr>
          <w:rFonts w:ascii="AvantGarde Bk BT" w:hAnsi="AvantGarde Bk BT" w:cs="Arial"/>
          <w:sz w:val="24"/>
          <w:szCs w:val="24"/>
        </w:rPr>
        <w:t xml:space="preserve">, contados a partir de la fecha de notificación de esta resolución, plazo que esta Comisión de Transparencia considera que es suficiente para la entrega de la información por parte del </w:t>
      </w:r>
      <w:r>
        <w:rPr>
          <w:rFonts w:ascii="AvantGarde Bk BT" w:hAnsi="AvantGarde Bk BT" w:cs="Arial"/>
          <w:sz w:val="24"/>
          <w:szCs w:val="24"/>
        </w:rPr>
        <w:t>sujeto</w:t>
      </w:r>
      <w:r w:rsidRPr="000A7035">
        <w:rPr>
          <w:rFonts w:ascii="AvantGarde Bk BT" w:hAnsi="AvantGarde Bk BT" w:cs="Arial"/>
          <w:sz w:val="24"/>
          <w:szCs w:val="24"/>
        </w:rPr>
        <w:t xml:space="preserve"> obligado</w:t>
      </w:r>
      <w:r w:rsidR="00B746D4">
        <w:rPr>
          <w:rFonts w:ascii="AvantGarde Bk BT" w:hAnsi="AvantGarde Bk BT" w:cs="Arial"/>
          <w:sz w:val="24"/>
          <w:szCs w:val="24"/>
        </w:rPr>
        <w:t>.</w:t>
      </w:r>
    </w:p>
    <w:p w14:paraId="73FA25EB" w14:textId="09AA76AD" w:rsidR="00870BBF" w:rsidRPr="000A7035" w:rsidRDefault="00B746D4" w:rsidP="00870BBF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V</w:t>
      </w:r>
      <w:r w:rsidR="00870BBF" w:rsidRPr="000A7035">
        <w:rPr>
          <w:rFonts w:ascii="AvantGarde Bk BT" w:hAnsi="AvantGarde Bk BT" w:cs="Arial"/>
          <w:sz w:val="24"/>
          <w:szCs w:val="24"/>
        </w:rPr>
        <w:t xml:space="preserve">encido este término, de conformidad con el artículo 177, segundo párrafo de la Ley de la materia, el </w:t>
      </w:r>
      <w:r w:rsidR="00DB66B2">
        <w:rPr>
          <w:rFonts w:ascii="AvantGarde Bk BT" w:hAnsi="AvantGarde Bk BT" w:cs="Arial"/>
          <w:sz w:val="24"/>
          <w:szCs w:val="24"/>
        </w:rPr>
        <w:t>sujeto</w:t>
      </w:r>
      <w:r w:rsidR="00870BBF" w:rsidRPr="000A7035">
        <w:rPr>
          <w:rFonts w:ascii="AvantGarde Bk BT" w:hAnsi="AvantGarde Bk BT" w:cs="Arial"/>
          <w:sz w:val="24"/>
          <w:szCs w:val="24"/>
        </w:rPr>
        <w:t xml:space="preserve"> obligado deberá informar a esta Comisión de Transparencia </w:t>
      </w:r>
      <w:r w:rsidR="00870BBF" w:rsidRPr="000A7035">
        <w:rPr>
          <w:rFonts w:ascii="AvantGarde Bk BT" w:hAnsi="AvantGarde Bk BT" w:cs="Arial"/>
          <w:sz w:val="24"/>
          <w:szCs w:val="24"/>
        </w:rPr>
        <w:lastRenderedPageBreak/>
        <w:t xml:space="preserve">el cumplimento al presente fallo en un plazo que no deberá de exceder de tres días hábiles, </w:t>
      </w:r>
      <w:r w:rsidR="00DB66B2">
        <w:rPr>
          <w:rFonts w:ascii="AvantGarde Bk BT" w:hAnsi="AvantGarde Bk BT" w:cs="Arial"/>
          <w:sz w:val="24"/>
          <w:szCs w:val="24"/>
        </w:rPr>
        <w:t>lo que</w:t>
      </w:r>
      <w:r w:rsidR="00870BBF" w:rsidRPr="000A7035">
        <w:rPr>
          <w:rFonts w:ascii="AvantGarde Bk BT" w:hAnsi="AvantGarde Bk BT" w:cs="Arial"/>
          <w:sz w:val="24"/>
          <w:szCs w:val="24"/>
        </w:rPr>
        <w:t xml:space="preserve"> justificará con los documentos necesarios el cumplimento a lo aquí ordenado.</w:t>
      </w:r>
    </w:p>
    <w:p w14:paraId="5E8DAC18" w14:textId="16F0799A" w:rsidR="00870BBF" w:rsidRPr="000A7035" w:rsidRDefault="00870BBF" w:rsidP="00870BBF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</w:t>
      </w:r>
      <w:r w:rsidR="001B36B8">
        <w:rPr>
          <w:rFonts w:ascii="AvantGarde Bk BT" w:hAnsi="AvantGarde Bk BT" w:cs="Arial"/>
          <w:b/>
          <w:sz w:val="24"/>
          <w:szCs w:val="24"/>
        </w:rPr>
        <w:t>5</w:t>
      </w:r>
      <w:r w:rsidRPr="000A7035">
        <w:rPr>
          <w:rFonts w:ascii="AvantGarde Bk BT" w:hAnsi="AvantGarde Bk BT" w:cs="Arial"/>
          <w:b/>
          <w:sz w:val="24"/>
          <w:szCs w:val="24"/>
        </w:rPr>
        <w:t>. Medida de apremio en caso de incumplimiento a la resolución.</w:t>
      </w:r>
    </w:p>
    <w:p w14:paraId="7C0FFB24" w14:textId="186AA30B" w:rsidR="00870BBF" w:rsidRPr="000A7035" w:rsidRDefault="00870BBF" w:rsidP="00870BBF">
      <w:pPr>
        <w:pStyle w:val="corte4fondo"/>
        <w:tabs>
          <w:tab w:val="left" w:pos="567"/>
        </w:tabs>
        <w:spacing w:before="240"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Esta Comisión Estatal de Garantía de Acceso a la Información Pública apercibe al </w:t>
      </w:r>
      <w:r>
        <w:rPr>
          <w:rFonts w:ascii="AvantGarde Bk BT" w:hAnsi="AvantGarde Bk BT" w:cs="Arial"/>
          <w:sz w:val="24"/>
          <w:szCs w:val="24"/>
        </w:rPr>
        <w:t>sujeto</w:t>
      </w:r>
      <w:r w:rsidRPr="000A7035">
        <w:rPr>
          <w:rFonts w:ascii="AvantGarde Bk BT" w:hAnsi="AvantGarde Bk BT" w:cs="Arial"/>
          <w:sz w:val="24"/>
          <w:szCs w:val="24"/>
        </w:rPr>
        <w:t xml:space="preserve"> obligado que</w:t>
      </w:r>
      <w:r w:rsidR="00E733B6">
        <w:rPr>
          <w:rFonts w:ascii="AvantGarde Bk BT" w:hAnsi="AvantGarde Bk BT" w:cs="Arial"/>
          <w:sz w:val="24"/>
          <w:szCs w:val="24"/>
        </w:rPr>
        <w:t>,</w:t>
      </w:r>
      <w:r w:rsidRPr="000A7035">
        <w:rPr>
          <w:rFonts w:ascii="AvantGarde Bk BT" w:hAnsi="AvantGarde Bk BT" w:cs="Arial"/>
          <w:sz w:val="24"/>
          <w:szCs w:val="24"/>
        </w:rPr>
        <w:t xml:space="preserve"> en caso de no acatar la presente resolución, se le impondrá la medida de apremio consistente en una </w:t>
      </w:r>
      <w:r w:rsidRPr="001D070F">
        <w:rPr>
          <w:rFonts w:ascii="AvantGarde Bk BT" w:hAnsi="AvantGarde Bk BT" w:cs="Arial"/>
          <w:b/>
          <w:sz w:val="24"/>
          <w:szCs w:val="24"/>
        </w:rPr>
        <w:t>Amonestación Privada</w:t>
      </w:r>
      <w:r w:rsidRPr="000A7035">
        <w:rPr>
          <w:rFonts w:ascii="AvantGarde Bk BT" w:hAnsi="AvantGarde Bk BT" w:cs="Arial"/>
          <w:sz w:val="24"/>
          <w:szCs w:val="24"/>
        </w:rPr>
        <w:t xml:space="preserve"> conforme a lo establecido en el artículo 190 fracción I de la Ley de Transparencia, en virtud de que este órgano colegiado debe garantizar el debido cumplimiento al derecho humano de acceso a la información pública.</w:t>
      </w:r>
    </w:p>
    <w:p w14:paraId="0C229FE6" w14:textId="59806983" w:rsidR="00870BBF" w:rsidRPr="000A7035" w:rsidRDefault="00870BBF" w:rsidP="00870BBF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</w:t>
      </w:r>
      <w:r w:rsidR="00D404EB">
        <w:rPr>
          <w:rFonts w:ascii="AvantGarde Bk BT" w:hAnsi="AvantGarde Bk BT" w:cs="Arial"/>
          <w:b/>
          <w:sz w:val="24"/>
          <w:szCs w:val="24"/>
        </w:rPr>
        <w:t>6</w:t>
      </w:r>
      <w:r w:rsidRPr="000A7035">
        <w:rPr>
          <w:rFonts w:ascii="AvantGarde Bk BT" w:hAnsi="AvantGarde Bk BT" w:cs="Arial"/>
          <w:b/>
          <w:sz w:val="24"/>
          <w:szCs w:val="24"/>
        </w:rPr>
        <w:t>. Medio de impugnación.</w:t>
      </w:r>
    </w:p>
    <w:p w14:paraId="275CEBEF" w14:textId="77777777" w:rsidR="00870BBF" w:rsidRPr="000A7035" w:rsidRDefault="00870BBF" w:rsidP="00870BBF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14:paraId="36B258FE" w14:textId="77777777" w:rsidR="0045476F" w:rsidRPr="006C3920" w:rsidRDefault="0045476F" w:rsidP="0045476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730CD7EB" w14:textId="77777777" w:rsidR="0045476F" w:rsidRPr="006C3920" w:rsidRDefault="0045476F" w:rsidP="0045476F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RESOLUTIVO</w:t>
      </w:r>
    </w:p>
    <w:p w14:paraId="4EC455CB" w14:textId="77777777" w:rsidR="0045476F" w:rsidRPr="006C3920" w:rsidRDefault="0045476F" w:rsidP="0045476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4"/>
          <w:szCs w:val="24"/>
        </w:rPr>
      </w:pPr>
    </w:p>
    <w:p w14:paraId="5D1C3DA9" w14:textId="77777777" w:rsidR="0045476F" w:rsidRPr="006C3920" w:rsidRDefault="0045476F" w:rsidP="0045476F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6C3920">
        <w:rPr>
          <w:rFonts w:ascii="AvantGarde Bk BT" w:hAnsi="AvantGarde Bk BT" w:cs="Arial"/>
          <w:b/>
          <w:sz w:val="24"/>
          <w:szCs w:val="24"/>
        </w:rPr>
        <w:t>SE RESUELVE</w:t>
      </w:r>
      <w:r w:rsidRPr="006C3920">
        <w:rPr>
          <w:rFonts w:ascii="AvantGarde Bk BT" w:hAnsi="AvantGarde Bk BT" w:cs="Arial"/>
          <w:sz w:val="24"/>
          <w:szCs w:val="24"/>
        </w:rPr>
        <w:t>:</w:t>
      </w:r>
    </w:p>
    <w:p w14:paraId="1F767255" w14:textId="77777777" w:rsidR="0045476F" w:rsidRPr="006C3920" w:rsidRDefault="0045476F" w:rsidP="0045476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E0CFCF9" w14:textId="2FD91CDF" w:rsidR="0045476F" w:rsidRPr="006C3920" w:rsidRDefault="0045476F" w:rsidP="0045476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ÚNICO.</w:t>
      </w:r>
      <w:r w:rsidRPr="006C3920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</w:t>
      </w:r>
      <w:r w:rsidR="00A551F4">
        <w:rPr>
          <w:rFonts w:ascii="AvantGarde Bk BT" w:hAnsi="AvantGarde Bk BT" w:cs="Arial"/>
          <w:sz w:val="24"/>
          <w:szCs w:val="24"/>
        </w:rPr>
        <w:t>n fundamento en el artículo 175</w:t>
      </w:r>
      <w:r w:rsidRPr="006C3920">
        <w:rPr>
          <w:rFonts w:ascii="AvantGarde Bk BT" w:hAnsi="AvantGarde Bk BT" w:cs="Arial"/>
          <w:sz w:val="24"/>
          <w:szCs w:val="24"/>
        </w:rPr>
        <w:t xml:space="preserve"> fracción II</w:t>
      </w:r>
      <w:r w:rsidR="00E733B6">
        <w:rPr>
          <w:rFonts w:ascii="AvantGarde Bk BT" w:hAnsi="AvantGarde Bk BT" w:cs="Arial"/>
          <w:sz w:val="24"/>
          <w:szCs w:val="24"/>
        </w:rPr>
        <w:t>I</w:t>
      </w:r>
      <w:r w:rsidRPr="006C3920">
        <w:rPr>
          <w:rFonts w:ascii="AvantGarde Bk BT" w:hAnsi="AvantGarde Bk BT" w:cs="Arial"/>
          <w:sz w:val="24"/>
          <w:szCs w:val="24"/>
        </w:rPr>
        <w:t xml:space="preserve"> de la Ley de Transparencia y Acceso a la Información Pública del Estado, </w:t>
      </w:r>
      <w:r w:rsidR="009F3C03">
        <w:rPr>
          <w:rFonts w:ascii="AvantGarde Bk BT" w:hAnsi="AvantGarde Bk BT" w:cs="Arial"/>
          <w:b/>
          <w:sz w:val="24"/>
          <w:szCs w:val="24"/>
        </w:rPr>
        <w:t>MODIFICA</w:t>
      </w:r>
      <w:r w:rsidRPr="006C3920">
        <w:rPr>
          <w:rFonts w:ascii="AvantGarde Bk BT" w:hAnsi="AvantGarde Bk BT" w:cs="Arial"/>
          <w:sz w:val="24"/>
          <w:szCs w:val="24"/>
        </w:rPr>
        <w:t xml:space="preserve"> la respuesta otorgada por el ente obligado, por los fundamentos y las razones desarrolladas en el considerando sexto de la presente resolución.</w:t>
      </w:r>
    </w:p>
    <w:p w14:paraId="7351AAFB" w14:textId="77777777" w:rsidR="0045476F" w:rsidRPr="006C3920" w:rsidRDefault="0045476F" w:rsidP="0045476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3C28EA19" w14:textId="4C9AF714" w:rsidR="00E733B6" w:rsidRDefault="0045476F" w:rsidP="00CB3B31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6C3920">
        <w:rPr>
          <w:rFonts w:ascii="AvantGarde Bk BT" w:hAnsi="AvantGarde Bk BT" w:cs="Arial"/>
          <w:b/>
          <w:sz w:val="24"/>
          <w:szCs w:val="24"/>
        </w:rPr>
        <w:t>Notifíquese</w:t>
      </w:r>
      <w:r w:rsidRPr="006C3920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14:paraId="70059A3F" w14:textId="77777777" w:rsidR="00A551F4" w:rsidRPr="006C3920" w:rsidRDefault="00A551F4" w:rsidP="00CB3B31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4191B4B5" w14:textId="4F99521C" w:rsidR="00D92AAF" w:rsidRPr="004F7584" w:rsidRDefault="0045476F" w:rsidP="004F7584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6C3920">
        <w:rPr>
          <w:rFonts w:ascii="AvantGarde Bk BT" w:hAnsi="AvantGarde Bk BT" w:cs="Arial"/>
          <w:sz w:val="24"/>
          <w:szCs w:val="24"/>
        </w:rPr>
        <w:lastRenderedPageBreak/>
        <w:t xml:space="preserve">Así lo resolvieron por unanimidad de votos en </w:t>
      </w:r>
      <w:r w:rsidR="00866363">
        <w:rPr>
          <w:rFonts w:ascii="AvantGarde Bk BT" w:hAnsi="AvantGarde Bk BT" w:cs="Arial"/>
          <w:color w:val="000000" w:themeColor="text1"/>
          <w:sz w:val="24"/>
          <w:szCs w:val="24"/>
        </w:rPr>
        <w:t xml:space="preserve">la Sesión </w:t>
      </w:r>
      <w:r w:rsidR="00A551F4">
        <w:rPr>
          <w:rFonts w:ascii="AvantGarde Bk BT" w:hAnsi="AvantGarde Bk BT" w:cs="Arial"/>
          <w:color w:val="000000" w:themeColor="text1"/>
          <w:sz w:val="24"/>
          <w:szCs w:val="24"/>
        </w:rPr>
        <w:t>O</w:t>
      </w:r>
      <w:r w:rsidRPr="006C3920">
        <w:rPr>
          <w:rFonts w:ascii="AvantGarde Bk BT" w:hAnsi="AvantGarde Bk BT" w:cs="Arial"/>
          <w:color w:val="000000" w:themeColor="text1"/>
          <w:sz w:val="24"/>
          <w:szCs w:val="24"/>
        </w:rPr>
        <w:t xml:space="preserve">rdinaria del </w:t>
      </w:r>
      <w:r w:rsidR="00A551F4">
        <w:rPr>
          <w:rFonts w:ascii="AvantGarde Bk BT" w:hAnsi="AvantGarde Bk BT" w:cs="Arial"/>
          <w:color w:val="000000" w:themeColor="text1"/>
          <w:sz w:val="24"/>
          <w:szCs w:val="24"/>
        </w:rPr>
        <w:t>16 dieciséis de enero de 2023 dos mil veintitrés</w:t>
      </w:r>
      <w:r w:rsidRPr="006C3920">
        <w:rPr>
          <w:rFonts w:ascii="AvantGarde Bk BT" w:hAnsi="AvantGarde Bk BT" w:cs="Arial"/>
          <w:sz w:val="24"/>
          <w:szCs w:val="24"/>
        </w:rPr>
        <w:t xml:space="preserve">, los Comisionados </w:t>
      </w:r>
      <w:r w:rsidRPr="006C3920">
        <w:rPr>
          <w:rFonts w:ascii="AvantGarde Bk BT" w:hAnsi="AvantGarde Bk BT" w:cs="Arial"/>
          <w:b/>
          <w:sz w:val="24"/>
          <w:szCs w:val="24"/>
        </w:rPr>
        <w:t>L</w:t>
      </w:r>
      <w:r w:rsidR="00102840" w:rsidRPr="006C3920">
        <w:rPr>
          <w:rFonts w:ascii="AvantGarde Bk BT" w:hAnsi="AvantGarde Bk BT" w:cs="Arial"/>
          <w:b/>
          <w:sz w:val="24"/>
          <w:szCs w:val="24"/>
        </w:rPr>
        <w:t>icenciado</w:t>
      </w:r>
      <w:r w:rsidRPr="006C3920">
        <w:rPr>
          <w:rFonts w:ascii="AvantGarde Bk BT" w:hAnsi="AvantGarde Bk BT" w:cs="Arial"/>
          <w:b/>
          <w:sz w:val="24"/>
          <w:szCs w:val="24"/>
        </w:rPr>
        <w:t xml:space="preserve"> D</w:t>
      </w:r>
      <w:r w:rsidR="00102840" w:rsidRPr="006C3920">
        <w:rPr>
          <w:rFonts w:ascii="AvantGarde Bk BT" w:hAnsi="AvantGarde Bk BT" w:cs="Arial"/>
          <w:b/>
          <w:sz w:val="24"/>
          <w:szCs w:val="24"/>
        </w:rPr>
        <w:t xml:space="preserve">avid </w:t>
      </w:r>
      <w:r w:rsidRPr="006C3920">
        <w:rPr>
          <w:rFonts w:ascii="AvantGarde Bk BT" w:hAnsi="AvantGarde Bk BT" w:cs="Arial"/>
          <w:b/>
          <w:sz w:val="24"/>
          <w:szCs w:val="24"/>
        </w:rPr>
        <w:t>E</w:t>
      </w:r>
      <w:r w:rsidR="00102840" w:rsidRPr="006C3920">
        <w:rPr>
          <w:rFonts w:ascii="AvantGarde Bk BT" w:hAnsi="AvantGarde Bk BT" w:cs="Arial"/>
          <w:b/>
          <w:sz w:val="24"/>
          <w:szCs w:val="24"/>
        </w:rPr>
        <w:t>nrique</w:t>
      </w:r>
      <w:r w:rsidRPr="006C3920">
        <w:rPr>
          <w:rFonts w:ascii="AvantGarde Bk BT" w:hAnsi="AvantGarde Bk BT" w:cs="Arial"/>
          <w:b/>
          <w:sz w:val="24"/>
          <w:szCs w:val="24"/>
        </w:rPr>
        <w:t xml:space="preserve"> M</w:t>
      </w:r>
      <w:r w:rsidR="00102840" w:rsidRPr="006C3920">
        <w:rPr>
          <w:rFonts w:ascii="AvantGarde Bk BT" w:hAnsi="AvantGarde Bk BT" w:cs="Arial"/>
          <w:b/>
          <w:sz w:val="24"/>
          <w:szCs w:val="24"/>
        </w:rPr>
        <w:t>enchaca</w:t>
      </w:r>
      <w:r w:rsidRPr="006C3920">
        <w:rPr>
          <w:rFonts w:ascii="AvantGarde Bk BT" w:hAnsi="AvantGarde Bk BT" w:cs="Arial"/>
          <w:b/>
          <w:sz w:val="24"/>
          <w:szCs w:val="24"/>
        </w:rPr>
        <w:t xml:space="preserve"> </w:t>
      </w:r>
      <w:r w:rsidR="00102840" w:rsidRPr="006C3920">
        <w:rPr>
          <w:rFonts w:ascii="AvantGarde Bk BT" w:hAnsi="AvantGarde Bk BT" w:cs="Arial"/>
          <w:b/>
          <w:sz w:val="24"/>
          <w:szCs w:val="24"/>
        </w:rPr>
        <w:t>Zúñiga</w:t>
      </w:r>
      <w:r w:rsidRPr="006C3920">
        <w:rPr>
          <w:rFonts w:ascii="AvantGarde Bk BT" w:hAnsi="AvantGarde Bk BT" w:cs="Arial"/>
          <w:sz w:val="24"/>
          <w:szCs w:val="24"/>
        </w:rPr>
        <w:t>,</w:t>
      </w:r>
      <w:r w:rsidR="00DD70FA">
        <w:rPr>
          <w:rFonts w:ascii="AvantGarde Bk BT" w:hAnsi="AvantGarde Bk BT" w:cs="Arial"/>
          <w:sz w:val="24"/>
          <w:szCs w:val="24"/>
        </w:rPr>
        <w:t xml:space="preserve"> Maestro</w:t>
      </w:r>
      <w:r w:rsidRPr="006C3920">
        <w:rPr>
          <w:rFonts w:ascii="AvantGarde Bk BT" w:hAnsi="AvantGarde Bk BT" w:cs="Arial"/>
          <w:sz w:val="24"/>
          <w:szCs w:val="24"/>
        </w:rPr>
        <w:t xml:space="preserve"> José Alfredo Solis Ramírez y </w:t>
      </w:r>
      <w:r w:rsidR="00DD70FA">
        <w:rPr>
          <w:rFonts w:ascii="AvantGarde Bk BT" w:hAnsi="AvantGarde Bk BT" w:cs="Arial"/>
          <w:sz w:val="24"/>
          <w:szCs w:val="24"/>
        </w:rPr>
        <w:t>Maestra Ana Cristina García Nales</w:t>
      </w:r>
      <w:r w:rsidRPr="006C3920">
        <w:rPr>
          <w:rFonts w:ascii="AvantGarde Bk BT" w:hAnsi="AvantGarde Bk BT" w:cs="Arial"/>
          <w:sz w:val="24"/>
          <w:szCs w:val="24"/>
        </w:rPr>
        <w:t xml:space="preserve">, </w:t>
      </w:r>
      <w:r w:rsidRPr="006C3920">
        <w:rPr>
          <w:rFonts w:ascii="AvantGarde Bk BT" w:hAnsi="AvantGarde Bk BT"/>
          <w:b/>
          <w:sz w:val="24"/>
          <w:szCs w:val="24"/>
        </w:rPr>
        <w:t>siendo ponente el primero de los nombrados</w:t>
      </w:r>
      <w:r w:rsidRPr="006C3920"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248462B2" w14:textId="5004BBB8" w:rsidR="0045476F" w:rsidRPr="006C3920" w:rsidRDefault="000B2301" w:rsidP="000B2301">
      <w:pPr>
        <w:spacing w:before="100" w:beforeAutospacing="1" w:after="100" w:afterAutospacing="1" w:line="240" w:lineRule="auto"/>
        <w:rPr>
          <w:rFonts w:ascii="AvantGarde Bk BT" w:eastAsia="Times New Roman" w:hAnsi="AvantGarde Bk BT" w:cs="Arial"/>
          <w:b/>
          <w:sz w:val="24"/>
          <w:szCs w:val="24"/>
          <w:lang w:eastAsia="es-ES"/>
        </w:rPr>
      </w:pPr>
      <w:r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               </w:t>
      </w:r>
      <w:r w:rsidR="0045476F"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COMISIONADO PRESIDENTE      </w:t>
      </w:r>
      <w:r w:rsidR="006631C4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                      </w:t>
      </w:r>
      <w:r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</w:t>
      </w:r>
      <w:bookmarkStart w:id="0" w:name="_GoBack"/>
      <w:bookmarkEnd w:id="0"/>
      <w:r w:rsidR="0045476F"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COMISIONADO </w:t>
      </w:r>
    </w:p>
    <w:p w14:paraId="5B0CD928" w14:textId="08D22FC8" w:rsidR="0045476F" w:rsidRPr="006C3920" w:rsidRDefault="0045476F" w:rsidP="0045476F">
      <w:pPr>
        <w:spacing w:before="100" w:beforeAutospacing="1" w:after="100" w:afterAutospacing="1" w:line="240" w:lineRule="auto"/>
        <w:jc w:val="both"/>
        <w:rPr>
          <w:rFonts w:ascii="AvantGarde Bk BT" w:eastAsia="Times New Roman" w:hAnsi="AvantGarde Bk BT" w:cs="Arial"/>
          <w:b/>
          <w:sz w:val="24"/>
          <w:szCs w:val="24"/>
          <w:lang w:eastAsia="es-ES"/>
        </w:rPr>
      </w:pPr>
    </w:p>
    <w:p w14:paraId="389EC068" w14:textId="3FA03767" w:rsidR="002B1DD9" w:rsidRDefault="0045476F" w:rsidP="00D92AAF">
      <w:pPr>
        <w:spacing w:before="100" w:beforeAutospacing="1" w:after="100" w:afterAutospacing="1" w:line="240" w:lineRule="auto"/>
        <w:jc w:val="center"/>
        <w:rPr>
          <w:rFonts w:ascii="AvantGarde Bk BT" w:eastAsia="Times New Roman" w:hAnsi="AvantGarde Bk BT" w:cs="Arial"/>
          <w:b/>
          <w:sz w:val="24"/>
          <w:szCs w:val="24"/>
          <w:lang w:eastAsia="es-ES"/>
        </w:rPr>
      </w:pPr>
      <w:r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LIC. DAVID ENRIQUE MENCHACA ZUÑIGA.</w:t>
      </w:r>
      <w:r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ab/>
        <w:t xml:space="preserve">     </w:t>
      </w:r>
      <w:r w:rsidR="009D2248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>MTRO</w:t>
      </w:r>
      <w:r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. JOSÉ ALFREDO SOLIS RAMÍREZ. </w:t>
      </w:r>
    </w:p>
    <w:p w14:paraId="007A411D" w14:textId="77777777" w:rsidR="00D92AAF" w:rsidRDefault="00D92AAF" w:rsidP="00D92AAF">
      <w:pPr>
        <w:spacing w:before="100" w:beforeAutospacing="1" w:after="100" w:afterAutospacing="1" w:line="240" w:lineRule="auto"/>
        <w:jc w:val="center"/>
        <w:rPr>
          <w:rFonts w:ascii="AvantGarde Bk BT" w:eastAsia="Times New Roman" w:hAnsi="AvantGarde Bk BT" w:cs="Arial"/>
          <w:b/>
          <w:sz w:val="24"/>
          <w:szCs w:val="24"/>
          <w:lang w:eastAsia="es-ES"/>
        </w:rPr>
      </w:pPr>
    </w:p>
    <w:p w14:paraId="057025E8" w14:textId="6813EF73" w:rsidR="0045476F" w:rsidRPr="006C3920" w:rsidRDefault="006631C4" w:rsidP="00AA7C7D">
      <w:pPr>
        <w:spacing w:before="100" w:beforeAutospacing="1" w:after="100" w:afterAutospacing="1" w:line="240" w:lineRule="auto"/>
        <w:jc w:val="center"/>
        <w:rPr>
          <w:rFonts w:ascii="AvantGarde Bk BT" w:eastAsia="Times New Roman" w:hAnsi="AvantGarde Bk BT" w:cs="Arial"/>
          <w:b/>
          <w:sz w:val="24"/>
          <w:szCs w:val="24"/>
          <w:lang w:eastAsia="es-ES"/>
        </w:rPr>
      </w:pPr>
      <w:r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    </w:t>
      </w:r>
      <w:r w:rsidR="008108BB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</w:t>
      </w:r>
      <w:r w:rsidR="0045476F"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COMISIONADA           </w:t>
      </w:r>
      <w:r w:rsidR="00D01919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                      </w:t>
      </w:r>
      <w:r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</w:t>
      </w:r>
      <w:r w:rsidR="008108BB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</w:t>
      </w:r>
      <w:r w:rsidR="0045476F"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>SECRETARIA DE PLENO</w:t>
      </w:r>
    </w:p>
    <w:p w14:paraId="3A6AEE9A" w14:textId="77777777" w:rsidR="0045476F" w:rsidRPr="006C3920" w:rsidRDefault="0045476F" w:rsidP="0045476F">
      <w:pPr>
        <w:spacing w:before="100" w:beforeAutospacing="1" w:after="100" w:afterAutospacing="1" w:line="240" w:lineRule="auto"/>
        <w:rPr>
          <w:rFonts w:ascii="AvantGarde Bk BT" w:eastAsia="Times New Roman" w:hAnsi="AvantGarde Bk BT" w:cs="Arial"/>
          <w:b/>
          <w:sz w:val="24"/>
          <w:szCs w:val="24"/>
          <w:lang w:eastAsia="es-ES"/>
        </w:rPr>
      </w:pPr>
    </w:p>
    <w:p w14:paraId="425D81AF" w14:textId="357F9FC9" w:rsidR="006631C4" w:rsidRDefault="0045476F" w:rsidP="006631C4">
      <w:pPr>
        <w:spacing w:before="100" w:beforeAutospacing="1" w:after="100" w:afterAutospacing="1" w:line="240" w:lineRule="auto"/>
        <w:rPr>
          <w:rFonts w:ascii="AvantGarde Bk BT" w:eastAsia="Times New Roman" w:hAnsi="AvantGarde Bk BT" w:cs="Arial"/>
          <w:sz w:val="24"/>
          <w:szCs w:val="24"/>
          <w:lang w:eastAsia="es-ES"/>
        </w:rPr>
      </w:pPr>
      <w:r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</w:t>
      </w:r>
      <w:r w:rsidR="00F37DB0"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ab/>
      </w:r>
      <w:r w:rsidR="008108BB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MTRA. </w:t>
      </w:r>
      <w:r w:rsidR="008108BB">
        <w:rPr>
          <w:rFonts w:ascii="AvantGarde Bk BT" w:eastAsia="Times New Roman" w:hAnsi="AvantGarde Bk BT" w:cs="Arial"/>
          <w:b/>
          <w:sz w:val="24"/>
          <w:szCs w:val="24"/>
          <w:lang w:val="es-ES" w:eastAsia="es-ES"/>
        </w:rPr>
        <w:t>ANA CRISTINA GARCÍA NALES</w:t>
      </w:r>
      <w:r w:rsidR="00D01919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.        </w:t>
      </w:r>
      <w:r w:rsidR="006631C4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  </w:t>
      </w:r>
      <w:r w:rsidR="00D01919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 xml:space="preserve">  </w:t>
      </w:r>
      <w:r w:rsidRPr="006C3920">
        <w:rPr>
          <w:rFonts w:ascii="AvantGarde Bk BT" w:eastAsia="Times New Roman" w:hAnsi="AvantGarde Bk BT" w:cs="Arial"/>
          <w:b/>
          <w:sz w:val="24"/>
          <w:szCs w:val="24"/>
          <w:lang w:eastAsia="es-ES"/>
        </w:rPr>
        <w:t>LIC. ROSA MARÍA MOTILLA GARCÍA.</w:t>
      </w:r>
    </w:p>
    <w:p w14:paraId="594C64C4" w14:textId="10379434" w:rsidR="00F416AC" w:rsidRDefault="0045476F" w:rsidP="008139A3">
      <w:pPr>
        <w:spacing w:before="100" w:beforeAutospacing="1" w:after="100" w:afterAutospacing="1" w:line="240" w:lineRule="auto"/>
        <w:rPr>
          <w:rFonts w:ascii="AvantGarde Bk BT" w:hAnsi="AvantGarde Bk BT" w:cs="Arial"/>
          <w:sz w:val="14"/>
          <w:szCs w:val="14"/>
        </w:rPr>
      </w:pPr>
      <w:r w:rsidRPr="00102840">
        <w:rPr>
          <w:rFonts w:ascii="AvantGarde Bk BT" w:hAnsi="AvantGarde Bk BT" w:cs="Arial"/>
          <w:sz w:val="14"/>
          <w:szCs w:val="14"/>
        </w:rPr>
        <w:t>MAI</w:t>
      </w:r>
    </w:p>
    <w:p w14:paraId="3F3D4CDB" w14:textId="77777777" w:rsidR="00522C20" w:rsidRPr="008139A3" w:rsidRDefault="00522C20" w:rsidP="008139A3">
      <w:pPr>
        <w:spacing w:before="100" w:beforeAutospacing="1" w:after="100" w:afterAutospacing="1" w:line="240" w:lineRule="auto"/>
        <w:rPr>
          <w:rFonts w:ascii="AvantGarde Bk BT" w:hAnsi="AvantGarde Bk BT" w:cs="Arial"/>
          <w:sz w:val="14"/>
          <w:szCs w:val="14"/>
        </w:rPr>
      </w:pPr>
    </w:p>
    <w:sectPr w:rsidR="00522C20" w:rsidRPr="008139A3" w:rsidSect="00452C02">
      <w:headerReference w:type="default" r:id="rId11"/>
      <w:pgSz w:w="12247" w:h="19335" w:code="300"/>
      <w:pgMar w:top="3119" w:right="900" w:bottom="1985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FCFBB1" w14:textId="77777777" w:rsidR="00601143" w:rsidRDefault="00601143">
      <w:pPr>
        <w:spacing w:after="0" w:line="240" w:lineRule="auto"/>
      </w:pPr>
      <w:r>
        <w:separator/>
      </w:r>
    </w:p>
  </w:endnote>
  <w:endnote w:type="continuationSeparator" w:id="0">
    <w:p w14:paraId="0386DC1A" w14:textId="77777777" w:rsidR="00601143" w:rsidRDefault="00601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0FF6ED" w14:textId="77777777" w:rsidR="00601143" w:rsidRDefault="00601143">
      <w:pPr>
        <w:spacing w:after="0" w:line="240" w:lineRule="auto"/>
      </w:pPr>
      <w:r>
        <w:separator/>
      </w:r>
    </w:p>
  </w:footnote>
  <w:footnote w:type="continuationSeparator" w:id="0">
    <w:p w14:paraId="480BC369" w14:textId="77777777" w:rsidR="00601143" w:rsidRDefault="006011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0037273"/>
      <w:docPartObj>
        <w:docPartGallery w:val="Page Numbers (Top of Page)"/>
        <w:docPartUnique/>
      </w:docPartObj>
    </w:sdtPr>
    <w:sdtEndPr/>
    <w:sdtContent>
      <w:p w14:paraId="748FB0B7" w14:textId="4AB3C0E3" w:rsidR="004351A0" w:rsidRDefault="004351A0" w:rsidP="00A46F90">
        <w:pPr>
          <w:pStyle w:val="Encabezado"/>
          <w:jc w:val="center"/>
        </w:pPr>
        <w:r>
          <w:t xml:space="preserve">                                                     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52C02" w:rsidRPr="00452C02">
          <w:rPr>
            <w:noProof/>
            <w:lang w:val="es-ES"/>
          </w:rPr>
          <w:t>9</w:t>
        </w:r>
        <w:r>
          <w:fldChar w:fldCharType="end"/>
        </w:r>
        <w:r>
          <w:t xml:space="preserve">             RECURSO DE REVISIÓN </w:t>
        </w:r>
        <w:r w:rsidR="00E64B7F">
          <w:t>2050</w:t>
        </w:r>
        <w:r w:rsidR="00360A87">
          <w:t>/2022-1</w:t>
        </w:r>
      </w:p>
    </w:sdtContent>
  </w:sdt>
  <w:p w14:paraId="477B550A" w14:textId="77777777" w:rsidR="004351A0" w:rsidRDefault="004351A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C47AE"/>
    <w:multiLevelType w:val="hybridMultilevel"/>
    <w:tmpl w:val="6810C366"/>
    <w:lvl w:ilvl="0" w:tplc="080A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3" w15:restartNumberingAfterBreak="0">
    <w:nsid w:val="378410FF"/>
    <w:multiLevelType w:val="hybridMultilevel"/>
    <w:tmpl w:val="89BEB82A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42FE51FD"/>
    <w:multiLevelType w:val="hybridMultilevel"/>
    <w:tmpl w:val="4B28B78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4EC77B67"/>
    <w:multiLevelType w:val="hybridMultilevel"/>
    <w:tmpl w:val="05FCEAF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56E43C88"/>
    <w:multiLevelType w:val="hybridMultilevel"/>
    <w:tmpl w:val="A8B83534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A47F36"/>
    <w:multiLevelType w:val="hybridMultilevel"/>
    <w:tmpl w:val="C096F4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456C6"/>
    <w:multiLevelType w:val="hybridMultilevel"/>
    <w:tmpl w:val="46F20D1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9"/>
  </w:num>
  <w:num w:numId="5">
    <w:abstractNumId w:val="4"/>
  </w:num>
  <w:num w:numId="6">
    <w:abstractNumId w:val="5"/>
  </w:num>
  <w:num w:numId="7">
    <w:abstractNumId w:val="0"/>
  </w:num>
  <w:num w:numId="8">
    <w:abstractNumId w:val="6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007"/>
    <w:rsid w:val="0000240F"/>
    <w:rsid w:val="00002A7A"/>
    <w:rsid w:val="00003E39"/>
    <w:rsid w:val="00006605"/>
    <w:rsid w:val="00006A80"/>
    <w:rsid w:val="00012F45"/>
    <w:rsid w:val="000132B6"/>
    <w:rsid w:val="000175C1"/>
    <w:rsid w:val="000220E8"/>
    <w:rsid w:val="0002257A"/>
    <w:rsid w:val="00023C7D"/>
    <w:rsid w:val="0002480F"/>
    <w:rsid w:val="00026ABA"/>
    <w:rsid w:val="000321AF"/>
    <w:rsid w:val="000348F7"/>
    <w:rsid w:val="000370A8"/>
    <w:rsid w:val="0004338E"/>
    <w:rsid w:val="00043700"/>
    <w:rsid w:val="000442DF"/>
    <w:rsid w:val="000454E5"/>
    <w:rsid w:val="00045652"/>
    <w:rsid w:val="000500BE"/>
    <w:rsid w:val="00055002"/>
    <w:rsid w:val="00057368"/>
    <w:rsid w:val="000575BA"/>
    <w:rsid w:val="00064AED"/>
    <w:rsid w:val="000678D2"/>
    <w:rsid w:val="00067E43"/>
    <w:rsid w:val="0007226A"/>
    <w:rsid w:val="00072BFC"/>
    <w:rsid w:val="00072C90"/>
    <w:rsid w:val="00072EFE"/>
    <w:rsid w:val="00073D66"/>
    <w:rsid w:val="00075878"/>
    <w:rsid w:val="00077A14"/>
    <w:rsid w:val="0008196A"/>
    <w:rsid w:val="0008368E"/>
    <w:rsid w:val="00086245"/>
    <w:rsid w:val="00090619"/>
    <w:rsid w:val="00094F23"/>
    <w:rsid w:val="0009520B"/>
    <w:rsid w:val="0009560A"/>
    <w:rsid w:val="00096C28"/>
    <w:rsid w:val="00097B23"/>
    <w:rsid w:val="000A011F"/>
    <w:rsid w:val="000A16B7"/>
    <w:rsid w:val="000A1C21"/>
    <w:rsid w:val="000A2FBF"/>
    <w:rsid w:val="000A59DD"/>
    <w:rsid w:val="000B2301"/>
    <w:rsid w:val="000C0A19"/>
    <w:rsid w:val="000C17A0"/>
    <w:rsid w:val="000C2119"/>
    <w:rsid w:val="000C62AC"/>
    <w:rsid w:val="000C74AC"/>
    <w:rsid w:val="000C76FB"/>
    <w:rsid w:val="000D0104"/>
    <w:rsid w:val="000D05A0"/>
    <w:rsid w:val="000D6760"/>
    <w:rsid w:val="000E197D"/>
    <w:rsid w:val="000E351A"/>
    <w:rsid w:val="000E36DE"/>
    <w:rsid w:val="000F06D5"/>
    <w:rsid w:val="000F0FFD"/>
    <w:rsid w:val="000F3BC2"/>
    <w:rsid w:val="000F7B3F"/>
    <w:rsid w:val="00102840"/>
    <w:rsid w:val="00103A37"/>
    <w:rsid w:val="001065DD"/>
    <w:rsid w:val="00110EAF"/>
    <w:rsid w:val="00113B15"/>
    <w:rsid w:val="00116A18"/>
    <w:rsid w:val="001225B5"/>
    <w:rsid w:val="00123DC3"/>
    <w:rsid w:val="00125863"/>
    <w:rsid w:val="00125F3A"/>
    <w:rsid w:val="0012640E"/>
    <w:rsid w:val="001349AF"/>
    <w:rsid w:val="0013516B"/>
    <w:rsid w:val="00135636"/>
    <w:rsid w:val="00140208"/>
    <w:rsid w:val="00141617"/>
    <w:rsid w:val="00142E8D"/>
    <w:rsid w:val="00143CB5"/>
    <w:rsid w:val="001451B3"/>
    <w:rsid w:val="00147542"/>
    <w:rsid w:val="00152EB8"/>
    <w:rsid w:val="0015504C"/>
    <w:rsid w:val="00156492"/>
    <w:rsid w:val="001654EE"/>
    <w:rsid w:val="00170577"/>
    <w:rsid w:val="00170868"/>
    <w:rsid w:val="001725AA"/>
    <w:rsid w:val="00174254"/>
    <w:rsid w:val="001751A6"/>
    <w:rsid w:val="0017629E"/>
    <w:rsid w:val="00176A33"/>
    <w:rsid w:val="001770CE"/>
    <w:rsid w:val="00177639"/>
    <w:rsid w:val="001779E5"/>
    <w:rsid w:val="00184210"/>
    <w:rsid w:val="00186C80"/>
    <w:rsid w:val="00191145"/>
    <w:rsid w:val="00195E54"/>
    <w:rsid w:val="001963C2"/>
    <w:rsid w:val="001A12F5"/>
    <w:rsid w:val="001A21CB"/>
    <w:rsid w:val="001A4352"/>
    <w:rsid w:val="001B0C91"/>
    <w:rsid w:val="001B36B8"/>
    <w:rsid w:val="001B3D44"/>
    <w:rsid w:val="001B3DCE"/>
    <w:rsid w:val="001B4E03"/>
    <w:rsid w:val="001B705F"/>
    <w:rsid w:val="001C154C"/>
    <w:rsid w:val="001C1B5C"/>
    <w:rsid w:val="001C3E4E"/>
    <w:rsid w:val="001C454D"/>
    <w:rsid w:val="001C5D16"/>
    <w:rsid w:val="001C6F4F"/>
    <w:rsid w:val="001D070F"/>
    <w:rsid w:val="001D3A92"/>
    <w:rsid w:val="001D473C"/>
    <w:rsid w:val="001D4FDE"/>
    <w:rsid w:val="001D713E"/>
    <w:rsid w:val="001D73C9"/>
    <w:rsid w:val="001E0577"/>
    <w:rsid w:val="001E42A7"/>
    <w:rsid w:val="001E46AB"/>
    <w:rsid w:val="001E4849"/>
    <w:rsid w:val="001E4F9E"/>
    <w:rsid w:val="001E650C"/>
    <w:rsid w:val="001F0A07"/>
    <w:rsid w:val="001F3EFE"/>
    <w:rsid w:val="001F449E"/>
    <w:rsid w:val="001F4A35"/>
    <w:rsid w:val="00200C06"/>
    <w:rsid w:val="0020227F"/>
    <w:rsid w:val="00202C2B"/>
    <w:rsid w:val="002054AE"/>
    <w:rsid w:val="00205986"/>
    <w:rsid w:val="00217B66"/>
    <w:rsid w:val="002213EE"/>
    <w:rsid w:val="0022198D"/>
    <w:rsid w:val="00222640"/>
    <w:rsid w:val="00223BEF"/>
    <w:rsid w:val="00227CF2"/>
    <w:rsid w:val="00230363"/>
    <w:rsid w:val="002314C2"/>
    <w:rsid w:val="002320B6"/>
    <w:rsid w:val="00232D53"/>
    <w:rsid w:val="00240411"/>
    <w:rsid w:val="00242A52"/>
    <w:rsid w:val="002431AC"/>
    <w:rsid w:val="00244600"/>
    <w:rsid w:val="00246DDA"/>
    <w:rsid w:val="00247278"/>
    <w:rsid w:val="00251C8C"/>
    <w:rsid w:val="00253D02"/>
    <w:rsid w:val="00254DEE"/>
    <w:rsid w:val="00255A47"/>
    <w:rsid w:val="002568F6"/>
    <w:rsid w:val="00256DB3"/>
    <w:rsid w:val="002579C5"/>
    <w:rsid w:val="00266C18"/>
    <w:rsid w:val="00267E0D"/>
    <w:rsid w:val="00275238"/>
    <w:rsid w:val="002752E3"/>
    <w:rsid w:val="002830FB"/>
    <w:rsid w:val="00283D61"/>
    <w:rsid w:val="00286C40"/>
    <w:rsid w:val="00291012"/>
    <w:rsid w:val="002952D8"/>
    <w:rsid w:val="00297102"/>
    <w:rsid w:val="00297225"/>
    <w:rsid w:val="002A017C"/>
    <w:rsid w:val="002A6C4D"/>
    <w:rsid w:val="002B05AD"/>
    <w:rsid w:val="002B0C0D"/>
    <w:rsid w:val="002B1635"/>
    <w:rsid w:val="002B1DD9"/>
    <w:rsid w:val="002B20B2"/>
    <w:rsid w:val="002B25C3"/>
    <w:rsid w:val="002B397A"/>
    <w:rsid w:val="002B6026"/>
    <w:rsid w:val="002C2DE3"/>
    <w:rsid w:val="002C2F25"/>
    <w:rsid w:val="002C4921"/>
    <w:rsid w:val="002C6A5C"/>
    <w:rsid w:val="002C6A82"/>
    <w:rsid w:val="002D30C6"/>
    <w:rsid w:val="002D5229"/>
    <w:rsid w:val="002D7CE1"/>
    <w:rsid w:val="002E07D1"/>
    <w:rsid w:val="002E33F5"/>
    <w:rsid w:val="002E395E"/>
    <w:rsid w:val="002E43D4"/>
    <w:rsid w:val="002E43F4"/>
    <w:rsid w:val="002E46AC"/>
    <w:rsid w:val="002F43DD"/>
    <w:rsid w:val="002F443D"/>
    <w:rsid w:val="002F47E3"/>
    <w:rsid w:val="002F70A7"/>
    <w:rsid w:val="00301DD2"/>
    <w:rsid w:val="003066D0"/>
    <w:rsid w:val="0030715C"/>
    <w:rsid w:val="0031046C"/>
    <w:rsid w:val="003105F5"/>
    <w:rsid w:val="0031343A"/>
    <w:rsid w:val="003146CE"/>
    <w:rsid w:val="00314731"/>
    <w:rsid w:val="0032223A"/>
    <w:rsid w:val="00323573"/>
    <w:rsid w:val="00323BB3"/>
    <w:rsid w:val="00327AD2"/>
    <w:rsid w:val="0033240E"/>
    <w:rsid w:val="0033248C"/>
    <w:rsid w:val="00332CAC"/>
    <w:rsid w:val="003347E7"/>
    <w:rsid w:val="00341AEF"/>
    <w:rsid w:val="00341B78"/>
    <w:rsid w:val="003467CD"/>
    <w:rsid w:val="00351F6A"/>
    <w:rsid w:val="00352BAC"/>
    <w:rsid w:val="00360A87"/>
    <w:rsid w:val="00361ADC"/>
    <w:rsid w:val="0036294E"/>
    <w:rsid w:val="00362F1E"/>
    <w:rsid w:val="003635DF"/>
    <w:rsid w:val="00367D32"/>
    <w:rsid w:val="00367EC8"/>
    <w:rsid w:val="0037074A"/>
    <w:rsid w:val="003753E8"/>
    <w:rsid w:val="0038138F"/>
    <w:rsid w:val="00381F37"/>
    <w:rsid w:val="00381FB4"/>
    <w:rsid w:val="003906E2"/>
    <w:rsid w:val="003912D3"/>
    <w:rsid w:val="00395BAD"/>
    <w:rsid w:val="00397652"/>
    <w:rsid w:val="003A280A"/>
    <w:rsid w:val="003A45FB"/>
    <w:rsid w:val="003B04BF"/>
    <w:rsid w:val="003B4484"/>
    <w:rsid w:val="003B61A6"/>
    <w:rsid w:val="003B6BC2"/>
    <w:rsid w:val="003C2518"/>
    <w:rsid w:val="003C6017"/>
    <w:rsid w:val="003C633F"/>
    <w:rsid w:val="003C654D"/>
    <w:rsid w:val="003D0384"/>
    <w:rsid w:val="003D4D5B"/>
    <w:rsid w:val="003E0DCB"/>
    <w:rsid w:val="003E18C2"/>
    <w:rsid w:val="003E520C"/>
    <w:rsid w:val="003F14CA"/>
    <w:rsid w:val="003F1A16"/>
    <w:rsid w:val="003F2022"/>
    <w:rsid w:val="003F7F16"/>
    <w:rsid w:val="00403ABB"/>
    <w:rsid w:val="00407527"/>
    <w:rsid w:val="00411233"/>
    <w:rsid w:val="004124C3"/>
    <w:rsid w:val="00412F54"/>
    <w:rsid w:val="00422216"/>
    <w:rsid w:val="004241DD"/>
    <w:rsid w:val="00426C32"/>
    <w:rsid w:val="00427EFE"/>
    <w:rsid w:val="00431C96"/>
    <w:rsid w:val="00434214"/>
    <w:rsid w:val="004351A0"/>
    <w:rsid w:val="00435C2F"/>
    <w:rsid w:val="00437833"/>
    <w:rsid w:val="004404EB"/>
    <w:rsid w:val="00441457"/>
    <w:rsid w:val="00442032"/>
    <w:rsid w:val="004440F0"/>
    <w:rsid w:val="00444930"/>
    <w:rsid w:val="00445259"/>
    <w:rsid w:val="00452C02"/>
    <w:rsid w:val="0045476F"/>
    <w:rsid w:val="004548D5"/>
    <w:rsid w:val="00454D8C"/>
    <w:rsid w:val="00461FB1"/>
    <w:rsid w:val="00462784"/>
    <w:rsid w:val="00465B12"/>
    <w:rsid w:val="00465B78"/>
    <w:rsid w:val="0046607D"/>
    <w:rsid w:val="004676FB"/>
    <w:rsid w:val="00470ABB"/>
    <w:rsid w:val="00470EFF"/>
    <w:rsid w:val="00474F41"/>
    <w:rsid w:val="00483FF4"/>
    <w:rsid w:val="00484238"/>
    <w:rsid w:val="00484329"/>
    <w:rsid w:val="00485BA2"/>
    <w:rsid w:val="0049082E"/>
    <w:rsid w:val="00492AAF"/>
    <w:rsid w:val="0049358D"/>
    <w:rsid w:val="004954F8"/>
    <w:rsid w:val="004A265D"/>
    <w:rsid w:val="004A5E3D"/>
    <w:rsid w:val="004A6BB7"/>
    <w:rsid w:val="004B2E23"/>
    <w:rsid w:val="004B4DA9"/>
    <w:rsid w:val="004B6665"/>
    <w:rsid w:val="004C1AAC"/>
    <w:rsid w:val="004C5DC7"/>
    <w:rsid w:val="004C688A"/>
    <w:rsid w:val="004D09AE"/>
    <w:rsid w:val="004D1C48"/>
    <w:rsid w:val="004D26FB"/>
    <w:rsid w:val="004D6BC4"/>
    <w:rsid w:val="004E0494"/>
    <w:rsid w:val="004E1185"/>
    <w:rsid w:val="004E187A"/>
    <w:rsid w:val="004E20AE"/>
    <w:rsid w:val="004E76CF"/>
    <w:rsid w:val="004F197D"/>
    <w:rsid w:val="004F2800"/>
    <w:rsid w:val="004F2E61"/>
    <w:rsid w:val="004F5B70"/>
    <w:rsid w:val="004F7584"/>
    <w:rsid w:val="00502980"/>
    <w:rsid w:val="00503E78"/>
    <w:rsid w:val="0050556D"/>
    <w:rsid w:val="00510BC2"/>
    <w:rsid w:val="00512483"/>
    <w:rsid w:val="005138DD"/>
    <w:rsid w:val="005140E0"/>
    <w:rsid w:val="005140E6"/>
    <w:rsid w:val="0051582C"/>
    <w:rsid w:val="00516572"/>
    <w:rsid w:val="0051677C"/>
    <w:rsid w:val="00520766"/>
    <w:rsid w:val="005207F1"/>
    <w:rsid w:val="00520C20"/>
    <w:rsid w:val="00521C84"/>
    <w:rsid w:val="00522C20"/>
    <w:rsid w:val="0052385F"/>
    <w:rsid w:val="0052446D"/>
    <w:rsid w:val="00526CF8"/>
    <w:rsid w:val="00530878"/>
    <w:rsid w:val="00537025"/>
    <w:rsid w:val="00537C17"/>
    <w:rsid w:val="00540870"/>
    <w:rsid w:val="00540A67"/>
    <w:rsid w:val="00543563"/>
    <w:rsid w:val="00543723"/>
    <w:rsid w:val="0054590D"/>
    <w:rsid w:val="00545F6B"/>
    <w:rsid w:val="005464F6"/>
    <w:rsid w:val="005468CC"/>
    <w:rsid w:val="00546EE9"/>
    <w:rsid w:val="0055516F"/>
    <w:rsid w:val="00555E20"/>
    <w:rsid w:val="00556864"/>
    <w:rsid w:val="005572F4"/>
    <w:rsid w:val="00560B85"/>
    <w:rsid w:val="0056323E"/>
    <w:rsid w:val="00564BF9"/>
    <w:rsid w:val="005654C4"/>
    <w:rsid w:val="005659BD"/>
    <w:rsid w:val="00567CBD"/>
    <w:rsid w:val="00567DD2"/>
    <w:rsid w:val="00573655"/>
    <w:rsid w:val="00576993"/>
    <w:rsid w:val="00585639"/>
    <w:rsid w:val="00585E59"/>
    <w:rsid w:val="0058692F"/>
    <w:rsid w:val="00587C13"/>
    <w:rsid w:val="00587D74"/>
    <w:rsid w:val="00591E17"/>
    <w:rsid w:val="00592223"/>
    <w:rsid w:val="0059759B"/>
    <w:rsid w:val="00597B0F"/>
    <w:rsid w:val="005A3973"/>
    <w:rsid w:val="005A4E0C"/>
    <w:rsid w:val="005A6A20"/>
    <w:rsid w:val="005B0605"/>
    <w:rsid w:val="005B074C"/>
    <w:rsid w:val="005B0DA6"/>
    <w:rsid w:val="005B10B7"/>
    <w:rsid w:val="005B353D"/>
    <w:rsid w:val="005B3852"/>
    <w:rsid w:val="005B46FD"/>
    <w:rsid w:val="005B692E"/>
    <w:rsid w:val="005B77AC"/>
    <w:rsid w:val="005B7F25"/>
    <w:rsid w:val="005B7F31"/>
    <w:rsid w:val="005C14C8"/>
    <w:rsid w:val="005C5B8A"/>
    <w:rsid w:val="005C7716"/>
    <w:rsid w:val="005D17E7"/>
    <w:rsid w:val="005D6B02"/>
    <w:rsid w:val="005D7727"/>
    <w:rsid w:val="005D793E"/>
    <w:rsid w:val="005E30A4"/>
    <w:rsid w:val="005E4684"/>
    <w:rsid w:val="005E4A67"/>
    <w:rsid w:val="005F4BD7"/>
    <w:rsid w:val="005F60B7"/>
    <w:rsid w:val="005F6406"/>
    <w:rsid w:val="005F6586"/>
    <w:rsid w:val="005F71D1"/>
    <w:rsid w:val="005F7C0B"/>
    <w:rsid w:val="00600C87"/>
    <w:rsid w:val="00601143"/>
    <w:rsid w:val="00602F69"/>
    <w:rsid w:val="00605E7F"/>
    <w:rsid w:val="00606016"/>
    <w:rsid w:val="00607CAD"/>
    <w:rsid w:val="00610A9B"/>
    <w:rsid w:val="00610C37"/>
    <w:rsid w:val="00612614"/>
    <w:rsid w:val="00616DCD"/>
    <w:rsid w:val="00621A31"/>
    <w:rsid w:val="006222F5"/>
    <w:rsid w:val="00623172"/>
    <w:rsid w:val="006270B4"/>
    <w:rsid w:val="00631408"/>
    <w:rsid w:val="0063148D"/>
    <w:rsid w:val="00633200"/>
    <w:rsid w:val="00633D6C"/>
    <w:rsid w:val="006341FC"/>
    <w:rsid w:val="00635FEB"/>
    <w:rsid w:val="006405C6"/>
    <w:rsid w:val="00643D72"/>
    <w:rsid w:val="00644495"/>
    <w:rsid w:val="006458D5"/>
    <w:rsid w:val="00646617"/>
    <w:rsid w:val="0064687E"/>
    <w:rsid w:val="006534B3"/>
    <w:rsid w:val="006535B1"/>
    <w:rsid w:val="00654600"/>
    <w:rsid w:val="00656020"/>
    <w:rsid w:val="0065619E"/>
    <w:rsid w:val="00656A31"/>
    <w:rsid w:val="00660066"/>
    <w:rsid w:val="00660B0E"/>
    <w:rsid w:val="006631C4"/>
    <w:rsid w:val="006636DA"/>
    <w:rsid w:val="00664490"/>
    <w:rsid w:val="00664C91"/>
    <w:rsid w:val="00665B12"/>
    <w:rsid w:val="00666CA2"/>
    <w:rsid w:val="00667D55"/>
    <w:rsid w:val="00673EC3"/>
    <w:rsid w:val="0067715C"/>
    <w:rsid w:val="00680AAF"/>
    <w:rsid w:val="00683683"/>
    <w:rsid w:val="00686606"/>
    <w:rsid w:val="00691320"/>
    <w:rsid w:val="006930CE"/>
    <w:rsid w:val="00694E61"/>
    <w:rsid w:val="00694F09"/>
    <w:rsid w:val="00695447"/>
    <w:rsid w:val="00695F1E"/>
    <w:rsid w:val="006A2D59"/>
    <w:rsid w:val="006A2E03"/>
    <w:rsid w:val="006A3A25"/>
    <w:rsid w:val="006A3D7E"/>
    <w:rsid w:val="006A3DF3"/>
    <w:rsid w:val="006B1B36"/>
    <w:rsid w:val="006B411D"/>
    <w:rsid w:val="006B517B"/>
    <w:rsid w:val="006B57D1"/>
    <w:rsid w:val="006B5D6B"/>
    <w:rsid w:val="006B5FA4"/>
    <w:rsid w:val="006B7570"/>
    <w:rsid w:val="006C1329"/>
    <w:rsid w:val="006C3920"/>
    <w:rsid w:val="006C55CA"/>
    <w:rsid w:val="006C67D7"/>
    <w:rsid w:val="006D1AD9"/>
    <w:rsid w:val="006D4CB0"/>
    <w:rsid w:val="006D73D4"/>
    <w:rsid w:val="006E2C97"/>
    <w:rsid w:val="006E2CF8"/>
    <w:rsid w:val="006E397A"/>
    <w:rsid w:val="006E4698"/>
    <w:rsid w:val="006E46E3"/>
    <w:rsid w:val="006E4B2A"/>
    <w:rsid w:val="006E6ABF"/>
    <w:rsid w:val="006E72D6"/>
    <w:rsid w:val="006E7C0A"/>
    <w:rsid w:val="006E7E01"/>
    <w:rsid w:val="006F00B6"/>
    <w:rsid w:val="006F05F3"/>
    <w:rsid w:val="006F0A9C"/>
    <w:rsid w:val="006F3188"/>
    <w:rsid w:val="00701020"/>
    <w:rsid w:val="00703C93"/>
    <w:rsid w:val="0070696A"/>
    <w:rsid w:val="00710095"/>
    <w:rsid w:val="007108D5"/>
    <w:rsid w:val="00712167"/>
    <w:rsid w:val="00712219"/>
    <w:rsid w:val="00713D79"/>
    <w:rsid w:val="00717033"/>
    <w:rsid w:val="00717625"/>
    <w:rsid w:val="00720E45"/>
    <w:rsid w:val="00722F02"/>
    <w:rsid w:val="00734192"/>
    <w:rsid w:val="00736737"/>
    <w:rsid w:val="00736779"/>
    <w:rsid w:val="00736A38"/>
    <w:rsid w:val="00740514"/>
    <w:rsid w:val="00742AFD"/>
    <w:rsid w:val="00744293"/>
    <w:rsid w:val="00746BA2"/>
    <w:rsid w:val="00755068"/>
    <w:rsid w:val="00755DDE"/>
    <w:rsid w:val="00755E67"/>
    <w:rsid w:val="0076065A"/>
    <w:rsid w:val="00761210"/>
    <w:rsid w:val="007643D4"/>
    <w:rsid w:val="00766CF3"/>
    <w:rsid w:val="00770E4E"/>
    <w:rsid w:val="00770E86"/>
    <w:rsid w:val="0077701D"/>
    <w:rsid w:val="007778B5"/>
    <w:rsid w:val="00782771"/>
    <w:rsid w:val="00784077"/>
    <w:rsid w:val="00785036"/>
    <w:rsid w:val="007858E7"/>
    <w:rsid w:val="00790578"/>
    <w:rsid w:val="00791C5B"/>
    <w:rsid w:val="00795CDA"/>
    <w:rsid w:val="007A099C"/>
    <w:rsid w:val="007A4D6D"/>
    <w:rsid w:val="007A6A85"/>
    <w:rsid w:val="007A7D4B"/>
    <w:rsid w:val="007B0DB7"/>
    <w:rsid w:val="007B125E"/>
    <w:rsid w:val="007B2BC1"/>
    <w:rsid w:val="007B3E6F"/>
    <w:rsid w:val="007B6150"/>
    <w:rsid w:val="007B7FA9"/>
    <w:rsid w:val="007C14A8"/>
    <w:rsid w:val="007C7196"/>
    <w:rsid w:val="007C76EA"/>
    <w:rsid w:val="007D01F4"/>
    <w:rsid w:val="007D0F85"/>
    <w:rsid w:val="007D102D"/>
    <w:rsid w:val="007D248B"/>
    <w:rsid w:val="007D261E"/>
    <w:rsid w:val="007D2AB9"/>
    <w:rsid w:val="007D5915"/>
    <w:rsid w:val="007D5B4A"/>
    <w:rsid w:val="007D777D"/>
    <w:rsid w:val="007E185A"/>
    <w:rsid w:val="007E1E8A"/>
    <w:rsid w:val="007E2C98"/>
    <w:rsid w:val="007E56D6"/>
    <w:rsid w:val="007E70D3"/>
    <w:rsid w:val="007F211E"/>
    <w:rsid w:val="007F30BF"/>
    <w:rsid w:val="008009BE"/>
    <w:rsid w:val="00802B1F"/>
    <w:rsid w:val="0080400F"/>
    <w:rsid w:val="008054A2"/>
    <w:rsid w:val="008108BB"/>
    <w:rsid w:val="0081221D"/>
    <w:rsid w:val="00812862"/>
    <w:rsid w:val="008134AA"/>
    <w:rsid w:val="008139A3"/>
    <w:rsid w:val="00814694"/>
    <w:rsid w:val="008153A1"/>
    <w:rsid w:val="008179D5"/>
    <w:rsid w:val="00824FB3"/>
    <w:rsid w:val="008335B0"/>
    <w:rsid w:val="008336DC"/>
    <w:rsid w:val="00837364"/>
    <w:rsid w:val="008470B6"/>
    <w:rsid w:val="00851926"/>
    <w:rsid w:val="00854690"/>
    <w:rsid w:val="008550DD"/>
    <w:rsid w:val="00857691"/>
    <w:rsid w:val="0085799E"/>
    <w:rsid w:val="00860B8B"/>
    <w:rsid w:val="00861923"/>
    <w:rsid w:val="008639D8"/>
    <w:rsid w:val="00866363"/>
    <w:rsid w:val="00870BBF"/>
    <w:rsid w:val="008710F4"/>
    <w:rsid w:val="008713D2"/>
    <w:rsid w:val="0087423A"/>
    <w:rsid w:val="008775A2"/>
    <w:rsid w:val="00881C95"/>
    <w:rsid w:val="008831A9"/>
    <w:rsid w:val="00883D0B"/>
    <w:rsid w:val="00884B2C"/>
    <w:rsid w:val="00885567"/>
    <w:rsid w:val="0088720D"/>
    <w:rsid w:val="0089111F"/>
    <w:rsid w:val="00897018"/>
    <w:rsid w:val="00897FBE"/>
    <w:rsid w:val="008A0776"/>
    <w:rsid w:val="008A2655"/>
    <w:rsid w:val="008A3812"/>
    <w:rsid w:val="008A666F"/>
    <w:rsid w:val="008B3125"/>
    <w:rsid w:val="008B465D"/>
    <w:rsid w:val="008B5E35"/>
    <w:rsid w:val="008C07B0"/>
    <w:rsid w:val="008C21F1"/>
    <w:rsid w:val="008C2A44"/>
    <w:rsid w:val="008C2F43"/>
    <w:rsid w:val="008C362F"/>
    <w:rsid w:val="008C50D5"/>
    <w:rsid w:val="008C62EB"/>
    <w:rsid w:val="008D38C5"/>
    <w:rsid w:val="008D4303"/>
    <w:rsid w:val="008D5107"/>
    <w:rsid w:val="008D73DF"/>
    <w:rsid w:val="008D7E65"/>
    <w:rsid w:val="008E33DC"/>
    <w:rsid w:val="008E5DBE"/>
    <w:rsid w:val="008F152E"/>
    <w:rsid w:val="008F42A5"/>
    <w:rsid w:val="008F5876"/>
    <w:rsid w:val="008F60F1"/>
    <w:rsid w:val="008F7648"/>
    <w:rsid w:val="008F7836"/>
    <w:rsid w:val="008F7A37"/>
    <w:rsid w:val="00901669"/>
    <w:rsid w:val="00901DDD"/>
    <w:rsid w:val="0090423A"/>
    <w:rsid w:val="00915029"/>
    <w:rsid w:val="009208A5"/>
    <w:rsid w:val="00920986"/>
    <w:rsid w:val="00921EB9"/>
    <w:rsid w:val="009238CA"/>
    <w:rsid w:val="00924E71"/>
    <w:rsid w:val="00927046"/>
    <w:rsid w:val="00927561"/>
    <w:rsid w:val="009308E1"/>
    <w:rsid w:val="009309E2"/>
    <w:rsid w:val="009356F4"/>
    <w:rsid w:val="009405D5"/>
    <w:rsid w:val="00945423"/>
    <w:rsid w:val="00946007"/>
    <w:rsid w:val="00946B3A"/>
    <w:rsid w:val="009475B9"/>
    <w:rsid w:val="00953B79"/>
    <w:rsid w:val="00955296"/>
    <w:rsid w:val="00956073"/>
    <w:rsid w:val="00960DE2"/>
    <w:rsid w:val="00964012"/>
    <w:rsid w:val="00965A4B"/>
    <w:rsid w:val="00971503"/>
    <w:rsid w:val="009724B2"/>
    <w:rsid w:val="00973BD0"/>
    <w:rsid w:val="00975E4A"/>
    <w:rsid w:val="00980CBC"/>
    <w:rsid w:val="009826C2"/>
    <w:rsid w:val="00983A76"/>
    <w:rsid w:val="00984D51"/>
    <w:rsid w:val="009872A7"/>
    <w:rsid w:val="00987E54"/>
    <w:rsid w:val="00991DD4"/>
    <w:rsid w:val="0099268A"/>
    <w:rsid w:val="00992DAF"/>
    <w:rsid w:val="00995534"/>
    <w:rsid w:val="009964E7"/>
    <w:rsid w:val="009975D4"/>
    <w:rsid w:val="009A017F"/>
    <w:rsid w:val="009A2156"/>
    <w:rsid w:val="009A418E"/>
    <w:rsid w:val="009A6EAA"/>
    <w:rsid w:val="009B491C"/>
    <w:rsid w:val="009B6211"/>
    <w:rsid w:val="009B6CD6"/>
    <w:rsid w:val="009B7CF9"/>
    <w:rsid w:val="009C1646"/>
    <w:rsid w:val="009C3CEF"/>
    <w:rsid w:val="009D070E"/>
    <w:rsid w:val="009D2248"/>
    <w:rsid w:val="009D4419"/>
    <w:rsid w:val="009E11D0"/>
    <w:rsid w:val="009E1D91"/>
    <w:rsid w:val="009F3C03"/>
    <w:rsid w:val="00A01E5B"/>
    <w:rsid w:val="00A03997"/>
    <w:rsid w:val="00A07A0B"/>
    <w:rsid w:val="00A12E91"/>
    <w:rsid w:val="00A17041"/>
    <w:rsid w:val="00A218D1"/>
    <w:rsid w:val="00A2199F"/>
    <w:rsid w:val="00A23BF0"/>
    <w:rsid w:val="00A31E30"/>
    <w:rsid w:val="00A33ADC"/>
    <w:rsid w:val="00A35A3C"/>
    <w:rsid w:val="00A43F34"/>
    <w:rsid w:val="00A44AB9"/>
    <w:rsid w:val="00A451B0"/>
    <w:rsid w:val="00A45889"/>
    <w:rsid w:val="00A459AA"/>
    <w:rsid w:val="00A4653E"/>
    <w:rsid w:val="00A469D6"/>
    <w:rsid w:val="00A46F90"/>
    <w:rsid w:val="00A50EA5"/>
    <w:rsid w:val="00A51D47"/>
    <w:rsid w:val="00A551F4"/>
    <w:rsid w:val="00A56D42"/>
    <w:rsid w:val="00A622F1"/>
    <w:rsid w:val="00A6252D"/>
    <w:rsid w:val="00A62DE5"/>
    <w:rsid w:val="00A64B1A"/>
    <w:rsid w:val="00A67C98"/>
    <w:rsid w:val="00A709F8"/>
    <w:rsid w:val="00A719D2"/>
    <w:rsid w:val="00A7239A"/>
    <w:rsid w:val="00A72DBB"/>
    <w:rsid w:val="00A76AF5"/>
    <w:rsid w:val="00A76FC7"/>
    <w:rsid w:val="00A80D52"/>
    <w:rsid w:val="00A85210"/>
    <w:rsid w:val="00A87174"/>
    <w:rsid w:val="00A87E3C"/>
    <w:rsid w:val="00A90321"/>
    <w:rsid w:val="00A93947"/>
    <w:rsid w:val="00A958C1"/>
    <w:rsid w:val="00AA329E"/>
    <w:rsid w:val="00AA3A79"/>
    <w:rsid w:val="00AA4F5B"/>
    <w:rsid w:val="00AA52F1"/>
    <w:rsid w:val="00AA69BB"/>
    <w:rsid w:val="00AA7234"/>
    <w:rsid w:val="00AA7C7D"/>
    <w:rsid w:val="00AB044E"/>
    <w:rsid w:val="00AB13BD"/>
    <w:rsid w:val="00AB163B"/>
    <w:rsid w:val="00AB4214"/>
    <w:rsid w:val="00AB7A2D"/>
    <w:rsid w:val="00AC032C"/>
    <w:rsid w:val="00AC05B1"/>
    <w:rsid w:val="00AC5B46"/>
    <w:rsid w:val="00AD27EE"/>
    <w:rsid w:val="00AD78ED"/>
    <w:rsid w:val="00AE1317"/>
    <w:rsid w:val="00AE2C79"/>
    <w:rsid w:val="00AE3438"/>
    <w:rsid w:val="00AE4E05"/>
    <w:rsid w:val="00AF3095"/>
    <w:rsid w:val="00B005B4"/>
    <w:rsid w:val="00B01564"/>
    <w:rsid w:val="00B01595"/>
    <w:rsid w:val="00B042CF"/>
    <w:rsid w:val="00B059BD"/>
    <w:rsid w:val="00B07E80"/>
    <w:rsid w:val="00B10279"/>
    <w:rsid w:val="00B110F3"/>
    <w:rsid w:val="00B130BF"/>
    <w:rsid w:val="00B13405"/>
    <w:rsid w:val="00B20B97"/>
    <w:rsid w:val="00B21003"/>
    <w:rsid w:val="00B2148A"/>
    <w:rsid w:val="00B21DF0"/>
    <w:rsid w:val="00B221A5"/>
    <w:rsid w:val="00B24CCB"/>
    <w:rsid w:val="00B25716"/>
    <w:rsid w:val="00B269E4"/>
    <w:rsid w:val="00B30AE3"/>
    <w:rsid w:val="00B32522"/>
    <w:rsid w:val="00B36404"/>
    <w:rsid w:val="00B36A87"/>
    <w:rsid w:val="00B37763"/>
    <w:rsid w:val="00B41393"/>
    <w:rsid w:val="00B41909"/>
    <w:rsid w:val="00B43C88"/>
    <w:rsid w:val="00B45035"/>
    <w:rsid w:val="00B46EC8"/>
    <w:rsid w:val="00B50069"/>
    <w:rsid w:val="00B50966"/>
    <w:rsid w:val="00B57186"/>
    <w:rsid w:val="00B6255A"/>
    <w:rsid w:val="00B62B1D"/>
    <w:rsid w:val="00B6458F"/>
    <w:rsid w:val="00B71296"/>
    <w:rsid w:val="00B71524"/>
    <w:rsid w:val="00B7349F"/>
    <w:rsid w:val="00B746D4"/>
    <w:rsid w:val="00B74B07"/>
    <w:rsid w:val="00B74E4A"/>
    <w:rsid w:val="00B75C53"/>
    <w:rsid w:val="00B8006E"/>
    <w:rsid w:val="00B81E7E"/>
    <w:rsid w:val="00B85CD9"/>
    <w:rsid w:val="00B917D6"/>
    <w:rsid w:val="00B91C15"/>
    <w:rsid w:val="00B95A7F"/>
    <w:rsid w:val="00B95F36"/>
    <w:rsid w:val="00B977DF"/>
    <w:rsid w:val="00BA00CF"/>
    <w:rsid w:val="00BA1FB2"/>
    <w:rsid w:val="00BA2CE0"/>
    <w:rsid w:val="00BA329F"/>
    <w:rsid w:val="00BA3E72"/>
    <w:rsid w:val="00BA5352"/>
    <w:rsid w:val="00BB3708"/>
    <w:rsid w:val="00BB6315"/>
    <w:rsid w:val="00BC0AE2"/>
    <w:rsid w:val="00BC1898"/>
    <w:rsid w:val="00BC5111"/>
    <w:rsid w:val="00BC61C0"/>
    <w:rsid w:val="00BC7F82"/>
    <w:rsid w:val="00BD141A"/>
    <w:rsid w:val="00BD43F7"/>
    <w:rsid w:val="00BD45EC"/>
    <w:rsid w:val="00BD6127"/>
    <w:rsid w:val="00BE1407"/>
    <w:rsid w:val="00BE14BF"/>
    <w:rsid w:val="00BE4DAE"/>
    <w:rsid w:val="00BE762A"/>
    <w:rsid w:val="00BF1B91"/>
    <w:rsid w:val="00BF4907"/>
    <w:rsid w:val="00BF73C5"/>
    <w:rsid w:val="00BF76E4"/>
    <w:rsid w:val="00C012B5"/>
    <w:rsid w:val="00C02870"/>
    <w:rsid w:val="00C10C35"/>
    <w:rsid w:val="00C10D6E"/>
    <w:rsid w:val="00C11DBD"/>
    <w:rsid w:val="00C13AB2"/>
    <w:rsid w:val="00C1594E"/>
    <w:rsid w:val="00C16ED8"/>
    <w:rsid w:val="00C17EB6"/>
    <w:rsid w:val="00C21CE0"/>
    <w:rsid w:val="00C223C4"/>
    <w:rsid w:val="00C2278B"/>
    <w:rsid w:val="00C24D25"/>
    <w:rsid w:val="00C26C4B"/>
    <w:rsid w:val="00C30C29"/>
    <w:rsid w:val="00C3472D"/>
    <w:rsid w:val="00C3611B"/>
    <w:rsid w:val="00C375C5"/>
    <w:rsid w:val="00C41DF2"/>
    <w:rsid w:val="00C41F69"/>
    <w:rsid w:val="00C44D79"/>
    <w:rsid w:val="00C45851"/>
    <w:rsid w:val="00C50C58"/>
    <w:rsid w:val="00C53F58"/>
    <w:rsid w:val="00C575E2"/>
    <w:rsid w:val="00C614A0"/>
    <w:rsid w:val="00C62F69"/>
    <w:rsid w:val="00C65899"/>
    <w:rsid w:val="00C663F1"/>
    <w:rsid w:val="00C70F7F"/>
    <w:rsid w:val="00C72F0E"/>
    <w:rsid w:val="00C74883"/>
    <w:rsid w:val="00C74988"/>
    <w:rsid w:val="00C74F71"/>
    <w:rsid w:val="00C753DD"/>
    <w:rsid w:val="00C861A7"/>
    <w:rsid w:val="00C876B0"/>
    <w:rsid w:val="00C9075D"/>
    <w:rsid w:val="00C92937"/>
    <w:rsid w:val="00C932FF"/>
    <w:rsid w:val="00C9543E"/>
    <w:rsid w:val="00C968E1"/>
    <w:rsid w:val="00CA2860"/>
    <w:rsid w:val="00CA5C0B"/>
    <w:rsid w:val="00CA6EE7"/>
    <w:rsid w:val="00CB3B31"/>
    <w:rsid w:val="00CC1510"/>
    <w:rsid w:val="00CC3095"/>
    <w:rsid w:val="00CC5290"/>
    <w:rsid w:val="00CD0385"/>
    <w:rsid w:val="00CD3484"/>
    <w:rsid w:val="00CD3D86"/>
    <w:rsid w:val="00CD716A"/>
    <w:rsid w:val="00CE3C47"/>
    <w:rsid w:val="00CE4299"/>
    <w:rsid w:val="00CE6453"/>
    <w:rsid w:val="00CE6522"/>
    <w:rsid w:val="00CE7D5D"/>
    <w:rsid w:val="00CF5A0B"/>
    <w:rsid w:val="00D009A7"/>
    <w:rsid w:val="00D01919"/>
    <w:rsid w:val="00D02C92"/>
    <w:rsid w:val="00D12393"/>
    <w:rsid w:val="00D1380E"/>
    <w:rsid w:val="00D142D4"/>
    <w:rsid w:val="00D15125"/>
    <w:rsid w:val="00D179A9"/>
    <w:rsid w:val="00D179E4"/>
    <w:rsid w:val="00D22205"/>
    <w:rsid w:val="00D255DC"/>
    <w:rsid w:val="00D25B69"/>
    <w:rsid w:val="00D30877"/>
    <w:rsid w:val="00D40332"/>
    <w:rsid w:val="00D404EB"/>
    <w:rsid w:val="00D40B33"/>
    <w:rsid w:val="00D42096"/>
    <w:rsid w:val="00D42536"/>
    <w:rsid w:val="00D44FF5"/>
    <w:rsid w:val="00D47798"/>
    <w:rsid w:val="00D53F91"/>
    <w:rsid w:val="00D56C19"/>
    <w:rsid w:val="00D61415"/>
    <w:rsid w:val="00D61834"/>
    <w:rsid w:val="00D62D1C"/>
    <w:rsid w:val="00D67313"/>
    <w:rsid w:val="00D70497"/>
    <w:rsid w:val="00D70F85"/>
    <w:rsid w:val="00D72077"/>
    <w:rsid w:val="00D73162"/>
    <w:rsid w:val="00D7359C"/>
    <w:rsid w:val="00D75B1F"/>
    <w:rsid w:val="00D772B2"/>
    <w:rsid w:val="00D8013A"/>
    <w:rsid w:val="00D80631"/>
    <w:rsid w:val="00D81087"/>
    <w:rsid w:val="00D81110"/>
    <w:rsid w:val="00D8155D"/>
    <w:rsid w:val="00D82B78"/>
    <w:rsid w:val="00D83A6F"/>
    <w:rsid w:val="00D87088"/>
    <w:rsid w:val="00D8773B"/>
    <w:rsid w:val="00D92AAF"/>
    <w:rsid w:val="00D93562"/>
    <w:rsid w:val="00D950CE"/>
    <w:rsid w:val="00D961D2"/>
    <w:rsid w:val="00D96557"/>
    <w:rsid w:val="00D9757C"/>
    <w:rsid w:val="00D97A32"/>
    <w:rsid w:val="00DA599D"/>
    <w:rsid w:val="00DA67A4"/>
    <w:rsid w:val="00DA6BFB"/>
    <w:rsid w:val="00DA7B14"/>
    <w:rsid w:val="00DB030C"/>
    <w:rsid w:val="00DB0AA3"/>
    <w:rsid w:val="00DB33DA"/>
    <w:rsid w:val="00DB3BA6"/>
    <w:rsid w:val="00DB4090"/>
    <w:rsid w:val="00DB66B2"/>
    <w:rsid w:val="00DB6970"/>
    <w:rsid w:val="00DB7B42"/>
    <w:rsid w:val="00DC3E9C"/>
    <w:rsid w:val="00DC78B4"/>
    <w:rsid w:val="00DD3490"/>
    <w:rsid w:val="00DD397D"/>
    <w:rsid w:val="00DD4016"/>
    <w:rsid w:val="00DD6B53"/>
    <w:rsid w:val="00DD70FA"/>
    <w:rsid w:val="00DE0117"/>
    <w:rsid w:val="00DE1FEF"/>
    <w:rsid w:val="00DE3629"/>
    <w:rsid w:val="00DF1AC6"/>
    <w:rsid w:val="00DF2243"/>
    <w:rsid w:val="00DF28AA"/>
    <w:rsid w:val="00DF5011"/>
    <w:rsid w:val="00DF5768"/>
    <w:rsid w:val="00DF673C"/>
    <w:rsid w:val="00E0092E"/>
    <w:rsid w:val="00E00EF7"/>
    <w:rsid w:val="00E10A8E"/>
    <w:rsid w:val="00E122ED"/>
    <w:rsid w:val="00E12351"/>
    <w:rsid w:val="00E20E40"/>
    <w:rsid w:val="00E215BF"/>
    <w:rsid w:val="00E23C87"/>
    <w:rsid w:val="00E24A21"/>
    <w:rsid w:val="00E266E8"/>
    <w:rsid w:val="00E27A54"/>
    <w:rsid w:val="00E27C5B"/>
    <w:rsid w:val="00E32DEB"/>
    <w:rsid w:val="00E33AC2"/>
    <w:rsid w:val="00E33AE6"/>
    <w:rsid w:val="00E3491F"/>
    <w:rsid w:val="00E34E4D"/>
    <w:rsid w:val="00E40249"/>
    <w:rsid w:val="00E45518"/>
    <w:rsid w:val="00E4659E"/>
    <w:rsid w:val="00E53CAB"/>
    <w:rsid w:val="00E54E03"/>
    <w:rsid w:val="00E57295"/>
    <w:rsid w:val="00E61B30"/>
    <w:rsid w:val="00E621B1"/>
    <w:rsid w:val="00E63ADF"/>
    <w:rsid w:val="00E64B7F"/>
    <w:rsid w:val="00E65280"/>
    <w:rsid w:val="00E70526"/>
    <w:rsid w:val="00E71E37"/>
    <w:rsid w:val="00E733B6"/>
    <w:rsid w:val="00E73CCC"/>
    <w:rsid w:val="00E776B0"/>
    <w:rsid w:val="00E8549B"/>
    <w:rsid w:val="00E86E90"/>
    <w:rsid w:val="00E904D2"/>
    <w:rsid w:val="00E9319F"/>
    <w:rsid w:val="00E93B79"/>
    <w:rsid w:val="00E94303"/>
    <w:rsid w:val="00E970BD"/>
    <w:rsid w:val="00E9731A"/>
    <w:rsid w:val="00EB10C2"/>
    <w:rsid w:val="00EB1AC4"/>
    <w:rsid w:val="00EB38F8"/>
    <w:rsid w:val="00EB3F41"/>
    <w:rsid w:val="00EB53F9"/>
    <w:rsid w:val="00EC6F3E"/>
    <w:rsid w:val="00EC7980"/>
    <w:rsid w:val="00ED061F"/>
    <w:rsid w:val="00ED0AAF"/>
    <w:rsid w:val="00ED1AAC"/>
    <w:rsid w:val="00ED2C8C"/>
    <w:rsid w:val="00ED3930"/>
    <w:rsid w:val="00ED3979"/>
    <w:rsid w:val="00ED3F1B"/>
    <w:rsid w:val="00ED5EF1"/>
    <w:rsid w:val="00ED67EA"/>
    <w:rsid w:val="00ED76EB"/>
    <w:rsid w:val="00EE12FF"/>
    <w:rsid w:val="00EE2420"/>
    <w:rsid w:val="00EE27CA"/>
    <w:rsid w:val="00EE547E"/>
    <w:rsid w:val="00F009C1"/>
    <w:rsid w:val="00F0133E"/>
    <w:rsid w:val="00F0138D"/>
    <w:rsid w:val="00F030D0"/>
    <w:rsid w:val="00F04C9C"/>
    <w:rsid w:val="00F073BD"/>
    <w:rsid w:val="00F07634"/>
    <w:rsid w:val="00F13739"/>
    <w:rsid w:val="00F13AFA"/>
    <w:rsid w:val="00F16A0C"/>
    <w:rsid w:val="00F200B8"/>
    <w:rsid w:val="00F22D15"/>
    <w:rsid w:val="00F22FA4"/>
    <w:rsid w:val="00F26824"/>
    <w:rsid w:val="00F26F98"/>
    <w:rsid w:val="00F35464"/>
    <w:rsid w:val="00F36958"/>
    <w:rsid w:val="00F37DB0"/>
    <w:rsid w:val="00F37DFA"/>
    <w:rsid w:val="00F416AC"/>
    <w:rsid w:val="00F42C61"/>
    <w:rsid w:val="00F500FA"/>
    <w:rsid w:val="00F533A4"/>
    <w:rsid w:val="00F54951"/>
    <w:rsid w:val="00F54AFC"/>
    <w:rsid w:val="00F564B8"/>
    <w:rsid w:val="00F60C75"/>
    <w:rsid w:val="00F6227B"/>
    <w:rsid w:val="00F62CF7"/>
    <w:rsid w:val="00F63984"/>
    <w:rsid w:val="00F64B8D"/>
    <w:rsid w:val="00F64EF8"/>
    <w:rsid w:val="00F66517"/>
    <w:rsid w:val="00F66906"/>
    <w:rsid w:val="00F74AD2"/>
    <w:rsid w:val="00F75FAC"/>
    <w:rsid w:val="00F84664"/>
    <w:rsid w:val="00F864F6"/>
    <w:rsid w:val="00F86A16"/>
    <w:rsid w:val="00F90836"/>
    <w:rsid w:val="00F93571"/>
    <w:rsid w:val="00F94245"/>
    <w:rsid w:val="00F952CE"/>
    <w:rsid w:val="00F9636E"/>
    <w:rsid w:val="00F96837"/>
    <w:rsid w:val="00FA01F4"/>
    <w:rsid w:val="00FA062F"/>
    <w:rsid w:val="00FA7CA8"/>
    <w:rsid w:val="00FB2CEE"/>
    <w:rsid w:val="00FB39D2"/>
    <w:rsid w:val="00FC248E"/>
    <w:rsid w:val="00FC2FDD"/>
    <w:rsid w:val="00FC3CFB"/>
    <w:rsid w:val="00FC4AB5"/>
    <w:rsid w:val="00FC5588"/>
    <w:rsid w:val="00FD6BD5"/>
    <w:rsid w:val="00FD7CC4"/>
    <w:rsid w:val="00FE08A8"/>
    <w:rsid w:val="00FE0C2F"/>
    <w:rsid w:val="00FE269D"/>
    <w:rsid w:val="00FE3050"/>
    <w:rsid w:val="00FE3086"/>
    <w:rsid w:val="00FE341D"/>
    <w:rsid w:val="00FE34C2"/>
    <w:rsid w:val="00FE77BD"/>
    <w:rsid w:val="00FF0046"/>
    <w:rsid w:val="00FF10ED"/>
    <w:rsid w:val="00FF6779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E322"/>
  <w15:docId w15:val="{D17A111A-E476-44E1-819F-BE64F91FA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007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7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78B5"/>
    <w:rPr>
      <w:rFonts w:ascii="Tahoma" w:eastAsiaTheme="minorEastAsia" w:hAnsi="Tahoma" w:cs="Tahoma"/>
      <w:sz w:val="16"/>
      <w:szCs w:val="16"/>
      <w:lang w:eastAsia="es-MX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D17E7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unhideWhenUsed/>
    <w:rsid w:val="0094542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945423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unhideWhenUsed/>
    <w:rsid w:val="00945423"/>
    <w:rPr>
      <w:vertAlign w:val="superscript"/>
    </w:rPr>
  </w:style>
  <w:style w:type="table" w:styleId="Tablaconcuadrcula">
    <w:name w:val="Table Grid"/>
    <w:basedOn w:val="Tablanormal"/>
    <w:uiPriority w:val="39"/>
    <w:rsid w:val="00D40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3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FA254-CEA8-4435-9475-504FD0B07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1843</TotalTime>
  <Pages>1</Pages>
  <Words>2090</Words>
  <Characters>11496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 SLP</dc:creator>
  <cp:keywords/>
  <dc:description/>
  <cp:lastModifiedBy>Pedro</cp:lastModifiedBy>
  <cp:revision>536</cp:revision>
  <cp:lastPrinted>2023-02-01T19:56:00Z</cp:lastPrinted>
  <dcterms:created xsi:type="dcterms:W3CDTF">2022-03-23T18:02:00Z</dcterms:created>
  <dcterms:modified xsi:type="dcterms:W3CDTF">2023-02-01T19:57:00Z</dcterms:modified>
</cp:coreProperties>
</file>