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8E7CFA" w14:textId="5B34C1CC"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 xml:space="preserve">DE CONFORMIDAD CON LO ESTABLECIDO POR EL ACUERDO CEGAIP MEDIANTE EL CUAL SE EXPIDEN LOS NUEVOS LOS LINEAMIENTOS ESTATALES PARA LA DIFUSIÓN, DISPOSICIÓN Y EVALUACIÓN DE LAS OBLIGACIONES DE TRANSPARENCIA COMUNES Y ESPECÍFICAS, DENTRO DEL CONTENIDO DE LOS INCISOS J), Y K), DEL LINEAMIENTO </w:t>
      </w:r>
      <w:r w:rsidRPr="00A658E1">
        <w:rPr>
          <w:rFonts w:asciiTheme="minorHAnsi" w:hAnsiTheme="minorHAnsi" w:cstheme="minorHAnsi"/>
          <w:b/>
          <w:sz w:val="24"/>
          <w:szCs w:val="24"/>
          <w:lang w:eastAsia="es-ES"/>
        </w:rPr>
        <w:t xml:space="preserve">QUINCUAGÉSIMO OCTAVO, QUE ESTABLECE </w:t>
      </w:r>
      <w:r w:rsidRPr="00A658E1">
        <w:rPr>
          <w:rFonts w:asciiTheme="minorHAnsi" w:hAnsiTheme="minorHAnsi" w:cstheme="minorHAnsi"/>
          <w:sz w:val="24"/>
          <w:szCs w:val="24"/>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7BAF6EEC" w14:textId="4E5E01B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J) HIPERVÍNCULO A LA RESOLUCIÓN (VERSIÓN PÚBLICA).</w:t>
      </w:r>
    </w:p>
    <w:p w14:paraId="4394283B" w14:textId="21A1875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K) HIPERVÍNCULO AL BOLETÍN OFICIAL O MEDIOS DE DIFUSIÓN HOMÓLOGOS PARA EMITIR RESOLUCIONES JURISDICCIONALES.</w:t>
      </w:r>
    </w:p>
    <w:p w14:paraId="429B01CE" w14:textId="119A167B" w:rsidR="00AF7B9C" w:rsidRPr="00A658E1" w:rsidRDefault="007877AD" w:rsidP="00AF7B9C">
      <w:pPr>
        <w:tabs>
          <w:tab w:val="left" w:pos="1418"/>
        </w:tabs>
        <w:jc w:val="both"/>
        <w:rPr>
          <w:rFonts w:asciiTheme="minorHAnsi" w:hAnsiTheme="minorHAnsi" w:cstheme="minorHAnsi"/>
          <w:sz w:val="24"/>
          <w:szCs w:val="24"/>
        </w:rPr>
      </w:pPr>
      <w:r w:rsidRPr="00A658E1">
        <w:rPr>
          <w:rFonts w:asciiTheme="minorHAnsi" w:hAnsiTheme="minorHAnsi" w:cstheme="minorHAnsi"/>
          <w:sz w:val="24"/>
          <w:szCs w:val="24"/>
        </w:rPr>
        <w:t>EN EL PERIODO QUE SE INFORMA (</w:t>
      </w:r>
      <w:r w:rsidR="0097603C">
        <w:rPr>
          <w:rFonts w:asciiTheme="minorHAnsi" w:hAnsiTheme="minorHAnsi" w:cstheme="minorHAnsi"/>
          <w:sz w:val="24"/>
          <w:szCs w:val="24"/>
        </w:rPr>
        <w:t xml:space="preserve">MARZO </w:t>
      </w:r>
      <w:bookmarkStart w:id="0" w:name="_GoBack"/>
      <w:bookmarkEnd w:id="0"/>
      <w:r w:rsidR="00E34E4C">
        <w:rPr>
          <w:rFonts w:asciiTheme="minorHAnsi" w:hAnsiTheme="minorHAnsi" w:cstheme="minorHAnsi"/>
          <w:sz w:val="24"/>
          <w:szCs w:val="24"/>
        </w:rPr>
        <w:t xml:space="preserve"> </w:t>
      </w:r>
      <w:r w:rsidR="007D4B62">
        <w:rPr>
          <w:rFonts w:asciiTheme="minorHAnsi" w:hAnsiTheme="minorHAnsi" w:cstheme="minorHAnsi"/>
          <w:sz w:val="24"/>
          <w:szCs w:val="24"/>
        </w:rPr>
        <w:t>DE 2023</w:t>
      </w:r>
      <w:r w:rsidRPr="00A658E1">
        <w:rPr>
          <w:rFonts w:asciiTheme="minorHAnsi" w:hAnsiTheme="minorHAnsi" w:cstheme="minorHAnsi"/>
          <w:sz w:val="24"/>
          <w:szCs w:val="24"/>
        </w:rPr>
        <w:t xml:space="preserve">), NO SE GENERARON </w:t>
      </w:r>
      <w:r w:rsidRPr="00A658E1">
        <w:rPr>
          <w:rFonts w:asciiTheme="minorHAnsi" w:hAnsiTheme="minorHAnsi" w:cstheme="minorHAnsi"/>
          <w:color w:val="000000"/>
          <w:sz w:val="24"/>
          <w:szCs w:val="24"/>
          <w:shd w:val="clear" w:color="auto" w:fill="FFFFFF"/>
        </w:rPr>
        <w:t xml:space="preserve">RESOLUCIONES Y LAUDOS QUE SE EMITAN EN PROCESOS O PROCEDIMIENTOS SEGUIDOS EN FORMA DE JUICIO, POR PARTE DE LA PRIMER SINDICATURA MUNICIPAL, TODA VEZ QUE </w:t>
      </w:r>
      <w:r w:rsidRPr="00A658E1">
        <w:rPr>
          <w:rFonts w:asciiTheme="minorHAnsi" w:hAnsiTheme="minorHAnsi" w:cstheme="minorHAnsi"/>
          <w:sz w:val="24"/>
          <w:szCs w:val="24"/>
        </w:rPr>
        <w:t xml:space="preserve">DE ACUERDO CON LA APLICACIÓN DEL REGLAMENTO PARA LA PROTECCIÓN DE LOS ANIMALES DEL MUNICIPIO DE SAN LUIS POTOSÍ, ARTÍCULOS 35,36,37,38,39 Y 40, LA INTEGRACIÓN DE LOS EXPEDIENTES ABIERTOS CON MOTIVO DE LAS DENUNCIAS, SE ENCUENTRA VINCULADA AL RESULTADO DE LAS VISITAS DE INSPECCIÓN REALIZADAS POR LA DIRECCIÓN DE ECOLOGÍA Y ASEO PÚBLICO DE LAS QUE SE DESPRENDEN O NO LOS ELEMENTOS DE PRESUNCIÓN DE MALTRATO ANIMAL, EN CUYO CASO, DE RESULTAR NECESARIA LA IMPOSICIÓN DE SANCIÓN, NO ES SINO HASTA QUE OBREN LAS CONSTANCIAS DE LAS NOTIFICACIONES CORRESPONDIENTES QUE SE ESTARÁ EN APTITUD DE EMITIR LA RESOLUCIÓN RESPECTIVA. </w:t>
      </w:r>
    </w:p>
    <w:p w14:paraId="4FA11872" w14:textId="77777777" w:rsidR="003F595B" w:rsidRPr="00A658E1" w:rsidRDefault="0097603C">
      <w:pPr>
        <w:rPr>
          <w:rFonts w:asciiTheme="minorHAnsi" w:hAnsiTheme="minorHAnsi" w:cstheme="minorHAnsi"/>
          <w:sz w:val="24"/>
          <w:szCs w:val="24"/>
        </w:rPr>
      </w:pPr>
    </w:p>
    <w:sectPr w:rsidR="003F595B" w:rsidRPr="00A658E1" w:rsidSect="00AF7B9C">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B9C"/>
    <w:rsid w:val="00016C34"/>
    <w:rsid w:val="00110841"/>
    <w:rsid w:val="001964E1"/>
    <w:rsid w:val="001A4721"/>
    <w:rsid w:val="00205780"/>
    <w:rsid w:val="00221AB4"/>
    <w:rsid w:val="00263D77"/>
    <w:rsid w:val="003F0A28"/>
    <w:rsid w:val="00460EE8"/>
    <w:rsid w:val="004E1993"/>
    <w:rsid w:val="004E3F4C"/>
    <w:rsid w:val="0051398C"/>
    <w:rsid w:val="005143A3"/>
    <w:rsid w:val="0051606D"/>
    <w:rsid w:val="00635D16"/>
    <w:rsid w:val="006619EE"/>
    <w:rsid w:val="00762BDC"/>
    <w:rsid w:val="00772ED6"/>
    <w:rsid w:val="007877AD"/>
    <w:rsid w:val="007D4B62"/>
    <w:rsid w:val="007F54FA"/>
    <w:rsid w:val="00846820"/>
    <w:rsid w:val="008925D9"/>
    <w:rsid w:val="0097603C"/>
    <w:rsid w:val="009816E2"/>
    <w:rsid w:val="00A658E1"/>
    <w:rsid w:val="00AF7B9C"/>
    <w:rsid w:val="00B03304"/>
    <w:rsid w:val="00C041EF"/>
    <w:rsid w:val="00CA55CE"/>
    <w:rsid w:val="00D05D53"/>
    <w:rsid w:val="00DA4F9A"/>
    <w:rsid w:val="00DB3EAF"/>
    <w:rsid w:val="00E34E4C"/>
    <w:rsid w:val="00F57235"/>
    <w:rsid w:val="00FB26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F98A9"/>
  <w15:chartTrackingRefBased/>
  <w15:docId w15:val="{337685D3-C516-41A5-A32D-B1E1C38E7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7B9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285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262</Words>
  <Characters>1445</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 Saavedra</dc:creator>
  <cp:keywords/>
  <dc:description/>
  <cp:lastModifiedBy>Cuenta Microsoft</cp:lastModifiedBy>
  <cp:revision>11</cp:revision>
  <dcterms:created xsi:type="dcterms:W3CDTF">2022-08-07T06:47:00Z</dcterms:created>
  <dcterms:modified xsi:type="dcterms:W3CDTF">2023-04-06T06:06:00Z</dcterms:modified>
</cp:coreProperties>
</file>