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04460" w14:textId="77777777" w:rsidR="00C8600B" w:rsidRPr="00FC4A09" w:rsidRDefault="000739F7" w:rsidP="000739F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C4A09">
        <w:rPr>
          <w:rFonts w:ascii="Arial" w:hAnsi="Arial" w:cs="Arial"/>
          <w:sz w:val="24"/>
          <w:szCs w:val="24"/>
        </w:rPr>
        <w:t>Conforme a lo establecido en los artículos 18 y 19 de la Ley de Transparencia y Acceso a la Información Pública del Estado los sujetos obligados deberán documentar todo acto que derive del ejercicio de sus facultades, competencias o funciones y, por lo tanto, se presume que la información debe existir si se refiere dichas facultades, competencias y funciones que los ordenamientos jurídicos aplicables otorgan a los sujetos obligados.</w:t>
      </w:r>
      <w:r w:rsidR="00DA391E" w:rsidRPr="00FC4A09">
        <w:rPr>
          <w:rFonts w:ascii="Arial" w:hAnsi="Arial" w:cs="Arial"/>
          <w:sz w:val="24"/>
          <w:szCs w:val="24"/>
        </w:rPr>
        <w:t xml:space="preserve"> </w:t>
      </w:r>
    </w:p>
    <w:p w14:paraId="4F61B4BD" w14:textId="046E1361" w:rsidR="003B23F6" w:rsidRDefault="00DA391E" w:rsidP="00C8600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C4A09">
        <w:rPr>
          <w:rFonts w:ascii="Arial" w:hAnsi="Arial" w:cs="Arial"/>
          <w:sz w:val="24"/>
          <w:szCs w:val="24"/>
        </w:rPr>
        <w:t xml:space="preserve">No obstante, </w:t>
      </w:r>
      <w:r w:rsidR="003B23F6">
        <w:rPr>
          <w:rFonts w:ascii="Arial" w:hAnsi="Arial" w:cs="Arial"/>
          <w:sz w:val="24"/>
          <w:szCs w:val="24"/>
        </w:rPr>
        <w:t>e</w:t>
      </w:r>
      <w:r w:rsidR="003B23F6" w:rsidRPr="003B23F6">
        <w:rPr>
          <w:rFonts w:ascii="Arial" w:hAnsi="Arial" w:cs="Arial"/>
          <w:sz w:val="24"/>
          <w:szCs w:val="24"/>
        </w:rPr>
        <w:t xml:space="preserve">l Partido </w:t>
      </w:r>
      <w:r w:rsidR="003B23F6">
        <w:rPr>
          <w:rFonts w:ascii="Arial" w:hAnsi="Arial" w:cs="Arial"/>
          <w:sz w:val="24"/>
          <w:szCs w:val="24"/>
        </w:rPr>
        <w:t>P</w:t>
      </w:r>
      <w:r w:rsidR="003B23F6" w:rsidRPr="003B23F6">
        <w:rPr>
          <w:rFonts w:ascii="Arial" w:hAnsi="Arial" w:cs="Arial"/>
          <w:sz w:val="24"/>
          <w:szCs w:val="24"/>
        </w:rPr>
        <w:t>olítico</w:t>
      </w:r>
      <w:r w:rsidR="003B23F6" w:rsidRPr="003B23F6">
        <w:rPr>
          <w:rFonts w:ascii="Arial" w:hAnsi="Arial" w:cs="Arial"/>
          <w:sz w:val="24"/>
          <w:szCs w:val="24"/>
        </w:rPr>
        <w:t xml:space="preserve"> Movimiento </w:t>
      </w:r>
      <w:r w:rsidR="003B23F6" w:rsidRPr="003B23F6">
        <w:rPr>
          <w:rFonts w:ascii="Arial" w:hAnsi="Arial" w:cs="Arial"/>
          <w:sz w:val="24"/>
          <w:szCs w:val="24"/>
        </w:rPr>
        <w:t>Regeneración</w:t>
      </w:r>
      <w:r w:rsidR="003B23F6" w:rsidRPr="003B23F6">
        <w:rPr>
          <w:rFonts w:ascii="Arial" w:hAnsi="Arial" w:cs="Arial"/>
          <w:sz w:val="24"/>
          <w:szCs w:val="24"/>
        </w:rPr>
        <w:t xml:space="preserve"> Nacional, no tiene un esquema propio de jubilaciones y pensiones, lo anterior en virtud de que los comités ejecutivos estatales duraran en su encargo tres años, esto conforme a lo establecido en numeral 32 de los Estatutos de MORENA. Aunado a lo anterior  el listado de jubilados y pensionados es generado y publicado por el Instituto Mexicano del Seguro Social como parte de las prestaciones de Ley que derivan del esquema de Seguridad Social previsto en la Ley del Seguro Social.</w:t>
      </w:r>
    </w:p>
    <w:p w14:paraId="2F383FF2" w14:textId="0DEA1D59" w:rsidR="00420DC4" w:rsidRDefault="00C8600B" w:rsidP="00420DC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C4A09">
        <w:rPr>
          <w:rFonts w:ascii="Arial" w:hAnsi="Arial" w:cs="Arial"/>
          <w:sz w:val="24"/>
          <w:szCs w:val="24"/>
        </w:rPr>
        <w:t>Con base a lo anterior, en el periodo que se reporta no se genera información relativa la fracción de mérito.</w:t>
      </w:r>
      <w:r w:rsidR="00420DC4" w:rsidRPr="00420DC4">
        <w:rPr>
          <w:rFonts w:ascii="Arial" w:hAnsi="Arial" w:cs="Arial"/>
          <w:sz w:val="24"/>
          <w:szCs w:val="24"/>
        </w:rPr>
        <w:t xml:space="preserve"> </w:t>
      </w:r>
    </w:p>
    <w:p w14:paraId="27A43D27" w14:textId="1BF9EEC6" w:rsidR="00C8600B" w:rsidRPr="00FC4A09" w:rsidRDefault="00C8600B" w:rsidP="00C8600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6D7D1F0" w14:textId="77777777" w:rsidR="00DC55F6" w:rsidRDefault="00DC55F6" w:rsidP="000739F7">
      <w:pPr>
        <w:spacing w:line="360" w:lineRule="auto"/>
        <w:jc w:val="both"/>
        <w:rPr>
          <w:sz w:val="24"/>
          <w:szCs w:val="24"/>
        </w:rPr>
      </w:pPr>
    </w:p>
    <w:p w14:paraId="62593BD3" w14:textId="2192831A" w:rsidR="00C54412" w:rsidRPr="000739F7" w:rsidRDefault="00C54412" w:rsidP="000739F7"/>
    <w:sectPr w:rsidR="00C54412" w:rsidRPr="000739F7" w:rsidSect="00EB6E2C">
      <w:headerReference w:type="default" r:id="rId8"/>
      <w:footerReference w:type="default" r:id="rId9"/>
      <w:pgSz w:w="12240" w:h="15840"/>
      <w:pgMar w:top="1417" w:right="1183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B307A0" w14:textId="77777777" w:rsidR="00052E13" w:rsidRDefault="00052E13" w:rsidP="00A668F5">
      <w:pPr>
        <w:spacing w:after="0" w:line="240" w:lineRule="auto"/>
      </w:pPr>
      <w:r>
        <w:separator/>
      </w:r>
    </w:p>
  </w:endnote>
  <w:endnote w:type="continuationSeparator" w:id="0">
    <w:p w14:paraId="689936AC" w14:textId="77777777" w:rsidR="00052E13" w:rsidRDefault="00052E13" w:rsidP="00A668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FD60D6" w14:textId="02B5337B" w:rsidR="008B42F7" w:rsidRPr="00F621C4" w:rsidRDefault="008B42F7" w:rsidP="00F621C4">
    <w:pPr>
      <w:pStyle w:val="Piedepgina"/>
    </w:pPr>
  </w:p>
  <w:p w14:paraId="5D1B40FE" w14:textId="2462F542" w:rsidR="00484A16" w:rsidRPr="00A668F5" w:rsidRDefault="00484A16" w:rsidP="008B42F7">
    <w:pPr>
      <w:pStyle w:val="Piedepgina"/>
      <w:rPr>
        <w:sz w:val="18"/>
        <w:szCs w:val="18"/>
      </w:rPr>
    </w:pPr>
    <w:r>
      <w:rPr>
        <w:sz w:val="18"/>
        <w:szCs w:val="18"/>
      </w:rPr>
      <w:t xml:space="preserve">           </w:t>
    </w:r>
  </w:p>
  <w:p w14:paraId="3EB60A63" w14:textId="20213ABF" w:rsidR="00A668F5" w:rsidRPr="00A668F5" w:rsidRDefault="00A668F5">
    <w:pPr>
      <w:pStyle w:val="Piedepgina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568790" w14:textId="77777777" w:rsidR="00052E13" w:rsidRDefault="00052E13" w:rsidP="00A668F5">
      <w:pPr>
        <w:spacing w:after="0" w:line="240" w:lineRule="auto"/>
      </w:pPr>
      <w:r>
        <w:separator/>
      </w:r>
    </w:p>
  </w:footnote>
  <w:footnote w:type="continuationSeparator" w:id="0">
    <w:p w14:paraId="68F9A50C" w14:textId="77777777" w:rsidR="00052E13" w:rsidRDefault="00052E13" w:rsidP="00A668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FE52AC" w14:textId="6FB64A7A" w:rsidR="00F621C4" w:rsidRDefault="00F621C4">
    <w:pPr>
      <w:pStyle w:val="Encabezado"/>
    </w:pPr>
  </w:p>
  <w:p w14:paraId="3F541ACA" w14:textId="18948396" w:rsidR="00F621C4" w:rsidRDefault="00F621C4">
    <w:pPr>
      <w:pStyle w:val="Encabezado"/>
    </w:pPr>
  </w:p>
  <w:p w14:paraId="1488E0EB" w14:textId="62295F86" w:rsidR="00F621C4" w:rsidRDefault="00F621C4">
    <w:pPr>
      <w:pStyle w:val="Encabezado"/>
    </w:pPr>
  </w:p>
  <w:p w14:paraId="4FCAB1F0" w14:textId="77777777" w:rsidR="00F621C4" w:rsidRDefault="00F621C4" w:rsidP="00F621C4">
    <w:pPr>
      <w:spacing w:after="0"/>
      <w:jc w:val="right"/>
      <w:rPr>
        <w:b/>
        <w:bCs/>
      </w:rPr>
    </w:pPr>
    <w:r w:rsidRPr="00C911AE">
      <w:rPr>
        <w:b/>
        <w:bCs/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2E1920E0" wp14:editId="150EFF4E">
              <wp:simplePos x="0" y="0"/>
              <wp:positionH relativeFrom="margin">
                <wp:posOffset>2663190</wp:posOffset>
              </wp:positionH>
              <wp:positionV relativeFrom="paragraph">
                <wp:posOffset>-404495</wp:posOffset>
              </wp:positionV>
              <wp:extent cx="32766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766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E96B1CD" w14:textId="77777777" w:rsidR="00F621C4" w:rsidRPr="00C911AE" w:rsidRDefault="00F621C4" w:rsidP="00F621C4">
                          <w:pPr>
                            <w:jc w:val="center"/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 w:rsidRPr="00C911AE">
                            <w:rPr>
                              <w:b/>
                              <w:bCs/>
                              <w:sz w:val="40"/>
                              <w:szCs w:val="40"/>
                            </w:rPr>
                            <w:t>Comité Ejecutivo Estatal</w:t>
                          </w:r>
                          <w:r>
                            <w:rPr>
                              <w:b/>
                              <w:bCs/>
                              <w:sz w:val="40"/>
                              <w:szCs w:val="40"/>
                            </w:rPr>
                            <w:t>.</w:t>
                          </w:r>
                        </w:p>
                        <w:p w14:paraId="262FEAB4" w14:textId="77777777" w:rsidR="00F621C4" w:rsidRDefault="00F621C4" w:rsidP="00F621C4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E1920E0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209.7pt;margin-top:-31.85pt;width:258pt;height:110.6pt;z-index:-25165414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" stroked="f">
              <v:textbox style="mso-fit-shape-to-text:t">
                <w:txbxContent>
                  <w:p w14:paraId="6E96B1CD" w14:textId="77777777" w:rsidR="00F621C4" w:rsidRPr="00C911AE" w:rsidRDefault="00F621C4" w:rsidP="00F621C4">
                    <w:pPr>
                      <w:jc w:val="center"/>
                      <w:rPr>
                        <w:b/>
                        <w:bCs/>
                        <w:sz w:val="40"/>
                        <w:szCs w:val="40"/>
                      </w:rPr>
                    </w:pPr>
                    <w:r w:rsidRPr="00C911AE">
                      <w:rPr>
                        <w:b/>
                        <w:bCs/>
                        <w:sz w:val="40"/>
                        <w:szCs w:val="40"/>
                      </w:rPr>
                      <w:t>Comité Ejecutivo Estatal</w:t>
                    </w:r>
                    <w:r>
                      <w:rPr>
                        <w:b/>
                        <w:bCs/>
                        <w:sz w:val="40"/>
                        <w:szCs w:val="40"/>
                      </w:rPr>
                      <w:t>.</w:t>
                    </w:r>
                  </w:p>
                  <w:p w14:paraId="262FEAB4" w14:textId="77777777" w:rsidR="00F621C4" w:rsidRDefault="00F621C4" w:rsidP="00F621C4"/>
                </w:txbxContent>
              </v:textbox>
              <w10:wrap anchorx="margin"/>
            </v:shape>
          </w:pict>
        </mc:Fallback>
      </mc:AlternateContent>
    </w:r>
    <w:r>
      <w:rPr>
        <w:b/>
        <w:bCs/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B650336" wp14:editId="6D393171">
              <wp:simplePos x="0" y="0"/>
              <wp:positionH relativeFrom="column">
                <wp:posOffset>1777365</wp:posOffset>
              </wp:positionH>
              <wp:positionV relativeFrom="paragraph">
                <wp:posOffset>-518796</wp:posOffset>
              </wp:positionV>
              <wp:extent cx="0" cy="752475"/>
              <wp:effectExtent l="0" t="0" r="38100" b="9525"/>
              <wp:wrapNone/>
              <wp:docPr id="3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0" cy="752475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602D5E4" id="Conector recto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9.95pt,-40.85pt" to="139.95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" strokecolor="#a5a5a5 [2092]" strokeweight=".5pt">
              <v:stroke joinstyle="miter"/>
            </v:line>
          </w:pict>
        </mc:Fallback>
      </mc:AlternateContent>
    </w:r>
    <w:r w:rsidRPr="00B21007">
      <w:rPr>
        <w:b/>
        <w:bCs/>
        <w:noProof/>
        <w:lang w:eastAsia="es-MX"/>
      </w:rPr>
      <w:drawing>
        <wp:anchor distT="0" distB="0" distL="114300" distR="114300" simplePos="0" relativeHeight="251659264" behindDoc="0" locked="0" layoutInCell="1" allowOverlap="1" wp14:anchorId="462A9B96" wp14:editId="6B9F93BE">
          <wp:simplePos x="0" y="0"/>
          <wp:positionH relativeFrom="column">
            <wp:posOffset>-575310</wp:posOffset>
          </wp:positionH>
          <wp:positionV relativeFrom="paragraph">
            <wp:posOffset>-557530</wp:posOffset>
          </wp:positionV>
          <wp:extent cx="2477095" cy="695325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5088" b="36842"/>
                  <a:stretch/>
                </pic:blipFill>
                <pic:spPr bwMode="auto">
                  <a:xfrm>
                    <a:off x="0" y="0"/>
                    <a:ext cx="247709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3F3E073" wp14:editId="1DF68282">
              <wp:simplePos x="0" y="0"/>
              <wp:positionH relativeFrom="column">
                <wp:posOffset>-251460</wp:posOffset>
              </wp:positionH>
              <wp:positionV relativeFrom="paragraph">
                <wp:posOffset>224154</wp:posOffset>
              </wp:positionV>
              <wp:extent cx="5943600" cy="9525"/>
              <wp:effectExtent l="0" t="0" r="19050" b="28575"/>
              <wp:wrapNone/>
              <wp:docPr id="2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943600" cy="9525"/>
                      </a:xfrm>
                      <a:prstGeom prst="line">
                        <a:avLst/>
                      </a:prstGeom>
                      <a:ln>
                        <a:solidFill>
                          <a:srgbClr val="7A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DC130D7" id="Conector recto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9.8pt,17.65pt" to="448.2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" strokecolor="#7a0000" strokeweight=".5pt">
              <v:stroke joinstyle="miter"/>
            </v:line>
          </w:pict>
        </mc:Fallback>
      </mc:AlternateContent>
    </w:r>
    <w:r>
      <w:rPr>
        <w:b/>
        <w:bCs/>
      </w:rPr>
      <w:t xml:space="preserve"> </w:t>
    </w:r>
  </w:p>
  <w:p w14:paraId="68C4C398" w14:textId="77777777" w:rsidR="00B77171" w:rsidRDefault="00B7717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1D16E3"/>
    <w:multiLevelType w:val="hybridMultilevel"/>
    <w:tmpl w:val="8DB27C78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21162889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1007"/>
    <w:rsid w:val="00002804"/>
    <w:rsid w:val="000120B2"/>
    <w:rsid w:val="00041D48"/>
    <w:rsid w:val="00045CF6"/>
    <w:rsid w:val="00046683"/>
    <w:rsid w:val="00052E13"/>
    <w:rsid w:val="00065779"/>
    <w:rsid w:val="000739F7"/>
    <w:rsid w:val="00080E82"/>
    <w:rsid w:val="00084D21"/>
    <w:rsid w:val="00085A11"/>
    <w:rsid w:val="000A5DD8"/>
    <w:rsid w:val="000B10DA"/>
    <w:rsid w:val="000F33A1"/>
    <w:rsid w:val="000F3C4D"/>
    <w:rsid w:val="001138A2"/>
    <w:rsid w:val="00115B0D"/>
    <w:rsid w:val="00115CE5"/>
    <w:rsid w:val="00121EBB"/>
    <w:rsid w:val="00150131"/>
    <w:rsid w:val="001725C5"/>
    <w:rsid w:val="001C3028"/>
    <w:rsid w:val="001D21F2"/>
    <w:rsid w:val="001F2021"/>
    <w:rsid w:val="0023187A"/>
    <w:rsid w:val="0024581A"/>
    <w:rsid w:val="002559FA"/>
    <w:rsid w:val="0025770A"/>
    <w:rsid w:val="00276B4A"/>
    <w:rsid w:val="00281199"/>
    <w:rsid w:val="002A1886"/>
    <w:rsid w:val="002A43B0"/>
    <w:rsid w:val="002C1D2A"/>
    <w:rsid w:val="002C24F2"/>
    <w:rsid w:val="002D53A6"/>
    <w:rsid w:val="002E307F"/>
    <w:rsid w:val="002E7CC1"/>
    <w:rsid w:val="002F7729"/>
    <w:rsid w:val="00315C99"/>
    <w:rsid w:val="00332B41"/>
    <w:rsid w:val="003529A5"/>
    <w:rsid w:val="003548F7"/>
    <w:rsid w:val="00356E84"/>
    <w:rsid w:val="00367898"/>
    <w:rsid w:val="00395AF2"/>
    <w:rsid w:val="003A3BB7"/>
    <w:rsid w:val="003B1072"/>
    <w:rsid w:val="003B23F6"/>
    <w:rsid w:val="003B5740"/>
    <w:rsid w:val="003E2611"/>
    <w:rsid w:val="004064A9"/>
    <w:rsid w:val="00414AA9"/>
    <w:rsid w:val="00420DC4"/>
    <w:rsid w:val="00424EED"/>
    <w:rsid w:val="004355E5"/>
    <w:rsid w:val="004465F1"/>
    <w:rsid w:val="0046567E"/>
    <w:rsid w:val="00484A16"/>
    <w:rsid w:val="00487633"/>
    <w:rsid w:val="004B2320"/>
    <w:rsid w:val="004C4A8F"/>
    <w:rsid w:val="004E7D15"/>
    <w:rsid w:val="005152D7"/>
    <w:rsid w:val="0052364B"/>
    <w:rsid w:val="005436F1"/>
    <w:rsid w:val="00545404"/>
    <w:rsid w:val="00551302"/>
    <w:rsid w:val="005751B9"/>
    <w:rsid w:val="00577902"/>
    <w:rsid w:val="00593A0D"/>
    <w:rsid w:val="005A3899"/>
    <w:rsid w:val="005C12F7"/>
    <w:rsid w:val="005C294C"/>
    <w:rsid w:val="005D673B"/>
    <w:rsid w:val="005E0517"/>
    <w:rsid w:val="00606145"/>
    <w:rsid w:val="00630CA5"/>
    <w:rsid w:val="00637C16"/>
    <w:rsid w:val="0064024B"/>
    <w:rsid w:val="0066110C"/>
    <w:rsid w:val="0066324B"/>
    <w:rsid w:val="00693416"/>
    <w:rsid w:val="006B769F"/>
    <w:rsid w:val="006C3311"/>
    <w:rsid w:val="006F035D"/>
    <w:rsid w:val="006F0A7E"/>
    <w:rsid w:val="006F7E4E"/>
    <w:rsid w:val="00710935"/>
    <w:rsid w:val="00722C00"/>
    <w:rsid w:val="00762776"/>
    <w:rsid w:val="00765817"/>
    <w:rsid w:val="00776A74"/>
    <w:rsid w:val="00790077"/>
    <w:rsid w:val="007A5179"/>
    <w:rsid w:val="007B086B"/>
    <w:rsid w:val="007B5027"/>
    <w:rsid w:val="007C100B"/>
    <w:rsid w:val="007D7E7E"/>
    <w:rsid w:val="007F32B1"/>
    <w:rsid w:val="00816A08"/>
    <w:rsid w:val="0082141F"/>
    <w:rsid w:val="0082522C"/>
    <w:rsid w:val="00846EE0"/>
    <w:rsid w:val="0088016C"/>
    <w:rsid w:val="00891358"/>
    <w:rsid w:val="008B42F7"/>
    <w:rsid w:val="008F30F2"/>
    <w:rsid w:val="00900FC7"/>
    <w:rsid w:val="0090615B"/>
    <w:rsid w:val="00931442"/>
    <w:rsid w:val="009553E3"/>
    <w:rsid w:val="009613E7"/>
    <w:rsid w:val="00961844"/>
    <w:rsid w:val="00964FA7"/>
    <w:rsid w:val="009675A5"/>
    <w:rsid w:val="00972F26"/>
    <w:rsid w:val="00977954"/>
    <w:rsid w:val="00983D16"/>
    <w:rsid w:val="009C6CCA"/>
    <w:rsid w:val="009E3378"/>
    <w:rsid w:val="009F2182"/>
    <w:rsid w:val="009F4F6E"/>
    <w:rsid w:val="00A04170"/>
    <w:rsid w:val="00A26CEE"/>
    <w:rsid w:val="00A540AC"/>
    <w:rsid w:val="00A668F5"/>
    <w:rsid w:val="00A910BD"/>
    <w:rsid w:val="00A9671D"/>
    <w:rsid w:val="00AB657C"/>
    <w:rsid w:val="00AC0433"/>
    <w:rsid w:val="00AD519C"/>
    <w:rsid w:val="00AE090D"/>
    <w:rsid w:val="00AE0C53"/>
    <w:rsid w:val="00AE3A20"/>
    <w:rsid w:val="00AE6D7A"/>
    <w:rsid w:val="00AE7691"/>
    <w:rsid w:val="00B02DFF"/>
    <w:rsid w:val="00B21007"/>
    <w:rsid w:val="00B264DD"/>
    <w:rsid w:val="00B5069F"/>
    <w:rsid w:val="00B51E98"/>
    <w:rsid w:val="00B5510D"/>
    <w:rsid w:val="00B61B99"/>
    <w:rsid w:val="00B66FDF"/>
    <w:rsid w:val="00B77171"/>
    <w:rsid w:val="00B864D1"/>
    <w:rsid w:val="00BA277B"/>
    <w:rsid w:val="00BB4908"/>
    <w:rsid w:val="00BC6117"/>
    <w:rsid w:val="00BD0C4E"/>
    <w:rsid w:val="00C04522"/>
    <w:rsid w:val="00C20BDB"/>
    <w:rsid w:val="00C46177"/>
    <w:rsid w:val="00C50305"/>
    <w:rsid w:val="00C528B3"/>
    <w:rsid w:val="00C54412"/>
    <w:rsid w:val="00C8600B"/>
    <w:rsid w:val="00C911AE"/>
    <w:rsid w:val="00CA0073"/>
    <w:rsid w:val="00CA7959"/>
    <w:rsid w:val="00CC011C"/>
    <w:rsid w:val="00CE0A2B"/>
    <w:rsid w:val="00CF4A36"/>
    <w:rsid w:val="00CF4A45"/>
    <w:rsid w:val="00D2081A"/>
    <w:rsid w:val="00D251AB"/>
    <w:rsid w:val="00D37C46"/>
    <w:rsid w:val="00D62C48"/>
    <w:rsid w:val="00D754A3"/>
    <w:rsid w:val="00D87C49"/>
    <w:rsid w:val="00D9022F"/>
    <w:rsid w:val="00D95F7F"/>
    <w:rsid w:val="00DA391E"/>
    <w:rsid w:val="00DA49CD"/>
    <w:rsid w:val="00DB665B"/>
    <w:rsid w:val="00DC26E4"/>
    <w:rsid w:val="00DC55F6"/>
    <w:rsid w:val="00DD4C3C"/>
    <w:rsid w:val="00E05F07"/>
    <w:rsid w:val="00E05FA5"/>
    <w:rsid w:val="00E064B3"/>
    <w:rsid w:val="00E13582"/>
    <w:rsid w:val="00E211DC"/>
    <w:rsid w:val="00E70246"/>
    <w:rsid w:val="00E73587"/>
    <w:rsid w:val="00E854B4"/>
    <w:rsid w:val="00EA3661"/>
    <w:rsid w:val="00EB1AA0"/>
    <w:rsid w:val="00EB4881"/>
    <w:rsid w:val="00EB54AE"/>
    <w:rsid w:val="00EB6E2C"/>
    <w:rsid w:val="00ED0ED7"/>
    <w:rsid w:val="00ED6781"/>
    <w:rsid w:val="00EE0BB8"/>
    <w:rsid w:val="00F14C9D"/>
    <w:rsid w:val="00F23F46"/>
    <w:rsid w:val="00F36034"/>
    <w:rsid w:val="00F4725E"/>
    <w:rsid w:val="00F621C4"/>
    <w:rsid w:val="00F74916"/>
    <w:rsid w:val="00F74E60"/>
    <w:rsid w:val="00F85800"/>
    <w:rsid w:val="00FA2117"/>
    <w:rsid w:val="00FA74F3"/>
    <w:rsid w:val="00FC0108"/>
    <w:rsid w:val="00FC0B17"/>
    <w:rsid w:val="00FC18A1"/>
    <w:rsid w:val="00FC2EE8"/>
    <w:rsid w:val="00FC4A09"/>
    <w:rsid w:val="00FD193E"/>
    <w:rsid w:val="00FD2D6D"/>
    <w:rsid w:val="00FD4A6C"/>
    <w:rsid w:val="00FD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120B17"/>
  <w15:chartTrackingRefBased/>
  <w15:docId w15:val="{FE2B83C1-81F5-45B1-8634-B30B0DD0E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9F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668F5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EncabezadoCar">
    <w:name w:val="Encabezado Car"/>
    <w:basedOn w:val="Fuentedeprrafopredeter"/>
    <w:link w:val="Encabezado"/>
    <w:uiPriority w:val="99"/>
    <w:rsid w:val="00A668F5"/>
  </w:style>
  <w:style w:type="paragraph" w:styleId="Piedepgina">
    <w:name w:val="footer"/>
    <w:basedOn w:val="Normal"/>
    <w:link w:val="PiedepginaCar"/>
    <w:uiPriority w:val="99"/>
    <w:unhideWhenUsed/>
    <w:rsid w:val="00A668F5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668F5"/>
  </w:style>
  <w:style w:type="paragraph" w:styleId="Sinespaciado">
    <w:name w:val="No Spacing"/>
    <w:uiPriority w:val="1"/>
    <w:qFormat/>
    <w:rsid w:val="00D37C46"/>
    <w:pPr>
      <w:spacing w:after="0" w:line="240" w:lineRule="auto"/>
    </w:pPr>
  </w:style>
  <w:style w:type="paragraph" w:styleId="Textoindependiente">
    <w:name w:val="Body Text"/>
    <w:basedOn w:val="Normal"/>
    <w:link w:val="TextoindependienteCar"/>
    <w:uiPriority w:val="1"/>
    <w:unhideWhenUsed/>
    <w:qFormat/>
    <w:rsid w:val="002F7729"/>
    <w:pPr>
      <w:spacing w:after="220" w:line="180" w:lineRule="atLeast"/>
      <w:ind w:left="835" w:right="835"/>
      <w:jc w:val="both"/>
    </w:pPr>
    <w:rPr>
      <w:rFonts w:ascii="Arial" w:eastAsia="Times New Roman" w:hAnsi="Arial"/>
      <w:spacing w:val="-5"/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F7729"/>
    <w:rPr>
      <w:rFonts w:ascii="Arial" w:eastAsia="Times New Roman" w:hAnsi="Arial" w:cs="Times New Roman"/>
      <w:spacing w:val="-5"/>
      <w:sz w:val="20"/>
      <w:szCs w:val="20"/>
    </w:rPr>
  </w:style>
  <w:style w:type="paragraph" w:styleId="Prrafodelista">
    <w:name w:val="List Paragraph"/>
    <w:basedOn w:val="Normal"/>
    <w:uiPriority w:val="34"/>
    <w:qFormat/>
    <w:rsid w:val="002E307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table" w:styleId="Tablaconcuadrcula">
    <w:name w:val="Table Grid"/>
    <w:basedOn w:val="Tablanormal"/>
    <w:uiPriority w:val="39"/>
    <w:rsid w:val="00C045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D95F7F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A38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3899"/>
    <w:rPr>
      <w:rFonts w:ascii="Segoe UI" w:hAnsi="Segoe UI" w:cs="Segoe UI"/>
      <w:sz w:val="18"/>
      <w:szCs w:val="18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739F7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739F7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uiPriority w:val="99"/>
    <w:semiHidden/>
    <w:unhideWhenUsed/>
    <w:rsid w:val="000739F7"/>
    <w:rPr>
      <w:vertAlign w:val="superscript"/>
    </w:rPr>
  </w:style>
  <w:style w:type="character" w:styleId="Mencinsinresolver">
    <w:name w:val="Unresolved Mention"/>
    <w:basedOn w:val="Fuentedeprrafopredeter"/>
    <w:uiPriority w:val="99"/>
    <w:semiHidden/>
    <w:unhideWhenUsed/>
    <w:rsid w:val="006632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828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C124A6-E3C4-4C65-911A-C684CD9CD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167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Guillermo Rivera</dc:creator>
  <cp:keywords/>
  <dc:description/>
  <cp:lastModifiedBy>NORMA ANGELICA SANCHEZ GONZALEZ</cp:lastModifiedBy>
  <cp:revision>3</cp:revision>
  <cp:lastPrinted>2023-02-21T00:35:00Z</cp:lastPrinted>
  <dcterms:created xsi:type="dcterms:W3CDTF">2023-03-06T23:14:00Z</dcterms:created>
  <dcterms:modified xsi:type="dcterms:W3CDTF">2023-03-06T23:17:00Z</dcterms:modified>
</cp:coreProperties>
</file>