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09C3C" w14:textId="75BC61B6" w:rsidR="00946007" w:rsidRPr="007C5605" w:rsidRDefault="00946007" w:rsidP="00A01CBB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9A37BB">
        <w:rPr>
          <w:rFonts w:ascii="AvantGarde Bk BT" w:hAnsi="AvantGarde Bk BT" w:cs="Arial"/>
          <w:b/>
          <w:color w:val="000000" w:themeColor="text1"/>
          <w:sz w:val="24"/>
          <w:szCs w:val="24"/>
        </w:rPr>
        <w:t>1316</w:t>
      </w:r>
      <w:r w:rsidR="00C24EE4">
        <w:rPr>
          <w:rFonts w:ascii="AvantGarde Bk BT" w:hAnsi="AvantGarde Bk BT" w:cs="Arial"/>
          <w:b/>
          <w:color w:val="000000" w:themeColor="text1"/>
          <w:sz w:val="24"/>
          <w:szCs w:val="24"/>
        </w:rPr>
        <w:t>/</w:t>
      </w:r>
      <w:r w:rsidR="00B54BEC">
        <w:rPr>
          <w:rFonts w:ascii="AvantGarde Bk BT" w:hAnsi="AvantGarde Bk BT" w:cs="Arial"/>
          <w:b/>
          <w:color w:val="000000" w:themeColor="text1"/>
          <w:sz w:val="24"/>
          <w:szCs w:val="24"/>
        </w:rPr>
        <w:t>2022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7CA68D3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2C9610CE" w14:textId="4E662C47" w:rsidR="00946007" w:rsidRPr="007C5605" w:rsidRDefault="00C1428B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LICENCIADO DAVID ENRIQUE MENCHACA ZÚÑIGA</w:t>
      </w:r>
    </w:p>
    <w:p w14:paraId="140F89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31AC51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44208136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SUJETO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OBLIGADO:</w:t>
      </w:r>
    </w:p>
    <w:p w14:paraId="47176923" w14:textId="091857F8" w:rsidR="00946007" w:rsidRPr="007C5605" w:rsidRDefault="00F31F04" w:rsidP="00DA7DF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SINDICATO INDEPENDIENTE DE TRABAJADORES Y TRABAJADORAS DE GOBIERNO DEL ESTADO (SITTGE)</w:t>
      </w:r>
      <w:r w:rsidR="00DA7DF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682932D6" w14:textId="77777777" w:rsidR="00946007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F9034C1" w14:textId="77777777" w:rsidR="00946007" w:rsidRPr="007C5605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28726E40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</w:t>
      </w:r>
      <w:r w:rsidR="008C2CD4">
        <w:rPr>
          <w:rFonts w:ascii="AvantGarde Bk BT" w:hAnsi="AvantGarde Bk BT" w:cs="Arial"/>
          <w:color w:val="000000" w:themeColor="text1"/>
          <w:sz w:val="24"/>
          <w:szCs w:val="24"/>
        </w:rPr>
        <w:t xml:space="preserve"> Pública, correspondiente a la </w:t>
      </w:r>
      <w:r w:rsidR="00F31F04">
        <w:rPr>
          <w:rFonts w:ascii="AvantGarde Bk BT" w:hAnsi="AvantGarde Bk BT" w:cs="Arial"/>
          <w:color w:val="000000" w:themeColor="text1"/>
          <w:sz w:val="24"/>
          <w:szCs w:val="24"/>
        </w:rPr>
        <w:t>sesión</w:t>
      </w:r>
      <w:r w:rsidR="00D84AB1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F31F04">
        <w:rPr>
          <w:rFonts w:ascii="AvantGarde Bk BT" w:hAnsi="AvantGarde Bk BT" w:cs="Arial"/>
          <w:color w:val="000000" w:themeColor="text1"/>
          <w:sz w:val="24"/>
          <w:szCs w:val="24"/>
        </w:rPr>
        <w:t xml:space="preserve">21 veintiuno de septiembre </w:t>
      </w:r>
      <w:r w:rsidR="008C2CD4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863EDA4" w14:textId="0D611337" w:rsidR="00946007" w:rsidRDefault="00946007" w:rsidP="00EE379C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C6485B">
        <w:rPr>
          <w:rFonts w:ascii="AvantGarde Bk BT" w:hAnsi="AvantGarde Bk BT" w:cs="Arial"/>
          <w:color w:val="000000" w:themeColor="text1"/>
          <w:sz w:val="24"/>
          <w:szCs w:val="24"/>
        </w:rPr>
        <w:t xml:space="preserve">24 veinticuatro de mayo </w:t>
      </w:r>
      <w:r w:rsidR="00856222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D41C3F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="008E1D64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D41C3F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C6485B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SINDICATO INDEPENDIENTE DE TRABAJADORES Y TRABAJADORAS DE GOBIERNO DEL ESTADO (SITTGE) </w:t>
      </w:r>
      <w:r w:rsidR="00C6485B" w:rsidRPr="00C6485B">
        <w:rPr>
          <w:rFonts w:ascii="AvantGarde Bk BT" w:hAnsi="AvantGarde Bk BT" w:cs="Arial"/>
          <w:color w:val="000000" w:themeColor="text1"/>
          <w:sz w:val="24"/>
          <w:szCs w:val="24"/>
        </w:rPr>
        <w:t>recibió</w:t>
      </w:r>
      <w:r w:rsidR="00C6485B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D41C3F">
        <w:rPr>
          <w:rFonts w:ascii="AvantGarde Bk BT" w:hAnsi="AvantGarde Bk BT" w:cs="Arial"/>
          <w:color w:val="000000" w:themeColor="text1"/>
          <w:sz w:val="24"/>
          <w:szCs w:val="24"/>
        </w:rPr>
        <w:t>una solicitud de información</w:t>
      </w:r>
      <w:r w:rsidR="006F7D1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D41C3F">
        <w:rPr>
          <w:rFonts w:ascii="AvantGarde Bk BT" w:hAnsi="AvantGarde Bk BT" w:cs="Arial"/>
          <w:color w:val="000000" w:themeColor="text1"/>
          <w:sz w:val="24"/>
          <w:szCs w:val="24"/>
        </w:rPr>
        <w:t xml:space="preserve">través de la Plataforma Nacional de Transparencia, </w:t>
      </w:r>
      <w:r w:rsidR="00C6485B">
        <w:rPr>
          <w:rFonts w:ascii="AvantGarde Bk BT" w:hAnsi="AvantGarde Bk BT" w:cs="Arial"/>
          <w:color w:val="000000" w:themeColor="text1"/>
          <w:sz w:val="24"/>
          <w:szCs w:val="24"/>
        </w:rPr>
        <w:t xml:space="preserve">a la que le correspondió </w:t>
      </w:r>
      <w:r w:rsidR="00856222">
        <w:rPr>
          <w:rFonts w:ascii="AvantGarde Bk BT" w:hAnsi="AvantGarde Bk BT" w:cs="Arial"/>
          <w:color w:val="000000" w:themeColor="text1"/>
          <w:sz w:val="24"/>
          <w:szCs w:val="24"/>
        </w:rPr>
        <w:t xml:space="preserve">el número de folio </w:t>
      </w:r>
      <w:r w:rsidR="00A910DC" w:rsidRPr="00A910DC">
        <w:rPr>
          <w:rFonts w:ascii="AvantGarde Bk BT" w:hAnsi="AvantGarde Bk BT" w:cs="Arial"/>
          <w:color w:val="000000" w:themeColor="text1"/>
          <w:sz w:val="24"/>
          <w:szCs w:val="24"/>
        </w:rPr>
        <w:t>2414</w:t>
      </w:r>
      <w:r w:rsidR="009C199F">
        <w:rPr>
          <w:rFonts w:ascii="AvantGarde Bk BT" w:hAnsi="AvantGarde Bk BT" w:cs="Arial"/>
          <w:color w:val="000000" w:themeColor="text1"/>
          <w:sz w:val="24"/>
          <w:szCs w:val="24"/>
        </w:rPr>
        <w:t>8102200001</w:t>
      </w:r>
      <w:r w:rsidR="00F12938">
        <w:rPr>
          <w:rFonts w:ascii="AvantGarde Bk BT" w:hAnsi="AvantGarde Bk BT" w:cs="Arial"/>
          <w:color w:val="000000" w:themeColor="text1"/>
          <w:sz w:val="24"/>
          <w:szCs w:val="24"/>
        </w:rPr>
        <w:t>6</w:t>
      </w:r>
      <w:r w:rsidR="000C51D7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207103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60363AD7" w:rsidR="00946007" w:rsidRPr="00B41C93" w:rsidRDefault="00946007" w:rsidP="005E398B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88762F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</w:t>
      </w:r>
      <w:r w:rsidR="005B1160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Interposición del recurso.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2F0834">
        <w:rPr>
          <w:rFonts w:ascii="AvantGarde Bk BT" w:hAnsi="AvantGarde Bk BT" w:cs="Arial"/>
          <w:color w:val="000000" w:themeColor="text1"/>
          <w:sz w:val="24"/>
          <w:szCs w:val="24"/>
        </w:rPr>
        <w:t xml:space="preserve">08 ocho de junio </w:t>
      </w:r>
      <w:r w:rsidR="005B1160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5B1160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solicitante de la información interpuso el recurso de revisión en contra de la </w:t>
      </w:r>
      <w:r w:rsidR="002F0834">
        <w:rPr>
          <w:rFonts w:ascii="AvantGarde Bk BT" w:hAnsi="AvantGarde Bk BT" w:cs="Arial"/>
          <w:color w:val="000000" w:themeColor="text1"/>
          <w:sz w:val="24"/>
          <w:szCs w:val="24"/>
        </w:rPr>
        <w:t xml:space="preserve">falta de 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respuesta </w:t>
      </w:r>
      <w:r w:rsidR="005B1160">
        <w:rPr>
          <w:rFonts w:ascii="AvantGarde Bk BT" w:hAnsi="AvantGarde Bk BT" w:cs="Arial"/>
          <w:color w:val="000000" w:themeColor="text1"/>
          <w:sz w:val="24"/>
          <w:szCs w:val="24"/>
        </w:rPr>
        <w:t>a la solicitud.</w:t>
      </w:r>
    </w:p>
    <w:p w14:paraId="0A2136A9" w14:textId="77777777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34A4250E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TERCERO. </w:t>
      </w:r>
      <w:r w:rsidR="005B1160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2F0834">
        <w:rPr>
          <w:rFonts w:ascii="AvantGarde Bk BT" w:hAnsi="AvantGarde Bk BT" w:cs="Arial"/>
          <w:color w:val="000000" w:themeColor="text1"/>
          <w:sz w:val="24"/>
          <w:szCs w:val="24"/>
        </w:rPr>
        <w:t xml:space="preserve">20 veinte de junio </w:t>
      </w:r>
      <w:r w:rsidR="005B1160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presidencia de esta Comisión de Transparencia tuvo por recibido el recurso de revisión, que</w:t>
      </w:r>
      <w:r w:rsidR="00916998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razón de turno, tocó conocer a la ponencia del </w:t>
      </w:r>
      <w:r w:rsidR="005B1160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Licenciado David Enrique Menchaca Zúñiga</w:t>
      </w:r>
      <w:r w:rsidR="005B116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para que procediera, previo su análisis, a su admisión o desechamiento según fuera el caso.</w:t>
      </w:r>
    </w:p>
    <w:p w14:paraId="5D640CBF" w14:textId="77777777" w:rsidR="00946007" w:rsidRPr="0092495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BE8D33B" w14:textId="732D768F" w:rsidR="00274F49" w:rsidRPr="007C5605" w:rsidRDefault="00946007" w:rsidP="00274F49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CUARTO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74F49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Auto de </w:t>
      </w:r>
      <w:r w:rsidR="00274F49">
        <w:rPr>
          <w:rFonts w:ascii="AvantGarde Bk BT" w:hAnsi="AvantGarde Bk BT" w:cs="Arial"/>
          <w:b/>
          <w:color w:val="000000" w:themeColor="text1"/>
          <w:sz w:val="24"/>
          <w:szCs w:val="24"/>
        </w:rPr>
        <w:t>admisión</w:t>
      </w:r>
      <w:r w:rsidR="00274F49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274F49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916998">
        <w:rPr>
          <w:rFonts w:ascii="AvantGarde Bk BT" w:hAnsi="AvantGarde Bk BT" w:cs="Arial"/>
          <w:color w:val="000000" w:themeColor="text1"/>
          <w:sz w:val="24"/>
          <w:szCs w:val="24"/>
        </w:rPr>
        <w:t xml:space="preserve">29 veintinueve de junio </w:t>
      </w:r>
      <w:r w:rsidR="00274F49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274F49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14:paraId="7DFC3B6C" w14:textId="77777777" w:rsidR="00274F49" w:rsidRPr="007C5605" w:rsidRDefault="00274F49" w:rsidP="00274F49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08098E4" w14:textId="5A71EE99" w:rsidR="00274F49" w:rsidRPr="007C5605" w:rsidRDefault="00274F49" w:rsidP="00274F4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Admitió en tiempo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y forma el medio de impugnación en atención a la hipótesis establecida en la fracción VI del artículo 167 de la Ley de la materia.</w:t>
      </w:r>
    </w:p>
    <w:p w14:paraId="70764A00" w14:textId="6169B057" w:rsidR="00274F49" w:rsidRPr="00BF7B76" w:rsidRDefault="00274F49" w:rsidP="00274F4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registró en el Libro de Gobierno el presente expediente como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recurso de revisión 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916998">
        <w:rPr>
          <w:rFonts w:ascii="AvantGarde Bk BT" w:hAnsi="AvantGarde Bk BT" w:cs="Arial"/>
          <w:b/>
          <w:color w:val="000000" w:themeColor="text1"/>
          <w:sz w:val="24"/>
          <w:szCs w:val="24"/>
        </w:rPr>
        <w:t>131</w:t>
      </w:r>
      <w:r w:rsidR="009A37BB">
        <w:rPr>
          <w:rFonts w:ascii="AvantGarde Bk BT" w:hAnsi="AvantGarde Bk BT" w:cs="Arial"/>
          <w:b/>
          <w:color w:val="000000" w:themeColor="text1"/>
          <w:sz w:val="24"/>
          <w:szCs w:val="24"/>
        </w:rPr>
        <w:t>6</w:t>
      </w:r>
      <w:r w:rsidR="00916998">
        <w:rPr>
          <w:rFonts w:ascii="AvantGarde Bk BT" w:hAnsi="AvantGarde Bk BT" w:cs="Arial"/>
          <w:b/>
          <w:color w:val="000000" w:themeColor="text1"/>
          <w:sz w:val="24"/>
          <w:szCs w:val="24"/>
        </w:rPr>
        <w:t>/2022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0501E6C7" w14:textId="374077EC" w:rsidR="00274F49" w:rsidRPr="00FB0B93" w:rsidRDefault="00274F49" w:rsidP="00274F4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Tuvo como ente obligado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al </w:t>
      </w:r>
      <w:r w:rsidR="00916998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SINDICATO INDEPENDIENTE DE TRABAJADORES Y TRABAJADORAS DE GOBIERNO DEL ESTADO (SITTGE),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por conducto de su TITULAR y de su TITULAR DE LA UNIDAD DE TRANSPARENCIA</w:t>
      </w:r>
      <w:r w:rsidRPr="005C0D0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4FF0EAD" w14:textId="77777777" w:rsidR="00274F49" w:rsidRDefault="00274F49" w:rsidP="00274F4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Se puso a disposición de las partes el expediente para que en un plazo máximo de 7 siete días manifestaran lo que a su derecho convinie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ra –ofrecer pruebas, alegar y para que rindiera un informe acerca de la información solicitada en cuanto a:</w:t>
      </w:r>
    </w:p>
    <w:p w14:paraId="37E2C709" w14:textId="77777777" w:rsidR="00274F49" w:rsidRDefault="00274F49" w:rsidP="00274F49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11FA62FD" w14:textId="77777777" w:rsidR="00274F49" w:rsidRDefault="00274F49" w:rsidP="00274F49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4DB438A9" w14:textId="77777777" w:rsidR="00274F49" w:rsidRDefault="00274F49" w:rsidP="00274F49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15EE8071" w14:textId="77777777" w:rsidR="00274F49" w:rsidRDefault="00274F49" w:rsidP="00274F49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consta la información.</w:t>
      </w:r>
    </w:p>
    <w:p w14:paraId="79C228BE" w14:textId="77777777" w:rsidR="00274F49" w:rsidRPr="00774B90" w:rsidRDefault="00274F49" w:rsidP="00274F49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14:paraId="28A1FBFC" w14:textId="77777777" w:rsidR="00274F49" w:rsidRDefault="00274F49" w:rsidP="00274F4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473DAFF5" w14:textId="6BF3820E" w:rsidR="00946007" w:rsidRDefault="00274F49" w:rsidP="005A277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rdenó el traslado a las autoridades con la copia simple del recurso de 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visión; las requirió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que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remitieran copia certificada del nombramiento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77D13A1C" w14:textId="77777777" w:rsidR="005A277C" w:rsidRPr="007C5605" w:rsidRDefault="005A277C" w:rsidP="005A277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8A3B50C" w14:textId="080E592D" w:rsidR="00274F49" w:rsidRDefault="00946007" w:rsidP="00274F49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 w:rsidR="00274F49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</w:t>
      </w:r>
      <w:r w:rsidR="00274F49">
        <w:rPr>
          <w:rFonts w:ascii="AvantGarde Bk BT" w:hAnsi="AvantGarde Bk BT" w:cs="Arial"/>
          <w:b/>
          <w:color w:val="000000" w:themeColor="text1"/>
          <w:sz w:val="24"/>
          <w:szCs w:val="24"/>
        </w:rPr>
        <w:t>l sujeto obligado</w:t>
      </w:r>
      <w:r w:rsidR="00274F49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274F49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74F49">
        <w:rPr>
          <w:rFonts w:ascii="AvantGarde Bk BT" w:hAnsi="AvantGarde Bk BT" w:cs="Arial"/>
          <w:color w:val="000000" w:themeColor="text1"/>
          <w:sz w:val="24"/>
          <w:szCs w:val="24"/>
        </w:rPr>
        <w:t xml:space="preserve">Mediante el auto del </w:t>
      </w:r>
      <w:r w:rsidR="001538C2">
        <w:rPr>
          <w:rFonts w:ascii="AvantGarde Bk BT" w:hAnsi="AvantGarde Bk BT" w:cs="Arial"/>
          <w:color w:val="000000" w:themeColor="text1"/>
          <w:sz w:val="24"/>
          <w:szCs w:val="24"/>
        </w:rPr>
        <w:t xml:space="preserve">12 doce de agosto </w:t>
      </w:r>
      <w:r w:rsidR="00274F49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 el ponente:</w:t>
      </w:r>
    </w:p>
    <w:p w14:paraId="5B6559C9" w14:textId="77777777" w:rsidR="00274F49" w:rsidRDefault="00274F49" w:rsidP="00274F49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A325859" w14:textId="45CF8940" w:rsidR="00274F49" w:rsidRPr="004A708B" w:rsidRDefault="00274F49" w:rsidP="00274F49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Tuvo por recibido oficio </w:t>
      </w:r>
      <w:r w:rsidRPr="00CC06D5">
        <w:rPr>
          <w:rFonts w:ascii="AvantGarde Bk BT" w:hAnsi="AvantGarde Bk BT" w:cs="Arial"/>
          <w:color w:val="000000" w:themeColor="text1"/>
          <w:sz w:val="24"/>
          <w:szCs w:val="24"/>
        </w:rPr>
        <w:t>número</w:t>
      </w:r>
      <w:r w:rsidR="001538C2">
        <w:rPr>
          <w:rFonts w:ascii="AvantGarde Bk BT" w:hAnsi="AvantGarde Bk BT" w:cs="Arial"/>
          <w:color w:val="000000" w:themeColor="text1"/>
          <w:sz w:val="24"/>
          <w:szCs w:val="24"/>
        </w:rPr>
        <w:t xml:space="preserve"> SIT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/</w:t>
      </w:r>
      <w:r w:rsidR="001538C2">
        <w:rPr>
          <w:rFonts w:ascii="AvantGarde Bk BT" w:hAnsi="AvantGarde Bk BT" w:cs="Arial"/>
          <w:color w:val="000000" w:themeColor="text1"/>
          <w:sz w:val="24"/>
          <w:szCs w:val="24"/>
        </w:rPr>
        <w:t>UT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/</w:t>
      </w:r>
      <w:r w:rsidR="001538C2">
        <w:rPr>
          <w:rFonts w:ascii="AvantGarde Bk BT" w:hAnsi="AvantGarde Bk BT" w:cs="Arial"/>
          <w:color w:val="000000" w:themeColor="text1"/>
          <w:sz w:val="24"/>
          <w:szCs w:val="24"/>
        </w:rPr>
        <w:t>01</w:t>
      </w:r>
      <w:r w:rsidR="00AE779E">
        <w:rPr>
          <w:rFonts w:ascii="AvantGarde Bk BT" w:hAnsi="AvantGarde Bk BT" w:cs="Arial"/>
          <w:color w:val="000000" w:themeColor="text1"/>
          <w:sz w:val="24"/>
          <w:szCs w:val="24"/>
        </w:rPr>
        <w:t>4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/2022, </w:t>
      </w:r>
      <w:r w:rsidRPr="000028AA">
        <w:rPr>
          <w:rFonts w:ascii="AvantGarde Bk BT" w:hAnsi="AvantGarde Bk BT" w:cs="Arial"/>
          <w:sz w:val="24"/>
          <w:szCs w:val="24"/>
        </w:rPr>
        <w:t xml:space="preserve">signado </w:t>
      </w:r>
      <w:r>
        <w:rPr>
          <w:rFonts w:ascii="AvantGarde Bk BT" w:hAnsi="AvantGarde Bk BT" w:cs="Arial"/>
          <w:sz w:val="24"/>
          <w:szCs w:val="24"/>
        </w:rPr>
        <w:t xml:space="preserve">por </w:t>
      </w:r>
      <w:r w:rsidR="007D2F50">
        <w:rPr>
          <w:rFonts w:ascii="AvantGarde Bk BT" w:hAnsi="AvantGarde Bk BT" w:cs="Arial"/>
          <w:sz w:val="24"/>
          <w:szCs w:val="24"/>
        </w:rPr>
        <w:t>la</w:t>
      </w:r>
      <w:r>
        <w:rPr>
          <w:rFonts w:ascii="AvantGarde Bk BT" w:hAnsi="AvantGarde Bk BT" w:cs="Arial"/>
          <w:sz w:val="24"/>
          <w:szCs w:val="24"/>
        </w:rPr>
        <w:t xml:space="preserve"> Titular de </w:t>
      </w:r>
      <w:r w:rsidR="007D2F50">
        <w:rPr>
          <w:rFonts w:ascii="AvantGarde Bk BT" w:hAnsi="AvantGarde Bk BT" w:cs="Arial"/>
          <w:sz w:val="24"/>
          <w:szCs w:val="24"/>
        </w:rPr>
        <w:t>la Unidad de Transparencia del sujeto o</w:t>
      </w:r>
      <w:r>
        <w:rPr>
          <w:rFonts w:ascii="AvantGarde Bk BT" w:hAnsi="AvantGarde Bk BT" w:cs="Arial"/>
          <w:sz w:val="24"/>
          <w:szCs w:val="24"/>
        </w:rPr>
        <w:t xml:space="preserve">bligado, </w:t>
      </w:r>
      <w:r w:rsidRPr="000028AA">
        <w:rPr>
          <w:rFonts w:ascii="AvantGarde Bk BT" w:hAnsi="AvantGarde Bk BT" w:cs="Arial"/>
          <w:sz w:val="24"/>
          <w:szCs w:val="24"/>
        </w:rPr>
        <w:t xml:space="preserve">recibido en este organismo el </w:t>
      </w:r>
      <w:r w:rsidR="007D2F50">
        <w:rPr>
          <w:rFonts w:ascii="AvantGarde Bk BT" w:hAnsi="AvantGarde Bk BT" w:cs="Arial"/>
          <w:sz w:val="24"/>
          <w:szCs w:val="24"/>
        </w:rPr>
        <w:t xml:space="preserve">02 dos de agosto </w:t>
      </w:r>
      <w:r>
        <w:rPr>
          <w:rFonts w:ascii="AvantGarde Bk BT" w:hAnsi="AvantGarde Bk BT" w:cs="Arial"/>
          <w:sz w:val="24"/>
          <w:szCs w:val="24"/>
        </w:rPr>
        <w:t>de 2022 dos mil veintidós.</w:t>
      </w:r>
    </w:p>
    <w:p w14:paraId="5874307D" w14:textId="77777777" w:rsidR="00274F49" w:rsidRPr="002B7561" w:rsidRDefault="00274F49" w:rsidP="00274F49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Le reconoció su personalidad para comparecer en este expediente.</w:t>
      </w:r>
    </w:p>
    <w:p w14:paraId="7C75034C" w14:textId="77777777" w:rsidR="00274F49" w:rsidRDefault="00274F49" w:rsidP="00274F49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Tuvo al sujeto obligado por manifestado en tiempo y forma lo que a su derecho convino</w:t>
      </w:r>
      <w:r>
        <w:rPr>
          <w:rFonts w:ascii="AvantGarde Bk BT" w:hAnsi="AvantGarde Bk BT" w:cs="Arial"/>
          <w:sz w:val="24"/>
          <w:szCs w:val="24"/>
        </w:rPr>
        <w:t>.</w:t>
      </w:r>
    </w:p>
    <w:p w14:paraId="6A2F2AF7" w14:textId="77777777" w:rsidR="00274F49" w:rsidRDefault="00274F49" w:rsidP="00274F49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 xml:space="preserve">Para concluir, el ponente declaró cerrado el periodo de instrucción y </w:t>
      </w:r>
      <w:r w:rsidRPr="00055249">
        <w:rPr>
          <w:rFonts w:ascii="AvantGarde Bk BT" w:hAnsi="AvantGarde Bk BT" w:cs="Arial"/>
          <w:sz w:val="24"/>
          <w:szCs w:val="24"/>
        </w:rPr>
        <w:t>procedió a elaborar el proyecto de resolución respectivo.</w:t>
      </w:r>
    </w:p>
    <w:p w14:paraId="5C496BDA" w14:textId="2D877932" w:rsidR="00B263A7" w:rsidRPr="004A708B" w:rsidRDefault="00B263A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2FA360DD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CONSIDERANDO</w:t>
      </w:r>
    </w:p>
    <w:p w14:paraId="29C7C638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1A700222" w14:textId="1F8B76EF" w:rsidR="00946007" w:rsidRDefault="00946007" w:rsidP="00F4365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2B7561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445E6AD8" w14:textId="77777777" w:rsidR="00274F49" w:rsidRPr="002B7561" w:rsidRDefault="00274F49" w:rsidP="00F4365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60E93EA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SEGUNDO. Procedencia.</w:t>
      </w:r>
      <w:r w:rsidRPr="002B7561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8EAE7C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lastRenderedPageBreak/>
        <w:t>TERCERO. Legitimación.</w:t>
      </w:r>
      <w:r w:rsidRPr="002B7561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1CA6062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CUARTO. Oportunidad del recurso.</w:t>
      </w:r>
      <w:r w:rsidRPr="002B7561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102C116B" w14:textId="7EB054C2" w:rsidR="00CA1399" w:rsidRDefault="00545E30" w:rsidP="00CA1399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1190E">
        <w:rPr>
          <w:rFonts w:ascii="AvantGarde Bk BT" w:hAnsi="AvantGarde Bk BT" w:cs="Arial"/>
          <w:sz w:val="24"/>
          <w:szCs w:val="24"/>
        </w:rPr>
        <w:t xml:space="preserve">El </w:t>
      </w:r>
      <w:r w:rsidR="007D2F50">
        <w:rPr>
          <w:rFonts w:ascii="AvantGarde Bk BT" w:hAnsi="AvantGarde Bk BT" w:cs="Arial"/>
          <w:sz w:val="24"/>
          <w:szCs w:val="24"/>
        </w:rPr>
        <w:t>24 veinticuatro de mayo</w:t>
      </w:r>
      <w:r w:rsidR="00CA1399">
        <w:rPr>
          <w:rFonts w:ascii="AvantGarde Bk BT" w:hAnsi="AvantGarde Bk BT" w:cs="Arial"/>
          <w:sz w:val="24"/>
          <w:szCs w:val="24"/>
        </w:rPr>
        <w:t xml:space="preserve"> el recurrente presentó una solicitud de información.</w:t>
      </w:r>
    </w:p>
    <w:p w14:paraId="35EBDD75" w14:textId="1D842D79" w:rsidR="00CA1399" w:rsidRPr="0061190E" w:rsidRDefault="00CA1399" w:rsidP="00CA1399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Así, el plazo de 10 diez </w:t>
      </w:r>
      <w:r w:rsidR="00BF5F88">
        <w:rPr>
          <w:rFonts w:ascii="AvantGarde Bk BT" w:hAnsi="AvantGarde Bk BT" w:cs="Arial"/>
          <w:sz w:val="24"/>
          <w:szCs w:val="24"/>
        </w:rPr>
        <w:t xml:space="preserve">días para dar respuesta a la solicitud transcurrió del </w:t>
      </w:r>
      <w:r w:rsidR="007D2F50">
        <w:rPr>
          <w:rFonts w:ascii="AvantGarde Bk BT" w:hAnsi="AvantGarde Bk BT" w:cs="Arial"/>
          <w:sz w:val="24"/>
          <w:szCs w:val="24"/>
        </w:rPr>
        <w:t xml:space="preserve">25 veinticinco de mayo al 07 siete de junio </w:t>
      </w:r>
      <w:r w:rsidR="00BF5F88">
        <w:rPr>
          <w:rFonts w:ascii="AvantGarde Bk BT" w:hAnsi="AvantGarde Bk BT" w:cs="Arial"/>
          <w:sz w:val="24"/>
          <w:szCs w:val="24"/>
        </w:rPr>
        <w:t>de 2022 dos mil veintidós.</w:t>
      </w:r>
    </w:p>
    <w:p w14:paraId="194573AB" w14:textId="1EBECBB7" w:rsidR="00545E30" w:rsidRDefault="00545E30" w:rsidP="00545E3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8F5C70">
        <w:rPr>
          <w:rFonts w:ascii="AvantGarde Bk BT" w:hAnsi="AvantGarde Bk BT" w:cs="Arial"/>
          <w:sz w:val="24"/>
          <w:szCs w:val="24"/>
        </w:rPr>
        <w:t>•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F437FB">
        <w:rPr>
          <w:rFonts w:ascii="AvantGarde Bk BT" w:hAnsi="AvantGarde Bk BT" w:cs="Arial"/>
          <w:sz w:val="24"/>
          <w:szCs w:val="24"/>
        </w:rPr>
        <w:t>Así, el plazo de quince</w:t>
      </w:r>
      <w:r w:rsidRPr="008F5C70">
        <w:rPr>
          <w:rFonts w:ascii="AvantGarde Bk BT" w:hAnsi="AvantGarde Bk BT" w:cs="Arial"/>
          <w:sz w:val="24"/>
          <w:szCs w:val="24"/>
        </w:rPr>
        <w:t xml:space="preserve"> días hábiles para interponer el recurso de revisión </w:t>
      </w:r>
      <w:r>
        <w:rPr>
          <w:rFonts w:ascii="AvantGarde Bk BT" w:hAnsi="AvantGarde Bk BT" w:cs="Arial"/>
          <w:sz w:val="24"/>
          <w:szCs w:val="24"/>
        </w:rPr>
        <w:t xml:space="preserve">transcurrió del </w:t>
      </w:r>
      <w:r w:rsidR="00021004">
        <w:rPr>
          <w:rFonts w:ascii="AvantGarde Bk BT" w:hAnsi="AvantGarde Bk BT" w:cs="Arial"/>
          <w:sz w:val="24"/>
          <w:szCs w:val="24"/>
        </w:rPr>
        <w:t xml:space="preserve">08 ocho al 28 veintiocho de junio </w:t>
      </w:r>
      <w:r w:rsidR="00293C07">
        <w:rPr>
          <w:rFonts w:ascii="AvantGarde Bk BT" w:hAnsi="AvantGarde Bk BT" w:cs="Arial"/>
          <w:sz w:val="24"/>
          <w:szCs w:val="24"/>
        </w:rPr>
        <w:t>de 2022 dos mil veintidós</w:t>
      </w:r>
      <w:r w:rsidRPr="008F5C70">
        <w:rPr>
          <w:rFonts w:ascii="AvantGarde Bk BT" w:hAnsi="AvantGarde Bk BT" w:cs="Arial"/>
          <w:sz w:val="24"/>
          <w:szCs w:val="24"/>
        </w:rPr>
        <w:t>.</w:t>
      </w:r>
    </w:p>
    <w:p w14:paraId="18732889" w14:textId="348BE4D4" w:rsidR="00545E30" w:rsidRDefault="00293C07" w:rsidP="00545E30">
      <w:pPr>
        <w:pStyle w:val="corte4fondo"/>
        <w:numPr>
          <w:ilvl w:val="0"/>
          <w:numId w:val="7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Sin tomar en cuenta</w:t>
      </w:r>
      <w:r w:rsidR="00545E30">
        <w:rPr>
          <w:rFonts w:ascii="AvantGarde Bk BT" w:hAnsi="AvantGarde Bk BT" w:cs="Arial"/>
          <w:sz w:val="24"/>
          <w:szCs w:val="24"/>
        </w:rPr>
        <w:t xml:space="preserve"> </w:t>
      </w:r>
      <w:r w:rsidR="00B81123">
        <w:rPr>
          <w:rFonts w:ascii="AvantGarde Bk BT" w:hAnsi="AvantGarde Bk BT" w:cs="Arial"/>
          <w:sz w:val="24"/>
          <w:szCs w:val="24"/>
        </w:rPr>
        <w:t>los días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985573">
        <w:rPr>
          <w:rFonts w:ascii="AvantGarde Bk BT" w:hAnsi="AvantGarde Bk BT" w:cs="Arial"/>
          <w:sz w:val="24"/>
          <w:szCs w:val="24"/>
        </w:rPr>
        <w:t>11 once</w:t>
      </w:r>
      <w:r w:rsidR="00B81123">
        <w:rPr>
          <w:rFonts w:ascii="AvantGarde Bk BT" w:hAnsi="AvantGarde Bk BT" w:cs="Arial"/>
          <w:sz w:val="24"/>
          <w:szCs w:val="24"/>
        </w:rPr>
        <w:t xml:space="preserve">, 12 doce, 18 dieciocho, 19 diecinueve, 25 veinticinco y 26 veintiséis de junio </w:t>
      </w:r>
      <w:r w:rsidR="00985573">
        <w:rPr>
          <w:rFonts w:ascii="AvantGarde Bk BT" w:hAnsi="AvantGarde Bk BT" w:cs="Arial"/>
          <w:sz w:val="24"/>
          <w:szCs w:val="24"/>
        </w:rPr>
        <w:t>de 2022 dos mil veintidós</w:t>
      </w:r>
      <w:r>
        <w:rPr>
          <w:rFonts w:ascii="AvantGarde Bk BT" w:hAnsi="AvantGarde Bk BT" w:cs="Arial"/>
          <w:sz w:val="24"/>
          <w:szCs w:val="24"/>
        </w:rPr>
        <w:t xml:space="preserve"> por ser inhábiles. </w:t>
      </w:r>
    </w:p>
    <w:p w14:paraId="14E6D934" w14:textId="1A31903E" w:rsidR="00545E30" w:rsidRPr="008F5C70" w:rsidRDefault="00545E30" w:rsidP="00545E3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8F5C70">
        <w:rPr>
          <w:rFonts w:ascii="AvantGarde Bk BT" w:hAnsi="AvantGarde Bk BT" w:cs="Arial"/>
          <w:sz w:val="24"/>
          <w:szCs w:val="24"/>
        </w:rPr>
        <w:t xml:space="preserve">• Consecuentemente si el </w:t>
      </w:r>
      <w:r w:rsidR="00A97A37">
        <w:rPr>
          <w:rFonts w:ascii="AvantGarde Bk BT" w:hAnsi="AvantGarde Bk BT" w:cs="Arial"/>
          <w:sz w:val="24"/>
          <w:szCs w:val="24"/>
        </w:rPr>
        <w:t xml:space="preserve">08 ocho de junio </w:t>
      </w:r>
      <w:r w:rsidR="00985573">
        <w:rPr>
          <w:rFonts w:ascii="AvantGarde Bk BT" w:hAnsi="AvantGarde Bk BT" w:cs="Arial"/>
          <w:sz w:val="24"/>
          <w:szCs w:val="24"/>
        </w:rPr>
        <w:t>de 2022 dos mil veintidós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8F5C70">
        <w:rPr>
          <w:rFonts w:ascii="AvantGarde Bk BT" w:hAnsi="AvantGarde Bk BT" w:cs="Arial"/>
          <w:sz w:val="24"/>
          <w:szCs w:val="24"/>
        </w:rPr>
        <w:t>el recurrente interpuso el citado medio de impugnación ante esta Comisión de Transparencia, resulta claro que es oportuna su presentación.</w:t>
      </w:r>
    </w:p>
    <w:p w14:paraId="3D35C7F2" w14:textId="3B452F92" w:rsidR="00946007" w:rsidRPr="004A708B" w:rsidRDefault="00946007" w:rsidP="00545E3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00F2571E" w14:textId="4E55BBD0" w:rsidR="00946007" w:rsidRDefault="00946007" w:rsidP="00F4365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4A708B">
        <w:rPr>
          <w:rFonts w:ascii="AvantGarde Bk BT" w:hAnsi="AvantGarde Bk BT" w:cs="Arial"/>
          <w:b/>
          <w:color w:val="FF0000"/>
          <w:sz w:val="24"/>
          <w:szCs w:val="24"/>
        </w:rPr>
        <w:t xml:space="preserve"> </w:t>
      </w:r>
      <w:r w:rsidRPr="00D70BF2">
        <w:rPr>
          <w:rFonts w:ascii="AvantGarde Bk BT" w:hAnsi="AvantGarde Bk BT" w:cs="Arial"/>
          <w:b/>
          <w:sz w:val="24"/>
          <w:szCs w:val="24"/>
        </w:rPr>
        <w:t>QUINTO. Causales de improcedencia.</w:t>
      </w:r>
      <w:r w:rsidRPr="00D70BF2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14:paraId="4A12FC92" w14:textId="77777777" w:rsidR="005B3A77" w:rsidRPr="00F4365A" w:rsidRDefault="005B3A77" w:rsidP="00F4365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FF0000"/>
          <w:sz w:val="24"/>
          <w:szCs w:val="24"/>
        </w:rPr>
      </w:pPr>
    </w:p>
    <w:p w14:paraId="117B1434" w14:textId="55F13161" w:rsidR="00946007" w:rsidRPr="00E0750B" w:rsidRDefault="00946007" w:rsidP="00AE4E1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E0750B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0100524E" w14:textId="71AC27CC" w:rsidR="00946007" w:rsidRDefault="00946007" w:rsidP="00DC1E35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lastRenderedPageBreak/>
        <w:t>En la solicitud de información de la que se deriva el presente recurso de revisión se solicitó:</w:t>
      </w:r>
    </w:p>
    <w:p w14:paraId="747FBF7B" w14:textId="77777777" w:rsidR="005D18D7" w:rsidRPr="005D18D7" w:rsidRDefault="005D18D7" w:rsidP="00DC1E35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2"/>
          <w:szCs w:val="24"/>
        </w:rPr>
      </w:pPr>
    </w:p>
    <w:p w14:paraId="3F810B6E" w14:textId="1E815F19" w:rsidR="008C6098" w:rsidRPr="008C6098" w:rsidRDefault="0017508F" w:rsidP="0020509E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b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“</w:t>
      </w:r>
      <w:r w:rsidR="0020509E">
        <w:rPr>
          <w:rFonts w:ascii="AvantGarde Bk BT" w:hAnsi="AvantGarde Bk BT" w:cs="Arial"/>
          <w:i/>
          <w:sz w:val="22"/>
          <w:szCs w:val="24"/>
        </w:rPr>
        <w:t>Que informe</w:t>
      </w:r>
      <w:r w:rsidR="00AE779E">
        <w:rPr>
          <w:rFonts w:ascii="AvantGarde Bk BT" w:hAnsi="AvantGarde Bk BT" w:cs="Arial"/>
          <w:i/>
          <w:sz w:val="22"/>
          <w:szCs w:val="24"/>
        </w:rPr>
        <w:t xml:space="preserve">, el </w:t>
      </w:r>
      <w:proofErr w:type="spellStart"/>
      <w:r w:rsidR="00AE779E">
        <w:rPr>
          <w:rFonts w:ascii="AvantGarde Bk BT" w:hAnsi="AvantGarde Bk BT" w:cs="Arial"/>
          <w:i/>
          <w:sz w:val="22"/>
          <w:szCs w:val="24"/>
        </w:rPr>
        <w:t>numero</w:t>
      </w:r>
      <w:proofErr w:type="spellEnd"/>
      <w:r w:rsidR="00AE779E">
        <w:rPr>
          <w:rFonts w:ascii="AvantGarde Bk BT" w:hAnsi="AvantGarde Bk BT" w:cs="Arial"/>
          <w:i/>
          <w:sz w:val="22"/>
          <w:szCs w:val="24"/>
        </w:rPr>
        <w:t xml:space="preserve"> de personal con el que cuenta la Casa de Desarrollo Infantil</w:t>
      </w:r>
      <w:r w:rsidR="0020509E">
        <w:rPr>
          <w:rFonts w:ascii="AvantGarde Bk BT" w:hAnsi="AvantGarde Bk BT" w:cs="Arial"/>
          <w:i/>
          <w:sz w:val="22"/>
          <w:szCs w:val="24"/>
        </w:rPr>
        <w:t xml:space="preserve"> me</w:t>
      </w:r>
      <w:r w:rsidR="00AE779E">
        <w:rPr>
          <w:rFonts w:ascii="AvantGarde Bk BT" w:hAnsi="AvantGarde Bk BT" w:cs="Arial"/>
          <w:i/>
          <w:sz w:val="22"/>
          <w:szCs w:val="24"/>
        </w:rPr>
        <w:t>jor conocida como Guardería Cadí, debiendo separar el personal educativo del administrativo; en caso de existir diversas Guarderías informar el número de personal de cada una de ellas</w:t>
      </w:r>
      <w:r w:rsidR="0020509E">
        <w:rPr>
          <w:rFonts w:ascii="AvantGarde Bk BT" w:hAnsi="AvantGarde Bk BT" w:cs="Arial"/>
          <w:i/>
          <w:sz w:val="22"/>
          <w:szCs w:val="24"/>
        </w:rPr>
        <w:t>.</w:t>
      </w:r>
      <w:r w:rsidR="008C6098">
        <w:rPr>
          <w:rFonts w:ascii="AvantGarde Bk BT" w:hAnsi="AvantGarde Bk BT" w:cs="Arial"/>
          <w:i/>
          <w:sz w:val="22"/>
          <w:szCs w:val="24"/>
        </w:rPr>
        <w:t xml:space="preserve">” </w:t>
      </w:r>
      <w:r w:rsidR="008C6098" w:rsidRPr="0020509E">
        <w:rPr>
          <w:rFonts w:ascii="AvantGarde Bk BT" w:hAnsi="AvantGarde Bk BT" w:cs="Arial"/>
          <w:b/>
          <w:sz w:val="24"/>
          <w:szCs w:val="24"/>
        </w:rPr>
        <w:t>(SIC)</w:t>
      </w:r>
      <w:r w:rsidR="008C6098" w:rsidRPr="0020509E">
        <w:rPr>
          <w:rFonts w:ascii="AvantGarde Bk BT" w:hAnsi="AvantGarde Bk BT" w:cs="Arial"/>
          <w:sz w:val="24"/>
          <w:szCs w:val="24"/>
        </w:rPr>
        <w:t>.</w:t>
      </w:r>
    </w:p>
    <w:p w14:paraId="7750A415" w14:textId="77777777" w:rsidR="0017508F" w:rsidRPr="00E0750B" w:rsidRDefault="0017508F" w:rsidP="0017508F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sz w:val="24"/>
          <w:szCs w:val="24"/>
        </w:rPr>
      </w:pPr>
    </w:p>
    <w:p w14:paraId="1B6FDEF4" w14:textId="0625D355" w:rsidR="0020509E" w:rsidRPr="0020509E" w:rsidRDefault="00396D5E" w:rsidP="0020509E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0822C2">
        <w:rPr>
          <w:rFonts w:ascii="AvantGarde Bk BT" w:hAnsi="AvantGarde Bk BT" w:cs="Arial"/>
          <w:sz w:val="24"/>
          <w:szCs w:val="24"/>
        </w:rPr>
        <w:t xml:space="preserve">Inconforme con la </w:t>
      </w:r>
      <w:r>
        <w:rPr>
          <w:rFonts w:ascii="AvantGarde Bk BT" w:hAnsi="AvantGarde Bk BT" w:cs="Arial"/>
          <w:sz w:val="24"/>
          <w:szCs w:val="24"/>
        </w:rPr>
        <w:t>falta de respuesta</w:t>
      </w:r>
      <w:r w:rsidRPr="000822C2">
        <w:rPr>
          <w:rFonts w:ascii="AvantGarde Bk BT" w:hAnsi="AvantGarde Bk BT" w:cs="Arial"/>
          <w:sz w:val="24"/>
          <w:szCs w:val="24"/>
        </w:rPr>
        <w:t xml:space="preserve"> a su solicitud de información, el</w:t>
      </w:r>
      <w:r w:rsidRPr="006F11EF">
        <w:rPr>
          <w:rFonts w:ascii="AvantGarde Bk BT" w:hAnsi="AvantGarde Bk BT" w:cs="Arial"/>
          <w:sz w:val="24"/>
          <w:szCs w:val="24"/>
        </w:rPr>
        <w:t xml:space="preserve"> hoy recurrente interpuso el re</w:t>
      </w:r>
      <w:r w:rsidR="0020509E">
        <w:rPr>
          <w:rFonts w:ascii="AvantGarde Bk BT" w:hAnsi="AvantGarde Bk BT" w:cs="Arial"/>
          <w:sz w:val="24"/>
          <w:szCs w:val="24"/>
        </w:rPr>
        <w:t>curso de revisión que nos ocupa, omisión que se acredita con las constancias visibles a foja 02 dos y 07 siete de autos.</w:t>
      </w:r>
    </w:p>
    <w:p w14:paraId="5C15E742" w14:textId="1A6F6FB8" w:rsidR="00CD5D54" w:rsidRDefault="008D307C" w:rsidP="00E007A7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2"/>
        </w:rPr>
      </w:pPr>
      <w:r>
        <w:rPr>
          <w:rFonts w:ascii="AvantGarde Bk BT" w:hAnsi="AvantGarde Bk BT" w:cs="Arial"/>
          <w:sz w:val="24"/>
          <w:szCs w:val="22"/>
        </w:rPr>
        <w:t>A</w:t>
      </w:r>
      <w:r w:rsidR="006C675C">
        <w:rPr>
          <w:rFonts w:ascii="AvantGarde Bk BT" w:hAnsi="AvantGarde Bk BT" w:cs="Arial"/>
          <w:sz w:val="24"/>
          <w:szCs w:val="22"/>
        </w:rPr>
        <w:t>hora bien, en el informe que el sujeto obligado rindió ante esta Comisión mediante oficio SIT/UT-1</w:t>
      </w:r>
      <w:r w:rsidR="00B70EF7">
        <w:rPr>
          <w:rFonts w:ascii="AvantGarde Bk BT" w:hAnsi="AvantGarde Bk BT" w:cs="Arial"/>
          <w:sz w:val="24"/>
          <w:szCs w:val="22"/>
        </w:rPr>
        <w:t>4</w:t>
      </w:r>
      <w:r w:rsidR="006C675C">
        <w:rPr>
          <w:rFonts w:ascii="AvantGarde Bk BT" w:hAnsi="AvantGarde Bk BT" w:cs="Arial"/>
          <w:sz w:val="24"/>
          <w:szCs w:val="22"/>
        </w:rPr>
        <w:t xml:space="preserve">/2022 y que obra a foja 16 dieciséis de autos, manifestó que </w:t>
      </w:r>
      <w:r w:rsidR="006A7B42">
        <w:rPr>
          <w:rFonts w:ascii="AvantGarde Bk BT" w:hAnsi="AvantGarde Bk BT" w:cs="Arial"/>
          <w:sz w:val="24"/>
          <w:szCs w:val="22"/>
        </w:rPr>
        <w:t>vía correo electrónico se envió al peticionario la respuesta a su solicitud de información</w:t>
      </w:r>
      <w:r w:rsidR="00FA4C3A">
        <w:rPr>
          <w:rFonts w:ascii="AvantGarde Bk BT" w:hAnsi="AvantGarde Bk BT" w:cs="Arial"/>
          <w:sz w:val="24"/>
          <w:szCs w:val="22"/>
        </w:rPr>
        <w:t xml:space="preserve">, </w:t>
      </w:r>
      <w:r w:rsidR="00B70EF7">
        <w:rPr>
          <w:rFonts w:ascii="AvantGarde Bk BT" w:hAnsi="AvantGarde Bk BT" w:cs="Arial"/>
          <w:sz w:val="24"/>
          <w:szCs w:val="22"/>
        </w:rPr>
        <w:t xml:space="preserve">así como también </w:t>
      </w:r>
      <w:r w:rsidR="00FA4C3A">
        <w:rPr>
          <w:rFonts w:ascii="AvantGarde Bk BT" w:hAnsi="AvantGarde Bk BT" w:cs="Arial"/>
          <w:sz w:val="24"/>
          <w:szCs w:val="22"/>
        </w:rPr>
        <w:t>acompañó las impresiones de pantalla en donde se muestra la bandeja de salida del correo electrónico.</w:t>
      </w:r>
    </w:p>
    <w:p w14:paraId="0BBEA716" w14:textId="25E063B6" w:rsidR="00FA4C3A" w:rsidRDefault="00FA4C3A" w:rsidP="00E007A7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2"/>
        </w:rPr>
      </w:pPr>
      <w:r>
        <w:rPr>
          <w:rFonts w:ascii="AvantGarde Bk BT" w:hAnsi="AvantGarde Bk BT" w:cs="Arial"/>
          <w:sz w:val="24"/>
          <w:szCs w:val="22"/>
        </w:rPr>
        <w:t>Dicha</w:t>
      </w:r>
      <w:r w:rsidR="00EF08C6">
        <w:rPr>
          <w:rFonts w:ascii="AvantGarde Bk BT" w:hAnsi="AvantGarde Bk BT" w:cs="Arial"/>
          <w:sz w:val="24"/>
          <w:szCs w:val="22"/>
        </w:rPr>
        <w:t xml:space="preserve"> respuesta es la siguiente, emitida por la Titular de la Unidad de Transparencia del sujeto obligado, a través de oficio número </w:t>
      </w:r>
      <w:r w:rsidR="00EF08C6" w:rsidRPr="00A01CBB">
        <w:rPr>
          <w:rFonts w:ascii="AvantGarde Bk BT" w:hAnsi="AvantGarde Bk BT" w:cs="Arial"/>
          <w:sz w:val="24"/>
          <w:szCs w:val="22"/>
        </w:rPr>
        <w:t>SIT/UT-01</w:t>
      </w:r>
      <w:r w:rsidR="0011323A">
        <w:rPr>
          <w:rFonts w:ascii="AvantGarde Bk BT" w:hAnsi="AvantGarde Bk BT" w:cs="Arial"/>
          <w:sz w:val="24"/>
          <w:szCs w:val="22"/>
        </w:rPr>
        <w:t>3</w:t>
      </w:r>
      <w:r w:rsidR="00EF08C6" w:rsidRPr="00A01CBB">
        <w:rPr>
          <w:rFonts w:ascii="AvantGarde Bk BT" w:hAnsi="AvantGarde Bk BT" w:cs="Arial"/>
          <w:sz w:val="24"/>
          <w:szCs w:val="22"/>
        </w:rPr>
        <w:t>/2022</w:t>
      </w:r>
      <w:r w:rsidR="00A01CBB">
        <w:rPr>
          <w:rFonts w:ascii="AvantGarde Bk BT" w:hAnsi="AvantGarde Bk BT" w:cs="Arial"/>
          <w:sz w:val="24"/>
          <w:szCs w:val="22"/>
        </w:rPr>
        <w:t>, de fecha 21 veintiuno de julio de 2022 dos mil veintidós, visible a foja 17 diecisiete de autos, a través de la cual se da contestación a lo peticionado en la solicitud de información que da origen al presente recurso de revisión, ya que informan que “…</w:t>
      </w:r>
      <w:r w:rsidR="0011323A">
        <w:rPr>
          <w:rFonts w:ascii="AvantGarde Bk BT" w:hAnsi="AvantGarde Bk BT" w:cs="Arial"/>
          <w:i/>
          <w:sz w:val="24"/>
          <w:szCs w:val="22"/>
        </w:rPr>
        <w:t>en las instalaciones de San Luis Potosí se cuenta con 16 educadores y 9 administrativos, y en las instalaciones de Cd. Valles se cuenta con 10 educadores y 5 administrativos</w:t>
      </w:r>
      <w:r w:rsidR="00A01CBB" w:rsidRPr="00A01CBB">
        <w:rPr>
          <w:rFonts w:ascii="AvantGarde Bk BT" w:hAnsi="AvantGarde Bk BT" w:cs="Arial"/>
          <w:i/>
          <w:sz w:val="24"/>
          <w:szCs w:val="22"/>
        </w:rPr>
        <w:t>.</w:t>
      </w:r>
      <w:r w:rsidR="00A01CBB">
        <w:rPr>
          <w:rFonts w:ascii="AvantGarde Bk BT" w:hAnsi="AvantGarde Bk BT" w:cs="Arial"/>
          <w:sz w:val="24"/>
          <w:szCs w:val="22"/>
        </w:rPr>
        <w:t xml:space="preserve">” </w:t>
      </w:r>
      <w:r w:rsidR="00A01CBB" w:rsidRPr="00A01CBB">
        <w:rPr>
          <w:rFonts w:ascii="AvantGarde Bk BT" w:hAnsi="AvantGarde Bk BT" w:cs="Arial"/>
          <w:b/>
          <w:sz w:val="24"/>
          <w:szCs w:val="22"/>
        </w:rPr>
        <w:t xml:space="preserve">SIC. </w:t>
      </w:r>
    </w:p>
    <w:p w14:paraId="07BA3880" w14:textId="53452656" w:rsidR="00863F26" w:rsidRPr="00B64309" w:rsidRDefault="00B64309" w:rsidP="00B64309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2"/>
        </w:rPr>
      </w:pPr>
      <w:r w:rsidRPr="00B64309">
        <w:rPr>
          <w:rFonts w:ascii="AvantGarde Bk BT" w:hAnsi="AvantGarde Bk BT" w:cs="Arial"/>
          <w:sz w:val="24"/>
          <w:szCs w:val="22"/>
        </w:rPr>
        <w:t>Asimismo, la autoridad acreditó haber notificado dicha respuesta al recurrente, tal como obra a foja</w:t>
      </w:r>
      <w:r w:rsidR="0011323A">
        <w:rPr>
          <w:rFonts w:ascii="AvantGarde Bk BT" w:hAnsi="AvantGarde Bk BT" w:cs="Arial"/>
          <w:sz w:val="24"/>
          <w:szCs w:val="22"/>
        </w:rPr>
        <w:t>s 18 dieciocho y</w:t>
      </w:r>
      <w:r w:rsidRPr="00B64309">
        <w:rPr>
          <w:rFonts w:ascii="AvantGarde Bk BT" w:hAnsi="AvantGarde Bk BT" w:cs="Arial"/>
          <w:sz w:val="24"/>
          <w:szCs w:val="22"/>
        </w:rPr>
        <w:t xml:space="preserve"> 19 diecinueve de autos.</w:t>
      </w:r>
    </w:p>
    <w:p w14:paraId="6806BFB6" w14:textId="61A62B24" w:rsidR="005F7CDC" w:rsidRDefault="00B64309" w:rsidP="00B6430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Así pues, en este caso </w:t>
      </w:r>
      <w:r w:rsidR="005F7CDC">
        <w:rPr>
          <w:rFonts w:ascii="AvantGarde Bk BT" w:hAnsi="AvantGarde Bk BT" w:cs="Arial"/>
          <w:sz w:val="24"/>
          <w:szCs w:val="24"/>
        </w:rPr>
        <w:t xml:space="preserve">se actualiza la causal de sobreseimiento prevista </w:t>
      </w:r>
      <w:r>
        <w:rPr>
          <w:rFonts w:ascii="AvantGarde Bk BT" w:hAnsi="AvantGarde Bk BT" w:cs="Arial"/>
          <w:sz w:val="24"/>
          <w:szCs w:val="24"/>
        </w:rPr>
        <w:t>en el</w:t>
      </w:r>
      <w:r w:rsidR="005F7CDC">
        <w:rPr>
          <w:rFonts w:ascii="AvantGarde Bk BT" w:hAnsi="AvantGarde Bk BT" w:cs="Arial"/>
          <w:sz w:val="24"/>
          <w:szCs w:val="24"/>
        </w:rPr>
        <w:t xml:space="preserve"> artículo </w:t>
      </w:r>
      <w:r w:rsidR="00102B6C">
        <w:rPr>
          <w:rFonts w:ascii="AvantGarde Bk BT" w:hAnsi="AvantGarde Bk BT" w:cs="Arial"/>
          <w:sz w:val="24"/>
          <w:szCs w:val="24"/>
        </w:rPr>
        <w:t>180 Fracción</w:t>
      </w:r>
      <w:r w:rsidR="005F7CDC">
        <w:rPr>
          <w:rFonts w:ascii="AvantGarde Bk BT" w:hAnsi="AvantGarde Bk BT" w:cs="Arial"/>
          <w:sz w:val="24"/>
          <w:szCs w:val="24"/>
        </w:rPr>
        <w:t xml:space="preserve"> III de la Ley de Transparencia que a la letra dice:</w:t>
      </w:r>
    </w:p>
    <w:p w14:paraId="1760A1D7" w14:textId="77777777" w:rsidR="005F7CDC" w:rsidRDefault="005F7CDC" w:rsidP="00DC5A9D">
      <w:pPr>
        <w:pStyle w:val="corte4fondo"/>
        <w:tabs>
          <w:tab w:val="left" w:pos="567"/>
        </w:tabs>
        <w:ind w:left="680" w:right="680" w:firstLine="680"/>
        <w:rPr>
          <w:rFonts w:ascii="AvantGarde Bk BT" w:hAnsi="AvantGarde Bk BT" w:cs="Arial"/>
          <w:sz w:val="24"/>
          <w:szCs w:val="24"/>
        </w:rPr>
      </w:pPr>
    </w:p>
    <w:p w14:paraId="667E172B" w14:textId="4DEC8A63" w:rsidR="005F7CDC" w:rsidRPr="00B64309" w:rsidRDefault="005F7CDC" w:rsidP="0082259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sz w:val="22"/>
          <w:szCs w:val="22"/>
        </w:rPr>
      </w:pPr>
      <w:r w:rsidRPr="00B64309">
        <w:rPr>
          <w:rFonts w:ascii="AvantGarde Bk BT" w:hAnsi="AvantGarde Bk BT" w:cs="Arial"/>
          <w:i/>
          <w:sz w:val="22"/>
          <w:szCs w:val="22"/>
        </w:rPr>
        <w:t>“</w:t>
      </w:r>
      <w:r w:rsidRPr="00B64309">
        <w:rPr>
          <w:rFonts w:ascii="AvantGarde Bk BT" w:hAnsi="AvantGarde Bk BT" w:cs="Arial"/>
          <w:b/>
          <w:i/>
          <w:sz w:val="22"/>
          <w:szCs w:val="22"/>
        </w:rPr>
        <w:t>ARTÍCULO 180.</w:t>
      </w:r>
      <w:r w:rsidRPr="00B64309">
        <w:rPr>
          <w:rFonts w:ascii="AvantGarde Bk BT" w:hAnsi="AvantGarde Bk BT" w:cs="Arial"/>
          <w:i/>
          <w:sz w:val="22"/>
          <w:szCs w:val="22"/>
        </w:rPr>
        <w:t xml:space="preserve"> El recurso será sobreseído, en todo o en parte, cuando, una vez admitido, se actualicen alguno de los siguientes supuestos: </w:t>
      </w:r>
    </w:p>
    <w:p w14:paraId="426AD455" w14:textId="534C2920" w:rsidR="005F7CDC" w:rsidRPr="00B64309" w:rsidRDefault="00B64309" w:rsidP="00B64309">
      <w:pPr>
        <w:pStyle w:val="corte4fondo"/>
        <w:tabs>
          <w:tab w:val="left" w:pos="567"/>
        </w:tabs>
        <w:ind w:right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lastRenderedPageBreak/>
        <w:t>[…]</w:t>
      </w:r>
    </w:p>
    <w:p w14:paraId="6C6CAE87" w14:textId="7FFE73A1" w:rsidR="005F7CDC" w:rsidRPr="00B64309" w:rsidRDefault="005F7CDC" w:rsidP="0082259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sz w:val="22"/>
          <w:szCs w:val="22"/>
        </w:rPr>
      </w:pPr>
      <w:r w:rsidRPr="00B64309">
        <w:rPr>
          <w:rFonts w:ascii="AvantGarde Bk BT" w:hAnsi="AvantGarde Bk BT" w:cs="Arial"/>
          <w:i/>
          <w:sz w:val="22"/>
          <w:szCs w:val="22"/>
        </w:rPr>
        <w:t>III. El sujeto obligado responsable del acto lo modifique o revoque de tal manera que el recurs</w:t>
      </w:r>
      <w:r w:rsidR="00B64309">
        <w:rPr>
          <w:rFonts w:ascii="AvantGarde Bk BT" w:hAnsi="AvantGarde Bk BT" w:cs="Arial"/>
          <w:i/>
          <w:sz w:val="22"/>
          <w:szCs w:val="22"/>
        </w:rPr>
        <w:t>o de revisión quede sin materia…</w:t>
      </w:r>
      <w:r w:rsidRPr="00B64309">
        <w:rPr>
          <w:rFonts w:ascii="AvantGarde Bk BT" w:hAnsi="AvantGarde Bk BT" w:cs="Arial"/>
          <w:i/>
          <w:sz w:val="22"/>
          <w:szCs w:val="22"/>
        </w:rPr>
        <w:t>”</w:t>
      </w:r>
    </w:p>
    <w:p w14:paraId="52AE7E33" w14:textId="02AFE565" w:rsidR="00DE7CC0" w:rsidRDefault="00DE7CC0" w:rsidP="003B4F99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EC5397B" w14:textId="0FEDC9E3" w:rsidR="002E5E49" w:rsidRDefault="00DC1E35" w:rsidP="00B64309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A60D12">
        <w:rPr>
          <w:rFonts w:ascii="AvantGarde Bk BT" w:hAnsi="AvantGarde Bk BT" w:cs="Arial"/>
          <w:sz w:val="24"/>
          <w:szCs w:val="24"/>
        </w:rPr>
        <w:t xml:space="preserve">Bajo este contexto, </w:t>
      </w:r>
      <w:r w:rsidR="001944A3">
        <w:rPr>
          <w:rFonts w:ascii="AvantGarde Bk BT" w:hAnsi="AvantGarde Bk BT" w:cs="Arial"/>
          <w:sz w:val="24"/>
          <w:szCs w:val="24"/>
        </w:rPr>
        <w:t xml:space="preserve">en la especie es dable afirmar que </w:t>
      </w:r>
      <w:r w:rsidR="00B51A6A">
        <w:rPr>
          <w:rFonts w:ascii="AvantGarde Bk BT" w:hAnsi="AvantGarde Bk BT" w:cs="Arial"/>
          <w:sz w:val="24"/>
          <w:szCs w:val="24"/>
        </w:rPr>
        <w:t xml:space="preserve">la autoridad </w:t>
      </w:r>
      <w:r w:rsidR="00B64309">
        <w:rPr>
          <w:rFonts w:ascii="AvantGarde Bk BT" w:hAnsi="AvantGarde Bk BT" w:cs="Arial"/>
          <w:sz w:val="24"/>
          <w:szCs w:val="24"/>
        </w:rPr>
        <w:t>o</w:t>
      </w:r>
      <w:r w:rsidR="00B51A6A">
        <w:rPr>
          <w:rFonts w:ascii="AvantGarde Bk BT" w:hAnsi="AvantGarde Bk BT" w:cs="Arial"/>
          <w:sz w:val="24"/>
          <w:szCs w:val="24"/>
        </w:rPr>
        <w:t xml:space="preserve">torgó </w:t>
      </w:r>
      <w:r w:rsidR="00B64309">
        <w:rPr>
          <w:rFonts w:ascii="AvantGarde Bk BT" w:hAnsi="AvantGarde Bk BT" w:cs="Arial"/>
          <w:sz w:val="24"/>
          <w:szCs w:val="24"/>
        </w:rPr>
        <w:t xml:space="preserve">una </w:t>
      </w:r>
      <w:r w:rsidR="00B51A6A">
        <w:rPr>
          <w:rFonts w:ascii="AvantGarde Bk BT" w:hAnsi="AvantGarde Bk BT" w:cs="Arial"/>
          <w:sz w:val="24"/>
          <w:szCs w:val="24"/>
        </w:rPr>
        <w:t>respuesta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B64309">
        <w:rPr>
          <w:rFonts w:ascii="AvantGarde Bk BT" w:hAnsi="AvantGarde Bk BT" w:cs="Arial"/>
          <w:sz w:val="24"/>
          <w:szCs w:val="24"/>
        </w:rPr>
        <w:t xml:space="preserve">extemporánea </w:t>
      </w:r>
      <w:r>
        <w:rPr>
          <w:rFonts w:ascii="AvantGarde Bk BT" w:hAnsi="AvantGarde Bk BT" w:cs="Arial"/>
          <w:sz w:val="24"/>
          <w:szCs w:val="24"/>
        </w:rPr>
        <w:t xml:space="preserve">a la solicitud de información, </w:t>
      </w:r>
      <w:r w:rsidR="00B64309">
        <w:rPr>
          <w:rFonts w:ascii="AvantGarde Bk BT" w:hAnsi="AvantGarde Bk BT" w:cs="Arial"/>
          <w:sz w:val="24"/>
          <w:szCs w:val="24"/>
        </w:rPr>
        <w:t xml:space="preserve">de la que acreditó su notificación al correo electrónico designado por el recurrente para recibir notificaciones y en la que se da contestación a lo requerido en su solicitud de información, </w:t>
      </w:r>
      <w:r w:rsidR="00A90DFE">
        <w:rPr>
          <w:rFonts w:ascii="AvantGarde Bk BT" w:hAnsi="AvantGarde Bk BT" w:cs="Arial"/>
          <w:sz w:val="24"/>
          <w:szCs w:val="24"/>
        </w:rPr>
        <w:t xml:space="preserve">esto es </w:t>
      </w:r>
      <w:r w:rsidR="00A90DFE" w:rsidRPr="00A90DFE">
        <w:rPr>
          <w:rFonts w:ascii="AvantGarde Bk BT" w:hAnsi="AvantGarde Bk BT" w:cs="Arial"/>
          <w:sz w:val="24"/>
          <w:szCs w:val="24"/>
        </w:rPr>
        <w:t>número de personal con el que cuenta la Casa de Desarrollo Infant</w:t>
      </w:r>
      <w:r w:rsidR="00A90DFE">
        <w:rPr>
          <w:rFonts w:ascii="AvantGarde Bk BT" w:hAnsi="AvantGarde Bk BT" w:cs="Arial"/>
          <w:sz w:val="24"/>
          <w:szCs w:val="24"/>
        </w:rPr>
        <w:t xml:space="preserve">il, </w:t>
      </w:r>
      <w:r w:rsidR="00A90DFE" w:rsidRPr="00A90DFE">
        <w:rPr>
          <w:rFonts w:ascii="AvantGarde Bk BT" w:hAnsi="AvantGarde Bk BT" w:cs="Arial"/>
          <w:sz w:val="24"/>
          <w:szCs w:val="24"/>
        </w:rPr>
        <w:t>s</w:t>
      </w:r>
      <w:r w:rsidR="00A90DFE">
        <w:rPr>
          <w:rFonts w:ascii="AvantGarde Bk BT" w:hAnsi="AvantGarde Bk BT" w:cs="Arial"/>
          <w:sz w:val="24"/>
          <w:szCs w:val="24"/>
        </w:rPr>
        <w:t>e separó</w:t>
      </w:r>
      <w:r w:rsidR="00A90DFE" w:rsidRPr="00A90DFE">
        <w:rPr>
          <w:rFonts w:ascii="AvantGarde Bk BT" w:hAnsi="AvantGarde Bk BT" w:cs="Arial"/>
          <w:sz w:val="24"/>
          <w:szCs w:val="24"/>
        </w:rPr>
        <w:t xml:space="preserve"> el personal educativo del administrativo</w:t>
      </w:r>
      <w:r w:rsidR="00A90DFE">
        <w:rPr>
          <w:rFonts w:ascii="AvantGarde Bk BT" w:hAnsi="AvantGarde Bk BT" w:cs="Arial"/>
          <w:sz w:val="24"/>
          <w:szCs w:val="24"/>
        </w:rPr>
        <w:t xml:space="preserve"> y se informó de igualmente respecto de la existente en Ciudad Valles, </w:t>
      </w:r>
      <w:r w:rsidR="00B64309">
        <w:rPr>
          <w:rFonts w:ascii="AvantGarde Bk BT" w:hAnsi="AvantGarde Bk BT" w:cs="Arial"/>
          <w:sz w:val="24"/>
          <w:szCs w:val="24"/>
        </w:rPr>
        <w:t xml:space="preserve">por lo que </w:t>
      </w:r>
      <w:r w:rsidR="00B51A6A">
        <w:rPr>
          <w:rFonts w:ascii="AvantGarde Bk BT" w:hAnsi="AvantGarde Bk BT" w:cs="Arial"/>
          <w:sz w:val="24"/>
          <w:szCs w:val="24"/>
        </w:rPr>
        <w:t xml:space="preserve">lo procedente es </w:t>
      </w:r>
      <w:r w:rsidR="005F7CDC">
        <w:rPr>
          <w:rFonts w:ascii="AvantGarde Bk BT" w:hAnsi="AvantGarde Bk BT" w:cs="Arial"/>
          <w:sz w:val="24"/>
          <w:szCs w:val="24"/>
        </w:rPr>
        <w:t>sobreseer el presente recurso</w:t>
      </w:r>
      <w:r w:rsidR="00B51A6A">
        <w:rPr>
          <w:rFonts w:ascii="AvantGarde Bk BT" w:hAnsi="AvantGarde Bk BT" w:cs="Arial"/>
          <w:sz w:val="24"/>
          <w:szCs w:val="24"/>
        </w:rPr>
        <w:t>.</w:t>
      </w:r>
    </w:p>
    <w:p w14:paraId="3C5F0BCD" w14:textId="77777777" w:rsidR="00FC33CD" w:rsidRPr="00E0750B" w:rsidRDefault="00FC33CD" w:rsidP="00686E6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5B3E4903" w14:textId="6743924C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 xml:space="preserve">6.1. </w:t>
      </w:r>
      <w:r w:rsidR="00264281">
        <w:rPr>
          <w:rFonts w:ascii="AvantGarde Bk BT" w:hAnsi="AvantGarde Bk BT" w:cs="Arial"/>
          <w:b/>
          <w:sz w:val="24"/>
          <w:szCs w:val="24"/>
        </w:rPr>
        <w:t>Sentido</w:t>
      </w:r>
      <w:r w:rsidRPr="00E0750B">
        <w:rPr>
          <w:rFonts w:ascii="AvantGarde Bk BT" w:hAnsi="AvantGarde Bk BT" w:cs="Arial"/>
          <w:b/>
          <w:sz w:val="24"/>
          <w:szCs w:val="24"/>
        </w:rPr>
        <w:t xml:space="preserve"> de esta resolución.</w:t>
      </w:r>
    </w:p>
    <w:p w14:paraId="7F83E75B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2E2DDF3E" w14:textId="1434A753" w:rsidR="00946007" w:rsidRPr="00E0750B" w:rsidRDefault="00946007" w:rsidP="0031791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Por las consideraciones expuestas, esta Comisión Estatal de Garantía de Acceso a la Información Pública de conformidad</w:t>
      </w:r>
      <w:r w:rsidR="005F7CDC">
        <w:rPr>
          <w:rFonts w:ascii="AvantGarde Bk BT" w:hAnsi="AvantGarde Bk BT" w:cs="Arial"/>
          <w:sz w:val="24"/>
          <w:szCs w:val="24"/>
        </w:rPr>
        <w:t xml:space="preserve"> con el artículo 175 fracción I</w:t>
      </w:r>
      <w:r w:rsidRPr="00E0750B">
        <w:rPr>
          <w:rFonts w:ascii="AvantGarde Bk BT" w:hAnsi="AvantGarde Bk BT" w:cs="Arial"/>
          <w:sz w:val="24"/>
          <w:szCs w:val="24"/>
        </w:rPr>
        <w:t xml:space="preserve"> de la Ley de Transparencia y Acceso a la Información Pública del Estado</w:t>
      </w:r>
      <w:r w:rsidR="00E80108">
        <w:rPr>
          <w:rFonts w:ascii="AvantGarde Bk BT" w:hAnsi="AvantGarde Bk BT" w:cs="Arial"/>
          <w:sz w:val="24"/>
          <w:szCs w:val="24"/>
        </w:rPr>
        <w:t>, adminiculado con el 180 fracción III</w:t>
      </w:r>
      <w:r w:rsidRPr="00E0750B">
        <w:rPr>
          <w:rFonts w:ascii="AvantGarde Bk BT" w:hAnsi="AvantGarde Bk BT" w:cs="Arial"/>
          <w:sz w:val="24"/>
          <w:szCs w:val="24"/>
        </w:rPr>
        <w:t xml:space="preserve">, </w:t>
      </w:r>
      <w:r w:rsidR="005F7CDC">
        <w:rPr>
          <w:rFonts w:ascii="AvantGarde Bk BT" w:hAnsi="AvantGarde Bk BT" w:cs="Arial"/>
          <w:b/>
          <w:sz w:val="24"/>
          <w:szCs w:val="24"/>
        </w:rPr>
        <w:t>SOBRESEE</w:t>
      </w:r>
      <w:r w:rsidRPr="00E0750B">
        <w:rPr>
          <w:rFonts w:ascii="AvantGarde Bk BT" w:hAnsi="AvantGarde Bk BT" w:cs="Arial"/>
          <w:b/>
          <w:sz w:val="24"/>
          <w:szCs w:val="24"/>
        </w:rPr>
        <w:t xml:space="preserve"> EL ACTO IMPUGNADO</w:t>
      </w:r>
      <w:r w:rsidR="0031791F">
        <w:rPr>
          <w:rFonts w:ascii="AvantGarde Bk BT" w:hAnsi="AvantGarde Bk BT" w:cs="Arial"/>
          <w:sz w:val="24"/>
          <w:szCs w:val="24"/>
        </w:rPr>
        <w:t>.</w:t>
      </w:r>
    </w:p>
    <w:p w14:paraId="30DA268A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3C054DE1" w14:textId="57E45450" w:rsidR="00946007" w:rsidRPr="00E0750B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 xml:space="preserve">6.2. </w:t>
      </w:r>
      <w:r w:rsidR="0031791F">
        <w:rPr>
          <w:rFonts w:ascii="AvantGarde Bk BT" w:hAnsi="AvantGarde Bk BT" w:cs="Arial"/>
          <w:b/>
          <w:sz w:val="24"/>
          <w:szCs w:val="24"/>
        </w:rPr>
        <w:t>Archivo.</w:t>
      </w:r>
    </w:p>
    <w:p w14:paraId="7989D987" w14:textId="77777777" w:rsidR="0031791F" w:rsidRDefault="0031791F" w:rsidP="0031791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17B9B90" w14:textId="01713CD9" w:rsidR="00946007" w:rsidRDefault="0031791F" w:rsidP="00176BE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31791F">
        <w:rPr>
          <w:rFonts w:ascii="AvantGarde Bk BT" w:hAnsi="AvantGarde Bk BT" w:cs="Arial"/>
          <w:sz w:val="24"/>
          <w:szCs w:val="24"/>
        </w:rPr>
        <w:t xml:space="preserve">Que una vez que la presente resolución sea notificada a las partes y haya causado estado, la ponencia mande </w:t>
      </w:r>
      <w:r>
        <w:rPr>
          <w:rFonts w:ascii="AvantGarde Bk BT" w:hAnsi="AvantGarde Bk BT" w:cs="Arial"/>
          <w:sz w:val="24"/>
          <w:szCs w:val="24"/>
        </w:rPr>
        <w:t>archivar este asunto como concluido.</w:t>
      </w:r>
    </w:p>
    <w:p w14:paraId="7037FE3C" w14:textId="77777777" w:rsidR="0061433E" w:rsidRPr="00E0750B" w:rsidRDefault="0061433E" w:rsidP="00176BE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02DCA625" w14:textId="4968819A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6.</w:t>
      </w:r>
      <w:r w:rsidR="0031791F">
        <w:rPr>
          <w:rFonts w:ascii="AvantGarde Bk BT" w:hAnsi="AvantGarde Bk BT" w:cs="Arial"/>
          <w:b/>
          <w:sz w:val="24"/>
          <w:szCs w:val="24"/>
        </w:rPr>
        <w:t>3</w:t>
      </w:r>
      <w:r w:rsidRPr="00E0750B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65DE8E30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17BA652F" w14:textId="31E18DDA" w:rsidR="00AE4E13" w:rsidRDefault="00946007" w:rsidP="00646FD2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 xml:space="preserve"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</w:t>
      </w:r>
      <w:r w:rsidRPr="00E0750B">
        <w:rPr>
          <w:rFonts w:ascii="AvantGarde Bk BT" w:hAnsi="AvantGarde Bk BT" w:cs="Arial"/>
          <w:sz w:val="24"/>
          <w:szCs w:val="24"/>
        </w:rPr>
        <w:lastRenderedPageBreak/>
        <w:t>Información y Protección de Datos Personales o ante el Poder Judicial de la Federación.</w:t>
      </w:r>
    </w:p>
    <w:p w14:paraId="350BC06F" w14:textId="77777777" w:rsidR="00646FD2" w:rsidRPr="00E0750B" w:rsidRDefault="00646FD2" w:rsidP="00646FD2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bookmarkStart w:id="0" w:name="_GoBack"/>
      <w:bookmarkEnd w:id="0"/>
    </w:p>
    <w:p w14:paraId="1FB73143" w14:textId="7A47BCDB" w:rsidR="00946007" w:rsidRDefault="00946007" w:rsidP="00A80D83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RESOLUTIVO</w:t>
      </w:r>
    </w:p>
    <w:p w14:paraId="2D251778" w14:textId="77777777" w:rsidR="00A80D83" w:rsidRPr="00E0750B" w:rsidRDefault="00A80D83" w:rsidP="00A80D83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51E99E39" w14:textId="77777777" w:rsidR="00946007" w:rsidRPr="00E0750B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E0750B">
        <w:rPr>
          <w:rFonts w:ascii="AvantGarde Bk BT" w:hAnsi="AvantGarde Bk BT" w:cs="Arial"/>
          <w:b/>
          <w:sz w:val="24"/>
          <w:szCs w:val="24"/>
        </w:rPr>
        <w:t>SE RESUELVE</w:t>
      </w:r>
      <w:r w:rsidRPr="00E0750B">
        <w:rPr>
          <w:rFonts w:ascii="AvantGarde Bk BT" w:hAnsi="AvantGarde Bk BT" w:cs="Arial"/>
          <w:sz w:val="24"/>
          <w:szCs w:val="24"/>
        </w:rPr>
        <w:t>:</w:t>
      </w:r>
    </w:p>
    <w:p w14:paraId="0A67C41B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49DAF9A7" w14:textId="1CD0747A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ÚNICO.</w:t>
      </w:r>
      <w:r w:rsidRPr="00E0750B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</w:t>
      </w:r>
      <w:r w:rsidR="005E529E">
        <w:rPr>
          <w:rFonts w:ascii="AvantGarde Bk BT" w:hAnsi="AvantGarde Bk BT" w:cs="Arial"/>
          <w:sz w:val="24"/>
          <w:szCs w:val="24"/>
        </w:rPr>
        <w:t xml:space="preserve">o en el artículo 175, fracción </w:t>
      </w:r>
      <w:r w:rsidRPr="00E0750B">
        <w:rPr>
          <w:rFonts w:ascii="AvantGarde Bk BT" w:hAnsi="AvantGarde Bk BT" w:cs="Arial"/>
          <w:sz w:val="24"/>
          <w:szCs w:val="24"/>
        </w:rPr>
        <w:t xml:space="preserve">I de la Ley de Transparencia y Acceso a la Información Pública del Estado, </w:t>
      </w:r>
      <w:r w:rsidR="005F7CDC">
        <w:rPr>
          <w:rFonts w:ascii="AvantGarde Bk BT" w:hAnsi="AvantGarde Bk BT" w:cs="Arial"/>
          <w:b/>
          <w:sz w:val="24"/>
          <w:szCs w:val="24"/>
        </w:rPr>
        <w:t xml:space="preserve">SOBRESEE </w:t>
      </w:r>
      <w:r w:rsidR="005F7CDC">
        <w:rPr>
          <w:rFonts w:ascii="AvantGarde Bk BT" w:hAnsi="AvantGarde Bk BT" w:cs="Arial"/>
          <w:sz w:val="24"/>
          <w:szCs w:val="24"/>
        </w:rPr>
        <w:t>el presente recurso</w:t>
      </w:r>
      <w:r w:rsidRPr="00E0750B">
        <w:rPr>
          <w:rFonts w:ascii="AvantGarde Bk BT" w:hAnsi="AvantGarde Bk BT" w:cs="Arial"/>
          <w:sz w:val="24"/>
          <w:szCs w:val="24"/>
        </w:rPr>
        <w:t>, por los fundamentos y las razones desarrolladas en el considerando sexto de la presente resolución.</w:t>
      </w:r>
    </w:p>
    <w:p w14:paraId="70A85E32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F06A569" w14:textId="79D4B604" w:rsidR="00946007" w:rsidRDefault="00946007" w:rsidP="002652B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Notifíquese</w:t>
      </w:r>
      <w:r w:rsidRPr="00E0750B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3D32B9F3" w14:textId="77777777" w:rsidR="002E5E49" w:rsidRPr="00E0750B" w:rsidRDefault="002E5E49" w:rsidP="002652B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7BAA3097" w14:textId="71D56412" w:rsidR="009D3913" w:rsidRPr="000A7035" w:rsidRDefault="00A43106" w:rsidP="00F31F04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Así l</w:t>
      </w:r>
      <w:r w:rsidRPr="000A7035">
        <w:rPr>
          <w:rFonts w:ascii="AvantGarde Bk BT" w:hAnsi="AvantGarde Bk BT"/>
          <w:sz w:val="24"/>
          <w:szCs w:val="24"/>
        </w:rPr>
        <w:t xml:space="preserve">o resolvieron por unanimidad de votos en Sesión </w:t>
      </w:r>
      <w:r w:rsidR="003735B0">
        <w:rPr>
          <w:rFonts w:ascii="AvantGarde Bk BT" w:hAnsi="AvantGarde Bk BT"/>
          <w:sz w:val="24"/>
          <w:szCs w:val="24"/>
        </w:rPr>
        <w:t>Extrao</w:t>
      </w:r>
      <w:r w:rsidR="00340418">
        <w:rPr>
          <w:rFonts w:ascii="AvantGarde Bk BT" w:hAnsi="AvantGarde Bk BT"/>
          <w:sz w:val="24"/>
          <w:szCs w:val="24"/>
        </w:rPr>
        <w:t>rdinaria</w:t>
      </w:r>
      <w:r w:rsidRPr="000A7035">
        <w:rPr>
          <w:rFonts w:ascii="AvantGarde Bk BT" w:hAnsi="AvantGarde Bk BT"/>
          <w:sz w:val="24"/>
          <w:szCs w:val="24"/>
        </w:rPr>
        <w:t xml:space="preserve"> de Consejo el </w:t>
      </w:r>
      <w:r w:rsidR="00F31F04">
        <w:rPr>
          <w:rFonts w:ascii="AvantGarde Bk BT" w:hAnsi="AvantGarde Bk BT"/>
          <w:sz w:val="24"/>
          <w:szCs w:val="24"/>
        </w:rPr>
        <w:t xml:space="preserve">21 veintiuno de septiembre </w:t>
      </w:r>
      <w:r>
        <w:rPr>
          <w:rFonts w:ascii="AvantGarde Bk BT" w:hAnsi="AvantGarde Bk BT"/>
          <w:sz w:val="24"/>
          <w:szCs w:val="24"/>
        </w:rPr>
        <w:t>de 2022 dos mil veintidós</w:t>
      </w:r>
      <w:r w:rsidRPr="000A7035">
        <w:rPr>
          <w:rFonts w:ascii="AvantGarde Bk BT" w:hAnsi="AvantGarde Bk BT"/>
          <w:sz w:val="24"/>
          <w:szCs w:val="24"/>
        </w:rPr>
        <w:t xml:space="preserve">, </w:t>
      </w:r>
      <w:r w:rsidRPr="000A7035">
        <w:rPr>
          <w:rFonts w:ascii="AvantGarde Bk BT" w:hAnsi="AvantGarde Bk BT" w:cs="Arial"/>
          <w:sz w:val="24"/>
          <w:szCs w:val="24"/>
        </w:rPr>
        <w:t xml:space="preserve">los Comisionados </w:t>
      </w:r>
      <w:r>
        <w:rPr>
          <w:rFonts w:ascii="AvantGarde Bk BT" w:hAnsi="AvantGarde Bk BT" w:cs="Arial"/>
          <w:b/>
          <w:sz w:val="24"/>
          <w:szCs w:val="24"/>
        </w:rPr>
        <w:t>Licenciado David Enrique Menchaca Zúñiga</w:t>
      </w:r>
      <w:r>
        <w:rPr>
          <w:rFonts w:ascii="AvantGarde Bk BT" w:hAnsi="AvantGarde Bk BT" w:cs="Arial"/>
          <w:sz w:val="24"/>
          <w:szCs w:val="24"/>
        </w:rPr>
        <w:t xml:space="preserve">, </w:t>
      </w:r>
      <w:r w:rsidR="00F31F04">
        <w:rPr>
          <w:rFonts w:ascii="AvantGarde Bk BT" w:hAnsi="AvantGarde Bk BT" w:cs="Arial"/>
          <w:sz w:val="24"/>
          <w:szCs w:val="24"/>
        </w:rPr>
        <w:t>Maestro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>
        <w:rPr>
          <w:rFonts w:ascii="AvantGarde Bk BT" w:hAnsi="AvantGarde Bk BT" w:cs="Arial"/>
          <w:sz w:val="24"/>
          <w:szCs w:val="24"/>
        </w:rPr>
        <w:t xml:space="preserve">José Alfredo </w:t>
      </w:r>
      <w:proofErr w:type="spellStart"/>
      <w:r>
        <w:rPr>
          <w:rFonts w:ascii="AvantGarde Bk BT" w:hAnsi="AvantGarde Bk BT" w:cs="Arial"/>
          <w:sz w:val="24"/>
          <w:szCs w:val="24"/>
        </w:rPr>
        <w:t>Solis</w:t>
      </w:r>
      <w:proofErr w:type="spellEnd"/>
      <w:r>
        <w:rPr>
          <w:rFonts w:ascii="AvantGarde Bk BT" w:hAnsi="AvantGarde Bk BT" w:cs="Arial"/>
          <w:sz w:val="24"/>
          <w:szCs w:val="24"/>
        </w:rPr>
        <w:t xml:space="preserve"> Ramírez</w:t>
      </w:r>
      <w:r w:rsidRPr="000A7035">
        <w:rPr>
          <w:rFonts w:ascii="AvantGarde Bk BT" w:hAnsi="AvantGarde Bk BT" w:cs="Arial"/>
          <w:sz w:val="24"/>
          <w:szCs w:val="24"/>
        </w:rPr>
        <w:t xml:space="preserve"> y </w:t>
      </w:r>
      <w:r w:rsidR="00F31F04">
        <w:rPr>
          <w:rFonts w:ascii="AvantGarde Bk BT" w:hAnsi="AvantGarde Bk BT" w:cs="Arial"/>
          <w:sz w:val="24"/>
          <w:szCs w:val="24"/>
        </w:rPr>
        <w:t xml:space="preserve">Maestra Ana Cristina García </w:t>
      </w:r>
      <w:proofErr w:type="spellStart"/>
      <w:r w:rsidR="00F31F04">
        <w:rPr>
          <w:rFonts w:ascii="AvantGarde Bk BT" w:hAnsi="AvantGarde Bk BT" w:cs="Arial"/>
          <w:sz w:val="24"/>
          <w:szCs w:val="24"/>
        </w:rPr>
        <w:t>Nales</w:t>
      </w:r>
      <w:proofErr w:type="spellEnd"/>
      <w:r w:rsidRPr="000A7035">
        <w:rPr>
          <w:rFonts w:ascii="AvantGarde Bk BT" w:hAnsi="AvantGarde Bk BT" w:cs="Arial"/>
          <w:sz w:val="24"/>
          <w:szCs w:val="24"/>
        </w:rPr>
        <w:t xml:space="preserve">, </w:t>
      </w:r>
      <w:r w:rsidRPr="000A7035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0A7035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19D3C522" w14:textId="77777777" w:rsidR="00A43106" w:rsidRPr="000A7035" w:rsidRDefault="00A43106" w:rsidP="00A43106">
      <w:pPr>
        <w:pStyle w:val="NormalWeb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            COMISIONADO PRESIDENTE                              </w:t>
      </w:r>
      <w:r>
        <w:rPr>
          <w:rFonts w:ascii="AvantGarde Bk BT" w:hAnsi="AvantGarde Bk BT" w:cs="Arial"/>
          <w:b/>
          <w:lang w:val="es-MX"/>
        </w:rPr>
        <w:t xml:space="preserve">   </w:t>
      </w:r>
      <w:r w:rsidRPr="000A7035">
        <w:rPr>
          <w:rFonts w:ascii="AvantGarde Bk BT" w:hAnsi="AvantGarde Bk BT" w:cs="Arial"/>
          <w:b/>
          <w:lang w:val="es-MX"/>
        </w:rPr>
        <w:t xml:space="preserve">  </w:t>
      </w:r>
      <w:r>
        <w:rPr>
          <w:rFonts w:ascii="AvantGarde Bk BT" w:hAnsi="AvantGarde Bk BT" w:cs="Arial"/>
          <w:b/>
          <w:lang w:val="es-MX"/>
        </w:rPr>
        <w:t xml:space="preserve"> COMISIONADO</w:t>
      </w:r>
      <w:r w:rsidRPr="000A7035">
        <w:rPr>
          <w:rFonts w:ascii="AvantGarde Bk BT" w:hAnsi="AvantGarde Bk BT" w:cs="Arial"/>
          <w:b/>
          <w:lang w:val="es-MX"/>
        </w:rPr>
        <w:t xml:space="preserve"> </w:t>
      </w:r>
    </w:p>
    <w:p w14:paraId="6C3E5C4D" w14:textId="77777777" w:rsidR="00A43106" w:rsidRPr="000A7035" w:rsidRDefault="00A43106" w:rsidP="00A43106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2F67E398" w14:textId="3056872C" w:rsidR="00A43106" w:rsidRPr="000A7035" w:rsidRDefault="00A43106" w:rsidP="00A43106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</w:t>
      </w:r>
      <w:r>
        <w:rPr>
          <w:rFonts w:ascii="AvantGarde Bk BT" w:hAnsi="AvantGarde Bk BT" w:cs="Arial"/>
          <w:b/>
          <w:lang w:val="es-MX"/>
        </w:rPr>
        <w:t>LIC. DAVID ENRIQUE MENCHACA ZÚÑIGA</w:t>
      </w:r>
      <w:r w:rsidRPr="000A7035">
        <w:rPr>
          <w:rFonts w:ascii="AvantGarde Bk BT" w:hAnsi="AvantGarde Bk BT" w:cs="Arial"/>
          <w:b/>
          <w:lang w:val="es-MX"/>
        </w:rPr>
        <w:t>.</w:t>
      </w:r>
      <w:r>
        <w:rPr>
          <w:rFonts w:ascii="AvantGarde Bk BT" w:hAnsi="AvantGarde Bk BT" w:cs="Arial"/>
          <w:b/>
          <w:lang w:val="es-MX"/>
        </w:rPr>
        <w:t xml:space="preserve">     </w:t>
      </w:r>
      <w:r w:rsidR="00F31F04">
        <w:rPr>
          <w:rFonts w:ascii="AvantGarde Bk BT" w:hAnsi="AvantGarde Bk BT" w:cs="Arial"/>
          <w:b/>
          <w:lang w:val="es-MX"/>
        </w:rPr>
        <w:t>MTRO</w:t>
      </w:r>
      <w:r w:rsidRPr="000A7035">
        <w:rPr>
          <w:rFonts w:ascii="AvantGarde Bk BT" w:hAnsi="AvantGarde Bk BT" w:cs="Arial"/>
          <w:b/>
          <w:lang w:val="es-MX"/>
        </w:rPr>
        <w:t xml:space="preserve">. </w:t>
      </w:r>
      <w:r>
        <w:rPr>
          <w:rFonts w:ascii="AvantGarde Bk BT" w:hAnsi="AvantGarde Bk BT" w:cs="Arial"/>
          <w:b/>
          <w:lang w:val="es-MX"/>
        </w:rPr>
        <w:t>JOSÉ ALFREDO SOLIS RAMÍREZ</w:t>
      </w:r>
      <w:r w:rsidRPr="000A7035">
        <w:rPr>
          <w:rFonts w:ascii="AvantGarde Bk BT" w:hAnsi="AvantGarde Bk BT" w:cs="Arial"/>
          <w:b/>
          <w:lang w:val="es-MX"/>
        </w:rPr>
        <w:t xml:space="preserve">. </w:t>
      </w:r>
    </w:p>
    <w:p w14:paraId="07935A32" w14:textId="2FD26EBD" w:rsidR="00A43106" w:rsidRPr="000A7035" w:rsidRDefault="00A43106" w:rsidP="00F31F04">
      <w:pPr>
        <w:pStyle w:val="NormalWeb"/>
        <w:rPr>
          <w:rFonts w:ascii="AvantGarde Bk BT" w:hAnsi="AvantGarde Bk BT" w:cs="Arial"/>
          <w:b/>
          <w:lang w:val="es-MX"/>
        </w:rPr>
      </w:pPr>
    </w:p>
    <w:p w14:paraId="3AF7EA16" w14:textId="5E0E49FA" w:rsidR="00A43106" w:rsidRPr="000A7035" w:rsidRDefault="00A43106" w:rsidP="00A43106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</w:t>
      </w:r>
      <w:r w:rsidR="00DD3CFA">
        <w:rPr>
          <w:rFonts w:ascii="AvantGarde Bk BT" w:hAnsi="AvantGarde Bk BT" w:cs="Arial"/>
          <w:b/>
          <w:lang w:val="es-MX"/>
        </w:rPr>
        <w:t xml:space="preserve">      </w:t>
      </w:r>
      <w:r w:rsidRPr="000A7035">
        <w:rPr>
          <w:rFonts w:ascii="AvantGarde Bk BT" w:hAnsi="AvantGarde Bk BT" w:cs="Arial"/>
          <w:b/>
          <w:lang w:val="es-MX"/>
        </w:rPr>
        <w:t xml:space="preserve"> COMISIONADA                                           </w:t>
      </w:r>
      <w:r w:rsidR="00DD3CFA">
        <w:rPr>
          <w:rFonts w:ascii="AvantGarde Bk BT" w:hAnsi="AvantGarde Bk BT" w:cs="Arial"/>
          <w:b/>
          <w:lang w:val="es-MX"/>
        </w:rPr>
        <w:t xml:space="preserve">    </w:t>
      </w:r>
      <w:r w:rsidRPr="000A7035">
        <w:rPr>
          <w:rFonts w:ascii="AvantGarde Bk BT" w:hAnsi="AvantGarde Bk BT" w:cs="Arial"/>
          <w:b/>
          <w:lang w:val="es-MX"/>
        </w:rPr>
        <w:t>SECRETARIA DE PLENO</w:t>
      </w:r>
    </w:p>
    <w:p w14:paraId="53DC1121" w14:textId="77777777" w:rsidR="00A43106" w:rsidRDefault="00A43106" w:rsidP="00A43106">
      <w:pPr>
        <w:pStyle w:val="NormalWeb"/>
        <w:rPr>
          <w:rFonts w:ascii="AvantGarde Bk BT" w:hAnsi="AvantGarde Bk BT" w:cs="Arial"/>
          <w:b/>
          <w:lang w:val="es-MX"/>
        </w:rPr>
      </w:pPr>
    </w:p>
    <w:p w14:paraId="3C89EF3D" w14:textId="2D9F5301" w:rsidR="00A43106" w:rsidRPr="000A7035" w:rsidRDefault="00F31F04" w:rsidP="00A43106">
      <w:pPr>
        <w:pStyle w:val="NormalWeb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b/>
        </w:rPr>
        <w:t xml:space="preserve"> </w:t>
      </w:r>
      <w:r w:rsidR="00DD3CFA">
        <w:rPr>
          <w:rFonts w:ascii="AvantGarde Bk BT" w:hAnsi="AvantGarde Bk BT" w:cs="Arial"/>
          <w:b/>
        </w:rPr>
        <w:t xml:space="preserve">  </w:t>
      </w:r>
      <w:r>
        <w:rPr>
          <w:rFonts w:ascii="AvantGarde Bk BT" w:hAnsi="AvantGarde Bk BT" w:cs="Arial"/>
          <w:b/>
        </w:rPr>
        <w:t xml:space="preserve">   MTRA. </w:t>
      </w:r>
      <w:r w:rsidRPr="00F31F04">
        <w:rPr>
          <w:rFonts w:ascii="AvantGarde Bk BT" w:hAnsi="AvantGarde Bk BT" w:cs="Arial"/>
          <w:b/>
        </w:rPr>
        <w:t>ANA CRISTINA GARCÍA NALES</w:t>
      </w:r>
      <w:r w:rsidR="00A43106" w:rsidRPr="000A7035">
        <w:rPr>
          <w:rFonts w:ascii="AvantGarde Bk BT" w:hAnsi="AvantGarde Bk BT" w:cs="Arial"/>
          <w:b/>
          <w:lang w:val="es-MX"/>
        </w:rPr>
        <w:t>.                LIC. ROSA MARÍA MOTILLA GARCÍA.</w:t>
      </w:r>
    </w:p>
    <w:p w14:paraId="12ABBF3F" w14:textId="1D19754A" w:rsidR="00A43106" w:rsidRPr="00F31F04" w:rsidRDefault="00F31F04" w:rsidP="00A43106">
      <w:pPr>
        <w:rPr>
          <w:rFonts w:ascii="AvantGarde Bk BT" w:hAnsi="AvantGarde Bk BT" w:cs="Arial"/>
          <w:sz w:val="14"/>
          <w:szCs w:val="14"/>
        </w:rPr>
      </w:pPr>
      <w:r w:rsidRPr="00F31F04">
        <w:rPr>
          <w:rFonts w:ascii="AvantGarde Bk BT" w:hAnsi="AvantGarde Bk BT" w:cs="Arial"/>
          <w:sz w:val="14"/>
          <w:szCs w:val="14"/>
        </w:rPr>
        <w:t>MAI</w:t>
      </w:r>
    </w:p>
    <w:p w14:paraId="75AD81DA" w14:textId="75804F0A" w:rsidR="004D5CB3" w:rsidRDefault="009D3913" w:rsidP="00F31F04">
      <w:pPr>
        <w:pStyle w:val="corte4fondo"/>
        <w:tabs>
          <w:tab w:val="left" w:pos="567"/>
        </w:tabs>
        <w:spacing w:line="240" w:lineRule="auto"/>
        <w:ind w:firstLine="0"/>
        <w:rPr>
          <w:rFonts w:ascii="AvantGarde Bk BT" w:hAnsi="AvantGarde Bk BT" w:cs="Arial"/>
          <w:sz w:val="14"/>
          <w:szCs w:val="14"/>
        </w:rPr>
      </w:pPr>
      <w:r w:rsidRPr="009D3913">
        <w:rPr>
          <w:rFonts w:ascii="AvantGarde Bk BT" w:hAnsi="AvantGarde Bk BT" w:cs="Arial"/>
          <w:sz w:val="14"/>
          <w:szCs w:val="14"/>
        </w:rPr>
        <w:t>(Estas firmas corresponden a la resolución dictada por el Pleno de la Comisión Estatal de Garantía de Acceso a la Informació</w:t>
      </w:r>
      <w:r>
        <w:rPr>
          <w:rFonts w:ascii="AvantGarde Bk BT" w:hAnsi="AvantGarde Bk BT" w:cs="Arial"/>
          <w:sz w:val="14"/>
          <w:szCs w:val="14"/>
        </w:rPr>
        <w:t xml:space="preserve">n Pública de San Luis Potosí en </w:t>
      </w:r>
      <w:r w:rsidRPr="009D3913">
        <w:rPr>
          <w:rFonts w:ascii="AvantGarde Bk BT" w:hAnsi="AvantGarde Bk BT" w:cs="Arial"/>
          <w:sz w:val="14"/>
          <w:szCs w:val="14"/>
        </w:rPr>
        <w:t xml:space="preserve">sesión </w:t>
      </w:r>
      <w:r w:rsidR="00A7116F">
        <w:rPr>
          <w:rFonts w:ascii="AvantGarde Bk BT" w:hAnsi="AvantGarde Bk BT" w:cs="Arial"/>
          <w:sz w:val="14"/>
          <w:szCs w:val="14"/>
        </w:rPr>
        <w:t>extra</w:t>
      </w:r>
      <w:r w:rsidRPr="009D3913">
        <w:rPr>
          <w:rFonts w:ascii="AvantGarde Bk BT" w:hAnsi="AvantGarde Bk BT" w:cs="Arial"/>
          <w:sz w:val="14"/>
          <w:szCs w:val="14"/>
        </w:rPr>
        <w:t xml:space="preserve">ordinaria de </w:t>
      </w:r>
      <w:r w:rsidR="00F31F04">
        <w:rPr>
          <w:rFonts w:ascii="AvantGarde Bk BT" w:hAnsi="AvantGarde Bk BT" w:cs="Arial"/>
          <w:sz w:val="14"/>
          <w:szCs w:val="14"/>
        </w:rPr>
        <w:t xml:space="preserve">21 veintiuno de septiembre </w:t>
      </w:r>
      <w:r w:rsidR="003157D8">
        <w:rPr>
          <w:rFonts w:ascii="AvantGarde Bk BT" w:hAnsi="AvantGarde Bk BT" w:cs="Arial"/>
          <w:sz w:val="14"/>
          <w:szCs w:val="14"/>
        </w:rPr>
        <w:t>de 2022 dos mil veintidós</w:t>
      </w:r>
      <w:r w:rsidRPr="009D3913">
        <w:rPr>
          <w:rFonts w:ascii="AvantGarde Bk BT" w:hAnsi="AvantGarde Bk BT" w:cs="Arial"/>
          <w:sz w:val="14"/>
          <w:szCs w:val="14"/>
        </w:rPr>
        <w:t>, dentro de los auto</w:t>
      </w:r>
      <w:r w:rsidR="00A7116F">
        <w:rPr>
          <w:rFonts w:ascii="AvantGarde Bk BT" w:hAnsi="AvantGarde Bk BT" w:cs="Arial"/>
          <w:sz w:val="14"/>
          <w:szCs w:val="14"/>
        </w:rPr>
        <w:t>s del recur</w:t>
      </w:r>
      <w:r w:rsidR="00260D70">
        <w:rPr>
          <w:rFonts w:ascii="AvantGarde Bk BT" w:hAnsi="AvantGarde Bk BT" w:cs="Arial"/>
          <w:sz w:val="14"/>
          <w:szCs w:val="14"/>
        </w:rPr>
        <w:t>so de revisión RR-</w:t>
      </w:r>
      <w:r w:rsidR="00F31F04">
        <w:rPr>
          <w:rFonts w:ascii="AvantGarde Bk BT" w:hAnsi="AvantGarde Bk BT" w:cs="Arial"/>
          <w:sz w:val="14"/>
          <w:szCs w:val="14"/>
        </w:rPr>
        <w:t>131</w:t>
      </w:r>
      <w:r w:rsidR="009A37BB">
        <w:rPr>
          <w:rFonts w:ascii="AvantGarde Bk BT" w:hAnsi="AvantGarde Bk BT" w:cs="Arial"/>
          <w:sz w:val="14"/>
          <w:szCs w:val="14"/>
        </w:rPr>
        <w:t>6</w:t>
      </w:r>
      <w:r w:rsidR="003157D8">
        <w:rPr>
          <w:rFonts w:ascii="AvantGarde Bk BT" w:hAnsi="AvantGarde Bk BT" w:cs="Arial"/>
          <w:sz w:val="14"/>
          <w:szCs w:val="14"/>
        </w:rPr>
        <w:t>/2022</w:t>
      </w:r>
      <w:r w:rsidRPr="009D3913">
        <w:rPr>
          <w:rFonts w:ascii="AvantGarde Bk BT" w:hAnsi="AvantGarde Bk BT" w:cs="Arial"/>
          <w:sz w:val="14"/>
          <w:szCs w:val="14"/>
        </w:rPr>
        <w:t>-1.)</w:t>
      </w:r>
    </w:p>
    <w:p w14:paraId="368EF22C" w14:textId="61C26592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79BF7564" w14:textId="5E984007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11DD4089" w14:textId="2F4AE26E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66DD6E39" w14:textId="548CFE58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40066563" w14:textId="361DBD0A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DEA09F7" w14:textId="0D38243E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DD32362" w14:textId="448544A4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47A72E4E" w14:textId="15035DA5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D2C3764" w14:textId="1B9EF654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C5CB8DA" w14:textId="2BA7712F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51ADF117" w14:textId="0B2852F2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502B3AE" w14:textId="702FCD98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74EF388D" w14:textId="17CE18BB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58977C33" w14:textId="564D1167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65A18AC9" w14:textId="4AE3F9B8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6EFF71D" w14:textId="11B3968D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1A3650F" w14:textId="2D5BB140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1ABBB78" w14:textId="543AB392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6B07C3C0" w14:textId="1CD5A9D9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4BE1BC2E" w14:textId="6B781B39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79B94646" w14:textId="3FD37DBA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F8B2602" w14:textId="55096E34" w:rsidR="00A43106" w:rsidRDefault="00A43106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65D5B6AD" w14:textId="4E8D34E2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1A32AB01" w14:textId="4D8C8810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34CAE9F" w14:textId="1F051CB9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22B9C5B" w14:textId="3E28491B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2A895765" w14:textId="65637CBB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34B4F464" w14:textId="4D628DC9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58E634C8" w14:textId="52944CCE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1E5356B3" w14:textId="47988074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4084C1E6" w14:textId="040EBF86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44D639C4" w14:textId="6849BADF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6F92E42F" w14:textId="2B2999E6" w:rsidR="00A7116F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p w14:paraId="7601E844" w14:textId="77777777" w:rsidR="00A7116F" w:rsidRPr="004B6D14" w:rsidRDefault="00A7116F" w:rsidP="00A43106">
      <w:pPr>
        <w:pStyle w:val="corte4fondo"/>
        <w:tabs>
          <w:tab w:val="left" w:pos="567"/>
        </w:tabs>
        <w:rPr>
          <w:rFonts w:ascii="AvantGarde Bk BT" w:hAnsi="AvantGarde Bk BT" w:cs="Arial"/>
          <w:sz w:val="14"/>
          <w:szCs w:val="14"/>
        </w:rPr>
      </w:pPr>
    </w:p>
    <w:sectPr w:rsidR="00A7116F" w:rsidRPr="004B6D14" w:rsidSect="00AE4E13">
      <w:headerReference w:type="default" r:id="rId8"/>
      <w:pgSz w:w="12247" w:h="19335" w:code="4636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769452" w14:textId="77777777" w:rsidR="00541F6A" w:rsidRDefault="00541F6A">
      <w:pPr>
        <w:spacing w:after="0" w:line="240" w:lineRule="auto"/>
      </w:pPr>
      <w:r>
        <w:separator/>
      </w:r>
    </w:p>
  </w:endnote>
  <w:endnote w:type="continuationSeparator" w:id="0">
    <w:p w14:paraId="417CE79F" w14:textId="77777777" w:rsidR="00541F6A" w:rsidRDefault="00541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default"/>
    <w:sig w:usb0="00000000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303EB" w14:textId="77777777" w:rsidR="00541F6A" w:rsidRDefault="00541F6A">
      <w:pPr>
        <w:spacing w:after="0" w:line="240" w:lineRule="auto"/>
      </w:pPr>
      <w:r>
        <w:separator/>
      </w:r>
    </w:p>
  </w:footnote>
  <w:footnote w:type="continuationSeparator" w:id="0">
    <w:p w14:paraId="344C08AF" w14:textId="77777777" w:rsidR="00541F6A" w:rsidRDefault="00541F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293170"/>
      <w:docPartObj>
        <w:docPartGallery w:val="Page Numbers (Top of Page)"/>
        <w:docPartUnique/>
      </w:docPartObj>
    </w:sdtPr>
    <w:sdtEndPr/>
    <w:sdtContent>
      <w:p w14:paraId="748FB0B7" w14:textId="32C3C9AB" w:rsidR="00A66405" w:rsidRDefault="00616103" w:rsidP="00476EFF">
        <w:pPr>
          <w:pStyle w:val="Encabezado"/>
          <w:jc w:val="center"/>
        </w:pPr>
        <w:r>
          <w:t xml:space="preserve">                                                                               </w:t>
        </w:r>
        <w:r w:rsidR="00946007">
          <w:fldChar w:fldCharType="begin"/>
        </w:r>
        <w:r w:rsidR="00946007">
          <w:instrText>PAGE   \* MERGEFORMAT</w:instrText>
        </w:r>
        <w:r w:rsidR="00946007">
          <w:fldChar w:fldCharType="separate"/>
        </w:r>
        <w:r w:rsidR="00646FD2" w:rsidRPr="00646FD2">
          <w:rPr>
            <w:noProof/>
            <w:lang w:val="es-ES"/>
          </w:rPr>
          <w:t>8</w:t>
        </w:r>
        <w:r w:rsidR="00946007">
          <w:fldChar w:fldCharType="end"/>
        </w:r>
        <w:r w:rsidR="00946007">
          <w:t xml:space="preserve">  </w:t>
        </w:r>
        <w:r>
          <w:t xml:space="preserve">    </w:t>
        </w:r>
        <w:r w:rsidR="00946007">
          <w:t xml:space="preserve">RECURSO DE REVISIÓN </w:t>
        </w:r>
        <w:r w:rsidR="009A37BB">
          <w:t>1316</w:t>
        </w:r>
        <w:r w:rsidR="00B54BEC">
          <w:t>/2022</w:t>
        </w:r>
        <w:r w:rsidR="00946007">
          <w:t xml:space="preserve">-1 </w:t>
        </w:r>
      </w:p>
    </w:sdtContent>
  </w:sdt>
  <w:p w14:paraId="477B550A" w14:textId="77777777" w:rsidR="00A66405" w:rsidRDefault="00541F6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8B3282D"/>
    <w:multiLevelType w:val="hybridMultilevel"/>
    <w:tmpl w:val="EAB264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4" w15:restartNumberingAfterBreak="0">
    <w:nsid w:val="460E555A"/>
    <w:multiLevelType w:val="hybridMultilevel"/>
    <w:tmpl w:val="70D4EC38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475A06BB"/>
    <w:multiLevelType w:val="hybridMultilevel"/>
    <w:tmpl w:val="D58AC6C4"/>
    <w:lvl w:ilvl="0" w:tplc="E620FA2E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594142"/>
    <w:multiLevelType w:val="hybridMultilevel"/>
    <w:tmpl w:val="C9EAA3AC"/>
    <w:lvl w:ilvl="0" w:tplc="75CED2B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007"/>
    <w:rsid w:val="00005252"/>
    <w:rsid w:val="00007E57"/>
    <w:rsid w:val="000107B8"/>
    <w:rsid w:val="0001145A"/>
    <w:rsid w:val="0001400D"/>
    <w:rsid w:val="00020975"/>
    <w:rsid w:val="00021004"/>
    <w:rsid w:val="00021D3C"/>
    <w:rsid w:val="000225EA"/>
    <w:rsid w:val="00025FD8"/>
    <w:rsid w:val="00033BD8"/>
    <w:rsid w:val="00037E62"/>
    <w:rsid w:val="00041421"/>
    <w:rsid w:val="00043F8B"/>
    <w:rsid w:val="00045CE8"/>
    <w:rsid w:val="00052232"/>
    <w:rsid w:val="00055249"/>
    <w:rsid w:val="00060B51"/>
    <w:rsid w:val="0007143D"/>
    <w:rsid w:val="000715ED"/>
    <w:rsid w:val="00073136"/>
    <w:rsid w:val="00075556"/>
    <w:rsid w:val="00077EDA"/>
    <w:rsid w:val="00081DF6"/>
    <w:rsid w:val="000843E1"/>
    <w:rsid w:val="000849C7"/>
    <w:rsid w:val="00085BE8"/>
    <w:rsid w:val="00092BEB"/>
    <w:rsid w:val="00093B86"/>
    <w:rsid w:val="000A07A0"/>
    <w:rsid w:val="000A2882"/>
    <w:rsid w:val="000C3823"/>
    <w:rsid w:val="000C51D7"/>
    <w:rsid w:val="000D243F"/>
    <w:rsid w:val="000D39EC"/>
    <w:rsid w:val="000D64A6"/>
    <w:rsid w:val="000D6D68"/>
    <w:rsid w:val="000E078C"/>
    <w:rsid w:val="000E20DE"/>
    <w:rsid w:val="000E6225"/>
    <w:rsid w:val="000E6479"/>
    <w:rsid w:val="000F5442"/>
    <w:rsid w:val="00100DCA"/>
    <w:rsid w:val="00100E3B"/>
    <w:rsid w:val="001013F7"/>
    <w:rsid w:val="00102B6C"/>
    <w:rsid w:val="0011323A"/>
    <w:rsid w:val="001179D0"/>
    <w:rsid w:val="0012403D"/>
    <w:rsid w:val="001248DC"/>
    <w:rsid w:val="00131210"/>
    <w:rsid w:val="00131409"/>
    <w:rsid w:val="00136C24"/>
    <w:rsid w:val="001538C2"/>
    <w:rsid w:val="0016019C"/>
    <w:rsid w:val="00160CD1"/>
    <w:rsid w:val="00160E2D"/>
    <w:rsid w:val="00165991"/>
    <w:rsid w:val="00172195"/>
    <w:rsid w:val="00174E4F"/>
    <w:rsid w:val="0017508F"/>
    <w:rsid w:val="00176BE1"/>
    <w:rsid w:val="00182C57"/>
    <w:rsid w:val="00184CF6"/>
    <w:rsid w:val="00193E6A"/>
    <w:rsid w:val="001944A3"/>
    <w:rsid w:val="00195AE8"/>
    <w:rsid w:val="00196713"/>
    <w:rsid w:val="001A7FDE"/>
    <w:rsid w:val="001B1D31"/>
    <w:rsid w:val="001B38FE"/>
    <w:rsid w:val="001D6834"/>
    <w:rsid w:val="001D7CFD"/>
    <w:rsid w:val="001E2F9A"/>
    <w:rsid w:val="001E5EE1"/>
    <w:rsid w:val="001F1748"/>
    <w:rsid w:val="001F6E6C"/>
    <w:rsid w:val="0020509E"/>
    <w:rsid w:val="002124B4"/>
    <w:rsid w:val="002155DE"/>
    <w:rsid w:val="00222585"/>
    <w:rsid w:val="0022414F"/>
    <w:rsid w:val="00224651"/>
    <w:rsid w:val="00247ED6"/>
    <w:rsid w:val="00260D70"/>
    <w:rsid w:val="00262D38"/>
    <w:rsid w:val="0026327D"/>
    <w:rsid w:val="00263667"/>
    <w:rsid w:val="00264281"/>
    <w:rsid w:val="002652BE"/>
    <w:rsid w:val="00274F49"/>
    <w:rsid w:val="002803F0"/>
    <w:rsid w:val="002814D7"/>
    <w:rsid w:val="00281AC3"/>
    <w:rsid w:val="00285161"/>
    <w:rsid w:val="0028797D"/>
    <w:rsid w:val="00293C07"/>
    <w:rsid w:val="002A1F98"/>
    <w:rsid w:val="002A4355"/>
    <w:rsid w:val="002A5761"/>
    <w:rsid w:val="002C341E"/>
    <w:rsid w:val="002C6A82"/>
    <w:rsid w:val="002E5565"/>
    <w:rsid w:val="002E5E49"/>
    <w:rsid w:val="002E6C7E"/>
    <w:rsid w:val="002F0834"/>
    <w:rsid w:val="002F210E"/>
    <w:rsid w:val="002F3627"/>
    <w:rsid w:val="00302F22"/>
    <w:rsid w:val="00304A77"/>
    <w:rsid w:val="00310C98"/>
    <w:rsid w:val="00311E55"/>
    <w:rsid w:val="003145E8"/>
    <w:rsid w:val="003157D8"/>
    <w:rsid w:val="0031791F"/>
    <w:rsid w:val="00323109"/>
    <w:rsid w:val="003273CB"/>
    <w:rsid w:val="003351A0"/>
    <w:rsid w:val="00335F1E"/>
    <w:rsid w:val="00340418"/>
    <w:rsid w:val="00347EC3"/>
    <w:rsid w:val="00350F4A"/>
    <w:rsid w:val="003579AE"/>
    <w:rsid w:val="00362A4C"/>
    <w:rsid w:val="00364E97"/>
    <w:rsid w:val="003668E1"/>
    <w:rsid w:val="003735B0"/>
    <w:rsid w:val="003737B7"/>
    <w:rsid w:val="00375CB2"/>
    <w:rsid w:val="00375E01"/>
    <w:rsid w:val="00381A22"/>
    <w:rsid w:val="003910DD"/>
    <w:rsid w:val="003951C6"/>
    <w:rsid w:val="00395B06"/>
    <w:rsid w:val="00396D5E"/>
    <w:rsid w:val="003B4AE9"/>
    <w:rsid w:val="003B4F99"/>
    <w:rsid w:val="003C176D"/>
    <w:rsid w:val="003C28FD"/>
    <w:rsid w:val="003D3070"/>
    <w:rsid w:val="003D498E"/>
    <w:rsid w:val="003D58DF"/>
    <w:rsid w:val="003E69AF"/>
    <w:rsid w:val="003E7918"/>
    <w:rsid w:val="003E7A7E"/>
    <w:rsid w:val="003E7EB2"/>
    <w:rsid w:val="003F19B3"/>
    <w:rsid w:val="003F3A13"/>
    <w:rsid w:val="003F4889"/>
    <w:rsid w:val="00407207"/>
    <w:rsid w:val="00411617"/>
    <w:rsid w:val="004136A1"/>
    <w:rsid w:val="00426B50"/>
    <w:rsid w:val="00426D1E"/>
    <w:rsid w:val="0042781D"/>
    <w:rsid w:val="00437B22"/>
    <w:rsid w:val="004545C1"/>
    <w:rsid w:val="00464936"/>
    <w:rsid w:val="00465201"/>
    <w:rsid w:val="004661CB"/>
    <w:rsid w:val="00474CE6"/>
    <w:rsid w:val="00476EFF"/>
    <w:rsid w:val="00477496"/>
    <w:rsid w:val="00484733"/>
    <w:rsid w:val="004850CD"/>
    <w:rsid w:val="00490478"/>
    <w:rsid w:val="00491421"/>
    <w:rsid w:val="00492FDA"/>
    <w:rsid w:val="00493AC4"/>
    <w:rsid w:val="0049666C"/>
    <w:rsid w:val="004A0408"/>
    <w:rsid w:val="004A21DD"/>
    <w:rsid w:val="004A2293"/>
    <w:rsid w:val="004A3018"/>
    <w:rsid w:val="004A3BA2"/>
    <w:rsid w:val="004A5010"/>
    <w:rsid w:val="004A5758"/>
    <w:rsid w:val="004B6D14"/>
    <w:rsid w:val="004C0682"/>
    <w:rsid w:val="004C6252"/>
    <w:rsid w:val="004C7223"/>
    <w:rsid w:val="004D183C"/>
    <w:rsid w:val="004D18A2"/>
    <w:rsid w:val="004D25AB"/>
    <w:rsid w:val="004D2D6B"/>
    <w:rsid w:val="004D5CB3"/>
    <w:rsid w:val="004D78C2"/>
    <w:rsid w:val="004E2436"/>
    <w:rsid w:val="004E624C"/>
    <w:rsid w:val="004F22BA"/>
    <w:rsid w:val="004F3B2F"/>
    <w:rsid w:val="00524E08"/>
    <w:rsid w:val="005257B1"/>
    <w:rsid w:val="00531D63"/>
    <w:rsid w:val="00534E05"/>
    <w:rsid w:val="00541F6A"/>
    <w:rsid w:val="00545E30"/>
    <w:rsid w:val="00546799"/>
    <w:rsid w:val="00553131"/>
    <w:rsid w:val="00553C3E"/>
    <w:rsid w:val="00563D01"/>
    <w:rsid w:val="005746B7"/>
    <w:rsid w:val="00576055"/>
    <w:rsid w:val="00577075"/>
    <w:rsid w:val="0057791B"/>
    <w:rsid w:val="005865E9"/>
    <w:rsid w:val="0059639A"/>
    <w:rsid w:val="005A277C"/>
    <w:rsid w:val="005A3E5A"/>
    <w:rsid w:val="005A4B87"/>
    <w:rsid w:val="005B1160"/>
    <w:rsid w:val="005B3A77"/>
    <w:rsid w:val="005C000A"/>
    <w:rsid w:val="005C161B"/>
    <w:rsid w:val="005C7D79"/>
    <w:rsid w:val="005D18D7"/>
    <w:rsid w:val="005D2E93"/>
    <w:rsid w:val="005E398B"/>
    <w:rsid w:val="005E529E"/>
    <w:rsid w:val="005E582D"/>
    <w:rsid w:val="005F072D"/>
    <w:rsid w:val="005F1B0A"/>
    <w:rsid w:val="005F34C0"/>
    <w:rsid w:val="005F7CDC"/>
    <w:rsid w:val="00601F46"/>
    <w:rsid w:val="00605C03"/>
    <w:rsid w:val="0060707F"/>
    <w:rsid w:val="0061015A"/>
    <w:rsid w:val="0061433E"/>
    <w:rsid w:val="00616103"/>
    <w:rsid w:val="0062024B"/>
    <w:rsid w:val="00630174"/>
    <w:rsid w:val="006402BA"/>
    <w:rsid w:val="00641B5D"/>
    <w:rsid w:val="00643EB9"/>
    <w:rsid w:val="00645A06"/>
    <w:rsid w:val="00646FD2"/>
    <w:rsid w:val="00653362"/>
    <w:rsid w:val="0065398C"/>
    <w:rsid w:val="00656BCD"/>
    <w:rsid w:val="006623EC"/>
    <w:rsid w:val="006654B9"/>
    <w:rsid w:val="0067564A"/>
    <w:rsid w:val="00676793"/>
    <w:rsid w:val="00677378"/>
    <w:rsid w:val="00681C47"/>
    <w:rsid w:val="00686E67"/>
    <w:rsid w:val="00687FF9"/>
    <w:rsid w:val="00690DD2"/>
    <w:rsid w:val="006911FB"/>
    <w:rsid w:val="00694AB4"/>
    <w:rsid w:val="006A0D11"/>
    <w:rsid w:val="006A1D88"/>
    <w:rsid w:val="006A7B42"/>
    <w:rsid w:val="006B15AA"/>
    <w:rsid w:val="006B6759"/>
    <w:rsid w:val="006C1D4E"/>
    <w:rsid w:val="006C3610"/>
    <w:rsid w:val="006C675C"/>
    <w:rsid w:val="006C6E7F"/>
    <w:rsid w:val="006D2043"/>
    <w:rsid w:val="006D21A1"/>
    <w:rsid w:val="006D5053"/>
    <w:rsid w:val="006E1234"/>
    <w:rsid w:val="006E1D7E"/>
    <w:rsid w:val="006E77B0"/>
    <w:rsid w:val="006F222B"/>
    <w:rsid w:val="006F7D10"/>
    <w:rsid w:val="0071000C"/>
    <w:rsid w:val="00711834"/>
    <w:rsid w:val="00713979"/>
    <w:rsid w:val="00720561"/>
    <w:rsid w:val="00727E77"/>
    <w:rsid w:val="00742AFD"/>
    <w:rsid w:val="0074378F"/>
    <w:rsid w:val="007442C8"/>
    <w:rsid w:val="0074575A"/>
    <w:rsid w:val="007569B9"/>
    <w:rsid w:val="00765839"/>
    <w:rsid w:val="00776FB1"/>
    <w:rsid w:val="00783236"/>
    <w:rsid w:val="00787025"/>
    <w:rsid w:val="007962A5"/>
    <w:rsid w:val="007B5F05"/>
    <w:rsid w:val="007B7027"/>
    <w:rsid w:val="007C0B4F"/>
    <w:rsid w:val="007C2B8B"/>
    <w:rsid w:val="007D20B7"/>
    <w:rsid w:val="007D2F50"/>
    <w:rsid w:val="007D5F56"/>
    <w:rsid w:val="007E4406"/>
    <w:rsid w:val="007F55BA"/>
    <w:rsid w:val="0080569C"/>
    <w:rsid w:val="00813197"/>
    <w:rsid w:val="00822592"/>
    <w:rsid w:val="00823D2D"/>
    <w:rsid w:val="008257EB"/>
    <w:rsid w:val="00833D36"/>
    <w:rsid w:val="00843990"/>
    <w:rsid w:val="00852501"/>
    <w:rsid w:val="00856222"/>
    <w:rsid w:val="00863F26"/>
    <w:rsid w:val="0086720E"/>
    <w:rsid w:val="00870DA1"/>
    <w:rsid w:val="00876DC4"/>
    <w:rsid w:val="008776CA"/>
    <w:rsid w:val="00880890"/>
    <w:rsid w:val="00882F18"/>
    <w:rsid w:val="00884732"/>
    <w:rsid w:val="0088762F"/>
    <w:rsid w:val="008A19DE"/>
    <w:rsid w:val="008A491B"/>
    <w:rsid w:val="008B0264"/>
    <w:rsid w:val="008B04C3"/>
    <w:rsid w:val="008B5533"/>
    <w:rsid w:val="008B5E35"/>
    <w:rsid w:val="008C024D"/>
    <w:rsid w:val="008C1AF6"/>
    <w:rsid w:val="008C2CD4"/>
    <w:rsid w:val="008C6098"/>
    <w:rsid w:val="008C6389"/>
    <w:rsid w:val="008D1DA1"/>
    <w:rsid w:val="008D307C"/>
    <w:rsid w:val="008D3CB4"/>
    <w:rsid w:val="008D7875"/>
    <w:rsid w:val="008D791C"/>
    <w:rsid w:val="008E0330"/>
    <w:rsid w:val="008E1D64"/>
    <w:rsid w:val="008F5C03"/>
    <w:rsid w:val="008F7EA7"/>
    <w:rsid w:val="00912891"/>
    <w:rsid w:val="00916998"/>
    <w:rsid w:val="00917ECD"/>
    <w:rsid w:val="00931F30"/>
    <w:rsid w:val="00932E8C"/>
    <w:rsid w:val="00934666"/>
    <w:rsid w:val="0093681D"/>
    <w:rsid w:val="00936823"/>
    <w:rsid w:val="00941A19"/>
    <w:rsid w:val="00946007"/>
    <w:rsid w:val="00950187"/>
    <w:rsid w:val="00954954"/>
    <w:rsid w:val="00954C5B"/>
    <w:rsid w:val="00965A4A"/>
    <w:rsid w:val="009719E0"/>
    <w:rsid w:val="009722E4"/>
    <w:rsid w:val="0097354E"/>
    <w:rsid w:val="0097524A"/>
    <w:rsid w:val="00975D7B"/>
    <w:rsid w:val="00976DBE"/>
    <w:rsid w:val="00985573"/>
    <w:rsid w:val="00987D25"/>
    <w:rsid w:val="00993F13"/>
    <w:rsid w:val="009A37BB"/>
    <w:rsid w:val="009A3D33"/>
    <w:rsid w:val="009A50CB"/>
    <w:rsid w:val="009A5DE4"/>
    <w:rsid w:val="009A61FA"/>
    <w:rsid w:val="009B0EB1"/>
    <w:rsid w:val="009B5AA1"/>
    <w:rsid w:val="009C199F"/>
    <w:rsid w:val="009C2E8C"/>
    <w:rsid w:val="009D2B1B"/>
    <w:rsid w:val="009D3913"/>
    <w:rsid w:val="009D493D"/>
    <w:rsid w:val="009D53E4"/>
    <w:rsid w:val="009D7CA0"/>
    <w:rsid w:val="009E1A80"/>
    <w:rsid w:val="009E1CB7"/>
    <w:rsid w:val="009E3F2E"/>
    <w:rsid w:val="009E445E"/>
    <w:rsid w:val="009F01EE"/>
    <w:rsid w:val="009F1E00"/>
    <w:rsid w:val="009F6188"/>
    <w:rsid w:val="009F6EC1"/>
    <w:rsid w:val="00A01CBB"/>
    <w:rsid w:val="00A06923"/>
    <w:rsid w:val="00A127D9"/>
    <w:rsid w:val="00A157E4"/>
    <w:rsid w:val="00A3067B"/>
    <w:rsid w:val="00A43106"/>
    <w:rsid w:val="00A4374D"/>
    <w:rsid w:val="00A47734"/>
    <w:rsid w:val="00A601E8"/>
    <w:rsid w:val="00A60D12"/>
    <w:rsid w:val="00A6652B"/>
    <w:rsid w:val="00A66762"/>
    <w:rsid w:val="00A7116F"/>
    <w:rsid w:val="00A73FC3"/>
    <w:rsid w:val="00A75FF9"/>
    <w:rsid w:val="00A77F2B"/>
    <w:rsid w:val="00A80D83"/>
    <w:rsid w:val="00A81D96"/>
    <w:rsid w:val="00A90DFE"/>
    <w:rsid w:val="00A910DC"/>
    <w:rsid w:val="00A97A37"/>
    <w:rsid w:val="00AA1350"/>
    <w:rsid w:val="00AB71F5"/>
    <w:rsid w:val="00AC2AEA"/>
    <w:rsid w:val="00AD32D0"/>
    <w:rsid w:val="00AE2C79"/>
    <w:rsid w:val="00AE4AAC"/>
    <w:rsid w:val="00AE4E13"/>
    <w:rsid w:val="00AE779E"/>
    <w:rsid w:val="00AF6070"/>
    <w:rsid w:val="00AF700F"/>
    <w:rsid w:val="00AF7666"/>
    <w:rsid w:val="00B001B9"/>
    <w:rsid w:val="00B0064B"/>
    <w:rsid w:val="00B03D7F"/>
    <w:rsid w:val="00B041B0"/>
    <w:rsid w:val="00B07EB3"/>
    <w:rsid w:val="00B10752"/>
    <w:rsid w:val="00B135C5"/>
    <w:rsid w:val="00B16346"/>
    <w:rsid w:val="00B177DA"/>
    <w:rsid w:val="00B228FB"/>
    <w:rsid w:val="00B23CFB"/>
    <w:rsid w:val="00B23D6B"/>
    <w:rsid w:val="00B263A7"/>
    <w:rsid w:val="00B27350"/>
    <w:rsid w:val="00B3503E"/>
    <w:rsid w:val="00B433CC"/>
    <w:rsid w:val="00B44B7C"/>
    <w:rsid w:val="00B459E1"/>
    <w:rsid w:val="00B47A65"/>
    <w:rsid w:val="00B51A6A"/>
    <w:rsid w:val="00B53268"/>
    <w:rsid w:val="00B54BEC"/>
    <w:rsid w:val="00B551F9"/>
    <w:rsid w:val="00B64309"/>
    <w:rsid w:val="00B6520B"/>
    <w:rsid w:val="00B666E6"/>
    <w:rsid w:val="00B70EF7"/>
    <w:rsid w:val="00B81123"/>
    <w:rsid w:val="00B82D8C"/>
    <w:rsid w:val="00B830AE"/>
    <w:rsid w:val="00B9030F"/>
    <w:rsid w:val="00B9140E"/>
    <w:rsid w:val="00B92470"/>
    <w:rsid w:val="00B94EB4"/>
    <w:rsid w:val="00BA5312"/>
    <w:rsid w:val="00BA5341"/>
    <w:rsid w:val="00BB1CFC"/>
    <w:rsid w:val="00BB60C5"/>
    <w:rsid w:val="00BB69E3"/>
    <w:rsid w:val="00BC1F31"/>
    <w:rsid w:val="00BC668D"/>
    <w:rsid w:val="00BD24F8"/>
    <w:rsid w:val="00BE1B1C"/>
    <w:rsid w:val="00BE1BC3"/>
    <w:rsid w:val="00BE32C4"/>
    <w:rsid w:val="00BE648A"/>
    <w:rsid w:val="00BF1CFC"/>
    <w:rsid w:val="00BF3D14"/>
    <w:rsid w:val="00BF5F88"/>
    <w:rsid w:val="00BF7A10"/>
    <w:rsid w:val="00C04190"/>
    <w:rsid w:val="00C0463F"/>
    <w:rsid w:val="00C0519A"/>
    <w:rsid w:val="00C05E59"/>
    <w:rsid w:val="00C07921"/>
    <w:rsid w:val="00C12FDE"/>
    <w:rsid w:val="00C1428B"/>
    <w:rsid w:val="00C21F11"/>
    <w:rsid w:val="00C24EE4"/>
    <w:rsid w:val="00C25013"/>
    <w:rsid w:val="00C269D0"/>
    <w:rsid w:val="00C31BE7"/>
    <w:rsid w:val="00C37F28"/>
    <w:rsid w:val="00C555B4"/>
    <w:rsid w:val="00C56702"/>
    <w:rsid w:val="00C57D6B"/>
    <w:rsid w:val="00C62DF8"/>
    <w:rsid w:val="00C6485B"/>
    <w:rsid w:val="00C7112C"/>
    <w:rsid w:val="00C757B5"/>
    <w:rsid w:val="00C84278"/>
    <w:rsid w:val="00C9008B"/>
    <w:rsid w:val="00C9320A"/>
    <w:rsid w:val="00CA1399"/>
    <w:rsid w:val="00CA1413"/>
    <w:rsid w:val="00CA32F8"/>
    <w:rsid w:val="00CB17DB"/>
    <w:rsid w:val="00CC06D5"/>
    <w:rsid w:val="00CC38D7"/>
    <w:rsid w:val="00CC3C52"/>
    <w:rsid w:val="00CC424B"/>
    <w:rsid w:val="00CD0A89"/>
    <w:rsid w:val="00CD5D54"/>
    <w:rsid w:val="00CE1003"/>
    <w:rsid w:val="00CE157E"/>
    <w:rsid w:val="00CE2A48"/>
    <w:rsid w:val="00CE559C"/>
    <w:rsid w:val="00CE7DB8"/>
    <w:rsid w:val="00CF20A2"/>
    <w:rsid w:val="00CF596F"/>
    <w:rsid w:val="00D01D9C"/>
    <w:rsid w:val="00D13F43"/>
    <w:rsid w:val="00D14469"/>
    <w:rsid w:val="00D21254"/>
    <w:rsid w:val="00D2155A"/>
    <w:rsid w:val="00D23C6F"/>
    <w:rsid w:val="00D25F5A"/>
    <w:rsid w:val="00D27038"/>
    <w:rsid w:val="00D31752"/>
    <w:rsid w:val="00D4006E"/>
    <w:rsid w:val="00D41C3F"/>
    <w:rsid w:val="00D56716"/>
    <w:rsid w:val="00D6663E"/>
    <w:rsid w:val="00D72B0A"/>
    <w:rsid w:val="00D76878"/>
    <w:rsid w:val="00D768E3"/>
    <w:rsid w:val="00D76A8A"/>
    <w:rsid w:val="00D84AB1"/>
    <w:rsid w:val="00D9306C"/>
    <w:rsid w:val="00DA0561"/>
    <w:rsid w:val="00DA0961"/>
    <w:rsid w:val="00DA1188"/>
    <w:rsid w:val="00DA7C83"/>
    <w:rsid w:val="00DA7DF5"/>
    <w:rsid w:val="00DC0291"/>
    <w:rsid w:val="00DC029A"/>
    <w:rsid w:val="00DC1E35"/>
    <w:rsid w:val="00DC5A9D"/>
    <w:rsid w:val="00DD1478"/>
    <w:rsid w:val="00DD1790"/>
    <w:rsid w:val="00DD3CFA"/>
    <w:rsid w:val="00DE133D"/>
    <w:rsid w:val="00DE75E9"/>
    <w:rsid w:val="00DE7CC0"/>
    <w:rsid w:val="00DF1D6D"/>
    <w:rsid w:val="00DF46D8"/>
    <w:rsid w:val="00E007A7"/>
    <w:rsid w:val="00E0750B"/>
    <w:rsid w:val="00E10CCA"/>
    <w:rsid w:val="00E10E15"/>
    <w:rsid w:val="00E127E8"/>
    <w:rsid w:val="00E15465"/>
    <w:rsid w:val="00E22DCB"/>
    <w:rsid w:val="00E261D3"/>
    <w:rsid w:val="00E31259"/>
    <w:rsid w:val="00E35BF9"/>
    <w:rsid w:val="00E40BAE"/>
    <w:rsid w:val="00E47E7E"/>
    <w:rsid w:val="00E50A92"/>
    <w:rsid w:val="00E51D64"/>
    <w:rsid w:val="00E52D1B"/>
    <w:rsid w:val="00E54A84"/>
    <w:rsid w:val="00E56376"/>
    <w:rsid w:val="00E71A29"/>
    <w:rsid w:val="00E77996"/>
    <w:rsid w:val="00E80108"/>
    <w:rsid w:val="00E818AC"/>
    <w:rsid w:val="00E81C3D"/>
    <w:rsid w:val="00E92CF6"/>
    <w:rsid w:val="00E93E1E"/>
    <w:rsid w:val="00E95DB7"/>
    <w:rsid w:val="00E96AB2"/>
    <w:rsid w:val="00EA5AC6"/>
    <w:rsid w:val="00EA6419"/>
    <w:rsid w:val="00EC1DBC"/>
    <w:rsid w:val="00EC2381"/>
    <w:rsid w:val="00EC7299"/>
    <w:rsid w:val="00ED4D7F"/>
    <w:rsid w:val="00ED558F"/>
    <w:rsid w:val="00ED652F"/>
    <w:rsid w:val="00EE2AFB"/>
    <w:rsid w:val="00EE379C"/>
    <w:rsid w:val="00EF08C6"/>
    <w:rsid w:val="00EF5311"/>
    <w:rsid w:val="00F12938"/>
    <w:rsid w:val="00F150A4"/>
    <w:rsid w:val="00F2021F"/>
    <w:rsid w:val="00F264E9"/>
    <w:rsid w:val="00F31F04"/>
    <w:rsid w:val="00F33498"/>
    <w:rsid w:val="00F40891"/>
    <w:rsid w:val="00F4365A"/>
    <w:rsid w:val="00F437FB"/>
    <w:rsid w:val="00F51217"/>
    <w:rsid w:val="00F55EA7"/>
    <w:rsid w:val="00F6046E"/>
    <w:rsid w:val="00F6274D"/>
    <w:rsid w:val="00F6319B"/>
    <w:rsid w:val="00F66846"/>
    <w:rsid w:val="00F73A3D"/>
    <w:rsid w:val="00F77506"/>
    <w:rsid w:val="00F818F6"/>
    <w:rsid w:val="00F86C61"/>
    <w:rsid w:val="00F86E3E"/>
    <w:rsid w:val="00F93C3F"/>
    <w:rsid w:val="00F95E72"/>
    <w:rsid w:val="00FA4C3A"/>
    <w:rsid w:val="00FA7547"/>
    <w:rsid w:val="00FB0B93"/>
    <w:rsid w:val="00FB6CA6"/>
    <w:rsid w:val="00FC1383"/>
    <w:rsid w:val="00FC33CD"/>
    <w:rsid w:val="00FC4A83"/>
    <w:rsid w:val="00FE75D7"/>
    <w:rsid w:val="00FE7875"/>
    <w:rsid w:val="00FF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E322"/>
  <w15:docId w15:val="{D6EF7EB8-70F8-460A-8D40-263A3DA8B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64B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C3C5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C3C52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4CE6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D179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F19B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C1E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C1E35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DC1E35"/>
    <w:rPr>
      <w:vertAlign w:val="superscript"/>
    </w:rPr>
  </w:style>
  <w:style w:type="paragraph" w:styleId="Prrafodelista">
    <w:name w:val="List Paragraph"/>
    <w:basedOn w:val="Normal"/>
    <w:uiPriority w:val="34"/>
    <w:qFormat/>
    <w:rsid w:val="007D20B7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F488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F488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F4889"/>
    <w:rPr>
      <w:rFonts w:eastAsiaTheme="minorEastAsia"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F488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F4889"/>
    <w:rPr>
      <w:rFonts w:eastAsiaTheme="minorEastAsia"/>
      <w:b/>
      <w:bCs/>
      <w:sz w:val="20"/>
      <w:szCs w:val="2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E22A9-11D1-47D4-BADA-0D9D10A48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8</Pages>
  <Words>1838</Words>
  <Characters>10115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 SLP</dc:creator>
  <cp:keywords/>
  <dc:description/>
  <cp:lastModifiedBy>Pedro</cp:lastModifiedBy>
  <cp:revision>32</cp:revision>
  <cp:lastPrinted>2022-12-08T21:37:00Z</cp:lastPrinted>
  <dcterms:created xsi:type="dcterms:W3CDTF">2022-12-16T15:20:00Z</dcterms:created>
  <dcterms:modified xsi:type="dcterms:W3CDTF">2023-01-16T18:59:00Z</dcterms:modified>
</cp:coreProperties>
</file>