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4073" w:rsidRPr="00ED1993" w:rsidRDefault="004B4073" w:rsidP="004B4073">
      <w:pPr>
        <w:pStyle w:val="Default"/>
        <w:jc w:val="center"/>
        <w:rPr>
          <w:rFonts w:ascii="Literata 18pt Light" w:hAnsi="Literata 18pt Light" w:cstheme="minorHAnsi"/>
          <w:b/>
          <w:bCs/>
        </w:rPr>
      </w:pPr>
      <w:r w:rsidRPr="00ED1993">
        <w:rPr>
          <w:rFonts w:ascii="Literata 18pt Light" w:hAnsi="Literata 18pt Light" w:cstheme="minorHAnsi"/>
          <w:b/>
          <w:bCs/>
        </w:rPr>
        <w:t>Subdirecciones Regionales de Área</w:t>
      </w:r>
    </w:p>
    <w:p w:rsidR="004B4073" w:rsidRPr="00ED1993" w:rsidRDefault="004B4073" w:rsidP="004B4073">
      <w:pPr>
        <w:pStyle w:val="Default"/>
        <w:jc w:val="both"/>
        <w:rPr>
          <w:rFonts w:ascii="Literata 18pt Light" w:hAnsi="Literata 18pt Light" w:cstheme="minorHAnsi"/>
          <w:b/>
          <w:bCs/>
        </w:rPr>
      </w:pPr>
    </w:p>
    <w:p w:rsidR="004B4073" w:rsidRPr="00ED1993" w:rsidRDefault="004B4073" w:rsidP="004B407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ED1993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 xml:space="preserve">De acuerdo con el artículo 41 de la Ley de la Defensoría Pública del Estado,  </w:t>
      </w:r>
      <w:r w:rsidRPr="00ED1993">
        <w:rPr>
          <w:rFonts w:ascii="Literata 18pt Light" w:hAnsi="Literata 18pt Light" w:cstheme="minorHAnsi"/>
          <w:sz w:val="24"/>
          <w:szCs w:val="24"/>
        </w:rPr>
        <w:t>son atribuciones de las y los titulares de las subdirecciones regionales en el ámbito de su jurisdicción territorial:</w:t>
      </w:r>
    </w:p>
    <w:p w:rsidR="004B4073" w:rsidRPr="00ED1993" w:rsidRDefault="004B4073" w:rsidP="004B407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4B4073" w:rsidRPr="00ED1993" w:rsidRDefault="004B4073" w:rsidP="004B4073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ED1993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Fungir como enlace y representación de las oficinas en las regiones del Estado en que se encuentren adscritos tanto de la Coordinación General y cada una de las direcciones establecidas en esta Ley; </w:t>
      </w:r>
    </w:p>
    <w:p w:rsidR="004B4073" w:rsidRPr="00ED1993" w:rsidRDefault="004B4073" w:rsidP="004B4073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4B4073" w:rsidRPr="00ED1993" w:rsidRDefault="004B4073" w:rsidP="004B4073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ED1993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>Dar atención de los asuntos de impacto social que se susciten en la región del estado al que se encuentren adscritos, dando cuenta a la dirección de área, para establecer las estrategias a seguir;</w:t>
      </w:r>
    </w:p>
    <w:p w:rsidR="004B4073" w:rsidRPr="00ED1993" w:rsidRDefault="004B4073" w:rsidP="004B407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ED1993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 </w:t>
      </w:r>
    </w:p>
    <w:p w:rsidR="004B4073" w:rsidRPr="00ED1993" w:rsidRDefault="004B4073" w:rsidP="004B4073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ED1993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Vigilar el eficaz desempeño de las y los abogados defensores en las distintas áreas que conforman la Defensoría, y demás personal subalterno; </w:t>
      </w:r>
    </w:p>
    <w:p w:rsidR="004B4073" w:rsidRPr="00ED1993" w:rsidRDefault="004B4073" w:rsidP="004B407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4B4073" w:rsidRPr="00ED1993" w:rsidRDefault="004B4073" w:rsidP="004B4073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ED1993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Dar seguimiento a los asuntos encomendados por los directores de área; </w:t>
      </w:r>
    </w:p>
    <w:p w:rsidR="004B4073" w:rsidRPr="00ED1993" w:rsidRDefault="004B4073" w:rsidP="004B407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4B4073" w:rsidRPr="00ED1993" w:rsidRDefault="004B4073" w:rsidP="004B4073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ED1993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Proponer al director de área la celebración de convenios de colaboración con autoridades federal, municipales y con particulares que tengan relación con las funciones de la dependencia; </w:t>
      </w:r>
    </w:p>
    <w:p w:rsidR="004B4073" w:rsidRPr="00ED1993" w:rsidRDefault="004B4073" w:rsidP="004B407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4B4073" w:rsidRPr="00ED1993" w:rsidRDefault="004B4073" w:rsidP="004B4073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ED1993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Coordinarse con la Dirección Administrativa de la Coordinación de la Defensoría Pública, para mantener actualizados los resguardos de los bienes muebles conforme a los lineamientos emitidos por la Oficialía Mayor de Gobierno del Estado, y </w:t>
      </w:r>
    </w:p>
    <w:p w:rsidR="004B4073" w:rsidRPr="00ED1993" w:rsidRDefault="004B4073" w:rsidP="004B407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4B4073" w:rsidRPr="00ED1993" w:rsidRDefault="004B4073" w:rsidP="004B4073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ED1993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>Las demás que determinen los reglamentos, lineamientos legales aplicables y la Coordinación General conforme a sus atribuciones.</w:t>
      </w:r>
    </w:p>
    <w:p w:rsidR="00B310F8" w:rsidRPr="00ED1993" w:rsidRDefault="00B310F8" w:rsidP="004B4073">
      <w:pPr>
        <w:rPr>
          <w:rFonts w:ascii="Literata 18pt Light" w:hAnsi="Literata 18pt Light"/>
        </w:rPr>
      </w:pPr>
    </w:p>
    <w:p w:rsidR="004B4073" w:rsidRPr="00ED1993" w:rsidRDefault="004B4073" w:rsidP="004B4073">
      <w:pPr>
        <w:rPr>
          <w:rFonts w:ascii="Literata 18pt Light" w:hAnsi="Literata 18pt Light"/>
        </w:rPr>
      </w:pPr>
    </w:p>
    <w:sectPr w:rsidR="004B4073" w:rsidRPr="00ED1993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0D58" w:rsidRDefault="00950D58">
      <w:pPr>
        <w:spacing w:after="0" w:line="240" w:lineRule="auto"/>
      </w:pPr>
      <w:r>
        <w:separator/>
      </w:r>
    </w:p>
  </w:endnote>
  <w:endnote w:type="continuationSeparator" w:id="0">
    <w:p w:rsidR="00950D58" w:rsidRDefault="00950D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0F1963EE-648A-42F0-BBDD-5F237331E238}"/>
    <w:embedBold r:id="rId2" w:fontKey="{F14D3447-7DB3-4CCD-B7A1-9B865254E28F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6D5B" w:rsidRDefault="00C16D5B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6D5B" w:rsidRDefault="00C16D5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0D58" w:rsidRDefault="00950D58">
      <w:pPr>
        <w:spacing w:after="0" w:line="240" w:lineRule="auto"/>
      </w:pPr>
      <w:r>
        <w:separator/>
      </w:r>
    </w:p>
  </w:footnote>
  <w:footnote w:type="continuationSeparator" w:id="0">
    <w:p w:rsidR="00950D58" w:rsidRDefault="00950D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6D5B" w:rsidRDefault="00C16D5B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C16D5B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6D5B" w:rsidRDefault="00C16D5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10B44"/>
    <w:multiLevelType w:val="hybridMultilevel"/>
    <w:tmpl w:val="434ACD8E"/>
    <w:lvl w:ilvl="0" w:tplc="E0D840A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855B7B"/>
    <w:multiLevelType w:val="hybridMultilevel"/>
    <w:tmpl w:val="067E8B30"/>
    <w:lvl w:ilvl="0" w:tplc="0D92113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A90971"/>
    <w:multiLevelType w:val="hybridMultilevel"/>
    <w:tmpl w:val="31A4B64E"/>
    <w:lvl w:ilvl="0" w:tplc="7DE43C5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11046E"/>
    <w:multiLevelType w:val="hybridMultilevel"/>
    <w:tmpl w:val="2064F1DC"/>
    <w:lvl w:ilvl="0" w:tplc="7CE8315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513F23"/>
    <w:multiLevelType w:val="hybridMultilevel"/>
    <w:tmpl w:val="3634D6B4"/>
    <w:lvl w:ilvl="0" w:tplc="D2F24AC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7"/>
  </w:num>
  <w:num w:numId="5">
    <w:abstractNumId w:val="2"/>
  </w:num>
  <w:num w:numId="6">
    <w:abstractNumId w:val="6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57967"/>
    <w:rsid w:val="00060A98"/>
    <w:rsid w:val="00070824"/>
    <w:rsid w:val="000819F9"/>
    <w:rsid w:val="000B0A18"/>
    <w:rsid w:val="000B60BA"/>
    <w:rsid w:val="000C6BB1"/>
    <w:rsid w:val="00102EFC"/>
    <w:rsid w:val="001041E5"/>
    <w:rsid w:val="001108AE"/>
    <w:rsid w:val="00121291"/>
    <w:rsid w:val="0018776A"/>
    <w:rsid w:val="001A6839"/>
    <w:rsid w:val="001C0BC9"/>
    <w:rsid w:val="001C734A"/>
    <w:rsid w:val="001D30E4"/>
    <w:rsid w:val="0022202D"/>
    <w:rsid w:val="0022596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E77EB"/>
    <w:rsid w:val="004014EC"/>
    <w:rsid w:val="00455ECB"/>
    <w:rsid w:val="00457773"/>
    <w:rsid w:val="00476181"/>
    <w:rsid w:val="00482E38"/>
    <w:rsid w:val="00483CF7"/>
    <w:rsid w:val="00487374"/>
    <w:rsid w:val="0049495D"/>
    <w:rsid w:val="00495821"/>
    <w:rsid w:val="004B4073"/>
    <w:rsid w:val="004C2A2B"/>
    <w:rsid w:val="004C6002"/>
    <w:rsid w:val="004C7FFC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D24FD"/>
    <w:rsid w:val="007F2F6D"/>
    <w:rsid w:val="0080077E"/>
    <w:rsid w:val="00800F0A"/>
    <w:rsid w:val="00812E26"/>
    <w:rsid w:val="00834DD4"/>
    <w:rsid w:val="00835E3B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3DD2"/>
    <w:rsid w:val="008F4F23"/>
    <w:rsid w:val="008F76EC"/>
    <w:rsid w:val="009013DC"/>
    <w:rsid w:val="00950D58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307BC"/>
    <w:rsid w:val="00A532D1"/>
    <w:rsid w:val="00AA469E"/>
    <w:rsid w:val="00AA7C56"/>
    <w:rsid w:val="00AF5CC5"/>
    <w:rsid w:val="00B10459"/>
    <w:rsid w:val="00B2103E"/>
    <w:rsid w:val="00B26B33"/>
    <w:rsid w:val="00B310F8"/>
    <w:rsid w:val="00B50BC2"/>
    <w:rsid w:val="00B72C69"/>
    <w:rsid w:val="00B757A3"/>
    <w:rsid w:val="00BB039B"/>
    <w:rsid w:val="00BC030C"/>
    <w:rsid w:val="00BC1D5B"/>
    <w:rsid w:val="00BF44D6"/>
    <w:rsid w:val="00C10FBF"/>
    <w:rsid w:val="00C16D5B"/>
    <w:rsid w:val="00C21B2B"/>
    <w:rsid w:val="00C37E81"/>
    <w:rsid w:val="00C46E09"/>
    <w:rsid w:val="00C55AFA"/>
    <w:rsid w:val="00C629BB"/>
    <w:rsid w:val="00C6748B"/>
    <w:rsid w:val="00C81D02"/>
    <w:rsid w:val="00C873E1"/>
    <w:rsid w:val="00C949B9"/>
    <w:rsid w:val="00CC07FE"/>
    <w:rsid w:val="00CD3E9E"/>
    <w:rsid w:val="00CD7E29"/>
    <w:rsid w:val="00CE10AD"/>
    <w:rsid w:val="00CE7B3C"/>
    <w:rsid w:val="00CF4CD2"/>
    <w:rsid w:val="00D17B10"/>
    <w:rsid w:val="00D23A75"/>
    <w:rsid w:val="00D23A7C"/>
    <w:rsid w:val="00D31B73"/>
    <w:rsid w:val="00D3383F"/>
    <w:rsid w:val="00D35719"/>
    <w:rsid w:val="00D36F42"/>
    <w:rsid w:val="00D62397"/>
    <w:rsid w:val="00D63E11"/>
    <w:rsid w:val="00D67C34"/>
    <w:rsid w:val="00D83A05"/>
    <w:rsid w:val="00D850CA"/>
    <w:rsid w:val="00D913C8"/>
    <w:rsid w:val="00DA2713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5EE"/>
    <w:rsid w:val="00EC3C57"/>
    <w:rsid w:val="00EC7158"/>
    <w:rsid w:val="00ED1993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BE446B6-D22C-46A0-B5DE-BB1A24A8C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684878-AB95-4DC0-9704-12B39D757E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216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41</cp:revision>
  <cp:lastPrinted>2021-10-05T15:00:00Z</cp:lastPrinted>
  <dcterms:created xsi:type="dcterms:W3CDTF">2021-10-19T18:08:00Z</dcterms:created>
  <dcterms:modified xsi:type="dcterms:W3CDTF">2021-12-07T20:56:00Z</dcterms:modified>
</cp:coreProperties>
</file>