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515825">
        <w:rPr>
          <w:rFonts w:ascii="Literata" w:hAnsi="Literata" w:cs="Times New Roman"/>
          <w:bCs/>
          <w:sz w:val="18"/>
          <w:szCs w:val="16"/>
          <w:lang w:val="es-MX"/>
        </w:rPr>
        <w:t>DIRECCIÓN JURÍ</w:t>
      </w:r>
      <w:r w:rsidR="00350E5C">
        <w:rPr>
          <w:rFonts w:ascii="Literata" w:hAnsi="Literata" w:cs="Times New Roman"/>
          <w:bCs/>
          <w:sz w:val="18"/>
          <w:szCs w:val="16"/>
          <w:lang w:val="es-MX"/>
        </w:rPr>
        <w:t>DICA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EA00F6" w:rsidRDefault="00E25A36" w:rsidP="00CC6018">
      <w:pPr>
        <w:tabs>
          <w:tab w:val="left" w:pos="3264"/>
        </w:tabs>
        <w:jc w:val="center"/>
        <w:rPr>
          <w:rFonts w:ascii="Literata" w:hAnsi="Literata"/>
          <w:b/>
          <w:sz w:val="28"/>
          <w:szCs w:val="28"/>
        </w:rPr>
      </w:pPr>
      <w:r>
        <w:rPr>
          <w:rFonts w:ascii="Literata" w:hAnsi="Literata"/>
          <w:b/>
          <w:sz w:val="28"/>
          <w:szCs w:val="28"/>
        </w:rPr>
        <w:t>ART 84 FR XX</w:t>
      </w:r>
      <w:r w:rsidR="00EA00F6">
        <w:rPr>
          <w:rFonts w:ascii="Literata" w:hAnsi="Literata"/>
          <w:b/>
          <w:sz w:val="28"/>
          <w:szCs w:val="28"/>
        </w:rPr>
        <w:t>III</w:t>
      </w: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EA00F6" w:rsidRPr="006C2E54" w:rsidRDefault="00EA00F6" w:rsidP="00E25A36">
      <w:pPr>
        <w:jc w:val="both"/>
        <w:rPr>
          <w:rFonts w:ascii="Literata" w:hAnsi="Literata" w:cs="Arial"/>
          <w:sz w:val="22"/>
          <w:szCs w:val="22"/>
        </w:rPr>
      </w:pPr>
      <w:r>
        <w:rPr>
          <w:rFonts w:ascii="Literata" w:hAnsi="Literata" w:cs="Arial"/>
          <w:sz w:val="22"/>
          <w:szCs w:val="22"/>
        </w:rPr>
        <w:t xml:space="preserve">Durante el periodo que se reporta el Instituto NO RECIBIO notificación de </w:t>
      </w:r>
      <w:r w:rsidR="00E25A36" w:rsidRPr="00E25A36">
        <w:rPr>
          <w:rFonts w:ascii="Literata" w:hAnsi="Literata" w:cs="Arial"/>
          <w:b/>
          <w:bCs/>
          <w:sz w:val="22"/>
          <w:szCs w:val="22"/>
          <w:lang w:val="es-MX"/>
        </w:rPr>
        <w:t>listado de</w:t>
      </w:r>
      <w:r w:rsidR="007B149D">
        <w:rPr>
          <w:rFonts w:ascii="Literata" w:hAnsi="Literata" w:cs="Arial"/>
          <w:b/>
          <w:bCs/>
          <w:sz w:val="22"/>
          <w:szCs w:val="22"/>
          <w:lang w:val="es-MX"/>
        </w:rPr>
        <w:t xml:space="preserve"> </w:t>
      </w:r>
      <w:r w:rsidR="00E25A36" w:rsidRPr="00E25A36">
        <w:rPr>
          <w:rFonts w:ascii="Literata" w:hAnsi="Literata" w:cs="Arial"/>
          <w:b/>
          <w:bCs/>
          <w:sz w:val="22"/>
          <w:szCs w:val="22"/>
          <w:lang w:val="es-MX"/>
        </w:rPr>
        <w:t>servidores públicos con sanciones administrativas definitivas</w:t>
      </w:r>
      <w:r w:rsidR="00E25A36">
        <w:rPr>
          <w:rFonts w:ascii="Literata" w:hAnsi="Literata" w:cs="Arial"/>
          <w:b/>
          <w:bCs/>
          <w:sz w:val="22"/>
          <w:szCs w:val="22"/>
          <w:lang w:val="es-MX"/>
        </w:rPr>
        <w:t xml:space="preserve"> </w:t>
      </w:r>
      <w:r>
        <w:rPr>
          <w:rFonts w:ascii="Literata" w:hAnsi="Literata" w:cs="Arial"/>
          <w:sz w:val="22"/>
          <w:szCs w:val="22"/>
        </w:rPr>
        <w:t>de conformidad</w:t>
      </w:r>
      <w:r w:rsidR="00613EF9">
        <w:rPr>
          <w:rFonts w:ascii="Literata" w:hAnsi="Literata" w:cs="Arial"/>
          <w:sz w:val="22"/>
          <w:szCs w:val="22"/>
        </w:rPr>
        <w:t xml:space="preserve"> a la fracción citada.</w:t>
      </w:r>
      <w:bookmarkStart w:id="0" w:name="_GoBack"/>
      <w:bookmarkEnd w:id="0"/>
    </w:p>
    <w:p w:rsidR="00EA00F6" w:rsidRPr="001966D3" w:rsidRDefault="00EA00F6" w:rsidP="00EA00F6">
      <w:pPr>
        <w:jc w:val="both"/>
        <w:rPr>
          <w:rFonts w:ascii="Literata" w:hAnsi="Literata" w:cs="Arial"/>
          <w:sz w:val="22"/>
          <w:szCs w:val="22"/>
        </w:rPr>
      </w:pPr>
    </w:p>
    <w:p w:rsidR="00EA00F6" w:rsidRPr="00515B2B" w:rsidRDefault="00EA00F6" w:rsidP="00EA00F6">
      <w:pPr>
        <w:jc w:val="both"/>
        <w:rPr>
          <w:rFonts w:ascii="Literata" w:hAnsi="Literata" w:cs="Arial"/>
          <w:sz w:val="22"/>
          <w:szCs w:val="22"/>
        </w:rPr>
      </w:pPr>
      <w:r w:rsidRPr="00515B2B">
        <w:rPr>
          <w:rFonts w:ascii="Literata" w:hAnsi="Literata" w:cs="Arial"/>
          <w:sz w:val="22"/>
          <w:szCs w:val="22"/>
        </w:rPr>
        <w:t xml:space="preserve">Atendiendo a lo establecido en los artículos 18 y 19 de la Ley de Transparencia en concordancia con el lineamiento </w:t>
      </w:r>
      <w:r w:rsidR="00E25A36">
        <w:rPr>
          <w:rFonts w:ascii="Literata" w:hAnsi="Literata" w:cs="Arial"/>
          <w:sz w:val="22"/>
          <w:szCs w:val="22"/>
        </w:rPr>
        <w:t>Tri</w:t>
      </w:r>
      <w:r>
        <w:rPr>
          <w:rFonts w:ascii="Literata" w:hAnsi="Literata" w:cs="Arial"/>
          <w:sz w:val="22"/>
          <w:szCs w:val="22"/>
        </w:rPr>
        <w:t xml:space="preserve">gésimo </w:t>
      </w:r>
      <w:r w:rsidR="00E25A36">
        <w:rPr>
          <w:rFonts w:ascii="Literata" w:hAnsi="Literata" w:cs="Arial"/>
          <w:sz w:val="22"/>
          <w:szCs w:val="22"/>
        </w:rPr>
        <w:t>O</w:t>
      </w:r>
      <w:r w:rsidR="004F2B83">
        <w:rPr>
          <w:rFonts w:ascii="Literata" w:hAnsi="Literata" w:cs="Arial"/>
          <w:sz w:val="22"/>
          <w:szCs w:val="22"/>
        </w:rPr>
        <w:t>ctavo</w:t>
      </w:r>
      <w:r>
        <w:rPr>
          <w:rFonts w:ascii="Literata" w:hAnsi="Literata" w:cs="Arial"/>
          <w:sz w:val="22"/>
          <w:szCs w:val="22"/>
        </w:rPr>
        <w:t xml:space="preserve"> </w:t>
      </w:r>
      <w:r w:rsidRPr="00515B2B">
        <w:rPr>
          <w:rFonts w:ascii="Literata" w:hAnsi="Literata" w:cs="Arial"/>
          <w:sz w:val="22"/>
          <w:szCs w:val="22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:rsidR="00EA00F6" w:rsidRPr="00515B2B" w:rsidRDefault="00EA00F6" w:rsidP="00EA00F6">
      <w:pPr>
        <w:jc w:val="both"/>
        <w:rPr>
          <w:rFonts w:ascii="Literata" w:hAnsi="Literata" w:cs="Arial"/>
          <w:sz w:val="22"/>
          <w:szCs w:val="22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515825" w:rsidRDefault="00515825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A06BA" w:rsidRDefault="001A06BA" w:rsidP="001A06BA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 w:rsidRPr="00404137">
        <w:rPr>
          <w:rFonts w:ascii="Literata" w:hAnsi="Literata"/>
          <w:b/>
          <w:i/>
          <w:noProof/>
          <w:sz w:val="16"/>
          <w:szCs w:val="16"/>
          <w:lang w:val="es-MX" w:eastAsia="es-MX"/>
        </w:rPr>
        <w:t>“2023, Año del Centenario del Voto de las Mujeres en San Luis Potosí, Precursor Nacional”</w:t>
      </w: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A224E2" w:rsidRDefault="00A224E2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1966D3" w:rsidRDefault="001966D3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sectPr w:rsidR="00CC6018" w:rsidRPr="00B314F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92D" w:rsidRDefault="0073492D">
      <w:r>
        <w:separator/>
      </w:r>
    </w:p>
  </w:endnote>
  <w:endnote w:type="continuationSeparator" w:id="0">
    <w:p w:rsidR="0073492D" w:rsidRDefault="007349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EA00F6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95EF39B" wp14:editId="2AB46FFB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 w:rsidR="00227BE7">
      <w:rPr>
        <w:noProof/>
        <w:lang w:val="es-MX" w:eastAsia="es-MX"/>
      </w:rPr>
      <w:drawing>
        <wp:inline distT="0" distB="0" distL="0" distR="0" wp14:anchorId="6738AE86" wp14:editId="048C2951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1019CBB7" wp14:editId="48A8E34D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0" t="0" r="0" b="635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67FF" w:rsidRDefault="00987806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92D" w:rsidRDefault="0073492D">
      <w:r>
        <w:separator/>
      </w:r>
    </w:p>
  </w:footnote>
  <w:footnote w:type="continuationSeparator" w:id="0">
    <w:p w:rsidR="0073492D" w:rsidRDefault="007349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 wp14:anchorId="4F7F375F" wp14:editId="5E7C15D8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5183E"/>
    <w:rsid w:val="00083615"/>
    <w:rsid w:val="000A328C"/>
    <w:rsid w:val="000A6086"/>
    <w:rsid w:val="00146BDD"/>
    <w:rsid w:val="00146E66"/>
    <w:rsid w:val="001946E4"/>
    <w:rsid w:val="001966D3"/>
    <w:rsid w:val="001A06BA"/>
    <w:rsid w:val="001E3237"/>
    <w:rsid w:val="001F2409"/>
    <w:rsid w:val="00227BE7"/>
    <w:rsid w:val="00231F95"/>
    <w:rsid w:val="0025438D"/>
    <w:rsid w:val="002A3BD0"/>
    <w:rsid w:val="00332DB1"/>
    <w:rsid w:val="00350E5C"/>
    <w:rsid w:val="00381B83"/>
    <w:rsid w:val="003855E9"/>
    <w:rsid w:val="003B4450"/>
    <w:rsid w:val="004101C8"/>
    <w:rsid w:val="004947E2"/>
    <w:rsid w:val="004974C3"/>
    <w:rsid w:val="004A190A"/>
    <w:rsid w:val="004A1C9A"/>
    <w:rsid w:val="004F2B83"/>
    <w:rsid w:val="00513E3F"/>
    <w:rsid w:val="00515825"/>
    <w:rsid w:val="00525D4F"/>
    <w:rsid w:val="005759A4"/>
    <w:rsid w:val="00577596"/>
    <w:rsid w:val="005B793A"/>
    <w:rsid w:val="005C77B9"/>
    <w:rsid w:val="005D6C81"/>
    <w:rsid w:val="00613EF9"/>
    <w:rsid w:val="00637251"/>
    <w:rsid w:val="0067092B"/>
    <w:rsid w:val="006A6DDF"/>
    <w:rsid w:val="006B11D0"/>
    <w:rsid w:val="0070768A"/>
    <w:rsid w:val="0073492D"/>
    <w:rsid w:val="007572C6"/>
    <w:rsid w:val="00790D44"/>
    <w:rsid w:val="007B149D"/>
    <w:rsid w:val="007B21A8"/>
    <w:rsid w:val="007E706F"/>
    <w:rsid w:val="007F1895"/>
    <w:rsid w:val="008262BF"/>
    <w:rsid w:val="008752AA"/>
    <w:rsid w:val="008A64CD"/>
    <w:rsid w:val="008B7D3E"/>
    <w:rsid w:val="009235E9"/>
    <w:rsid w:val="009267FF"/>
    <w:rsid w:val="00940F7A"/>
    <w:rsid w:val="00943A76"/>
    <w:rsid w:val="00961035"/>
    <w:rsid w:val="0097284F"/>
    <w:rsid w:val="0098615E"/>
    <w:rsid w:val="00987806"/>
    <w:rsid w:val="009B66ED"/>
    <w:rsid w:val="009C0C8C"/>
    <w:rsid w:val="00A224E2"/>
    <w:rsid w:val="00A274A7"/>
    <w:rsid w:val="00A6756C"/>
    <w:rsid w:val="00A92F15"/>
    <w:rsid w:val="00B05996"/>
    <w:rsid w:val="00B24FB7"/>
    <w:rsid w:val="00B6232D"/>
    <w:rsid w:val="00BB7B61"/>
    <w:rsid w:val="00BD356F"/>
    <w:rsid w:val="00BE5EF9"/>
    <w:rsid w:val="00CB5CBC"/>
    <w:rsid w:val="00CC6018"/>
    <w:rsid w:val="00CD7FBF"/>
    <w:rsid w:val="00CF39D2"/>
    <w:rsid w:val="00D02BD7"/>
    <w:rsid w:val="00D1142C"/>
    <w:rsid w:val="00D12205"/>
    <w:rsid w:val="00D46D13"/>
    <w:rsid w:val="00D6314B"/>
    <w:rsid w:val="00D66AF4"/>
    <w:rsid w:val="00D831A9"/>
    <w:rsid w:val="00DC6704"/>
    <w:rsid w:val="00DE2FC4"/>
    <w:rsid w:val="00DF1E07"/>
    <w:rsid w:val="00E25A36"/>
    <w:rsid w:val="00E25F5E"/>
    <w:rsid w:val="00E6536F"/>
    <w:rsid w:val="00EA00F6"/>
    <w:rsid w:val="00EA0CD5"/>
    <w:rsid w:val="00EA485C"/>
    <w:rsid w:val="00F02CE3"/>
    <w:rsid w:val="00F133AE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B2893E-C957-4BFB-ABBD-3E3A2AC4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5</cp:revision>
  <cp:lastPrinted>2022-02-03T18:03:00Z</cp:lastPrinted>
  <dcterms:created xsi:type="dcterms:W3CDTF">2023-02-10T19:27:00Z</dcterms:created>
  <dcterms:modified xsi:type="dcterms:W3CDTF">2023-02-10T19:31:00Z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