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9B29F9" w:rsidP="009B29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 w:rsidRPr="00CB402B">
        <w:rPr>
          <w:rFonts w:ascii="Arial" w:eastAsia="Times New Roman" w:hAnsi="Arial" w:cs="Arial"/>
          <w:sz w:val="24"/>
          <w:szCs w:val="24"/>
          <w:lang w:eastAsia="es-MX"/>
        </w:rPr>
        <w:t xml:space="preserve">En el mes que se reporta, la Segunda Visitaduría General No emitido Propuestas de Conciliación por no existir expedientes para su conclusión por esta </w:t>
      </w:r>
      <w:r w:rsidR="00CB402B" w:rsidRPr="00CB402B">
        <w:rPr>
          <w:rFonts w:ascii="Arial" w:eastAsia="Times New Roman" w:hAnsi="Arial" w:cs="Arial"/>
          <w:sz w:val="24"/>
          <w:szCs w:val="24"/>
          <w:lang w:eastAsia="es-MX"/>
        </w:rPr>
        <w:t>causal</w:t>
      </w:r>
      <w:r w:rsidRPr="00CB402B">
        <w:rPr>
          <w:rFonts w:ascii="Arial" w:eastAsia="Times New Roman" w:hAnsi="Arial" w:cs="Arial"/>
          <w:sz w:val="24"/>
          <w:szCs w:val="24"/>
          <w:lang w:eastAsia="es-MX"/>
        </w:rPr>
        <w:t>.</w:t>
      </w:r>
    </w:p>
    <w:p w:rsidR="00CB402B" w:rsidRDefault="00CB402B" w:rsidP="009B29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</w:p>
    <w:p w:rsidR="009B29F9" w:rsidRPr="00CB402B" w:rsidRDefault="00CB402B" w:rsidP="009B29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L</w:t>
      </w:r>
      <w:r w:rsidR="009B29F9" w:rsidRPr="00CB402B">
        <w:rPr>
          <w:rFonts w:ascii="Arial" w:eastAsia="Times New Roman" w:hAnsi="Arial" w:cs="Arial"/>
          <w:sz w:val="24"/>
          <w:szCs w:val="24"/>
          <w:lang w:eastAsia="es-MX"/>
        </w:rPr>
        <w:t xml:space="preserve">o anterior se sustenta con el articulo 131 fracción II DE LA Ley de la Comisión Estatal de Derechos Humanos y los numerales 101, 102, 103 de su Reglamento Interno. </w:t>
      </w:r>
    </w:p>
    <w:p w:rsidR="004A6E4D" w:rsidRPr="00CB402B" w:rsidRDefault="004A6E4D" w:rsidP="009B29F9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4A6E4D" w:rsidRPr="00CB402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402B" w:rsidRDefault="00CB402B" w:rsidP="00CB402B">
      <w:pPr>
        <w:spacing w:after="0" w:line="240" w:lineRule="auto"/>
      </w:pPr>
      <w:r>
        <w:separator/>
      </w:r>
    </w:p>
  </w:endnote>
  <w:endnote w:type="continuationSeparator" w:id="0">
    <w:p w:rsidR="00CB402B" w:rsidRDefault="00CB402B" w:rsidP="00CB4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serif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402B" w:rsidRDefault="00CB402B" w:rsidP="00CB402B">
      <w:pPr>
        <w:spacing w:after="0" w:line="240" w:lineRule="auto"/>
      </w:pPr>
      <w:r>
        <w:separator/>
      </w:r>
    </w:p>
  </w:footnote>
  <w:footnote w:type="continuationSeparator" w:id="0">
    <w:p w:rsidR="00CB402B" w:rsidRDefault="00CB402B" w:rsidP="00CB40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02B" w:rsidRDefault="00CB402B">
    <w:pPr>
      <w:pStyle w:val="Encabezado"/>
    </w:pPr>
    <w:r w:rsidRPr="00CB402B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07D206AA" wp14:editId="1F565C96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782560" cy="10071100"/>
          <wp:effectExtent l="0" t="0" r="8890" b="635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2560" cy="1007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9F9"/>
    <w:rsid w:val="004A6E4D"/>
    <w:rsid w:val="00690892"/>
    <w:rsid w:val="009B29F9"/>
    <w:rsid w:val="00CB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745B9"/>
  <w15:chartTrackingRefBased/>
  <w15:docId w15:val="{97261647-4219-45AA-A27D-727C9575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B40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B402B"/>
  </w:style>
  <w:style w:type="paragraph" w:styleId="Piedepgina">
    <w:name w:val="footer"/>
    <w:basedOn w:val="Normal"/>
    <w:link w:val="PiedepginaCar"/>
    <w:uiPriority w:val="99"/>
    <w:unhideWhenUsed/>
    <w:rsid w:val="00CB40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B40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3</cp:revision>
  <dcterms:created xsi:type="dcterms:W3CDTF">2023-02-08T20:59:00Z</dcterms:created>
  <dcterms:modified xsi:type="dcterms:W3CDTF">2023-02-09T19:32:00Z</dcterms:modified>
</cp:coreProperties>
</file>