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B7136" w14:textId="77777777" w:rsidR="00946972" w:rsidRPr="004E0FCA" w:rsidRDefault="00860737">
      <w:pPr>
        <w:rPr>
          <w:rFonts w:ascii="Castellar" w:hAnsi="Castellar"/>
        </w:rPr>
      </w:pPr>
      <w:r w:rsidRPr="00896516">
        <w:rPr>
          <w:noProof/>
          <w:lang w:eastAsia="es-MX"/>
        </w:rPr>
        <w:drawing>
          <wp:anchor distT="0" distB="0" distL="114300" distR="114300" simplePos="0" relativeHeight="251659264" behindDoc="0" locked="0" layoutInCell="1" allowOverlap="1" wp14:anchorId="6B0A91F3" wp14:editId="0F8E0187">
            <wp:simplePos x="0" y="0"/>
            <wp:positionH relativeFrom="margin">
              <wp:posOffset>5944235</wp:posOffset>
            </wp:positionH>
            <wp:positionV relativeFrom="paragraph">
              <wp:posOffset>-352425</wp:posOffset>
            </wp:positionV>
            <wp:extent cx="2238375" cy="763905"/>
            <wp:effectExtent l="0" t="0" r="9525" b="0"/>
            <wp:wrapThrough wrapText="bothSides">
              <wp:wrapPolygon edited="0">
                <wp:start x="0" y="0"/>
                <wp:lineTo x="0" y="19930"/>
                <wp:lineTo x="184" y="21007"/>
                <wp:lineTo x="15993" y="21007"/>
                <wp:lineTo x="15993" y="17237"/>
                <wp:lineTo x="21508" y="13466"/>
                <wp:lineTo x="21508" y="7002"/>
                <wp:lineTo x="15809" y="0"/>
                <wp:lineTo x="0" y="0"/>
              </wp:wrapPolygon>
            </wp:wrapThrough>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38375" cy="763905"/>
                    </a:xfrm>
                    <a:prstGeom prst="rect">
                      <a:avLst/>
                    </a:prstGeom>
                  </pic:spPr>
                </pic:pic>
              </a:graphicData>
            </a:graphic>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A21D8E">
        <w:rPr>
          <w:rFonts w:ascii="Castellar" w:hAnsi="Castellar"/>
        </w:rPr>
        <w:t>XXXVIII</w:t>
      </w:r>
    </w:p>
    <w:p w14:paraId="3D032532" w14:textId="77777777" w:rsidR="00274F55" w:rsidRDefault="00A21D8E">
      <w:pPr>
        <w:rPr>
          <w:noProof/>
          <w:lang w:eastAsia="es-MX"/>
        </w:rPr>
      </w:pPr>
      <w:r>
        <w:rPr>
          <w:rFonts w:ascii="Castellar" w:hAnsi="Castellar"/>
        </w:rPr>
        <w:t xml:space="preserve">                </w:t>
      </w:r>
      <w:r w:rsidR="00423E35">
        <w:rPr>
          <w:rFonts w:ascii="Castellar" w:hAnsi="Castellar"/>
        </w:rPr>
        <w:t xml:space="preserve">  </w:t>
      </w:r>
      <w:r w:rsidRPr="00A21D8E">
        <w:rPr>
          <w:rFonts w:ascii="Castellar" w:hAnsi="Castellar"/>
        </w:rPr>
        <w:t>Padrón de proveedores y contratistas</w:t>
      </w:r>
      <w:r w:rsidR="00274F55">
        <w:rPr>
          <w:noProof/>
          <w:lang w:eastAsia="es-MX"/>
        </w:rPr>
        <w:t xml:space="preserve">   </w:t>
      </w:r>
    </w:p>
    <w:p w14:paraId="3CB6BD51" w14:textId="77777777" w:rsidR="00274F55" w:rsidRDefault="00274F55">
      <w:pPr>
        <w:rPr>
          <w:noProof/>
          <w:lang w:eastAsia="es-MX"/>
        </w:rPr>
      </w:pPr>
    </w:p>
    <w:p w14:paraId="49899136" w14:textId="536E0E7A" w:rsidR="004E0FCA" w:rsidRDefault="00A53013" w:rsidP="00267C41">
      <w:pPr>
        <w:jc w:val="both"/>
        <w:rPr>
          <w:rFonts w:ascii="Freestyle Script" w:eastAsia="Calibri" w:hAnsi="Freestyle Script" w:cs="Times New Roman"/>
          <w:b/>
          <w:sz w:val="52"/>
          <w:szCs w:val="52"/>
        </w:rPr>
      </w:pPr>
      <w:r w:rsidRPr="00A53013">
        <w:rPr>
          <w:noProof/>
          <w:lang w:eastAsia="es-MX"/>
        </w:rPr>
        <w:t>NO SE GENERO MINFORMACION EN EL ART. 84 FRACCION XXXVIII, EN : Nombre(s) del proveedor o contratista, Primer apellido del proveedor o contratista, Segundo apellido del proveedor o contratista, Denominación o razón social del proveedor o contratista, Denominación o razón social del proveedor o contratista, Estratificación,  País de origen, si la empresa es una filial extranjera, RFC de la persona física o moral con homoclave incluida,Actividad económica de la empresa, Domicilio fiscal: Nombre de la vialidad, Domicilio fiscal: Número exterior, Domicilio fiscal: Número interior, en su caso, Domicilio fiscal: Nombre del asentamiento,Domicilio fiscal: Nombre del asentamiento, Domicilio fiscal: Clave de la localidad, Domicilio fiscal: Nombre de la localidad, Domicilio fiscal: Clave del municipio, Domicilio fiscal: Nombre del municipio o delegación, Domicilio fiscal: Clave de la Entidad Federativa, País del domicilio en el extranjero, en su caso, Ciudad del domicilio en el extranjero, en su caso, Ciudad del domicilio en el extranjero, en su caso, Calle del domicilio en el extranjero, en su caso,Número del domicilio en el extranjero, en su caso, Nombre(s) del representante legal de la empresa, Primer apellido del representante legal de la empresa, Segundo apellido del representante legal de la empresa, Teléfono de contacto representante legal de la empresa, Correo electrónico representante legal, en su caso, Tipo de acreditación legal representante legal, Página web del proveedor o contratista, Teléfono oficial del proveedor o contratista, Correo electrónico comercial del proveedor o contratista, Hipervínculo Registro Proveedores Contratistas, en su caso, Hipervínculo al Directorio de Proveedores y Contratistas Sancionados,   YA QUE POR EL MOMENTO NO SE HAN RECIBIDO LOS LINEAMIENTOS Y APERTURA PROGRAMATICA DE LAS DEPENDENCIAS NORMATIVAS DEL RAMO 33  ( SECRETARIA DEL BIENESTAR Y SECRETARIA DE DESARROLLO SOCIAL REGIONAL DEL ESTADOS), POR LO QUE EL RECURSO A EJECUTARSE EN EL EJERCICIO 202</w:t>
      </w:r>
      <w:r w:rsidR="00ED37EB">
        <w:rPr>
          <w:noProof/>
          <w:lang w:eastAsia="es-MX"/>
        </w:rPr>
        <w:t>3</w:t>
      </w:r>
      <w:r w:rsidRPr="00A53013">
        <w:rPr>
          <w:noProof/>
          <w:lang w:eastAsia="es-MX"/>
        </w:rPr>
        <w:t>, NO SE PUEDE APLICAR DE ACUERDO A LO ESTABLECIDO POR LA LEY PARA  LA ADMINISTRACION DE LAS APORTACIONES TRANSFERIDAS AL ESTADO Y MUNICIPIOS DE SAN LUIS POTOSI, SEGUN LO SEÑALADO EN LOS ARTICULOS  47 Y 48 DE LA MISMA, POR LO CUAL ,NO SE HAN REALIZADO,</w:t>
      </w:r>
      <w:r w:rsidR="00EA67C4" w:rsidRPr="00EA67C4">
        <w:rPr>
          <w:rFonts w:ascii="Castellar" w:hAnsi="Castellar"/>
        </w:rPr>
        <w:t xml:space="preserve"> </w:t>
      </w:r>
      <w:r w:rsidR="00EA67C4" w:rsidRPr="00EA67C4">
        <w:t>PADRÓN DE PROVEEDORES Y CONTRATISTAS</w:t>
      </w:r>
      <w:r w:rsidR="00EA67C4">
        <w:rPr>
          <w:noProof/>
          <w:lang w:eastAsia="es-MX"/>
        </w:rPr>
        <w:t xml:space="preserve">   </w:t>
      </w:r>
      <w:r w:rsidR="00860737">
        <w:rPr>
          <w:noProof/>
          <w:lang w:eastAsia="es-MX"/>
        </w:rPr>
        <w:t xml:space="preserve">DURANTE EL MES DE </w:t>
      </w:r>
      <w:r w:rsidR="00AD4F2A">
        <w:rPr>
          <w:noProof/>
          <w:lang w:eastAsia="es-MX"/>
        </w:rPr>
        <w:t>MARZO</w:t>
      </w:r>
      <w:r w:rsidR="00860737">
        <w:rPr>
          <w:noProof/>
          <w:lang w:eastAsia="es-MX"/>
        </w:rPr>
        <w:t xml:space="preserve"> 202</w:t>
      </w:r>
      <w:r w:rsidR="00ED37EB">
        <w:rPr>
          <w:noProof/>
          <w:lang w:eastAsia="es-MX"/>
        </w:rPr>
        <w:t>3</w:t>
      </w:r>
    </w:p>
    <w:p w14:paraId="3D9494B7" w14:textId="622A7D0E" w:rsidR="00BF1B2A" w:rsidRDefault="004E0FCA" w:rsidP="00274F55">
      <w:pPr>
        <w:jc w:val="both"/>
      </w:pPr>
      <w:r>
        <w:rPr>
          <w:rFonts w:ascii="Freestyle Script" w:eastAsia="Calibri" w:hAnsi="Freestyle Script" w:cs="Times New Roman"/>
          <w:b/>
          <w:sz w:val="52"/>
          <w:szCs w:val="52"/>
        </w:rPr>
        <w:t xml:space="preserve">                                           </w:t>
      </w:r>
      <w:r w:rsidR="00AD4F2A">
        <w:rPr>
          <w:rFonts w:ascii="Freestyle Script" w:eastAsia="Calibri" w:hAnsi="Freestyle Script" w:cs="Times New Roman"/>
          <w:b/>
          <w:sz w:val="52"/>
          <w:szCs w:val="52"/>
        </w:rPr>
        <w:t>MARZO</w:t>
      </w:r>
      <w:r w:rsidR="00890ED3">
        <w:rPr>
          <w:rFonts w:ascii="Freestyle Script" w:eastAsia="Calibri" w:hAnsi="Freestyle Script" w:cs="Times New Roman"/>
          <w:b/>
          <w:sz w:val="52"/>
          <w:szCs w:val="52"/>
        </w:rPr>
        <w:t xml:space="preserve"> 202</w:t>
      </w:r>
      <w:r w:rsidR="00ED37EB">
        <w:rPr>
          <w:rFonts w:ascii="Freestyle Script" w:eastAsia="Calibri" w:hAnsi="Freestyle Script" w:cs="Times New Roman"/>
          <w:b/>
          <w:sz w:val="52"/>
          <w:szCs w:val="52"/>
        </w:rPr>
        <w:t>3</w:t>
      </w:r>
    </w:p>
    <w:p w14:paraId="081A10FE" w14:textId="77777777" w:rsidR="00890ED3" w:rsidRDefault="00890ED3">
      <w:pPr>
        <w:jc w:val="both"/>
      </w:pPr>
    </w:p>
    <w:p w14:paraId="538FE024" w14:textId="77777777" w:rsidR="009541CC" w:rsidRDefault="009541CC">
      <w:pPr>
        <w:jc w:val="both"/>
      </w:pPr>
    </w:p>
    <w:sectPr w:rsidR="009541CC" w:rsidSect="00522AC4">
      <w:headerReference w:type="even" r:id="rId9"/>
      <w:headerReference w:type="default" r:id="rId10"/>
      <w:footerReference w:type="even" r:id="rId11"/>
      <w:footerReference w:type="default" r:id="rId12"/>
      <w:headerReference w:type="first" r:id="rId13"/>
      <w:foot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4C551" w14:textId="77777777" w:rsidR="000300D9" w:rsidRDefault="000300D9" w:rsidP="001316F3">
      <w:pPr>
        <w:spacing w:after="0" w:line="240" w:lineRule="auto"/>
      </w:pPr>
      <w:r>
        <w:separator/>
      </w:r>
    </w:p>
  </w:endnote>
  <w:endnote w:type="continuationSeparator" w:id="0">
    <w:p w14:paraId="6B421189" w14:textId="77777777" w:rsidR="000300D9" w:rsidRDefault="000300D9"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EE821" w14:textId="77777777" w:rsidR="006B64B7" w:rsidRDefault="006B64B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F7B9F" w14:textId="77777777" w:rsidR="00CB7CED" w:rsidRDefault="00CB7CED" w:rsidP="00267C41">
    <w:pPr>
      <w:pStyle w:val="Piedepgina"/>
      <w:jc w:val="right"/>
      <w:rPr>
        <w:sz w:val="32"/>
        <w:szCs w:val="32"/>
      </w:rPr>
    </w:pPr>
  </w:p>
  <w:p w14:paraId="78864094" w14:textId="77777777"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A2688" w14:textId="77777777" w:rsidR="006B64B7" w:rsidRDefault="006B64B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58929" w14:textId="77777777" w:rsidR="000300D9" w:rsidRDefault="000300D9" w:rsidP="001316F3">
      <w:pPr>
        <w:spacing w:after="0" w:line="240" w:lineRule="auto"/>
      </w:pPr>
      <w:r>
        <w:separator/>
      </w:r>
    </w:p>
  </w:footnote>
  <w:footnote w:type="continuationSeparator" w:id="0">
    <w:p w14:paraId="520141DB" w14:textId="77777777" w:rsidR="000300D9" w:rsidRDefault="000300D9"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F6BF8" w14:textId="77777777" w:rsidR="001316F3" w:rsidRDefault="001316F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E8BB4" w14:textId="77777777"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A7F82" w14:textId="77777777" w:rsidR="001316F3" w:rsidRDefault="001316F3" w:rsidP="00522AC4">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37937877">
    <w:abstractNumId w:val="5"/>
  </w:num>
  <w:num w:numId="2" w16cid:durableId="1638291956">
    <w:abstractNumId w:val="0"/>
  </w:num>
  <w:num w:numId="3" w16cid:durableId="1103841526">
    <w:abstractNumId w:val="4"/>
  </w:num>
  <w:num w:numId="4" w16cid:durableId="1429765711">
    <w:abstractNumId w:val="1"/>
  </w:num>
  <w:num w:numId="5" w16cid:durableId="594438109">
    <w:abstractNumId w:val="2"/>
  </w:num>
  <w:num w:numId="6" w16cid:durableId="12409466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16F3"/>
    <w:rsid w:val="000300D9"/>
    <w:rsid w:val="00047B08"/>
    <w:rsid w:val="000A57B7"/>
    <w:rsid w:val="000F2493"/>
    <w:rsid w:val="001004AC"/>
    <w:rsid w:val="0012545E"/>
    <w:rsid w:val="001316F3"/>
    <w:rsid w:val="001D6703"/>
    <w:rsid w:val="00226A84"/>
    <w:rsid w:val="00233E19"/>
    <w:rsid w:val="0024458E"/>
    <w:rsid w:val="00267C41"/>
    <w:rsid w:val="00270DD1"/>
    <w:rsid w:val="00274F55"/>
    <w:rsid w:val="002B3CA1"/>
    <w:rsid w:val="00313744"/>
    <w:rsid w:val="00335283"/>
    <w:rsid w:val="00343A3B"/>
    <w:rsid w:val="003765B9"/>
    <w:rsid w:val="00386A77"/>
    <w:rsid w:val="00423E35"/>
    <w:rsid w:val="00425F64"/>
    <w:rsid w:val="004E0FCA"/>
    <w:rsid w:val="00521344"/>
    <w:rsid w:val="00522AC4"/>
    <w:rsid w:val="00591B0D"/>
    <w:rsid w:val="00646434"/>
    <w:rsid w:val="0068482E"/>
    <w:rsid w:val="00695930"/>
    <w:rsid w:val="006B64B7"/>
    <w:rsid w:val="00804109"/>
    <w:rsid w:val="00860737"/>
    <w:rsid w:val="00890ED3"/>
    <w:rsid w:val="008F01B2"/>
    <w:rsid w:val="009371C5"/>
    <w:rsid w:val="00946972"/>
    <w:rsid w:val="009541CC"/>
    <w:rsid w:val="009F4CB2"/>
    <w:rsid w:val="00A21D8E"/>
    <w:rsid w:val="00A53013"/>
    <w:rsid w:val="00A82E4D"/>
    <w:rsid w:val="00AD4F2A"/>
    <w:rsid w:val="00BF1B2A"/>
    <w:rsid w:val="00BF42D9"/>
    <w:rsid w:val="00C04909"/>
    <w:rsid w:val="00C53447"/>
    <w:rsid w:val="00C92187"/>
    <w:rsid w:val="00CB7CED"/>
    <w:rsid w:val="00CD1251"/>
    <w:rsid w:val="00D06326"/>
    <w:rsid w:val="00D72688"/>
    <w:rsid w:val="00DD36C8"/>
    <w:rsid w:val="00DF4522"/>
    <w:rsid w:val="00E36E4E"/>
    <w:rsid w:val="00E40AEF"/>
    <w:rsid w:val="00EA67C4"/>
    <w:rsid w:val="00ED37EB"/>
    <w:rsid w:val="00ED73EE"/>
    <w:rsid w:val="00FA3617"/>
    <w:rsid w:val="00FC74FA"/>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22C1AF"/>
  <w15:docId w15:val="{09669CB2-9BEB-449C-8E1E-61302FB51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2AB008-FCA7-4AB1-BC3F-E94D0EC34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Pages>
  <Words>385</Words>
  <Characters>2123</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 JUAREZ ROCHA</cp:lastModifiedBy>
  <cp:revision>37</cp:revision>
  <cp:lastPrinted>2017-02-15T18:12:00Z</cp:lastPrinted>
  <dcterms:created xsi:type="dcterms:W3CDTF">2016-03-30T17:45:00Z</dcterms:created>
  <dcterms:modified xsi:type="dcterms:W3CDTF">2023-04-08T21:01:00Z</dcterms:modified>
</cp:coreProperties>
</file>