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E33AAF" w14:textId="7B2CABB7" w:rsidR="00EE2AB2" w:rsidRPr="002513CE" w:rsidRDefault="00EE2AB2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2513CE">
        <w:rPr>
          <w:rFonts w:ascii="Arial" w:hAnsi="Arial" w:cs="Arial"/>
          <w:lang w:val="es-MX"/>
        </w:rPr>
        <w:t xml:space="preserve">En cumplimiento al acuerdo emitido por el Comité de Transparencia de la Fiscalía General del Estado –FGE, en el </w:t>
      </w:r>
      <w:r w:rsidR="00357347">
        <w:rPr>
          <w:rFonts w:ascii="Arial" w:hAnsi="Arial" w:cs="Arial"/>
          <w:b/>
          <w:lang w:val="es-MX"/>
        </w:rPr>
        <w:t>decimoséptimo</w:t>
      </w:r>
      <w:r w:rsidRPr="002513CE">
        <w:rPr>
          <w:rFonts w:ascii="Arial" w:hAnsi="Arial" w:cs="Arial"/>
          <w:lang w:val="es-MX"/>
        </w:rPr>
        <w:t xml:space="preserve"> </w:t>
      </w:r>
      <w:r w:rsidR="00C90D83" w:rsidRPr="00C90D83">
        <w:rPr>
          <w:rFonts w:ascii="Arial" w:hAnsi="Arial" w:cs="Arial"/>
          <w:lang w:val="es-MX"/>
        </w:rPr>
        <w:t xml:space="preserve">punto </w:t>
      </w:r>
      <w:r w:rsidRPr="002513CE">
        <w:rPr>
          <w:rFonts w:ascii="Arial" w:hAnsi="Arial" w:cs="Arial"/>
          <w:lang w:val="es-MX"/>
        </w:rPr>
        <w:t xml:space="preserve">del orden del día, de la </w:t>
      </w:r>
      <w:r w:rsidR="00CB255A">
        <w:rPr>
          <w:rFonts w:ascii="Arial" w:hAnsi="Arial" w:cs="Arial"/>
          <w:b/>
          <w:lang w:val="es-MX"/>
        </w:rPr>
        <w:t>quinta</w:t>
      </w:r>
      <w:r w:rsidRPr="002513CE">
        <w:rPr>
          <w:rFonts w:ascii="Arial" w:hAnsi="Arial" w:cs="Arial"/>
          <w:b/>
          <w:lang w:val="es-MX"/>
        </w:rPr>
        <w:t xml:space="preserve"> </w:t>
      </w:r>
      <w:r w:rsidRPr="00C90D83">
        <w:rPr>
          <w:rFonts w:ascii="Arial" w:hAnsi="Arial" w:cs="Arial"/>
          <w:lang w:val="es-MX"/>
        </w:rPr>
        <w:t xml:space="preserve">sesión </w:t>
      </w:r>
      <w:r w:rsidR="00CB255A">
        <w:rPr>
          <w:rFonts w:ascii="Arial" w:hAnsi="Arial" w:cs="Arial"/>
          <w:lang w:val="es-MX"/>
        </w:rPr>
        <w:t>extraordinaria</w:t>
      </w:r>
      <w:r w:rsidRPr="002513CE">
        <w:rPr>
          <w:rFonts w:ascii="Arial" w:hAnsi="Arial" w:cs="Arial"/>
          <w:lang w:val="es-MX"/>
        </w:rPr>
        <w:t xml:space="preserve">, en términos de lo dispuesto por los artículos 51, 52 fracción II, 127 de la Ley de Transparencia y Acceso a la Información Pública del Estado de San Luis Potosí -LTAIPSLP- (publicada en el Periódico Oficial del Estado el 9 de mayo del año 2016, se procede a emitir la siguiente Resolución.  </w:t>
      </w:r>
    </w:p>
    <w:p w14:paraId="0FF721B2" w14:textId="77777777" w:rsidR="00EE2AB2" w:rsidRPr="002513CE" w:rsidRDefault="00EE2AB2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69A8C248" w14:textId="0A4B24AD" w:rsidR="004F640E" w:rsidRPr="002513CE" w:rsidRDefault="004F640E" w:rsidP="001F7332">
      <w:pPr>
        <w:spacing w:line="276" w:lineRule="auto"/>
        <w:jc w:val="center"/>
        <w:rPr>
          <w:rFonts w:ascii="Arial" w:hAnsi="Arial" w:cs="Arial"/>
          <w:b/>
          <w:lang w:val="es-MX"/>
        </w:rPr>
      </w:pPr>
      <w:r w:rsidRPr="002513CE">
        <w:rPr>
          <w:rFonts w:ascii="Arial" w:hAnsi="Arial" w:cs="Arial"/>
          <w:b/>
          <w:lang w:val="es-MX"/>
        </w:rPr>
        <w:t>RESULTANDO</w:t>
      </w:r>
    </w:p>
    <w:p w14:paraId="70B7BEF9" w14:textId="77777777" w:rsidR="00BC4AC1" w:rsidRPr="002513CE" w:rsidRDefault="00BC4AC1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1E8F2047" w14:textId="2473AAE9" w:rsidR="00BB6845" w:rsidRPr="002513CE" w:rsidRDefault="00BB6845" w:rsidP="001F7332">
      <w:pPr>
        <w:spacing w:line="276" w:lineRule="auto"/>
        <w:rPr>
          <w:rFonts w:ascii="Arial" w:hAnsi="Arial" w:cs="Arial"/>
          <w:b/>
          <w:lang w:val="es-MX"/>
        </w:rPr>
      </w:pPr>
      <w:r w:rsidRPr="002513CE">
        <w:rPr>
          <w:rFonts w:ascii="Arial" w:hAnsi="Arial" w:cs="Arial"/>
          <w:b/>
          <w:lang w:val="es-MX"/>
        </w:rPr>
        <w:t>ANTECEDENTES</w:t>
      </w:r>
    </w:p>
    <w:p w14:paraId="41731D43" w14:textId="48B6199E" w:rsidR="004F640E" w:rsidRPr="002513CE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2513CE">
        <w:rPr>
          <w:rFonts w:ascii="Arial" w:hAnsi="Arial" w:cs="Arial"/>
          <w:b/>
          <w:lang w:val="es-MX"/>
        </w:rPr>
        <w:t>I</w:t>
      </w:r>
      <w:r w:rsidR="00137B6F" w:rsidRPr="002513CE">
        <w:rPr>
          <w:rFonts w:ascii="Arial" w:hAnsi="Arial" w:cs="Arial"/>
          <w:lang w:val="es-MX"/>
        </w:rPr>
        <w:t>.</w:t>
      </w:r>
      <w:r w:rsidRPr="002513CE">
        <w:rPr>
          <w:rFonts w:ascii="Arial" w:hAnsi="Arial" w:cs="Arial"/>
          <w:lang w:val="es-MX"/>
        </w:rPr>
        <w:t xml:space="preserve"> Con fundamento en lo dispuesto por el artículo </w:t>
      </w:r>
      <w:r w:rsidR="00523C43">
        <w:rPr>
          <w:rFonts w:ascii="Arial" w:hAnsi="Arial" w:cs="Arial"/>
          <w:lang w:val="es-MX"/>
        </w:rPr>
        <w:t xml:space="preserve">120 fracción I, </w:t>
      </w:r>
      <w:r w:rsidRPr="002513CE">
        <w:rPr>
          <w:rFonts w:ascii="Arial" w:hAnsi="Arial" w:cs="Arial"/>
          <w:lang w:val="es-MX"/>
        </w:rPr>
        <w:t>129, fracciones</w:t>
      </w:r>
      <w:r w:rsidR="004B475C" w:rsidRPr="002513CE">
        <w:rPr>
          <w:rFonts w:ascii="Arial" w:hAnsi="Arial" w:cs="Arial"/>
          <w:lang w:val="es-MX"/>
        </w:rPr>
        <w:t>,</w:t>
      </w:r>
      <w:r w:rsidRPr="002513CE">
        <w:rPr>
          <w:rFonts w:ascii="Arial" w:hAnsi="Arial" w:cs="Arial"/>
          <w:lang w:val="es-MX"/>
        </w:rPr>
        <w:t xml:space="preserve"> </w:t>
      </w:r>
      <w:r w:rsidR="009F7723" w:rsidRPr="002513CE">
        <w:rPr>
          <w:rFonts w:ascii="Arial" w:hAnsi="Arial" w:cs="Arial"/>
          <w:lang w:val="es-MX"/>
        </w:rPr>
        <w:t>I,</w:t>
      </w:r>
      <w:r w:rsidR="00EE1B94" w:rsidRPr="002513CE">
        <w:rPr>
          <w:rFonts w:ascii="Arial" w:hAnsi="Arial" w:cs="Arial"/>
          <w:lang w:val="es-MX"/>
        </w:rPr>
        <w:t xml:space="preserve"> </w:t>
      </w:r>
      <w:r w:rsidR="001F71C9" w:rsidRPr="002513CE">
        <w:rPr>
          <w:rFonts w:ascii="Arial" w:hAnsi="Arial" w:cs="Arial"/>
          <w:lang w:val="es-MX"/>
        </w:rPr>
        <w:t>VI,</w:t>
      </w:r>
      <w:r w:rsidR="007F0778" w:rsidRPr="002513CE">
        <w:rPr>
          <w:rFonts w:ascii="Arial" w:hAnsi="Arial" w:cs="Arial"/>
          <w:lang w:val="es-MX"/>
        </w:rPr>
        <w:t xml:space="preserve"> XI y XII </w:t>
      </w:r>
      <w:r w:rsidRPr="002513CE">
        <w:rPr>
          <w:rFonts w:ascii="Arial" w:hAnsi="Arial" w:cs="Arial"/>
          <w:lang w:val="es-MX"/>
        </w:rPr>
        <w:t>de</w:t>
      </w:r>
      <w:r w:rsidR="00EE2AB2" w:rsidRPr="002513CE">
        <w:rPr>
          <w:rFonts w:ascii="Arial" w:hAnsi="Arial" w:cs="Arial"/>
          <w:lang w:val="es-MX"/>
        </w:rPr>
        <w:t xml:space="preserve"> la</w:t>
      </w:r>
      <w:r w:rsidR="00C90D83">
        <w:rPr>
          <w:rFonts w:ascii="Arial" w:hAnsi="Arial" w:cs="Arial"/>
          <w:lang w:val="es-MX"/>
        </w:rPr>
        <w:t xml:space="preserve"> </w:t>
      </w:r>
      <w:r w:rsidR="00262F6F" w:rsidRPr="002513CE">
        <w:rPr>
          <w:rFonts w:ascii="Arial" w:hAnsi="Arial" w:cs="Arial"/>
          <w:lang w:val="es-MX"/>
        </w:rPr>
        <w:t>-LTAIPSLP-</w:t>
      </w:r>
      <w:r w:rsidR="0006789D" w:rsidRPr="002513CE">
        <w:rPr>
          <w:rFonts w:ascii="Arial" w:hAnsi="Arial" w:cs="Arial"/>
          <w:lang w:val="es-MX"/>
        </w:rPr>
        <w:t xml:space="preserve">, </w:t>
      </w:r>
      <w:r w:rsidR="00357347" w:rsidRPr="00400AA5">
        <w:rPr>
          <w:rFonts w:ascii="Arial" w:eastAsia="Times New Roman" w:hAnsi="Arial" w:cs="Arial"/>
          <w:lang w:val="es-MX"/>
        </w:rPr>
        <w:t xml:space="preserve">la </w:t>
      </w:r>
      <w:r w:rsidR="00357347" w:rsidRPr="00400AA5">
        <w:rPr>
          <w:rFonts w:ascii="Arial" w:eastAsia="Times New Roman" w:hAnsi="Arial" w:cs="Arial"/>
          <w:b/>
          <w:lang w:val="es-MX"/>
        </w:rPr>
        <w:t>Agente Fiscal de la unidad especializada en investigación de homicidios</w:t>
      </w:r>
      <w:r w:rsidR="0006789D" w:rsidRPr="002513CE">
        <w:rPr>
          <w:rFonts w:ascii="Arial" w:hAnsi="Arial" w:cs="Arial"/>
          <w:lang w:val="es-MX"/>
        </w:rPr>
        <w:t xml:space="preserve">, </w:t>
      </w:r>
      <w:r w:rsidR="00E8769E" w:rsidRPr="002513CE">
        <w:rPr>
          <w:rFonts w:ascii="Arial" w:hAnsi="Arial" w:cs="Arial"/>
          <w:lang w:val="es-MX"/>
        </w:rPr>
        <w:t>turnó</w:t>
      </w:r>
      <w:r w:rsidRPr="002513CE">
        <w:rPr>
          <w:rFonts w:ascii="Arial" w:hAnsi="Arial" w:cs="Arial"/>
          <w:lang w:val="es-MX"/>
        </w:rPr>
        <w:t xml:space="preserve"> mediante oficio </w:t>
      </w:r>
      <w:r w:rsidR="00357347" w:rsidRPr="00400AA5">
        <w:rPr>
          <w:rFonts w:ascii="Arial" w:eastAsia="Times New Roman" w:hAnsi="Arial" w:cs="Arial"/>
          <w:b/>
          <w:lang w:val="es-MX"/>
        </w:rPr>
        <w:t>UEIH/8672/2022</w:t>
      </w:r>
      <w:r w:rsidR="00357347" w:rsidRPr="00400AA5">
        <w:rPr>
          <w:rFonts w:ascii="Arial" w:eastAsia="Times New Roman" w:hAnsi="Arial" w:cs="Arial"/>
          <w:lang w:val="es-MX"/>
        </w:rPr>
        <w:t xml:space="preserve"> </w:t>
      </w:r>
      <w:r w:rsidR="001F71C9" w:rsidRPr="002513CE">
        <w:rPr>
          <w:rFonts w:ascii="Arial" w:hAnsi="Arial" w:cs="Arial"/>
          <w:lang w:val="es-MX"/>
        </w:rPr>
        <w:t>el</w:t>
      </w:r>
      <w:r w:rsidR="009C36F2" w:rsidRPr="002513CE">
        <w:rPr>
          <w:rFonts w:ascii="Arial" w:hAnsi="Arial" w:cs="Arial"/>
          <w:lang w:val="es-MX"/>
        </w:rPr>
        <w:t xml:space="preserve"> </w:t>
      </w:r>
      <w:r w:rsidR="00357347" w:rsidRPr="00400AA5">
        <w:rPr>
          <w:rFonts w:ascii="Arial" w:eastAsia="Times New Roman" w:hAnsi="Arial" w:cs="Arial"/>
          <w:b/>
          <w:lang w:val="es-MX"/>
        </w:rPr>
        <w:t>24 de octubre 2022</w:t>
      </w:r>
      <w:r w:rsidR="00D62984">
        <w:rPr>
          <w:rFonts w:ascii="Arial" w:eastAsia="Times New Roman" w:hAnsi="Arial" w:cs="Arial"/>
          <w:b/>
          <w:lang w:val="es-MX"/>
        </w:rPr>
        <w:t xml:space="preserve"> </w:t>
      </w:r>
      <w:r w:rsidR="00122709" w:rsidRPr="002513CE">
        <w:rPr>
          <w:rFonts w:ascii="Arial" w:hAnsi="Arial" w:cs="Arial"/>
          <w:lang w:val="es-MX"/>
        </w:rPr>
        <w:t xml:space="preserve">el acuerdo de reserva </w:t>
      </w:r>
      <w:r w:rsidR="00CB255A">
        <w:rPr>
          <w:rFonts w:ascii="Arial" w:hAnsi="Arial" w:cs="Arial"/>
          <w:lang w:val="es-MX"/>
        </w:rPr>
        <w:t xml:space="preserve">total </w:t>
      </w:r>
      <w:r w:rsidR="00357347" w:rsidRPr="00400AA5">
        <w:rPr>
          <w:rFonts w:ascii="Arial" w:eastAsia="Times New Roman" w:hAnsi="Arial" w:cs="Arial"/>
          <w:b/>
          <w:lang w:val="es-MX"/>
        </w:rPr>
        <w:t>N.E.F.H. 9/01/2022</w:t>
      </w:r>
      <w:r w:rsidRPr="002513CE">
        <w:rPr>
          <w:rFonts w:ascii="Arial" w:hAnsi="Arial" w:cs="Arial"/>
          <w:lang w:val="es-MX"/>
        </w:rPr>
        <w:t>, emitido con motivo de</w:t>
      </w:r>
      <w:r w:rsidR="00CB255A">
        <w:rPr>
          <w:rFonts w:ascii="Arial" w:hAnsi="Arial" w:cs="Arial"/>
          <w:lang w:val="es-MX"/>
        </w:rPr>
        <w:t>l cumplimiento a la resolución de fecha 06 de mayo 2022 dictada dentro del Recurso de Revisión número 424/2022-1</w:t>
      </w:r>
      <w:r w:rsidR="00523C43">
        <w:rPr>
          <w:rFonts w:ascii="Arial" w:hAnsi="Arial" w:cs="Arial"/>
          <w:lang w:val="es-MX"/>
        </w:rPr>
        <w:t xml:space="preserve"> por la Comisión Estatal de Garantía y Acceso a la Información Pública –CEGAIP-</w:t>
      </w:r>
      <w:r w:rsidRPr="002513CE">
        <w:rPr>
          <w:rFonts w:ascii="Arial" w:hAnsi="Arial" w:cs="Arial"/>
          <w:lang w:val="es-MX"/>
        </w:rPr>
        <w:t>.</w:t>
      </w:r>
    </w:p>
    <w:p w14:paraId="48B1293A" w14:textId="77777777" w:rsidR="00DB2030" w:rsidRPr="002513CE" w:rsidRDefault="00DB2030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63B9DB00" w14:textId="108D33F4" w:rsidR="00E974C6" w:rsidRPr="002513CE" w:rsidRDefault="00E974C6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2513CE">
        <w:rPr>
          <w:rFonts w:ascii="Arial" w:hAnsi="Arial" w:cs="Arial"/>
          <w:b/>
          <w:lang w:val="es-MX"/>
        </w:rPr>
        <w:t>II.</w:t>
      </w:r>
      <w:r w:rsidRPr="002513CE">
        <w:rPr>
          <w:rFonts w:ascii="Arial" w:hAnsi="Arial" w:cs="Arial"/>
          <w:lang w:val="es-MX"/>
        </w:rPr>
        <w:t xml:space="preserve"> Se procedió a su desahogo en la </w:t>
      </w:r>
      <w:r w:rsidR="00523C43">
        <w:rPr>
          <w:rFonts w:ascii="Arial" w:hAnsi="Arial" w:cs="Arial"/>
          <w:b/>
          <w:lang w:val="es-MX"/>
        </w:rPr>
        <w:t>quinta</w:t>
      </w:r>
      <w:r w:rsidRPr="002513CE">
        <w:rPr>
          <w:rFonts w:ascii="Arial" w:hAnsi="Arial" w:cs="Arial"/>
          <w:b/>
          <w:lang w:val="es-MX"/>
        </w:rPr>
        <w:t xml:space="preserve"> </w:t>
      </w:r>
      <w:r w:rsidRPr="002513CE">
        <w:rPr>
          <w:rFonts w:ascii="Arial" w:hAnsi="Arial" w:cs="Arial"/>
          <w:lang w:val="es-MX"/>
        </w:rPr>
        <w:t xml:space="preserve">sesión </w:t>
      </w:r>
      <w:r w:rsidR="00523C43">
        <w:rPr>
          <w:rFonts w:ascii="Arial" w:hAnsi="Arial" w:cs="Arial"/>
          <w:lang w:val="es-MX"/>
        </w:rPr>
        <w:t>extraordinaria</w:t>
      </w:r>
      <w:r w:rsidRPr="002513CE">
        <w:rPr>
          <w:rFonts w:ascii="Arial" w:hAnsi="Arial" w:cs="Arial"/>
          <w:lang w:val="es-MX"/>
        </w:rPr>
        <w:t xml:space="preserve"> </w:t>
      </w:r>
      <w:r w:rsidRPr="002513CE">
        <w:rPr>
          <w:rFonts w:ascii="Arial" w:hAnsi="Arial" w:cs="Arial"/>
          <w:b/>
          <w:lang w:val="es-MX"/>
        </w:rPr>
        <w:t>2022</w:t>
      </w:r>
      <w:r w:rsidRPr="002513CE">
        <w:rPr>
          <w:rFonts w:ascii="Arial" w:hAnsi="Arial" w:cs="Arial"/>
          <w:lang w:val="es-MX"/>
        </w:rPr>
        <w:t xml:space="preserve"> programada por el Comité de Transparencia a efecto de proceder a emitir su determinación sobre la confirmación,</w:t>
      </w:r>
      <w:r w:rsidR="00122709" w:rsidRPr="002513CE">
        <w:rPr>
          <w:rFonts w:ascii="Arial" w:hAnsi="Arial" w:cs="Arial"/>
          <w:lang w:val="es-MX"/>
        </w:rPr>
        <w:t xml:space="preserve"> modificación o revocación del acuerdo de reserva p</w:t>
      </w:r>
      <w:r w:rsidRPr="002513CE">
        <w:rPr>
          <w:rFonts w:ascii="Arial" w:hAnsi="Arial" w:cs="Arial"/>
          <w:lang w:val="es-MX"/>
        </w:rPr>
        <w:t xml:space="preserve">arcial </w:t>
      </w:r>
      <w:r w:rsidR="00523C43">
        <w:rPr>
          <w:rFonts w:ascii="Arial" w:hAnsi="Arial" w:cs="Arial"/>
          <w:lang w:val="es-MX"/>
        </w:rPr>
        <w:t>señalado en el punto que antecede</w:t>
      </w:r>
      <w:r w:rsidRPr="002513CE">
        <w:rPr>
          <w:rFonts w:ascii="Arial" w:hAnsi="Arial" w:cs="Arial"/>
          <w:lang w:val="es-MX"/>
        </w:rPr>
        <w:t>.</w:t>
      </w:r>
    </w:p>
    <w:p w14:paraId="5E8DFE77" w14:textId="77777777" w:rsidR="003D6E37" w:rsidRDefault="003D6E37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6C4394EB" w14:textId="77777777" w:rsidR="00BC4AC1" w:rsidRPr="001F7332" w:rsidRDefault="00BC4AC1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14086073" w14:textId="0C6B4ED4" w:rsidR="004F640E" w:rsidRPr="001F7332" w:rsidRDefault="00885156" w:rsidP="001F7332">
      <w:pPr>
        <w:spacing w:line="276" w:lineRule="auto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CONSIDERANDO</w:t>
      </w:r>
    </w:p>
    <w:p w14:paraId="355A15D9" w14:textId="77777777" w:rsidR="006C0831" w:rsidRPr="001F7332" w:rsidRDefault="00885156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b/>
          <w:lang w:val="es-MX"/>
        </w:rPr>
        <w:t>PRIMERO.</w:t>
      </w:r>
      <w:r w:rsidR="00BB6845" w:rsidRPr="001F7332">
        <w:rPr>
          <w:rFonts w:ascii="Arial" w:hAnsi="Arial" w:cs="Arial"/>
          <w:lang w:val="es-MX"/>
        </w:rPr>
        <w:t xml:space="preserve"> </w:t>
      </w:r>
      <w:r w:rsidR="00BB6845" w:rsidRPr="001F7332">
        <w:rPr>
          <w:rFonts w:ascii="Arial" w:hAnsi="Arial" w:cs="Arial"/>
          <w:b/>
          <w:lang w:val="es-MX"/>
        </w:rPr>
        <w:t>Competencia.</w:t>
      </w:r>
      <w:r w:rsidR="004F640E" w:rsidRPr="001F7332">
        <w:rPr>
          <w:rFonts w:ascii="Arial" w:hAnsi="Arial" w:cs="Arial"/>
          <w:lang w:val="es-MX"/>
        </w:rPr>
        <w:t xml:space="preserve"> </w:t>
      </w:r>
    </w:p>
    <w:p w14:paraId="311ECE90" w14:textId="2ADE031B" w:rsidR="006C25A9" w:rsidRPr="001F7332" w:rsidRDefault="00BB6845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E</w:t>
      </w:r>
      <w:r w:rsidR="004F640E" w:rsidRPr="001F7332">
        <w:rPr>
          <w:rFonts w:ascii="Arial" w:hAnsi="Arial" w:cs="Arial"/>
          <w:lang w:val="es-MX"/>
        </w:rPr>
        <w:t xml:space="preserve">ste Comité de Transparencia de la </w:t>
      </w:r>
      <w:r w:rsidR="00FF0343" w:rsidRPr="001F7332">
        <w:rPr>
          <w:rFonts w:ascii="Arial" w:hAnsi="Arial" w:cs="Arial"/>
          <w:lang w:val="es-MX"/>
        </w:rPr>
        <w:t xml:space="preserve">Fiscalía General del Estado </w:t>
      </w:r>
      <w:r w:rsidR="004F640E" w:rsidRPr="001F7332">
        <w:rPr>
          <w:rFonts w:ascii="Arial" w:hAnsi="Arial" w:cs="Arial"/>
          <w:lang w:val="es-MX"/>
        </w:rPr>
        <w:t xml:space="preserve">de San Luis Potosí; es competente para determinar sobre la confirmación, modificación o </w:t>
      </w:r>
      <w:r w:rsidR="009F7723" w:rsidRPr="001F7332">
        <w:rPr>
          <w:rFonts w:ascii="Arial" w:hAnsi="Arial" w:cs="Arial"/>
          <w:lang w:val="es-MX"/>
        </w:rPr>
        <w:t>revocación</w:t>
      </w:r>
      <w:r w:rsidR="00122709">
        <w:rPr>
          <w:rFonts w:ascii="Arial" w:hAnsi="Arial" w:cs="Arial"/>
          <w:lang w:val="es-MX"/>
        </w:rPr>
        <w:t xml:space="preserve"> del acuerdo de reserva </w:t>
      </w:r>
      <w:r w:rsidR="00523C43">
        <w:rPr>
          <w:rFonts w:ascii="Arial" w:hAnsi="Arial" w:cs="Arial"/>
          <w:lang w:val="es-MX"/>
        </w:rPr>
        <w:t>total que se atiende</w:t>
      </w:r>
      <w:r w:rsidR="004F640E" w:rsidRPr="001F7332">
        <w:rPr>
          <w:rFonts w:ascii="Arial" w:hAnsi="Arial" w:cs="Arial"/>
          <w:lang w:val="es-MX"/>
        </w:rPr>
        <w:t xml:space="preserve">, </w:t>
      </w:r>
      <w:r w:rsidR="00523C43">
        <w:rPr>
          <w:rFonts w:ascii="Arial" w:hAnsi="Arial" w:cs="Arial"/>
          <w:lang w:val="es-MX"/>
        </w:rPr>
        <w:t xml:space="preserve">el cual fue sometido a </w:t>
      </w:r>
      <w:r w:rsidR="004F640E" w:rsidRPr="001F7332">
        <w:rPr>
          <w:rFonts w:ascii="Arial" w:hAnsi="Arial" w:cs="Arial"/>
          <w:lang w:val="es-MX"/>
        </w:rPr>
        <w:t xml:space="preserve">consideración en términos de lo dispuesto por los artículos 51, 52, fracción II de la </w:t>
      </w:r>
      <w:r w:rsidRPr="001F7332">
        <w:rPr>
          <w:rFonts w:ascii="Arial" w:hAnsi="Arial" w:cs="Arial"/>
          <w:lang w:val="es-MX"/>
        </w:rPr>
        <w:t xml:space="preserve">-LTAIPSLP-, </w:t>
      </w:r>
      <w:r w:rsidR="004F640E" w:rsidRPr="001F7332">
        <w:rPr>
          <w:rFonts w:ascii="Arial" w:hAnsi="Arial" w:cs="Arial"/>
          <w:lang w:val="es-MX"/>
        </w:rPr>
        <w:t xml:space="preserve">y el artículo </w:t>
      </w:r>
      <w:r w:rsidR="00440E63" w:rsidRPr="001F7332">
        <w:rPr>
          <w:rFonts w:ascii="Arial" w:hAnsi="Arial" w:cs="Arial"/>
          <w:lang w:val="es-MX"/>
        </w:rPr>
        <w:t xml:space="preserve">Tercero del </w:t>
      </w:r>
      <w:r w:rsidR="00440E63" w:rsidRPr="001F7332">
        <w:rPr>
          <w:rFonts w:ascii="Arial" w:hAnsi="Arial" w:cs="Arial"/>
          <w:b/>
        </w:rPr>
        <w:t>“</w:t>
      </w:r>
      <w:r w:rsidR="00440E63" w:rsidRPr="001F7332">
        <w:rPr>
          <w:rFonts w:ascii="Arial" w:hAnsi="Arial" w:cs="Arial"/>
        </w:rPr>
        <w:t>Acuerdo General número AG/011/2020 del Fiscal General del Estado de San Luis Potosí</w:t>
      </w:r>
      <w:r w:rsidR="003003C1" w:rsidRPr="001F7332">
        <w:rPr>
          <w:rFonts w:ascii="Arial" w:hAnsi="Arial" w:cs="Arial"/>
        </w:rPr>
        <w:t>”</w:t>
      </w:r>
      <w:r w:rsidR="00440E63" w:rsidRPr="001F7332">
        <w:rPr>
          <w:rFonts w:ascii="Arial" w:hAnsi="Arial" w:cs="Arial"/>
        </w:rPr>
        <w:t xml:space="preserve">, </w:t>
      </w:r>
      <w:r w:rsidR="003003C1" w:rsidRPr="001F7332">
        <w:rPr>
          <w:rFonts w:ascii="Arial" w:hAnsi="Arial" w:cs="Arial"/>
        </w:rPr>
        <w:lastRenderedPageBreak/>
        <w:t>por el que se crea el Comité de Transparencia de la Fiscalía General del Estado de San Luis Potosí, así como los lineamientos para su funcionamiento.</w:t>
      </w:r>
    </w:p>
    <w:p w14:paraId="0B7EDB30" w14:textId="77777777" w:rsidR="00BC4AC1" w:rsidRPr="001F7332" w:rsidRDefault="00BC4AC1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03E745D3" w14:textId="59406D25" w:rsidR="00134A88" w:rsidRPr="001F7332" w:rsidRDefault="00885156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b/>
          <w:lang w:val="es-MX"/>
        </w:rPr>
        <w:t>SEGUNDO.</w:t>
      </w:r>
      <w:r w:rsidR="00BB6845" w:rsidRPr="001F7332">
        <w:rPr>
          <w:rFonts w:ascii="Arial" w:hAnsi="Arial" w:cs="Arial"/>
          <w:b/>
          <w:lang w:val="es-MX"/>
        </w:rPr>
        <w:t xml:space="preserve"> Análisis de fondo. </w:t>
      </w:r>
    </w:p>
    <w:p w14:paraId="29C9F291" w14:textId="7549E2A3" w:rsidR="00814012" w:rsidRPr="001F7332" w:rsidRDefault="00523C43" w:rsidP="001F7332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Se advierte que el acuerdo total en estudio </w:t>
      </w:r>
      <w:r w:rsidR="004F640E" w:rsidRPr="001F7332">
        <w:rPr>
          <w:rFonts w:ascii="Arial" w:hAnsi="Arial" w:cs="Arial"/>
          <w:lang w:val="es-MX"/>
        </w:rPr>
        <w:t xml:space="preserve">contiene los requisitos mínimos establecidos por el artículo 128 de </w:t>
      </w:r>
      <w:r w:rsidR="00EE2AB2" w:rsidRPr="001F7332">
        <w:rPr>
          <w:rFonts w:ascii="Arial" w:hAnsi="Arial" w:cs="Arial"/>
          <w:lang w:val="es-MX"/>
        </w:rPr>
        <w:t>–LTAIPSLP-,</w:t>
      </w:r>
      <w:r w:rsidR="004F640E" w:rsidRPr="001F7332">
        <w:rPr>
          <w:rFonts w:ascii="Arial" w:hAnsi="Arial" w:cs="Arial"/>
          <w:lang w:val="es-MX"/>
        </w:rPr>
        <w:t xml:space="preserve"> y que a sabed son: </w:t>
      </w:r>
    </w:p>
    <w:p w14:paraId="68BF92D9" w14:textId="77777777" w:rsidR="00814012" w:rsidRPr="001F7332" w:rsidRDefault="00814012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4095B24F" w14:textId="26349AE2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La fuente y el archivo donde se encuentra la información;</w:t>
      </w:r>
    </w:p>
    <w:p w14:paraId="6E50761A" w14:textId="00F2F318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La fundamentación y motivación del acuerdo;</w:t>
      </w:r>
    </w:p>
    <w:p w14:paraId="49AFF3BA" w14:textId="535A59F2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El documento, la parte o las partes de los mismos, que se reservan; </w:t>
      </w:r>
    </w:p>
    <w:p w14:paraId="1D8DA5AE" w14:textId="602902EE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El plazo por el que se reserva la información; </w:t>
      </w:r>
    </w:p>
    <w:p w14:paraId="16BD088E" w14:textId="24119C76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La designación de la autoridad responsable de su protección;</w:t>
      </w:r>
    </w:p>
    <w:p w14:paraId="26947860" w14:textId="278CAF6D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Número de identificación del acuerdo de reserva; </w:t>
      </w:r>
    </w:p>
    <w:p w14:paraId="5C5877EA" w14:textId="1D930E28" w:rsidR="00814012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La aplicación de la prueba del daño; </w:t>
      </w:r>
    </w:p>
    <w:p w14:paraId="6BEB46DC" w14:textId="04E5F236" w:rsidR="004F640E" w:rsidRPr="001F7332" w:rsidRDefault="004F640E" w:rsidP="001F733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Fecha del acuerdo de clasificación.</w:t>
      </w:r>
    </w:p>
    <w:p w14:paraId="786F3686" w14:textId="77777777" w:rsidR="003A0D63" w:rsidRDefault="003A0D63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3490FA34" w14:textId="34074DAC" w:rsidR="00B5198B" w:rsidRPr="001F7332" w:rsidRDefault="00B5198B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Por lo que se entra al estudio de los requisitos señalados con antelación en los siguientes términos: </w:t>
      </w:r>
    </w:p>
    <w:p w14:paraId="03E80E0A" w14:textId="77777777" w:rsidR="003A0D63" w:rsidRPr="001F7332" w:rsidRDefault="003A0D63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2E4679D2" w14:textId="070E5338" w:rsidR="004F640E" w:rsidRPr="001F7332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I.</w:t>
      </w:r>
      <w:r w:rsidRPr="001F7332">
        <w:rPr>
          <w:rFonts w:ascii="Arial" w:hAnsi="Arial" w:cs="Arial"/>
          <w:b/>
          <w:lang w:val="es-MX"/>
        </w:rPr>
        <w:tab/>
        <w:t>La fuente y el archivo donde se encuentra la información:</w:t>
      </w:r>
    </w:p>
    <w:p w14:paraId="2DB78010" w14:textId="5EA487E6" w:rsidR="004F640E" w:rsidRDefault="00523C43" w:rsidP="001F7332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El acuerdo señala </w:t>
      </w:r>
      <w:r w:rsidR="004F640E" w:rsidRPr="001F7332">
        <w:rPr>
          <w:rFonts w:ascii="Arial" w:hAnsi="Arial" w:cs="Arial"/>
          <w:lang w:val="es-MX"/>
        </w:rPr>
        <w:t xml:space="preserve">la </w:t>
      </w:r>
      <w:r w:rsidR="004F640E" w:rsidRPr="001F7332">
        <w:rPr>
          <w:rFonts w:ascii="Arial" w:hAnsi="Arial" w:cs="Arial"/>
          <w:b/>
          <w:lang w:val="es-MX"/>
        </w:rPr>
        <w:t>fuente</w:t>
      </w:r>
      <w:r w:rsidR="004F640E" w:rsidRPr="001F7332">
        <w:rPr>
          <w:rFonts w:ascii="Arial" w:hAnsi="Arial" w:cs="Arial"/>
          <w:lang w:val="es-MX"/>
        </w:rPr>
        <w:t xml:space="preserve"> </w:t>
      </w:r>
      <w:r w:rsidR="00176FDC" w:rsidRPr="001F7332">
        <w:rPr>
          <w:rFonts w:ascii="Arial" w:hAnsi="Arial" w:cs="Arial"/>
          <w:lang w:val="es-MX"/>
        </w:rPr>
        <w:t xml:space="preserve">en donde </w:t>
      </w:r>
      <w:r w:rsidR="004F640E" w:rsidRPr="001F7332">
        <w:rPr>
          <w:rFonts w:ascii="Arial" w:hAnsi="Arial" w:cs="Arial"/>
          <w:lang w:val="es-MX"/>
        </w:rPr>
        <w:t>se encuentra la información</w:t>
      </w:r>
      <w:r w:rsidR="004B2C7C" w:rsidRPr="001F7332">
        <w:rPr>
          <w:rFonts w:ascii="Arial" w:hAnsi="Arial" w:cs="Arial"/>
          <w:lang w:val="es-MX"/>
        </w:rPr>
        <w:t>,</w:t>
      </w:r>
      <w:r w:rsidR="00B61D95">
        <w:rPr>
          <w:rFonts w:ascii="Arial" w:hAnsi="Arial" w:cs="Arial"/>
          <w:lang w:val="es-MX"/>
        </w:rPr>
        <w:t xml:space="preserve"> así como el </w:t>
      </w:r>
      <w:r w:rsidR="00176FDC" w:rsidRPr="001F7332">
        <w:rPr>
          <w:rFonts w:ascii="Arial" w:hAnsi="Arial" w:cs="Arial"/>
          <w:b/>
          <w:lang w:val="es-MX"/>
        </w:rPr>
        <w:t xml:space="preserve">archivo </w:t>
      </w:r>
      <w:r w:rsidR="00176FDC" w:rsidRPr="001F7332">
        <w:rPr>
          <w:rFonts w:ascii="Arial" w:hAnsi="Arial" w:cs="Arial"/>
          <w:lang w:val="es-MX"/>
        </w:rPr>
        <w:t xml:space="preserve">que contiene </w:t>
      </w:r>
      <w:r w:rsidR="004B2C7C" w:rsidRPr="001F7332">
        <w:rPr>
          <w:rFonts w:ascii="Arial" w:hAnsi="Arial" w:cs="Arial"/>
          <w:lang w:val="es-MX"/>
        </w:rPr>
        <w:t>l</w:t>
      </w:r>
      <w:r w:rsidR="00176FDC" w:rsidRPr="001F7332">
        <w:rPr>
          <w:rFonts w:ascii="Arial" w:hAnsi="Arial" w:cs="Arial"/>
          <w:lang w:val="es-MX"/>
        </w:rPr>
        <w:t xml:space="preserve">a </w:t>
      </w:r>
      <w:r w:rsidR="004B2C7C" w:rsidRPr="001F7332">
        <w:rPr>
          <w:rFonts w:ascii="Arial" w:hAnsi="Arial" w:cs="Arial"/>
          <w:lang w:val="es-MX"/>
        </w:rPr>
        <w:t>inform</w:t>
      </w:r>
      <w:r w:rsidR="00176FDC" w:rsidRPr="001F7332">
        <w:rPr>
          <w:rFonts w:ascii="Arial" w:hAnsi="Arial" w:cs="Arial"/>
          <w:lang w:val="es-MX"/>
        </w:rPr>
        <w:t>ación</w:t>
      </w:r>
      <w:r w:rsidR="004B2C7C" w:rsidRPr="001F7332">
        <w:rPr>
          <w:rFonts w:ascii="Arial" w:hAnsi="Arial" w:cs="Arial"/>
          <w:lang w:val="es-MX"/>
        </w:rPr>
        <w:t xml:space="preserve"> </w:t>
      </w:r>
      <w:r w:rsidR="00B61D95">
        <w:rPr>
          <w:rFonts w:ascii="Arial" w:hAnsi="Arial" w:cs="Arial"/>
          <w:lang w:val="es-MX"/>
        </w:rPr>
        <w:t xml:space="preserve">relacionada con los Informes Policiales Homologados del período comprendido de los años 2016 al 2021 </w:t>
      </w:r>
      <w:r w:rsidR="004F640E" w:rsidRPr="001F7332">
        <w:rPr>
          <w:rFonts w:ascii="Arial" w:hAnsi="Arial" w:cs="Arial"/>
          <w:lang w:val="es-MX"/>
        </w:rPr>
        <w:t xml:space="preserve">acorde a </w:t>
      </w:r>
      <w:r w:rsidR="003D3322" w:rsidRPr="001F7332">
        <w:rPr>
          <w:rFonts w:ascii="Arial" w:hAnsi="Arial" w:cs="Arial"/>
          <w:lang w:val="es-MX"/>
        </w:rPr>
        <w:t>lo establecido por</w:t>
      </w:r>
      <w:r w:rsidR="009E1324" w:rsidRPr="001F7332">
        <w:rPr>
          <w:rFonts w:ascii="Arial" w:hAnsi="Arial" w:cs="Arial"/>
          <w:lang w:val="es-MX"/>
        </w:rPr>
        <w:t xml:space="preserve"> los</w:t>
      </w:r>
      <w:r w:rsidR="003D3322" w:rsidRPr="001F7332">
        <w:rPr>
          <w:rFonts w:ascii="Arial" w:hAnsi="Arial" w:cs="Arial"/>
          <w:lang w:val="es-MX"/>
        </w:rPr>
        <w:t xml:space="preserve"> artículo</w:t>
      </w:r>
      <w:r w:rsidR="009E1324" w:rsidRPr="001F7332">
        <w:rPr>
          <w:rFonts w:ascii="Arial" w:hAnsi="Arial" w:cs="Arial"/>
          <w:lang w:val="es-MX"/>
        </w:rPr>
        <w:t>s</w:t>
      </w:r>
      <w:r w:rsidR="003D3322" w:rsidRPr="001F7332">
        <w:rPr>
          <w:rFonts w:ascii="Arial" w:hAnsi="Arial" w:cs="Arial"/>
          <w:lang w:val="es-MX"/>
        </w:rPr>
        <w:t xml:space="preserve"> </w:t>
      </w:r>
      <w:r w:rsidR="00B61D95" w:rsidRPr="00B61D95">
        <w:rPr>
          <w:rFonts w:ascii="Arial" w:hAnsi="Arial" w:cs="Arial"/>
          <w:lang w:val="es-MX"/>
        </w:rPr>
        <w:t>16, 21, 102 A de la Constitución Política de los Estados Unidos Mexicanos; 122 BIS Y 122 TER de la Constitución Política del Estado Libre y soberano de San Luis Potosí, 131 del Código Nacional de Procedimientos Penales, 17 fracción IV y 18 de la Ley Orgánica de la Fiscalía General del Estado de San Luis Potosí, así como 7º, y 8º del Reglamento Interno de la Fiscalía General del Estado.</w:t>
      </w:r>
    </w:p>
    <w:p w14:paraId="1CAB6A8D" w14:textId="77777777" w:rsidR="00BC4AC1" w:rsidRPr="001F7332" w:rsidRDefault="00BC4AC1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741E73D7" w14:textId="77777777" w:rsidR="00BC4AC1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II.</w:t>
      </w:r>
      <w:r w:rsidRPr="001F7332">
        <w:rPr>
          <w:rFonts w:ascii="Arial" w:hAnsi="Arial" w:cs="Arial"/>
          <w:b/>
          <w:lang w:val="es-MX"/>
        </w:rPr>
        <w:tab/>
        <w:t>La fundamentación y motivación del acuerdo</w:t>
      </w:r>
      <w:r w:rsidR="00581A7F" w:rsidRPr="001F7332">
        <w:rPr>
          <w:rFonts w:ascii="Arial" w:hAnsi="Arial" w:cs="Arial"/>
          <w:b/>
          <w:lang w:val="es-MX"/>
        </w:rPr>
        <w:t>.</w:t>
      </w:r>
    </w:p>
    <w:p w14:paraId="0A49CF38" w14:textId="4F4EF651" w:rsidR="007D6D72" w:rsidRPr="001F7332" w:rsidRDefault="00B502A7" w:rsidP="001F7332">
      <w:pPr>
        <w:spacing w:line="276" w:lineRule="auto"/>
        <w:jc w:val="both"/>
        <w:rPr>
          <w:rFonts w:ascii="Arial" w:hAnsi="Arial" w:cs="Arial"/>
        </w:rPr>
      </w:pPr>
      <w:r w:rsidRPr="005D6538">
        <w:rPr>
          <w:rFonts w:ascii="Arial" w:hAnsi="Arial" w:cs="Arial"/>
        </w:rPr>
        <w:t>Es correcta la fundamenta</w:t>
      </w:r>
      <w:r w:rsidR="00EE2AB2" w:rsidRPr="005D6538">
        <w:rPr>
          <w:rFonts w:ascii="Arial" w:hAnsi="Arial" w:cs="Arial"/>
        </w:rPr>
        <w:t>ción y motivación</w:t>
      </w:r>
      <w:r w:rsidRPr="005D6538">
        <w:rPr>
          <w:rFonts w:ascii="Arial" w:hAnsi="Arial" w:cs="Arial"/>
        </w:rPr>
        <w:t>, al sustentar su acuerdo</w:t>
      </w:r>
      <w:r w:rsidR="007D6D72" w:rsidRPr="005D6538">
        <w:rPr>
          <w:rFonts w:ascii="Arial" w:hAnsi="Arial" w:cs="Arial"/>
        </w:rPr>
        <w:t xml:space="preserve"> en </w:t>
      </w:r>
      <w:r w:rsidR="00311032" w:rsidRPr="005D6538">
        <w:rPr>
          <w:rFonts w:ascii="Arial" w:hAnsi="Arial" w:cs="Arial"/>
        </w:rPr>
        <w:t>los</w:t>
      </w:r>
      <w:r w:rsidR="007D6D72" w:rsidRPr="005D6538">
        <w:rPr>
          <w:rFonts w:ascii="Arial" w:hAnsi="Arial" w:cs="Arial"/>
        </w:rPr>
        <w:t xml:space="preserve"> artículo</w:t>
      </w:r>
      <w:r w:rsidR="00311032" w:rsidRPr="005D6538">
        <w:rPr>
          <w:rFonts w:ascii="Arial" w:hAnsi="Arial" w:cs="Arial"/>
        </w:rPr>
        <w:t>s</w:t>
      </w:r>
      <w:r w:rsidR="005D6538">
        <w:rPr>
          <w:rFonts w:ascii="Arial" w:hAnsi="Arial" w:cs="Arial"/>
        </w:rPr>
        <w:t xml:space="preserve"> 6º apartado A fracción I</w:t>
      </w:r>
      <w:r w:rsidR="00BC4AC1">
        <w:rPr>
          <w:rFonts w:ascii="Arial" w:hAnsi="Arial" w:cs="Arial"/>
        </w:rPr>
        <w:t xml:space="preserve"> de la Constitución Política de los Estados Unidos Mexicanos, 218 del Código Nacional de Procedimientos Penales, artículo 10º, y 11 de la Ley Nacional sobre el uso de la fuerza, </w:t>
      </w:r>
      <w:r w:rsidR="007D6D72" w:rsidRPr="005D6538">
        <w:rPr>
          <w:rFonts w:ascii="Arial" w:hAnsi="Arial" w:cs="Arial"/>
        </w:rPr>
        <w:t>3º fracci</w:t>
      </w:r>
      <w:r w:rsidR="00BC4AC1">
        <w:rPr>
          <w:rFonts w:ascii="Arial" w:hAnsi="Arial" w:cs="Arial"/>
        </w:rPr>
        <w:t>ón</w:t>
      </w:r>
      <w:r w:rsidR="007D6D72" w:rsidRPr="005D6538">
        <w:rPr>
          <w:rFonts w:ascii="Arial" w:hAnsi="Arial" w:cs="Arial"/>
        </w:rPr>
        <w:t xml:space="preserve"> XXI,</w:t>
      </w:r>
      <w:r w:rsidR="00311032" w:rsidRPr="005D6538">
        <w:rPr>
          <w:rFonts w:ascii="Arial" w:hAnsi="Arial" w:cs="Arial"/>
        </w:rPr>
        <w:t xml:space="preserve"> </w:t>
      </w:r>
      <w:r w:rsidR="007D6D72" w:rsidRPr="005D6538">
        <w:rPr>
          <w:rFonts w:ascii="Arial" w:hAnsi="Arial" w:cs="Arial"/>
        </w:rPr>
        <w:t>52</w:t>
      </w:r>
      <w:r w:rsidR="00311032" w:rsidRPr="005D6538">
        <w:rPr>
          <w:rFonts w:ascii="Arial" w:hAnsi="Arial" w:cs="Arial"/>
        </w:rPr>
        <w:t xml:space="preserve"> </w:t>
      </w:r>
      <w:r w:rsidR="007D6D72" w:rsidRPr="005D6538">
        <w:rPr>
          <w:rFonts w:ascii="Arial" w:hAnsi="Arial" w:cs="Arial"/>
        </w:rPr>
        <w:t xml:space="preserve"> fracción II</w:t>
      </w:r>
      <w:r w:rsidR="007D6D72" w:rsidRPr="005D6538">
        <w:rPr>
          <w:rFonts w:ascii="Arial" w:hAnsi="Arial" w:cs="Arial"/>
          <w:lang w:val="es-ES"/>
        </w:rPr>
        <w:t xml:space="preserve">, 82, 113, 114, 120 fracción I, 121, 123, 128 y </w:t>
      </w:r>
      <w:r w:rsidR="005D6538" w:rsidRPr="005D6538">
        <w:rPr>
          <w:rFonts w:ascii="Arial" w:hAnsi="Arial" w:cs="Arial"/>
        </w:rPr>
        <w:t>129 fracción</w:t>
      </w:r>
      <w:r w:rsidR="007D6D72" w:rsidRPr="005D6538">
        <w:rPr>
          <w:rFonts w:ascii="Arial" w:hAnsi="Arial" w:cs="Arial"/>
          <w:lang w:val="es-MX"/>
        </w:rPr>
        <w:t xml:space="preserve"> I, </w:t>
      </w:r>
      <w:r w:rsidR="00EE1B94" w:rsidRPr="005D6538">
        <w:rPr>
          <w:rFonts w:ascii="Arial" w:hAnsi="Arial" w:cs="Arial"/>
          <w:lang w:val="es-MX"/>
        </w:rPr>
        <w:t xml:space="preserve">IV, </w:t>
      </w:r>
      <w:r w:rsidR="007D6D72" w:rsidRPr="005D6538">
        <w:rPr>
          <w:rFonts w:ascii="Arial" w:hAnsi="Arial" w:cs="Arial"/>
          <w:lang w:val="es-MX"/>
        </w:rPr>
        <w:t xml:space="preserve">VI, </w:t>
      </w:r>
      <w:r w:rsidR="005D6538" w:rsidRPr="005D6538">
        <w:rPr>
          <w:rFonts w:ascii="Arial" w:hAnsi="Arial" w:cs="Arial"/>
          <w:lang w:val="es-MX"/>
        </w:rPr>
        <w:t xml:space="preserve">IX, y </w:t>
      </w:r>
      <w:r w:rsidR="007D6D72" w:rsidRPr="005D6538">
        <w:rPr>
          <w:rFonts w:ascii="Arial" w:hAnsi="Arial" w:cs="Arial"/>
          <w:lang w:val="es-MX"/>
        </w:rPr>
        <w:t>XII</w:t>
      </w:r>
      <w:r w:rsidR="007D6D72" w:rsidRPr="005D6538">
        <w:rPr>
          <w:rFonts w:ascii="Arial" w:hAnsi="Arial" w:cs="Arial"/>
        </w:rPr>
        <w:t xml:space="preserve"> de la </w:t>
      </w:r>
      <w:r w:rsidR="00B5198B" w:rsidRPr="005D6538">
        <w:rPr>
          <w:rFonts w:ascii="Arial" w:hAnsi="Arial" w:cs="Arial"/>
        </w:rPr>
        <w:t>–LTAIPSLP-</w:t>
      </w:r>
      <w:r w:rsidR="007D6D72" w:rsidRPr="005D6538">
        <w:rPr>
          <w:rFonts w:ascii="Arial" w:hAnsi="Arial" w:cs="Arial"/>
        </w:rPr>
        <w:t>, Lineamientos Décimo octavo, Décimo noveno, Vigésimo séptimo, Trigésimo primero, Trigésimo segundo, y Quincuagésimo sexto, de los Lineamientos Generales en Materia de Clasificación y Desclasificación de Información, así como para la Elaboración de Versiones Pública.</w:t>
      </w:r>
    </w:p>
    <w:p w14:paraId="4C9F5C47" w14:textId="74BB82AC" w:rsidR="007D6D72" w:rsidRPr="001F7332" w:rsidRDefault="007D6D72" w:rsidP="001F7332">
      <w:pPr>
        <w:spacing w:line="276" w:lineRule="auto"/>
        <w:rPr>
          <w:rFonts w:ascii="Arial" w:hAnsi="Arial" w:cs="Arial"/>
        </w:rPr>
      </w:pPr>
    </w:p>
    <w:p w14:paraId="206A54F7" w14:textId="68FE6F93" w:rsidR="007D6D72" w:rsidRDefault="00B61D95" w:rsidP="001F7332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Al realizar un análisis </w:t>
      </w:r>
      <w:r w:rsidR="000560CE">
        <w:rPr>
          <w:rFonts w:ascii="Arial" w:hAnsi="Arial" w:cs="Arial"/>
          <w:lang w:val="es-MX"/>
        </w:rPr>
        <w:t xml:space="preserve">caso por caso </w:t>
      </w:r>
      <w:r>
        <w:rPr>
          <w:rFonts w:ascii="Arial" w:hAnsi="Arial" w:cs="Arial"/>
          <w:lang w:val="es-MX"/>
        </w:rPr>
        <w:t>de la información contenida en los Informes Policiales Homologados –IPH- correspondientes al periodo del 2015 al 2021</w:t>
      </w:r>
      <w:r w:rsidR="00737561">
        <w:rPr>
          <w:rFonts w:ascii="Arial" w:hAnsi="Arial" w:cs="Arial"/>
          <w:lang w:val="es-MX"/>
        </w:rPr>
        <w:t xml:space="preserve"> que tiene bajo su resguardo</w:t>
      </w:r>
      <w:r>
        <w:rPr>
          <w:rFonts w:ascii="Arial" w:hAnsi="Arial" w:cs="Arial"/>
          <w:lang w:val="es-MX"/>
        </w:rPr>
        <w:t>, se dictó el acuerdo de reserva correspondiente,</w:t>
      </w:r>
      <w:r w:rsidR="006B0801" w:rsidRPr="001F7332">
        <w:rPr>
          <w:rFonts w:ascii="Arial" w:hAnsi="Arial" w:cs="Arial"/>
          <w:b/>
          <w:lang w:val="es-MX"/>
        </w:rPr>
        <w:t xml:space="preserve"> </w:t>
      </w:r>
      <w:r w:rsidR="006B0801" w:rsidRPr="001F7332">
        <w:rPr>
          <w:rFonts w:ascii="Arial" w:hAnsi="Arial" w:cs="Arial"/>
          <w:lang w:val="es-MX"/>
        </w:rPr>
        <w:t>a efec</w:t>
      </w:r>
      <w:r w:rsidR="00B5198B" w:rsidRPr="001F7332">
        <w:rPr>
          <w:rFonts w:ascii="Arial" w:hAnsi="Arial" w:cs="Arial"/>
          <w:lang w:val="es-MX"/>
        </w:rPr>
        <w:t xml:space="preserve">to de estar en posibilidades </w:t>
      </w:r>
      <w:r>
        <w:rPr>
          <w:rFonts w:ascii="Arial" w:hAnsi="Arial" w:cs="Arial"/>
          <w:lang w:val="es-MX"/>
        </w:rPr>
        <w:t xml:space="preserve">de dar </w:t>
      </w:r>
      <w:r w:rsidR="006B0801" w:rsidRPr="001F7332">
        <w:rPr>
          <w:rFonts w:ascii="Arial" w:hAnsi="Arial" w:cs="Arial"/>
          <w:lang w:val="es-MX"/>
        </w:rPr>
        <w:t>debido cumplimiento</w:t>
      </w:r>
      <w:r w:rsidR="00B5198B" w:rsidRPr="001F7332">
        <w:rPr>
          <w:rFonts w:ascii="Arial" w:hAnsi="Arial" w:cs="Arial"/>
          <w:lang w:val="es-MX"/>
        </w:rPr>
        <w:t xml:space="preserve"> </w:t>
      </w:r>
      <w:r>
        <w:rPr>
          <w:rFonts w:ascii="Arial" w:hAnsi="Arial" w:cs="Arial"/>
          <w:lang w:val="es-MX"/>
        </w:rPr>
        <w:t>a la resolución emitida por la –CEGAIP-</w:t>
      </w:r>
      <w:r w:rsidR="006B0801" w:rsidRPr="001F7332">
        <w:rPr>
          <w:rFonts w:ascii="Arial" w:hAnsi="Arial" w:cs="Arial"/>
          <w:lang w:val="es-MX"/>
        </w:rPr>
        <w:t>.</w:t>
      </w:r>
    </w:p>
    <w:p w14:paraId="52125469" w14:textId="77777777" w:rsidR="004B475C" w:rsidRPr="001F7332" w:rsidRDefault="004B475C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6A09A023" w14:textId="647DD901" w:rsidR="004F640E" w:rsidRPr="001F7332" w:rsidRDefault="00533E32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Son correctos los </w:t>
      </w:r>
      <w:r w:rsidR="004F640E" w:rsidRPr="001F7332">
        <w:rPr>
          <w:rFonts w:ascii="Arial" w:hAnsi="Arial" w:cs="Arial"/>
          <w:lang w:val="es-MX"/>
        </w:rPr>
        <w:t>razonamientos que se expresan en la motivación,</w:t>
      </w:r>
      <w:r w:rsidR="003834BC" w:rsidRPr="001F7332">
        <w:rPr>
          <w:rFonts w:ascii="Arial" w:hAnsi="Arial" w:cs="Arial"/>
          <w:lang w:val="es-MX"/>
        </w:rPr>
        <w:t xml:space="preserve"> que </w:t>
      </w:r>
      <w:r w:rsidR="004F640E" w:rsidRPr="001F7332">
        <w:rPr>
          <w:rFonts w:ascii="Arial" w:hAnsi="Arial" w:cs="Arial"/>
          <w:lang w:val="es-MX"/>
        </w:rPr>
        <w:t>permitió arribar a</w:t>
      </w:r>
      <w:r w:rsidR="005D3E7F" w:rsidRPr="001F7332">
        <w:rPr>
          <w:rFonts w:ascii="Arial" w:hAnsi="Arial" w:cs="Arial"/>
          <w:lang w:val="es-MX"/>
        </w:rPr>
        <w:t>l</w:t>
      </w:r>
      <w:r w:rsidR="004F640E" w:rsidRPr="001F7332">
        <w:rPr>
          <w:rFonts w:ascii="Arial" w:hAnsi="Arial" w:cs="Arial"/>
          <w:lang w:val="es-MX"/>
        </w:rPr>
        <w:t xml:space="preserve"> </w:t>
      </w:r>
      <w:r w:rsidR="008C5051">
        <w:rPr>
          <w:rFonts w:ascii="Arial" w:hAnsi="Arial" w:cs="Arial"/>
          <w:lang w:val="es-MX"/>
        </w:rPr>
        <w:t xml:space="preserve">Agente del Ministerio Público </w:t>
      </w:r>
      <w:r w:rsidR="000560CE">
        <w:rPr>
          <w:rFonts w:ascii="Arial" w:hAnsi="Arial" w:cs="Arial"/>
          <w:lang w:val="es-MX"/>
        </w:rPr>
        <w:t xml:space="preserve">a determinar </w:t>
      </w:r>
      <w:r w:rsidR="004F640E" w:rsidRPr="001F7332">
        <w:rPr>
          <w:rFonts w:ascii="Arial" w:hAnsi="Arial" w:cs="Arial"/>
          <w:lang w:val="es-MX"/>
        </w:rPr>
        <w:t>que la información que se reserva se encuentra considerada como aquella que pueda obstruir la persecución de los delitos y está contenida dentro de las investigaciones de hechos que la ley tipifica</w:t>
      </w:r>
      <w:r w:rsidR="005D3E7F" w:rsidRPr="001F7332">
        <w:rPr>
          <w:rFonts w:ascii="Arial" w:hAnsi="Arial" w:cs="Arial"/>
          <w:lang w:val="es-MX"/>
        </w:rPr>
        <w:t xml:space="preserve"> como delitos,</w:t>
      </w:r>
      <w:r w:rsidR="004F640E" w:rsidRPr="001F7332">
        <w:rPr>
          <w:rFonts w:ascii="Arial" w:hAnsi="Arial" w:cs="Arial"/>
          <w:lang w:val="es-MX"/>
        </w:rPr>
        <w:t xml:space="preserve"> y </w:t>
      </w:r>
      <w:r w:rsidR="00737561">
        <w:rPr>
          <w:rFonts w:ascii="Arial" w:hAnsi="Arial" w:cs="Arial"/>
          <w:lang w:val="es-MX"/>
        </w:rPr>
        <w:t xml:space="preserve">se encuentran </w:t>
      </w:r>
      <w:r w:rsidR="004F640E" w:rsidRPr="001F7332">
        <w:rPr>
          <w:rFonts w:ascii="Arial" w:hAnsi="Arial" w:cs="Arial"/>
          <w:lang w:val="es-MX"/>
        </w:rPr>
        <w:t>en trámite ante el Ministerio Público, y su difusión puede</w:t>
      </w:r>
      <w:r w:rsidR="004B475C">
        <w:rPr>
          <w:rFonts w:ascii="Arial" w:hAnsi="Arial" w:cs="Arial"/>
          <w:lang w:val="es-MX"/>
        </w:rPr>
        <w:t xml:space="preserve"> vulnerar la conducción de los e</w:t>
      </w:r>
      <w:r w:rsidR="004F640E" w:rsidRPr="001F7332">
        <w:rPr>
          <w:rFonts w:ascii="Arial" w:hAnsi="Arial" w:cs="Arial"/>
          <w:lang w:val="es-MX"/>
        </w:rPr>
        <w:t>xpedientes judiciales seguidos en forma de juicio, en tanto no han causado estado</w:t>
      </w:r>
      <w:r w:rsidR="008C5051">
        <w:rPr>
          <w:rFonts w:ascii="Arial" w:hAnsi="Arial" w:cs="Arial"/>
          <w:lang w:val="es-MX"/>
        </w:rPr>
        <w:t>, y que guardan el carácter de reserva por el Código Nacional de Procedimientos Penales.</w:t>
      </w:r>
    </w:p>
    <w:p w14:paraId="223A9D45" w14:textId="77777777" w:rsidR="00BC4AC1" w:rsidRPr="001F7332" w:rsidRDefault="00BC4AC1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7BD56008" w14:textId="7B76699B" w:rsidR="007D6D72" w:rsidRPr="001F7332" w:rsidRDefault="007D6D72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III.</w:t>
      </w:r>
      <w:r w:rsidRPr="001F7332">
        <w:rPr>
          <w:rFonts w:ascii="Arial" w:hAnsi="Arial" w:cs="Arial"/>
          <w:b/>
          <w:lang w:val="es-MX"/>
        </w:rPr>
        <w:tab/>
        <w:t>El documento, la parte o las partes de los mismos, que se reservan.</w:t>
      </w:r>
    </w:p>
    <w:p w14:paraId="082A9C06" w14:textId="1610E3B3" w:rsidR="007E346A" w:rsidRPr="00B66D2F" w:rsidRDefault="000560CE" w:rsidP="000560CE">
      <w:pPr>
        <w:autoSpaceDE w:val="0"/>
        <w:autoSpaceDN w:val="0"/>
        <w:adjustRightInd w:val="0"/>
        <w:spacing w:line="276" w:lineRule="auto"/>
        <w:jc w:val="both"/>
      </w:pPr>
      <w:r>
        <w:rPr>
          <w:rFonts w:ascii="Arial" w:hAnsi="Arial" w:cs="Arial"/>
          <w:lang w:val="es-MX"/>
        </w:rPr>
        <w:t>Es señalado claramente que la información que se reserva es la totalidad del contenido en los Informes Policiales Homologados correspondientes al periodo del 201</w:t>
      </w:r>
      <w:r w:rsidR="00737561">
        <w:rPr>
          <w:rFonts w:ascii="Arial" w:hAnsi="Arial" w:cs="Arial"/>
          <w:lang w:val="es-MX"/>
        </w:rPr>
        <w:t>6</w:t>
      </w:r>
      <w:r>
        <w:rPr>
          <w:rFonts w:ascii="Arial" w:hAnsi="Arial" w:cs="Arial"/>
          <w:lang w:val="es-MX"/>
        </w:rPr>
        <w:t xml:space="preserve"> al 2021 que tiene bajo su resguardo. </w:t>
      </w:r>
    </w:p>
    <w:p w14:paraId="3E85B709" w14:textId="77777777" w:rsidR="003A0D63" w:rsidRPr="001F7332" w:rsidRDefault="003A0D63" w:rsidP="00B66D2F">
      <w:pPr>
        <w:pStyle w:val="Default"/>
        <w:spacing w:line="276" w:lineRule="auto"/>
        <w:ind w:left="720"/>
        <w:jc w:val="both"/>
      </w:pPr>
    </w:p>
    <w:p w14:paraId="4E817D4E" w14:textId="5999622C" w:rsidR="004F640E" w:rsidRPr="001F7332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IV. El plazo por el que se reserva la información:</w:t>
      </w:r>
    </w:p>
    <w:p w14:paraId="2B060CDA" w14:textId="77777777" w:rsidR="00A90E40" w:rsidRPr="001F7332" w:rsidRDefault="00A90E40" w:rsidP="001F733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1F7332">
        <w:rPr>
          <w:rFonts w:ascii="Arial" w:hAnsi="Arial" w:cs="Arial"/>
        </w:rPr>
        <w:t>Se podrá dar acceso a la información reservada, en el momento de la emisión de la resolución definitiva que causa estado, como acto decisorio donde se plasma el contenido de las reflexiones y criterios del órgano colegiado en su plenitud, en congruencia con el cúmulo de constancias procesales, y no necesariamente con actos de mera propuesta.</w:t>
      </w:r>
    </w:p>
    <w:p w14:paraId="6C690703" w14:textId="77777777" w:rsidR="003A0D63" w:rsidRDefault="003A0D63" w:rsidP="001F733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6C280803" w14:textId="77777777" w:rsidR="00A90E40" w:rsidRPr="001F7332" w:rsidRDefault="00A90E40" w:rsidP="001F733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1F7332">
        <w:rPr>
          <w:rFonts w:ascii="Arial" w:hAnsi="Arial" w:cs="Arial"/>
        </w:rPr>
        <w:t>Por lo que, su naturaleza no permite señalar o fijar un periodo concreto, toda vez que será pública, una vez que causé estado la resolución que se llegué a emitir, circunstancia que no puede establecerse con precisión.</w:t>
      </w:r>
    </w:p>
    <w:p w14:paraId="4AB3BE97" w14:textId="77777777" w:rsidR="00EE1B94" w:rsidRDefault="00EE1B94" w:rsidP="001F733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5D40F690" w14:textId="27CDD9F6" w:rsidR="00A90E40" w:rsidRPr="001F7332" w:rsidRDefault="000560CE" w:rsidP="001F733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lo que el plazo que acordó es procedente</w:t>
      </w:r>
      <w:r w:rsidR="00A90E40" w:rsidRPr="00122709">
        <w:rPr>
          <w:rFonts w:ascii="Arial" w:hAnsi="Arial" w:cs="Arial"/>
        </w:rPr>
        <w:t>,</w:t>
      </w:r>
      <w:r w:rsidR="00A90E40" w:rsidRPr="001F7332">
        <w:rPr>
          <w:rFonts w:ascii="Arial" w:hAnsi="Arial" w:cs="Arial"/>
        </w:rPr>
        <w:t xml:space="preserve"> en el entendido que se podrá solicitar una ampliación de ser necesario ante la Comisión Estatal de Garantía y Acceso a la Información Pública. </w:t>
      </w:r>
    </w:p>
    <w:p w14:paraId="64E10D78" w14:textId="77777777" w:rsidR="00C70971" w:rsidRPr="001F7332" w:rsidRDefault="00C70971" w:rsidP="001F7332">
      <w:pPr>
        <w:spacing w:line="276" w:lineRule="auto"/>
        <w:jc w:val="both"/>
        <w:rPr>
          <w:rFonts w:ascii="Arial" w:hAnsi="Arial" w:cs="Arial"/>
        </w:rPr>
      </w:pPr>
    </w:p>
    <w:p w14:paraId="2E33D8F0" w14:textId="77777777" w:rsidR="004F640E" w:rsidRPr="001F7332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V. La designación de la autoridad responsable de su protección:</w:t>
      </w:r>
    </w:p>
    <w:p w14:paraId="6C928A87" w14:textId="4AB95F04" w:rsidR="004F640E" w:rsidRPr="001F7332" w:rsidRDefault="00357347" w:rsidP="001F7332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eastAsia="Times New Roman" w:hAnsi="Arial" w:cs="Arial"/>
          <w:lang w:val="es-MX"/>
        </w:rPr>
        <w:t>L</w:t>
      </w:r>
      <w:r w:rsidRPr="00400AA5">
        <w:rPr>
          <w:rFonts w:ascii="Arial" w:eastAsia="Times New Roman" w:hAnsi="Arial" w:cs="Arial"/>
          <w:lang w:val="es-MX"/>
        </w:rPr>
        <w:t xml:space="preserve">a </w:t>
      </w:r>
      <w:r w:rsidRPr="00400AA5">
        <w:rPr>
          <w:rFonts w:ascii="Arial" w:eastAsia="Times New Roman" w:hAnsi="Arial" w:cs="Arial"/>
          <w:b/>
          <w:lang w:val="es-MX"/>
        </w:rPr>
        <w:t>Agente Fiscal de la unidad especializada en investigación de homicidios</w:t>
      </w:r>
      <w:r w:rsidRPr="001F7332">
        <w:rPr>
          <w:rFonts w:ascii="Arial" w:hAnsi="Arial" w:cs="Arial"/>
          <w:lang w:val="es-MX"/>
        </w:rPr>
        <w:t xml:space="preserve"> </w:t>
      </w:r>
      <w:r w:rsidR="004F640E" w:rsidRPr="001F7332">
        <w:rPr>
          <w:rFonts w:ascii="Arial" w:hAnsi="Arial" w:cs="Arial"/>
          <w:lang w:val="es-MX"/>
        </w:rPr>
        <w:t>de la Fiscalía General del Estado</w:t>
      </w:r>
      <w:r w:rsidR="005C4C3F" w:rsidRPr="001F7332">
        <w:rPr>
          <w:rFonts w:ascii="Arial" w:hAnsi="Arial" w:cs="Arial"/>
          <w:lang w:val="es-MX"/>
        </w:rPr>
        <w:t xml:space="preserve"> de San Luis Potosí</w:t>
      </w:r>
      <w:r w:rsidR="004F640E" w:rsidRPr="001F7332">
        <w:rPr>
          <w:rFonts w:ascii="Arial" w:hAnsi="Arial" w:cs="Arial"/>
          <w:lang w:val="es-MX"/>
        </w:rPr>
        <w:t>.</w:t>
      </w:r>
    </w:p>
    <w:p w14:paraId="632836BD" w14:textId="77777777" w:rsidR="003A0D63" w:rsidRDefault="003A0D63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47CFE32C" w14:textId="77777777" w:rsidR="004F640E" w:rsidRPr="001F7332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VI. Número de identificación del acuerdo de reserva;</w:t>
      </w:r>
    </w:p>
    <w:p w14:paraId="0C37AAD2" w14:textId="3D14B24A" w:rsidR="004F640E" w:rsidRPr="001F7332" w:rsidRDefault="00D843EF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lang w:val="es-MX"/>
        </w:rPr>
        <w:t>Respecto a la fracción VI d</w:t>
      </w:r>
      <w:r w:rsidR="004F640E" w:rsidRPr="001F7332">
        <w:rPr>
          <w:rFonts w:ascii="Arial" w:hAnsi="Arial" w:cs="Arial"/>
          <w:lang w:val="es-MX"/>
        </w:rPr>
        <w:t xml:space="preserve">el artículo 128 de la </w:t>
      </w:r>
      <w:r w:rsidR="00E01F09" w:rsidRPr="001F7332">
        <w:rPr>
          <w:rFonts w:ascii="Arial" w:hAnsi="Arial" w:cs="Arial"/>
          <w:lang w:val="es-MX"/>
        </w:rPr>
        <w:t>–LTAIPSLP-</w:t>
      </w:r>
      <w:r w:rsidR="004F640E" w:rsidRPr="001F7332">
        <w:rPr>
          <w:rFonts w:ascii="Arial" w:hAnsi="Arial" w:cs="Arial"/>
          <w:lang w:val="es-MX"/>
        </w:rPr>
        <w:t>, se encuent</w:t>
      </w:r>
      <w:r w:rsidRPr="001F7332">
        <w:rPr>
          <w:rFonts w:ascii="Arial" w:hAnsi="Arial" w:cs="Arial"/>
          <w:lang w:val="es-MX"/>
        </w:rPr>
        <w:t>ra debidamente identificado el A</w:t>
      </w:r>
      <w:r w:rsidR="004F640E" w:rsidRPr="001F7332">
        <w:rPr>
          <w:rFonts w:ascii="Arial" w:hAnsi="Arial" w:cs="Arial"/>
          <w:lang w:val="es-MX"/>
        </w:rPr>
        <w:t xml:space="preserve">cuerdo de Reserva </w:t>
      </w:r>
      <w:r w:rsidR="000560CE">
        <w:rPr>
          <w:rFonts w:ascii="Arial" w:hAnsi="Arial" w:cs="Arial"/>
          <w:lang w:val="es-MX"/>
        </w:rPr>
        <w:t>total</w:t>
      </w:r>
      <w:r w:rsidR="004F640E" w:rsidRPr="001F7332">
        <w:rPr>
          <w:rFonts w:ascii="Arial" w:hAnsi="Arial" w:cs="Arial"/>
          <w:lang w:val="es-MX"/>
        </w:rPr>
        <w:t xml:space="preserve"> con el número </w:t>
      </w:r>
      <w:r w:rsidR="00357347" w:rsidRPr="00400AA5">
        <w:rPr>
          <w:rFonts w:ascii="Arial" w:eastAsia="Times New Roman" w:hAnsi="Arial" w:cs="Arial"/>
          <w:b/>
          <w:lang w:val="es-MX"/>
        </w:rPr>
        <w:t>N.E.F.H. 9/01/2022</w:t>
      </w:r>
      <w:r w:rsidR="00357347">
        <w:rPr>
          <w:rFonts w:ascii="Arial" w:eastAsia="Times New Roman" w:hAnsi="Arial" w:cs="Arial"/>
          <w:b/>
          <w:lang w:val="es-MX"/>
        </w:rPr>
        <w:t xml:space="preserve"> </w:t>
      </w:r>
      <w:r w:rsidR="00E716B5" w:rsidRPr="001F7332">
        <w:rPr>
          <w:rFonts w:ascii="Arial" w:hAnsi="Arial" w:cs="Arial"/>
          <w:lang w:val="es-MX"/>
        </w:rPr>
        <w:t>ante el área que</w:t>
      </w:r>
      <w:r w:rsidR="006214A7" w:rsidRPr="001F7332">
        <w:rPr>
          <w:rFonts w:ascii="Arial" w:hAnsi="Arial" w:cs="Arial"/>
          <w:lang w:val="es-MX"/>
        </w:rPr>
        <w:t xml:space="preserve"> </w:t>
      </w:r>
      <w:r w:rsidR="00E716B5" w:rsidRPr="001F7332">
        <w:rPr>
          <w:rFonts w:ascii="Arial" w:hAnsi="Arial" w:cs="Arial"/>
          <w:lang w:val="es-MX"/>
        </w:rPr>
        <w:t>lo emite</w:t>
      </w:r>
      <w:r w:rsidR="00622506" w:rsidRPr="001F7332">
        <w:rPr>
          <w:rFonts w:ascii="Arial" w:hAnsi="Arial" w:cs="Arial"/>
          <w:lang w:val="es-MX"/>
        </w:rPr>
        <w:t xml:space="preserve">. </w:t>
      </w:r>
    </w:p>
    <w:p w14:paraId="18D61781" w14:textId="77777777" w:rsidR="00C70971" w:rsidRDefault="00C70971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10D0D2BB" w14:textId="77777777" w:rsidR="004F640E" w:rsidRPr="001F7332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VII. La aplicación de la prueba del daño;</w:t>
      </w:r>
    </w:p>
    <w:p w14:paraId="0FFB14BA" w14:textId="4BB7F895" w:rsidR="004F640E" w:rsidRPr="001F7332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En cuanto a la fracción VII del artículo 128 de la </w:t>
      </w:r>
      <w:r w:rsidR="00E01F09" w:rsidRPr="001F7332">
        <w:rPr>
          <w:rFonts w:ascii="Arial" w:hAnsi="Arial" w:cs="Arial"/>
          <w:lang w:val="es-MX"/>
        </w:rPr>
        <w:t>–LTAIPSLP-</w:t>
      </w:r>
      <w:r w:rsidRPr="001F7332">
        <w:rPr>
          <w:rFonts w:ascii="Arial" w:hAnsi="Arial" w:cs="Arial"/>
          <w:lang w:val="es-MX"/>
        </w:rPr>
        <w:t xml:space="preserve"> se considera que realizó la prueba de daño, adminiculándolo con lo establecido con las fracciones</w:t>
      </w:r>
      <w:r w:rsidR="000316F8">
        <w:rPr>
          <w:rFonts w:ascii="Arial" w:hAnsi="Arial" w:cs="Arial"/>
          <w:lang w:val="es-MX"/>
        </w:rPr>
        <w:t>,</w:t>
      </w:r>
      <w:r w:rsidRPr="001F7332">
        <w:rPr>
          <w:rFonts w:ascii="Arial" w:hAnsi="Arial" w:cs="Arial"/>
          <w:lang w:val="es-MX"/>
        </w:rPr>
        <w:t xml:space="preserve"> I, </w:t>
      </w:r>
      <w:r w:rsidR="007E346A" w:rsidRPr="001F7332">
        <w:rPr>
          <w:rFonts w:ascii="Arial" w:hAnsi="Arial" w:cs="Arial"/>
          <w:lang w:val="es-MX"/>
        </w:rPr>
        <w:t xml:space="preserve">IV, </w:t>
      </w:r>
      <w:r w:rsidR="00340F4C" w:rsidRPr="001F7332">
        <w:rPr>
          <w:rFonts w:ascii="Arial" w:hAnsi="Arial" w:cs="Arial"/>
          <w:lang w:val="es-MX"/>
        </w:rPr>
        <w:t>VI,</w:t>
      </w:r>
      <w:r w:rsidRPr="001F7332">
        <w:rPr>
          <w:rFonts w:ascii="Arial" w:hAnsi="Arial" w:cs="Arial"/>
          <w:lang w:val="es-MX"/>
        </w:rPr>
        <w:t xml:space="preserve"> XI</w:t>
      </w:r>
      <w:r w:rsidR="00340F4C" w:rsidRPr="001F7332">
        <w:rPr>
          <w:rFonts w:ascii="Arial" w:hAnsi="Arial" w:cs="Arial"/>
          <w:lang w:val="es-MX"/>
        </w:rPr>
        <w:t xml:space="preserve"> y XII</w:t>
      </w:r>
      <w:r w:rsidRPr="001F7332">
        <w:rPr>
          <w:rFonts w:ascii="Arial" w:hAnsi="Arial" w:cs="Arial"/>
          <w:lang w:val="es-MX"/>
        </w:rPr>
        <w:t xml:space="preserve"> del artículo 129, y a lo señalado por el artículo 118 de la Ley en cita haciendo un análisis de caso por caso como se precisa a continuación:</w:t>
      </w:r>
    </w:p>
    <w:p w14:paraId="12A2D5AF" w14:textId="77777777" w:rsidR="00D07876" w:rsidRDefault="00D07876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5ACCBB6" w14:textId="5410B8BF" w:rsidR="004F640E" w:rsidRPr="001F7332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ARTÍCULO 118. En la aplicación de la prueba de daño, el sujeto obligado deberá justificar que:</w:t>
      </w:r>
    </w:p>
    <w:p w14:paraId="610FDC08" w14:textId="32C83BDC" w:rsidR="004F640E" w:rsidRPr="001F7332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b/>
          <w:lang w:val="es-MX"/>
        </w:rPr>
        <w:t>I.</w:t>
      </w:r>
      <w:r w:rsidRPr="001F7332">
        <w:rPr>
          <w:rFonts w:ascii="Arial" w:hAnsi="Arial" w:cs="Arial"/>
          <w:lang w:val="es-MX"/>
        </w:rPr>
        <w:t xml:space="preserve"> La divulgación de la información representa un riesgo real, demostrable e identificable de perjuicio significativo al interés público;</w:t>
      </w:r>
    </w:p>
    <w:p w14:paraId="387913B8" w14:textId="37441509" w:rsidR="004F640E" w:rsidRPr="001F7332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b/>
          <w:lang w:val="es-MX"/>
        </w:rPr>
        <w:t>II.</w:t>
      </w:r>
      <w:r w:rsidRPr="001F7332">
        <w:rPr>
          <w:rFonts w:ascii="Arial" w:hAnsi="Arial" w:cs="Arial"/>
          <w:lang w:val="es-MX"/>
        </w:rPr>
        <w:t xml:space="preserve"> El riesgo de perjuicio que supondría la divulgación supera el interés público general de que se difunda, y</w:t>
      </w:r>
    </w:p>
    <w:p w14:paraId="17F65A81" w14:textId="0BEA1E00" w:rsidR="004F640E" w:rsidRPr="001F7332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b/>
          <w:lang w:val="es-MX"/>
        </w:rPr>
        <w:t>III.</w:t>
      </w:r>
      <w:r w:rsidRPr="001F7332">
        <w:rPr>
          <w:rFonts w:ascii="Arial" w:hAnsi="Arial" w:cs="Arial"/>
          <w:lang w:val="es-MX"/>
        </w:rPr>
        <w:t xml:space="preserve"> La limitación se adecua al principio de proporcionalidad y representa el medio menos restrictivo dispo</w:t>
      </w:r>
      <w:r w:rsidR="0037773A" w:rsidRPr="001F7332">
        <w:rPr>
          <w:rFonts w:ascii="Arial" w:hAnsi="Arial" w:cs="Arial"/>
          <w:lang w:val="es-MX"/>
        </w:rPr>
        <w:t>nible para evitar el perjuicio.</w:t>
      </w:r>
    </w:p>
    <w:p w14:paraId="68507B64" w14:textId="77777777" w:rsidR="00C70971" w:rsidRDefault="00C70971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7B101A5" w14:textId="2B9B6AA5" w:rsidR="00001804" w:rsidRPr="001F7332" w:rsidRDefault="000560CE" w:rsidP="001F7332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El emisor </w:t>
      </w:r>
      <w:r w:rsidR="0072615E">
        <w:rPr>
          <w:rFonts w:ascii="Arial" w:hAnsi="Arial" w:cs="Arial"/>
          <w:lang w:val="es-MX"/>
        </w:rPr>
        <w:t>a</w:t>
      </w:r>
      <w:r w:rsidR="004F640E" w:rsidRPr="001F7332">
        <w:rPr>
          <w:rFonts w:ascii="Arial" w:hAnsi="Arial" w:cs="Arial"/>
          <w:lang w:val="es-MX"/>
        </w:rPr>
        <w:t>dminicula las causales de procedencia de la reserva con las justificaciones en la aplicación de la prueba de daño en las tres hipótesis</w:t>
      </w:r>
      <w:r w:rsidR="00D07876">
        <w:rPr>
          <w:rFonts w:ascii="Arial" w:hAnsi="Arial" w:cs="Arial"/>
          <w:lang w:val="es-MX"/>
        </w:rPr>
        <w:t>.</w:t>
      </w:r>
    </w:p>
    <w:p w14:paraId="5B14B769" w14:textId="5DBF0636" w:rsidR="00001804" w:rsidRPr="001F7332" w:rsidRDefault="00001804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2FB4DE37" w14:textId="110C8BF4" w:rsidR="0076137E" w:rsidRPr="001F7332" w:rsidRDefault="00001804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b/>
          <w:lang w:val="es-MX"/>
        </w:rPr>
        <w:t>La divulgación</w:t>
      </w:r>
      <w:r w:rsidRPr="001F7332">
        <w:rPr>
          <w:rFonts w:ascii="Arial" w:hAnsi="Arial" w:cs="Arial"/>
          <w:lang w:val="es-MX"/>
        </w:rPr>
        <w:t xml:space="preserve"> de la información representa un riesgo real, demostrable e identificable de perjuicio significativo al interés público, </w:t>
      </w:r>
      <w:r w:rsidR="004F640E" w:rsidRPr="001F7332">
        <w:rPr>
          <w:rFonts w:ascii="Arial" w:hAnsi="Arial" w:cs="Arial"/>
          <w:lang w:val="es-MX"/>
        </w:rPr>
        <w:t>ya que refiere que el dar a conocer públicamente</w:t>
      </w:r>
      <w:r w:rsidR="000560CE">
        <w:rPr>
          <w:rFonts w:ascii="Arial" w:hAnsi="Arial" w:cs="Arial"/>
          <w:lang w:val="es-MX"/>
        </w:rPr>
        <w:t xml:space="preserve"> el contenido de los Informes Policiales Homologados –IPH</w:t>
      </w:r>
      <w:r w:rsidR="00FB011E">
        <w:rPr>
          <w:rFonts w:ascii="Arial" w:hAnsi="Arial" w:cs="Arial"/>
          <w:lang w:val="es-MX"/>
        </w:rPr>
        <w:t>-</w:t>
      </w:r>
      <w:r w:rsidR="000560CE">
        <w:rPr>
          <w:rFonts w:ascii="Arial" w:hAnsi="Arial" w:cs="Arial"/>
          <w:lang w:val="es-MX"/>
        </w:rPr>
        <w:t xml:space="preserve"> que tiene bajo su</w:t>
      </w:r>
      <w:r w:rsidR="0072615E">
        <w:rPr>
          <w:rFonts w:ascii="Arial" w:hAnsi="Arial" w:cs="Arial"/>
          <w:lang w:val="es-MX"/>
        </w:rPr>
        <w:t xml:space="preserve"> resguardo</w:t>
      </w:r>
      <w:r w:rsidR="00340F4C" w:rsidRPr="001F7332">
        <w:rPr>
          <w:rFonts w:ascii="Arial" w:hAnsi="Arial" w:cs="Arial"/>
          <w:lang w:val="es-MX"/>
        </w:rPr>
        <w:t xml:space="preserve">, pondría </w:t>
      </w:r>
      <w:r w:rsidR="0072615E" w:rsidRPr="001F7332">
        <w:rPr>
          <w:rFonts w:ascii="Arial" w:hAnsi="Arial" w:cs="Arial"/>
          <w:lang w:val="es-MX"/>
        </w:rPr>
        <w:t>obstruir la persecución de los delitos</w:t>
      </w:r>
      <w:r w:rsidR="0072615E">
        <w:rPr>
          <w:rFonts w:ascii="Arial" w:hAnsi="Arial" w:cs="Arial"/>
          <w:lang w:val="es-MX"/>
        </w:rPr>
        <w:t xml:space="preserve">, que </w:t>
      </w:r>
      <w:r w:rsidR="0072615E" w:rsidRPr="001F7332">
        <w:rPr>
          <w:rFonts w:ascii="Arial" w:hAnsi="Arial" w:cs="Arial"/>
          <w:lang w:val="es-MX"/>
        </w:rPr>
        <w:t>está contenida dentro de las investigaciones de hechos que la ley tipifica como delitos, y están en trámite ante el Ministerio Público, y su difusión puede</w:t>
      </w:r>
      <w:r w:rsidR="0072615E">
        <w:rPr>
          <w:rFonts w:ascii="Arial" w:hAnsi="Arial" w:cs="Arial"/>
          <w:lang w:val="es-MX"/>
        </w:rPr>
        <w:t xml:space="preserve"> vulnerar la conducción de los e</w:t>
      </w:r>
      <w:r w:rsidR="0072615E" w:rsidRPr="001F7332">
        <w:rPr>
          <w:rFonts w:ascii="Arial" w:hAnsi="Arial" w:cs="Arial"/>
          <w:lang w:val="es-MX"/>
        </w:rPr>
        <w:t>xpedientes judiciales seguidos en forma de juicio, en tanto no han causado estado</w:t>
      </w:r>
      <w:r w:rsidR="0072615E">
        <w:rPr>
          <w:rFonts w:ascii="Arial" w:hAnsi="Arial" w:cs="Arial"/>
          <w:lang w:val="es-MX"/>
        </w:rPr>
        <w:t xml:space="preserve">, y que guardan el carácter de reserva por el Código Nacional de Procedimientos Penales, información a la que </w:t>
      </w:r>
      <w:r w:rsidR="004F640E" w:rsidRPr="001F7332">
        <w:rPr>
          <w:rFonts w:ascii="Arial" w:hAnsi="Arial" w:cs="Arial"/>
          <w:lang w:val="es-MX"/>
        </w:rPr>
        <w:t>únicamente pueden tener acceso las partes</w:t>
      </w:r>
      <w:r w:rsidR="00E01F09" w:rsidRPr="001F7332">
        <w:rPr>
          <w:rFonts w:ascii="Arial" w:hAnsi="Arial" w:cs="Arial"/>
          <w:lang w:val="es-MX"/>
        </w:rPr>
        <w:t>,</w:t>
      </w:r>
      <w:r w:rsidR="0072615E">
        <w:rPr>
          <w:rFonts w:ascii="Arial" w:hAnsi="Arial" w:cs="Arial"/>
          <w:lang w:val="es-MX"/>
        </w:rPr>
        <w:t xml:space="preserve"> y de proporcionarse</w:t>
      </w:r>
      <w:r w:rsidR="00E01F09" w:rsidRPr="001F7332">
        <w:rPr>
          <w:rFonts w:ascii="Arial" w:hAnsi="Arial" w:cs="Arial"/>
          <w:lang w:val="es-MX"/>
        </w:rPr>
        <w:t xml:space="preserve"> generaría un perjuicio significativo</w:t>
      </w:r>
      <w:r w:rsidR="004F640E" w:rsidRPr="001F7332">
        <w:rPr>
          <w:rFonts w:ascii="Arial" w:hAnsi="Arial" w:cs="Arial"/>
          <w:lang w:val="es-MX"/>
        </w:rPr>
        <w:t>.</w:t>
      </w:r>
      <w:r w:rsidRPr="001F7332">
        <w:rPr>
          <w:rFonts w:ascii="Arial" w:hAnsi="Arial" w:cs="Arial"/>
          <w:lang w:val="es-MX"/>
        </w:rPr>
        <w:t xml:space="preserve"> </w:t>
      </w:r>
    </w:p>
    <w:p w14:paraId="201B9B4E" w14:textId="24B4CEAE" w:rsidR="00D156E9" w:rsidRPr="001F7332" w:rsidRDefault="00D156E9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CA69825" w14:textId="02DEAD7A" w:rsidR="004F640E" w:rsidRPr="00D07876" w:rsidRDefault="004F640E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Así mismo</w:t>
      </w:r>
      <w:r w:rsidR="00001804" w:rsidRPr="001F7332">
        <w:rPr>
          <w:rFonts w:ascii="Arial" w:hAnsi="Arial" w:cs="Arial"/>
          <w:lang w:val="es-MX"/>
        </w:rPr>
        <w:t>,</w:t>
      </w:r>
      <w:r w:rsidRPr="001F7332">
        <w:rPr>
          <w:rFonts w:ascii="Arial" w:hAnsi="Arial" w:cs="Arial"/>
          <w:lang w:val="es-MX"/>
        </w:rPr>
        <w:t xml:space="preserve"> señala en la prueba de daño que la difusión</w:t>
      </w:r>
      <w:r w:rsidR="00E716B5" w:rsidRPr="001F7332">
        <w:rPr>
          <w:rFonts w:ascii="Arial" w:hAnsi="Arial" w:cs="Arial"/>
          <w:lang w:val="es-MX"/>
        </w:rPr>
        <w:t xml:space="preserve"> </w:t>
      </w:r>
      <w:r w:rsidRPr="001F7332">
        <w:rPr>
          <w:rFonts w:ascii="Arial" w:hAnsi="Arial" w:cs="Arial"/>
          <w:lang w:val="es-MX"/>
        </w:rPr>
        <w:t xml:space="preserve">puede </w:t>
      </w:r>
      <w:r w:rsidR="00481E35">
        <w:rPr>
          <w:rFonts w:ascii="Arial" w:hAnsi="Arial" w:cs="Arial"/>
          <w:lang w:val="es-MX"/>
        </w:rPr>
        <w:t>obstruir el debido proceso</w:t>
      </w:r>
      <w:r w:rsidR="00E01F09" w:rsidRPr="001F7332">
        <w:rPr>
          <w:rFonts w:ascii="Arial" w:hAnsi="Arial" w:cs="Arial"/>
          <w:lang w:val="es-MX"/>
        </w:rPr>
        <w:t xml:space="preserve">, por lo que el </w:t>
      </w:r>
      <w:r w:rsidR="00E01F09" w:rsidRPr="00D07876">
        <w:rPr>
          <w:rFonts w:ascii="Arial" w:hAnsi="Arial" w:cs="Arial"/>
          <w:b/>
          <w:lang w:val="es-MX"/>
        </w:rPr>
        <w:t>riesgo</w:t>
      </w:r>
      <w:r w:rsidR="00E01F09" w:rsidRPr="001F7332">
        <w:rPr>
          <w:rFonts w:ascii="Arial" w:hAnsi="Arial" w:cs="Arial"/>
          <w:lang w:val="es-MX"/>
        </w:rPr>
        <w:t xml:space="preserve"> de divulgar la información </w:t>
      </w:r>
      <w:r w:rsidR="00001804" w:rsidRPr="00D07876">
        <w:rPr>
          <w:rFonts w:ascii="Arial" w:hAnsi="Arial" w:cs="Arial"/>
          <w:lang w:val="es-MX"/>
        </w:rPr>
        <w:t>supera el interés público general.</w:t>
      </w:r>
    </w:p>
    <w:p w14:paraId="42CAE85B" w14:textId="77777777" w:rsidR="00D07876" w:rsidRPr="001F7332" w:rsidRDefault="00D07876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52AB264" w14:textId="2961CB70" w:rsidR="004F640E" w:rsidRPr="001F7332" w:rsidRDefault="00481E35" w:rsidP="001F7332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Se realizó debidamente </w:t>
      </w:r>
      <w:r w:rsidR="004F640E" w:rsidRPr="001F7332">
        <w:rPr>
          <w:rFonts w:ascii="Arial" w:hAnsi="Arial" w:cs="Arial"/>
          <w:lang w:val="es-MX"/>
        </w:rPr>
        <w:t>la ponderación bajo el principio de proporcionalidad</w:t>
      </w:r>
      <w:r w:rsidR="00D156E9" w:rsidRPr="001F7332">
        <w:rPr>
          <w:rFonts w:ascii="Arial" w:hAnsi="Arial" w:cs="Arial"/>
          <w:lang w:val="es-MX"/>
        </w:rPr>
        <w:t>,</w:t>
      </w:r>
      <w:r w:rsidR="004F640E" w:rsidRPr="001F7332">
        <w:rPr>
          <w:rFonts w:ascii="Arial" w:hAnsi="Arial" w:cs="Arial"/>
          <w:lang w:val="es-MX"/>
        </w:rPr>
        <w:t xml:space="preserve"> </w:t>
      </w:r>
      <w:r>
        <w:rPr>
          <w:rFonts w:ascii="Arial" w:hAnsi="Arial" w:cs="Arial"/>
          <w:lang w:val="es-MX"/>
        </w:rPr>
        <w:t xml:space="preserve">y </w:t>
      </w:r>
      <w:r w:rsidR="004F640E" w:rsidRPr="001F7332">
        <w:rPr>
          <w:rFonts w:ascii="Arial" w:hAnsi="Arial" w:cs="Arial"/>
          <w:lang w:val="es-MX"/>
        </w:rPr>
        <w:t xml:space="preserve">en base </w:t>
      </w:r>
      <w:r>
        <w:rPr>
          <w:rFonts w:ascii="Arial" w:hAnsi="Arial" w:cs="Arial"/>
          <w:lang w:val="es-MX"/>
        </w:rPr>
        <w:t xml:space="preserve">al contenido de </w:t>
      </w:r>
      <w:r w:rsidR="004F640E" w:rsidRPr="001F7332">
        <w:rPr>
          <w:rFonts w:ascii="Arial" w:hAnsi="Arial" w:cs="Arial"/>
          <w:lang w:val="es-MX"/>
        </w:rPr>
        <w:t xml:space="preserve">los expedientes </w:t>
      </w:r>
      <w:r>
        <w:rPr>
          <w:rFonts w:ascii="Arial" w:hAnsi="Arial" w:cs="Arial"/>
          <w:lang w:val="es-MX"/>
        </w:rPr>
        <w:t>que tiene bajo su resguardo</w:t>
      </w:r>
      <w:r w:rsidR="00E716B5" w:rsidRPr="001F7332">
        <w:rPr>
          <w:rFonts w:ascii="Arial" w:hAnsi="Arial" w:cs="Arial"/>
          <w:lang w:val="es-MX"/>
        </w:rPr>
        <w:t xml:space="preserve">, </w:t>
      </w:r>
      <w:r>
        <w:rPr>
          <w:rFonts w:ascii="Arial" w:hAnsi="Arial" w:cs="Arial"/>
          <w:lang w:val="es-MX"/>
        </w:rPr>
        <w:t>consideró</w:t>
      </w:r>
      <w:r w:rsidR="004F640E" w:rsidRPr="001F7332">
        <w:rPr>
          <w:rFonts w:ascii="Arial" w:hAnsi="Arial" w:cs="Arial"/>
          <w:lang w:val="es-MX"/>
        </w:rPr>
        <w:t xml:space="preserve"> que es el </w:t>
      </w:r>
      <w:r w:rsidR="004F640E" w:rsidRPr="001F7332">
        <w:rPr>
          <w:rFonts w:ascii="Arial" w:hAnsi="Arial" w:cs="Arial"/>
          <w:b/>
          <w:lang w:val="es-MX"/>
        </w:rPr>
        <w:t>medio menos restrictivo</w:t>
      </w:r>
      <w:r w:rsidR="004F640E" w:rsidRPr="001F7332">
        <w:rPr>
          <w:rFonts w:ascii="Arial" w:hAnsi="Arial" w:cs="Arial"/>
          <w:lang w:val="es-MX"/>
        </w:rPr>
        <w:t xml:space="preserve"> para evitar el perjuicio</w:t>
      </w:r>
      <w:r w:rsidR="00A430C0" w:rsidRPr="001F7332">
        <w:rPr>
          <w:rFonts w:ascii="Arial" w:hAnsi="Arial" w:cs="Arial"/>
          <w:lang w:val="es-MX"/>
        </w:rPr>
        <w:t xml:space="preserve"> que causaría el difundir la información</w:t>
      </w:r>
      <w:r w:rsidR="004F640E" w:rsidRPr="001F7332">
        <w:rPr>
          <w:rFonts w:ascii="Arial" w:hAnsi="Arial" w:cs="Arial"/>
          <w:lang w:val="es-MX"/>
        </w:rPr>
        <w:t>.</w:t>
      </w:r>
    </w:p>
    <w:p w14:paraId="79D9A5FA" w14:textId="200D20AA" w:rsidR="00F9186B" w:rsidRDefault="00F9186B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34FBC863" w14:textId="6EAC3D45" w:rsidR="004F640E" w:rsidRPr="001F7332" w:rsidRDefault="004F640E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 xml:space="preserve">VIII. Fecha del acuerdo de clasificación, </w:t>
      </w:r>
    </w:p>
    <w:p w14:paraId="7D40CE7C" w14:textId="2FB0BC21" w:rsidR="00D07876" w:rsidRDefault="004F640E" w:rsidP="00357347">
      <w:pPr>
        <w:spacing w:line="276" w:lineRule="auto"/>
        <w:jc w:val="both"/>
        <w:rPr>
          <w:rFonts w:ascii="Arial" w:eastAsia="Times New Roman" w:hAnsi="Arial" w:cs="Arial"/>
          <w:b/>
          <w:lang w:val="es-MX"/>
        </w:rPr>
      </w:pPr>
      <w:r w:rsidRPr="001F7332">
        <w:rPr>
          <w:rFonts w:ascii="Arial" w:hAnsi="Arial" w:cs="Arial"/>
          <w:lang w:val="es-MX"/>
        </w:rPr>
        <w:t xml:space="preserve">El Acuerdo de Reserva señala claramente su fecha de expedición </w:t>
      </w:r>
      <w:r w:rsidR="00481E35">
        <w:rPr>
          <w:rFonts w:ascii="Arial" w:hAnsi="Arial" w:cs="Arial"/>
          <w:lang w:val="es-MX"/>
        </w:rPr>
        <w:t xml:space="preserve">siendo </w:t>
      </w:r>
      <w:r w:rsidRPr="00122709">
        <w:rPr>
          <w:rFonts w:ascii="Arial" w:hAnsi="Arial" w:cs="Arial"/>
          <w:lang w:val="es-MX"/>
        </w:rPr>
        <w:t xml:space="preserve">el </w:t>
      </w:r>
      <w:r w:rsidR="00357347" w:rsidRPr="00400AA5">
        <w:rPr>
          <w:rFonts w:ascii="Arial" w:eastAsia="Times New Roman" w:hAnsi="Arial" w:cs="Arial"/>
          <w:b/>
          <w:lang w:val="es-MX"/>
        </w:rPr>
        <w:t>24 de octubre 2022</w:t>
      </w:r>
      <w:r w:rsidR="00357347">
        <w:rPr>
          <w:rFonts w:ascii="Arial" w:eastAsia="Times New Roman" w:hAnsi="Arial" w:cs="Arial"/>
          <w:b/>
          <w:lang w:val="es-MX"/>
        </w:rPr>
        <w:t>.</w:t>
      </w:r>
    </w:p>
    <w:p w14:paraId="16A0BE49" w14:textId="77777777" w:rsidR="00357347" w:rsidRDefault="00357347" w:rsidP="0035734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2EFFF882" w14:textId="7A0C0381" w:rsidR="006C0831" w:rsidRPr="001F7332" w:rsidRDefault="00481E35" w:rsidP="00D0787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Consecuentemente e</w:t>
      </w:r>
      <w:r w:rsidR="006C0831" w:rsidRPr="001F7332">
        <w:rPr>
          <w:rFonts w:ascii="Arial" w:hAnsi="Arial" w:cs="Arial"/>
          <w:lang w:val="es-MX"/>
        </w:rPr>
        <w:t xml:space="preserve">l Comité de Transparencia en Pleno determinó procedente confirmar el Acuerdo de Reserva </w:t>
      </w:r>
      <w:r>
        <w:rPr>
          <w:rFonts w:ascii="Arial" w:hAnsi="Arial" w:cs="Arial"/>
          <w:lang w:val="es-MX"/>
        </w:rPr>
        <w:t xml:space="preserve">Total </w:t>
      </w:r>
      <w:r w:rsidR="00357347" w:rsidRPr="00400AA5">
        <w:rPr>
          <w:rFonts w:ascii="Arial" w:eastAsia="Times New Roman" w:hAnsi="Arial" w:cs="Arial"/>
          <w:b/>
          <w:lang w:val="es-MX"/>
        </w:rPr>
        <w:t>N.E.F.H. 9/01/2022</w:t>
      </w:r>
      <w:r w:rsidR="00357347">
        <w:rPr>
          <w:rFonts w:ascii="Arial" w:eastAsia="Times New Roman" w:hAnsi="Arial" w:cs="Arial"/>
          <w:b/>
          <w:lang w:val="es-MX"/>
        </w:rPr>
        <w:t>.</w:t>
      </w:r>
    </w:p>
    <w:p w14:paraId="47622507" w14:textId="77777777" w:rsidR="00EF1BD7" w:rsidRDefault="00EF1BD7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4C37897F" w14:textId="1A16DC1C" w:rsidR="00E16530" w:rsidRPr="001F7332" w:rsidRDefault="00481E35" w:rsidP="001F7332">
      <w:pPr>
        <w:widowControl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Realícese </w:t>
      </w:r>
      <w:r w:rsidR="00E16530" w:rsidRPr="001F7332">
        <w:rPr>
          <w:rFonts w:ascii="Arial" w:hAnsi="Arial" w:cs="Arial"/>
        </w:rPr>
        <w:t>las anotaciones corr</w:t>
      </w:r>
      <w:r w:rsidR="00433D8C" w:rsidRPr="001F7332">
        <w:rPr>
          <w:rFonts w:ascii="Arial" w:hAnsi="Arial" w:cs="Arial"/>
        </w:rPr>
        <w:t>espondientes en los documentos c</w:t>
      </w:r>
      <w:r w:rsidR="00E16530" w:rsidRPr="001F7332">
        <w:rPr>
          <w:rFonts w:ascii="Arial" w:hAnsi="Arial" w:cs="Arial"/>
        </w:rPr>
        <w:t xml:space="preserve">lasificados como </w:t>
      </w:r>
      <w:r w:rsidR="00433D8C" w:rsidRPr="001F7332">
        <w:rPr>
          <w:rFonts w:ascii="Arial" w:hAnsi="Arial" w:cs="Arial"/>
        </w:rPr>
        <w:t>Reservada</w:t>
      </w:r>
      <w:r w:rsidR="00E16530" w:rsidRPr="001F7332">
        <w:rPr>
          <w:rFonts w:ascii="Arial" w:hAnsi="Arial" w:cs="Arial"/>
        </w:rPr>
        <w:t>, de conformidad con el artículo 121 de la LTAIPSLP, concatenado con el lineamiento Quincuagésimo Primero de los Lineamientos Generales en Materia de Clasificación y Desclasificación de la información, así como para la Elaboración de Versiones Públicas, emitidos por el Sistema Nacional de Transparencia y Acceso a la Información Pública y Protección de Datos Personales, publicado en el Diario Oficial de la Federación el 15 de abril de 2016.</w:t>
      </w:r>
    </w:p>
    <w:p w14:paraId="7EFAAAEA" w14:textId="77777777" w:rsidR="00E92BE2" w:rsidRPr="001F7332" w:rsidRDefault="00E92BE2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39A4894C" w14:textId="64DB1B58" w:rsidR="00C70971" w:rsidRDefault="004F640E" w:rsidP="00C70971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Por lo anteriormente expuesto y fundado por los artículos 51, 52, fracción II y demás relativos aplicables de la </w:t>
      </w:r>
      <w:r w:rsidR="008F508A" w:rsidRPr="001F7332">
        <w:rPr>
          <w:rFonts w:ascii="Arial" w:hAnsi="Arial" w:cs="Arial"/>
          <w:lang w:val="es-MX"/>
        </w:rPr>
        <w:t xml:space="preserve">–LTAIPSLP- </w:t>
      </w:r>
      <w:r w:rsidRPr="001F7332">
        <w:rPr>
          <w:rFonts w:ascii="Arial" w:hAnsi="Arial" w:cs="Arial"/>
          <w:lang w:val="es-MX"/>
        </w:rPr>
        <w:t xml:space="preserve">y el artículo </w:t>
      </w:r>
      <w:r w:rsidR="001816A1" w:rsidRPr="001F7332">
        <w:rPr>
          <w:rFonts w:ascii="Arial" w:hAnsi="Arial" w:cs="Arial"/>
          <w:lang w:val="es-MX"/>
        </w:rPr>
        <w:t>tercero</w:t>
      </w:r>
      <w:r w:rsidRPr="001F7332">
        <w:rPr>
          <w:rFonts w:ascii="Arial" w:hAnsi="Arial" w:cs="Arial"/>
          <w:lang w:val="es-MX"/>
        </w:rPr>
        <w:t xml:space="preserve"> del </w:t>
      </w:r>
      <w:r w:rsidR="00C71829" w:rsidRPr="001F7332">
        <w:rPr>
          <w:rFonts w:ascii="Arial" w:hAnsi="Arial" w:cs="Arial"/>
          <w:b/>
        </w:rPr>
        <w:t>“</w:t>
      </w:r>
      <w:r w:rsidR="00C71829" w:rsidRPr="001F7332">
        <w:rPr>
          <w:rFonts w:ascii="Arial" w:hAnsi="Arial" w:cs="Arial"/>
        </w:rPr>
        <w:t xml:space="preserve">Acuerdo General número AG/011/2020 del Fiscal General del Estado de San Luis Potosí, </w:t>
      </w:r>
      <w:r w:rsidRPr="001F7332">
        <w:rPr>
          <w:rFonts w:ascii="Arial" w:hAnsi="Arial" w:cs="Arial"/>
          <w:lang w:val="es-MX"/>
        </w:rPr>
        <w:t>se:</w:t>
      </w:r>
    </w:p>
    <w:p w14:paraId="1C583895" w14:textId="77777777" w:rsidR="00E92BE2" w:rsidRDefault="00E92BE2" w:rsidP="00C70971">
      <w:pPr>
        <w:spacing w:line="276" w:lineRule="auto"/>
        <w:jc w:val="both"/>
        <w:rPr>
          <w:rFonts w:ascii="Arial" w:hAnsi="Arial" w:cs="Arial"/>
          <w:lang w:val="es-MX"/>
        </w:rPr>
      </w:pPr>
    </w:p>
    <w:p w14:paraId="2DCA6252" w14:textId="7833FDBA" w:rsidR="004F640E" w:rsidRPr="001F7332" w:rsidRDefault="004F640E" w:rsidP="00C70971">
      <w:pPr>
        <w:spacing w:line="276" w:lineRule="auto"/>
        <w:jc w:val="center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RESUELVE</w:t>
      </w:r>
      <w:r w:rsidR="00D07876">
        <w:rPr>
          <w:rFonts w:ascii="Arial" w:hAnsi="Arial" w:cs="Arial"/>
          <w:b/>
          <w:lang w:val="es-MX"/>
        </w:rPr>
        <w:t xml:space="preserve"> POR UNANIMIDAD</w:t>
      </w:r>
      <w:r w:rsidRPr="001F7332">
        <w:rPr>
          <w:rFonts w:ascii="Arial" w:hAnsi="Arial" w:cs="Arial"/>
          <w:b/>
          <w:lang w:val="es-MX"/>
        </w:rPr>
        <w:t>:</w:t>
      </w:r>
    </w:p>
    <w:p w14:paraId="7F7F7149" w14:textId="77777777" w:rsidR="00E92BE2" w:rsidRDefault="00E92BE2" w:rsidP="001F7332">
      <w:pPr>
        <w:spacing w:line="276" w:lineRule="auto"/>
        <w:jc w:val="center"/>
        <w:rPr>
          <w:rFonts w:ascii="Arial" w:hAnsi="Arial" w:cs="Arial"/>
          <w:b/>
          <w:lang w:val="es-MX"/>
        </w:rPr>
      </w:pPr>
    </w:p>
    <w:p w14:paraId="72EF0133" w14:textId="78C096A6" w:rsidR="004477C0" w:rsidRDefault="004477C0" w:rsidP="004477C0">
      <w:pPr>
        <w:widowControl w:val="0"/>
        <w:spacing w:line="276" w:lineRule="auto"/>
        <w:jc w:val="both"/>
        <w:rPr>
          <w:rFonts w:ascii="Arial" w:hAnsi="Arial" w:cs="Arial"/>
          <w:b/>
          <w:lang w:val="es-MX"/>
        </w:rPr>
      </w:pPr>
      <w:r w:rsidRPr="004477C0">
        <w:rPr>
          <w:rFonts w:ascii="Arial" w:hAnsi="Arial" w:cs="Arial"/>
          <w:b/>
          <w:lang w:val="es-MX"/>
        </w:rPr>
        <w:t xml:space="preserve">PRIMERO. </w:t>
      </w:r>
      <w:r w:rsidRPr="004477C0">
        <w:rPr>
          <w:rFonts w:ascii="Arial" w:hAnsi="Arial" w:cs="Arial"/>
          <w:lang w:val="es-MX"/>
        </w:rPr>
        <w:t xml:space="preserve">Se </w:t>
      </w:r>
      <w:r w:rsidRPr="004477C0">
        <w:rPr>
          <w:rFonts w:ascii="Arial" w:hAnsi="Arial" w:cs="Arial"/>
          <w:b/>
          <w:lang w:val="es-MX"/>
        </w:rPr>
        <w:t>CONFIRMA</w:t>
      </w:r>
      <w:r w:rsidRPr="004477C0">
        <w:rPr>
          <w:rFonts w:ascii="Arial" w:hAnsi="Arial" w:cs="Arial"/>
          <w:lang w:val="es-MX"/>
        </w:rPr>
        <w:t xml:space="preserve"> y adopta el acuerdo de reserva </w:t>
      </w:r>
      <w:r w:rsidR="00481E35">
        <w:rPr>
          <w:rFonts w:ascii="Arial" w:hAnsi="Arial" w:cs="Arial"/>
          <w:lang w:val="es-MX"/>
        </w:rPr>
        <w:t xml:space="preserve">total </w:t>
      </w:r>
      <w:r w:rsidR="00357347" w:rsidRPr="00400AA5">
        <w:rPr>
          <w:rFonts w:ascii="Arial" w:eastAsia="Times New Roman" w:hAnsi="Arial" w:cs="Arial"/>
          <w:b/>
          <w:lang w:val="es-MX"/>
        </w:rPr>
        <w:t>N.E.F.H. 9/01/2022</w:t>
      </w:r>
      <w:r w:rsidR="00357347">
        <w:rPr>
          <w:rFonts w:ascii="Arial" w:eastAsia="Times New Roman" w:hAnsi="Arial" w:cs="Arial"/>
          <w:b/>
          <w:lang w:val="es-MX"/>
        </w:rPr>
        <w:t xml:space="preserve"> </w:t>
      </w:r>
      <w:r w:rsidRPr="004477C0">
        <w:rPr>
          <w:rFonts w:ascii="Arial" w:hAnsi="Arial" w:cs="Arial"/>
          <w:lang w:val="es-MX"/>
        </w:rPr>
        <w:t xml:space="preserve">de fecha </w:t>
      </w:r>
      <w:r w:rsidR="00357347" w:rsidRPr="00400AA5">
        <w:rPr>
          <w:rFonts w:ascii="Arial" w:eastAsia="Times New Roman" w:hAnsi="Arial" w:cs="Arial"/>
          <w:b/>
          <w:lang w:val="es-MX"/>
        </w:rPr>
        <w:t>24 de octubre 2022</w:t>
      </w:r>
      <w:r w:rsidR="00357347">
        <w:rPr>
          <w:rFonts w:ascii="Arial" w:eastAsia="Times New Roman" w:hAnsi="Arial" w:cs="Arial"/>
          <w:b/>
          <w:lang w:val="es-MX"/>
        </w:rPr>
        <w:t xml:space="preserve"> </w:t>
      </w:r>
      <w:r w:rsidRPr="004477C0">
        <w:rPr>
          <w:rFonts w:ascii="Arial" w:hAnsi="Arial" w:cs="Arial"/>
          <w:lang w:val="es-MX"/>
        </w:rPr>
        <w:t>emitido por</w:t>
      </w:r>
      <w:r w:rsidR="00D62984">
        <w:rPr>
          <w:rFonts w:ascii="Arial" w:hAnsi="Arial" w:cs="Arial"/>
          <w:lang w:val="es-MX"/>
        </w:rPr>
        <w:t xml:space="preserve"> </w:t>
      </w:r>
      <w:r w:rsidR="00357347" w:rsidRPr="00400AA5">
        <w:rPr>
          <w:rFonts w:ascii="Arial" w:eastAsia="Times New Roman" w:hAnsi="Arial" w:cs="Arial"/>
          <w:lang w:val="es-MX"/>
        </w:rPr>
        <w:t xml:space="preserve">la </w:t>
      </w:r>
      <w:r w:rsidR="00357347" w:rsidRPr="00400AA5">
        <w:rPr>
          <w:rFonts w:ascii="Arial" w:eastAsia="Times New Roman" w:hAnsi="Arial" w:cs="Arial"/>
          <w:b/>
          <w:lang w:val="es-MX"/>
        </w:rPr>
        <w:t>Agente Fiscal de la unidad especializada en investigación de homicidios</w:t>
      </w:r>
      <w:r w:rsidRPr="004477C0">
        <w:rPr>
          <w:rFonts w:ascii="Arial" w:hAnsi="Arial" w:cs="Arial"/>
          <w:b/>
          <w:lang w:val="es-MX"/>
        </w:rPr>
        <w:t xml:space="preserve">. </w:t>
      </w:r>
    </w:p>
    <w:p w14:paraId="7A06E50D" w14:textId="77777777" w:rsidR="00481E35" w:rsidRPr="004477C0" w:rsidRDefault="00481E35" w:rsidP="004477C0">
      <w:pPr>
        <w:widowControl w:val="0"/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7287B320" w14:textId="4013B9B3" w:rsidR="004477C0" w:rsidRPr="004477C0" w:rsidRDefault="004477C0" w:rsidP="004477C0">
      <w:pPr>
        <w:widowControl w:val="0"/>
        <w:spacing w:line="276" w:lineRule="auto"/>
        <w:jc w:val="both"/>
        <w:rPr>
          <w:rFonts w:ascii="Arial" w:hAnsi="Arial" w:cs="Arial"/>
          <w:b/>
          <w:lang w:val="es-MX"/>
        </w:rPr>
      </w:pPr>
      <w:r w:rsidRPr="004477C0">
        <w:rPr>
          <w:rFonts w:ascii="Arial" w:hAnsi="Arial" w:cs="Arial"/>
          <w:b/>
          <w:lang w:val="es-MX"/>
        </w:rPr>
        <w:t xml:space="preserve">SEGUNDO. </w:t>
      </w:r>
      <w:r w:rsidR="00D62984">
        <w:rPr>
          <w:rFonts w:ascii="Arial" w:hAnsi="Arial" w:cs="Arial"/>
          <w:lang w:val="es-MX"/>
        </w:rPr>
        <w:t xml:space="preserve">Se recomienda </w:t>
      </w:r>
      <w:r w:rsidR="00357347" w:rsidRPr="00400AA5">
        <w:rPr>
          <w:rFonts w:ascii="Arial" w:eastAsia="Times New Roman" w:hAnsi="Arial" w:cs="Arial"/>
          <w:lang w:val="es-MX"/>
        </w:rPr>
        <w:t xml:space="preserve">la </w:t>
      </w:r>
      <w:r w:rsidR="00357347" w:rsidRPr="00400AA5">
        <w:rPr>
          <w:rFonts w:ascii="Arial" w:eastAsia="Times New Roman" w:hAnsi="Arial" w:cs="Arial"/>
          <w:b/>
          <w:lang w:val="es-MX"/>
        </w:rPr>
        <w:t>Agente Fiscal de la unidad especializada en investigación de homicidios</w:t>
      </w:r>
      <w:r w:rsidRPr="004477C0">
        <w:rPr>
          <w:rFonts w:ascii="Arial" w:hAnsi="Arial" w:cs="Arial"/>
          <w:lang w:val="es-MX"/>
        </w:rPr>
        <w:t>, realice la reserva de la información cuando sea procedente y difundir cuando impliquen acciones de investigación o atención de expedientes donde se investigan hechos o ilícitos considerados como de lesa humanidad.</w:t>
      </w:r>
      <w:r w:rsidRPr="004477C0">
        <w:rPr>
          <w:rFonts w:ascii="Arial" w:hAnsi="Arial" w:cs="Arial"/>
          <w:b/>
          <w:lang w:val="es-MX"/>
        </w:rPr>
        <w:t xml:space="preserve"> </w:t>
      </w:r>
    </w:p>
    <w:p w14:paraId="5AEFCE41" w14:textId="77777777" w:rsidR="004477C0" w:rsidRPr="004477C0" w:rsidRDefault="004477C0" w:rsidP="004477C0">
      <w:pPr>
        <w:widowControl w:val="0"/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41ABB127" w14:textId="6CBED2D5" w:rsidR="004477C0" w:rsidRPr="004477C0" w:rsidRDefault="004477C0" w:rsidP="004477C0">
      <w:pPr>
        <w:widowControl w:val="0"/>
        <w:spacing w:line="276" w:lineRule="auto"/>
        <w:jc w:val="both"/>
        <w:rPr>
          <w:rFonts w:ascii="Arial" w:hAnsi="Arial" w:cs="Arial"/>
          <w:lang w:val="es-MX"/>
        </w:rPr>
      </w:pPr>
      <w:r w:rsidRPr="004477C0">
        <w:rPr>
          <w:rFonts w:ascii="Arial" w:hAnsi="Arial" w:cs="Arial"/>
          <w:b/>
          <w:lang w:val="es-MX"/>
        </w:rPr>
        <w:t xml:space="preserve">TERCERO. </w:t>
      </w:r>
      <w:r w:rsidR="00357347">
        <w:rPr>
          <w:rFonts w:ascii="Arial" w:eastAsia="Times New Roman" w:hAnsi="Arial" w:cs="Arial"/>
          <w:lang w:val="es-MX"/>
        </w:rPr>
        <w:t>L</w:t>
      </w:r>
      <w:r w:rsidR="00357347" w:rsidRPr="00400AA5">
        <w:rPr>
          <w:rFonts w:ascii="Arial" w:eastAsia="Times New Roman" w:hAnsi="Arial" w:cs="Arial"/>
          <w:lang w:val="es-MX"/>
        </w:rPr>
        <w:t xml:space="preserve">a </w:t>
      </w:r>
      <w:r w:rsidR="00357347" w:rsidRPr="00400AA5">
        <w:rPr>
          <w:rFonts w:ascii="Arial" w:eastAsia="Times New Roman" w:hAnsi="Arial" w:cs="Arial"/>
          <w:b/>
          <w:lang w:val="es-MX"/>
        </w:rPr>
        <w:t>Agente Fiscal de la unidad especializada en investigación de homicidios</w:t>
      </w:r>
      <w:r w:rsidR="00357347" w:rsidRPr="004477C0">
        <w:rPr>
          <w:rFonts w:ascii="Arial" w:hAnsi="Arial" w:cs="Arial"/>
          <w:lang w:val="es-MX"/>
        </w:rPr>
        <w:t xml:space="preserve"> </w:t>
      </w:r>
      <w:r w:rsidRPr="004477C0">
        <w:rPr>
          <w:rFonts w:ascii="Arial" w:hAnsi="Arial" w:cs="Arial"/>
          <w:lang w:val="es-MX"/>
        </w:rPr>
        <w:t xml:space="preserve">debe solicitar la desclasificación una vez que hayan fenecido las causas que dieron origen a la reserva o haya concluido el plazo señalado en </w:t>
      </w:r>
      <w:r w:rsidR="00481E35">
        <w:rPr>
          <w:rFonts w:ascii="Arial" w:hAnsi="Arial" w:cs="Arial"/>
          <w:lang w:val="es-MX"/>
        </w:rPr>
        <w:t>el</w:t>
      </w:r>
      <w:r w:rsidRPr="004477C0">
        <w:rPr>
          <w:rFonts w:ascii="Arial" w:hAnsi="Arial" w:cs="Arial"/>
          <w:lang w:val="es-MX"/>
        </w:rPr>
        <w:t xml:space="preserve"> apartado IV. El plazo por el que se reserva la información</w:t>
      </w:r>
      <w:r w:rsidR="00481E35">
        <w:rPr>
          <w:rFonts w:ascii="Arial" w:hAnsi="Arial" w:cs="Arial"/>
          <w:lang w:val="es-MX"/>
        </w:rPr>
        <w:t xml:space="preserve">, del </w:t>
      </w:r>
      <w:r w:rsidR="000F43E7">
        <w:rPr>
          <w:rFonts w:ascii="Arial" w:hAnsi="Arial" w:cs="Arial"/>
          <w:lang w:val="es-MX"/>
        </w:rPr>
        <w:t>acuerdo que se confirma</w:t>
      </w:r>
      <w:r w:rsidRPr="004477C0">
        <w:rPr>
          <w:rFonts w:ascii="Arial" w:hAnsi="Arial" w:cs="Arial"/>
          <w:lang w:val="es-MX"/>
        </w:rPr>
        <w:t>.</w:t>
      </w:r>
    </w:p>
    <w:p w14:paraId="72B808BF" w14:textId="77777777" w:rsidR="004477C0" w:rsidRPr="004477C0" w:rsidRDefault="004477C0" w:rsidP="004477C0">
      <w:pPr>
        <w:widowControl w:val="0"/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287F738C" w14:textId="180BF72A" w:rsidR="008C5A4E" w:rsidRPr="004477C0" w:rsidRDefault="000F43E7" w:rsidP="004477C0">
      <w:pPr>
        <w:widowControl w:val="0"/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b/>
          <w:lang w:val="es-MX"/>
        </w:rPr>
        <w:t>CUARTO</w:t>
      </w:r>
      <w:r w:rsidR="004477C0" w:rsidRPr="004477C0">
        <w:rPr>
          <w:rFonts w:ascii="Arial" w:hAnsi="Arial" w:cs="Arial"/>
          <w:b/>
          <w:lang w:val="es-MX"/>
        </w:rPr>
        <w:t xml:space="preserve">. </w:t>
      </w:r>
      <w:r w:rsidR="00357347">
        <w:rPr>
          <w:rFonts w:ascii="Arial" w:eastAsia="Times New Roman" w:hAnsi="Arial" w:cs="Arial"/>
          <w:lang w:val="es-MX"/>
        </w:rPr>
        <w:t>L</w:t>
      </w:r>
      <w:r w:rsidR="00357347" w:rsidRPr="00400AA5">
        <w:rPr>
          <w:rFonts w:ascii="Arial" w:eastAsia="Times New Roman" w:hAnsi="Arial" w:cs="Arial"/>
          <w:lang w:val="es-MX"/>
        </w:rPr>
        <w:t xml:space="preserve">a </w:t>
      </w:r>
      <w:r w:rsidR="00357347" w:rsidRPr="00400AA5">
        <w:rPr>
          <w:rFonts w:ascii="Arial" w:eastAsia="Times New Roman" w:hAnsi="Arial" w:cs="Arial"/>
          <w:b/>
          <w:lang w:val="es-MX"/>
        </w:rPr>
        <w:t>Agente Fiscal de la unidad especializada en investigación de homicidios</w:t>
      </w:r>
      <w:r w:rsidR="00357347" w:rsidRPr="004477C0">
        <w:rPr>
          <w:rFonts w:ascii="Arial" w:hAnsi="Arial" w:cs="Arial"/>
          <w:lang w:val="es-MX"/>
        </w:rPr>
        <w:t xml:space="preserve"> </w:t>
      </w:r>
      <w:r w:rsidR="004477C0" w:rsidRPr="004477C0">
        <w:rPr>
          <w:rFonts w:ascii="Arial" w:hAnsi="Arial" w:cs="Arial"/>
          <w:lang w:val="es-MX"/>
        </w:rPr>
        <w:t>deberá de realizar las anotaciones correspondientes de conformidad con el artículo 121 de la -LTAIPSLP- lineamiento Quincuagésimo Primero de los Lineamientos Generales en Materia de Clasificación y Desclasificación de la información, así como para la Elaboración de Versiones Públicas.</w:t>
      </w:r>
    </w:p>
    <w:p w14:paraId="73902384" w14:textId="77777777" w:rsidR="004477C0" w:rsidRDefault="004477C0" w:rsidP="004477C0">
      <w:pPr>
        <w:widowControl w:val="0"/>
        <w:spacing w:line="276" w:lineRule="auto"/>
        <w:jc w:val="both"/>
        <w:rPr>
          <w:rFonts w:ascii="Arial" w:hAnsi="Arial" w:cs="Arial"/>
        </w:rPr>
      </w:pPr>
    </w:p>
    <w:p w14:paraId="24F66FB4" w14:textId="06A4E8C6" w:rsidR="00C35708" w:rsidRDefault="00D156E9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lang w:val="es-MX"/>
        </w:rPr>
        <w:t xml:space="preserve">Así en la </w:t>
      </w:r>
      <w:r w:rsidR="000F43E7">
        <w:rPr>
          <w:rFonts w:ascii="Arial" w:hAnsi="Arial" w:cs="Arial"/>
          <w:b/>
          <w:lang w:val="es-MX"/>
        </w:rPr>
        <w:t>quinta</w:t>
      </w:r>
      <w:r w:rsidR="0095660D" w:rsidRPr="001F7332">
        <w:rPr>
          <w:rFonts w:ascii="Arial" w:hAnsi="Arial" w:cs="Arial"/>
          <w:b/>
          <w:lang w:val="es-MX"/>
        </w:rPr>
        <w:t xml:space="preserve"> </w:t>
      </w:r>
      <w:r w:rsidR="0095660D" w:rsidRPr="001F7332">
        <w:rPr>
          <w:rFonts w:ascii="Arial" w:hAnsi="Arial" w:cs="Arial"/>
          <w:lang w:val="es-MX"/>
        </w:rPr>
        <w:t>s</w:t>
      </w:r>
      <w:r w:rsidRPr="001F7332">
        <w:rPr>
          <w:rFonts w:ascii="Arial" w:hAnsi="Arial" w:cs="Arial"/>
          <w:lang w:val="es-MX"/>
        </w:rPr>
        <w:t xml:space="preserve">esión </w:t>
      </w:r>
      <w:r w:rsidR="000F43E7">
        <w:rPr>
          <w:rFonts w:ascii="Arial" w:hAnsi="Arial" w:cs="Arial"/>
          <w:b/>
          <w:lang w:val="es-MX"/>
        </w:rPr>
        <w:t>extraordinaria</w:t>
      </w:r>
      <w:r w:rsidRPr="001F7332">
        <w:rPr>
          <w:rFonts w:ascii="Arial" w:hAnsi="Arial" w:cs="Arial"/>
          <w:b/>
          <w:lang w:val="es-MX"/>
        </w:rPr>
        <w:t xml:space="preserve"> </w:t>
      </w:r>
      <w:r w:rsidRPr="001F7332">
        <w:rPr>
          <w:rFonts w:ascii="Arial" w:hAnsi="Arial" w:cs="Arial"/>
          <w:lang w:val="es-MX"/>
        </w:rPr>
        <w:t>del Comité de Transparencia</w:t>
      </w:r>
      <w:r w:rsidR="00437D50" w:rsidRPr="001F7332">
        <w:rPr>
          <w:rFonts w:ascii="Arial" w:hAnsi="Arial" w:cs="Arial"/>
          <w:lang w:val="es-MX"/>
        </w:rPr>
        <w:t xml:space="preserve"> </w:t>
      </w:r>
      <w:r w:rsidR="00437D50" w:rsidRPr="001F7332">
        <w:rPr>
          <w:rFonts w:ascii="Arial" w:hAnsi="Arial" w:cs="Arial"/>
          <w:b/>
          <w:lang w:val="es-MX"/>
        </w:rPr>
        <w:t>2022</w:t>
      </w:r>
      <w:r w:rsidRPr="001F7332">
        <w:rPr>
          <w:rFonts w:ascii="Arial" w:hAnsi="Arial" w:cs="Arial"/>
          <w:b/>
          <w:lang w:val="es-MX"/>
        </w:rPr>
        <w:t>,</w:t>
      </w:r>
      <w:r w:rsidRPr="001F7332">
        <w:rPr>
          <w:rFonts w:ascii="Arial" w:hAnsi="Arial" w:cs="Arial"/>
          <w:lang w:val="es-MX"/>
        </w:rPr>
        <w:t xml:space="preserve"> se discutió, votó y se </w:t>
      </w:r>
      <w:r w:rsidRPr="001F7332">
        <w:rPr>
          <w:rFonts w:ascii="Arial" w:hAnsi="Arial" w:cs="Arial"/>
          <w:b/>
          <w:lang w:val="es-MX"/>
        </w:rPr>
        <w:t>CONFIRMO</w:t>
      </w:r>
      <w:r w:rsidRPr="001F7332">
        <w:rPr>
          <w:rFonts w:ascii="Arial" w:hAnsi="Arial" w:cs="Arial"/>
          <w:lang w:val="es-MX"/>
        </w:rPr>
        <w:t xml:space="preserve"> por unanimidad de votos el </w:t>
      </w:r>
      <w:r w:rsidR="00244E15">
        <w:rPr>
          <w:rFonts w:ascii="Arial" w:hAnsi="Arial" w:cs="Arial"/>
          <w:lang w:val="es-MX"/>
        </w:rPr>
        <w:t>a</w:t>
      </w:r>
      <w:r w:rsidR="00751D7C">
        <w:rPr>
          <w:rFonts w:ascii="Arial" w:hAnsi="Arial" w:cs="Arial"/>
          <w:lang w:val="es-MX"/>
        </w:rPr>
        <w:t>cuerdo de</w:t>
      </w:r>
      <w:bookmarkStart w:id="0" w:name="_GoBack"/>
      <w:bookmarkEnd w:id="0"/>
      <w:r w:rsidRPr="001F7332">
        <w:rPr>
          <w:rFonts w:ascii="Arial" w:hAnsi="Arial" w:cs="Arial"/>
          <w:lang w:val="es-MX"/>
        </w:rPr>
        <w:t xml:space="preserve"> </w:t>
      </w:r>
      <w:r w:rsidR="00357347" w:rsidRPr="00400AA5">
        <w:rPr>
          <w:rFonts w:ascii="Arial" w:eastAsia="Times New Roman" w:hAnsi="Arial" w:cs="Arial"/>
          <w:b/>
          <w:lang w:val="es-MX"/>
        </w:rPr>
        <w:t>N.E.F.H. 9/01/2022</w:t>
      </w:r>
      <w:r w:rsidR="00CF11DE" w:rsidRPr="001F7332">
        <w:rPr>
          <w:rFonts w:ascii="Arial" w:hAnsi="Arial" w:cs="Arial"/>
          <w:b/>
          <w:lang w:val="es-MX"/>
        </w:rPr>
        <w:t>.</w:t>
      </w:r>
      <w:r w:rsidR="009B3FF4" w:rsidRPr="001F7332">
        <w:rPr>
          <w:rFonts w:ascii="Arial" w:hAnsi="Arial" w:cs="Arial"/>
          <w:b/>
          <w:lang w:val="es-MX"/>
        </w:rPr>
        <w:t xml:space="preserve"> </w:t>
      </w:r>
    </w:p>
    <w:p w14:paraId="387C1841" w14:textId="77777777" w:rsidR="00E92BE2" w:rsidRDefault="00E92BE2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377A7D76" w14:textId="3E7640AC" w:rsidR="00043EA6" w:rsidRPr="001F7332" w:rsidRDefault="00D156E9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 xml:space="preserve">Es preciso dejar asentado que con el fin de que el Comité de Transparencia lleve un control interno de todos y cada uno de los acuerdos de reserva que emite, se le asigna el consecutivo </w:t>
      </w:r>
      <w:r w:rsidRPr="001F7332">
        <w:rPr>
          <w:rFonts w:ascii="Arial" w:hAnsi="Arial" w:cs="Arial"/>
          <w:b/>
          <w:lang w:val="es-MX"/>
        </w:rPr>
        <w:t>FGE-CT-AR</w:t>
      </w:r>
      <w:r w:rsidR="00357347">
        <w:rPr>
          <w:rFonts w:ascii="Arial" w:hAnsi="Arial" w:cs="Arial"/>
          <w:b/>
          <w:lang w:val="es-MX"/>
        </w:rPr>
        <w:t>-62-</w:t>
      </w:r>
      <w:r w:rsidRPr="001F7332">
        <w:rPr>
          <w:rFonts w:ascii="Arial" w:hAnsi="Arial" w:cs="Arial"/>
          <w:b/>
          <w:lang w:val="es-MX"/>
        </w:rPr>
        <w:t>202</w:t>
      </w:r>
      <w:r w:rsidR="00540338" w:rsidRPr="001F7332">
        <w:rPr>
          <w:rFonts w:ascii="Arial" w:hAnsi="Arial" w:cs="Arial"/>
          <w:b/>
          <w:lang w:val="es-MX"/>
        </w:rPr>
        <w:t>2</w:t>
      </w:r>
      <w:r w:rsidR="009B3FF4" w:rsidRPr="001F7332">
        <w:rPr>
          <w:rFonts w:ascii="Arial" w:hAnsi="Arial" w:cs="Arial"/>
          <w:b/>
          <w:lang w:val="es-MX"/>
        </w:rPr>
        <w:t>.</w:t>
      </w:r>
      <w:r w:rsidR="00C70971">
        <w:rPr>
          <w:rFonts w:ascii="Arial" w:hAnsi="Arial" w:cs="Arial"/>
          <w:b/>
          <w:lang w:val="es-MX"/>
        </w:rPr>
        <w:t xml:space="preserve"> </w:t>
      </w:r>
      <w:r w:rsidR="00043EA6" w:rsidRPr="001F7332">
        <w:rPr>
          <w:rFonts w:ascii="Arial" w:hAnsi="Arial" w:cs="Arial"/>
          <w:lang w:val="es-MX"/>
        </w:rPr>
        <w:t xml:space="preserve">En cumplimiento a lo establecido por el artículo 128 fracción IX, de la </w:t>
      </w:r>
      <w:r w:rsidR="00140DD7" w:rsidRPr="001F7332">
        <w:rPr>
          <w:rFonts w:ascii="Arial" w:hAnsi="Arial" w:cs="Arial"/>
          <w:lang w:val="es-MX"/>
        </w:rPr>
        <w:t>–LTAIPSLP-</w:t>
      </w:r>
      <w:r w:rsidR="00043EA6" w:rsidRPr="001F7332">
        <w:rPr>
          <w:rFonts w:ascii="Arial" w:hAnsi="Arial" w:cs="Arial"/>
          <w:lang w:val="es-MX"/>
        </w:rPr>
        <w:t>, se procede a rubricar la presente resolución.</w:t>
      </w:r>
    </w:p>
    <w:p w14:paraId="712BF321" w14:textId="38E1F7EE" w:rsidR="00043EA6" w:rsidRDefault="00043EA6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0BBB59A5" w14:textId="77777777" w:rsidR="00E92BE2" w:rsidRPr="001F7332" w:rsidRDefault="00E92BE2" w:rsidP="001F7332">
      <w:pPr>
        <w:spacing w:line="276" w:lineRule="auto"/>
        <w:jc w:val="both"/>
        <w:rPr>
          <w:rFonts w:ascii="Arial" w:hAnsi="Arial" w:cs="Arial"/>
          <w:lang w:val="es-MX"/>
        </w:rPr>
      </w:pPr>
    </w:p>
    <w:p w14:paraId="4F5FFB1C" w14:textId="28766837" w:rsidR="007D772B" w:rsidRPr="001F7332" w:rsidRDefault="007D772B" w:rsidP="001F7332">
      <w:pPr>
        <w:spacing w:line="276" w:lineRule="auto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________________</w:t>
      </w:r>
      <w:r w:rsidR="005433FA" w:rsidRPr="001F7332">
        <w:rPr>
          <w:rFonts w:ascii="Arial" w:hAnsi="Arial" w:cs="Arial"/>
          <w:lang w:val="es-MX"/>
        </w:rPr>
        <w:t>_______</w:t>
      </w:r>
      <w:r w:rsidRPr="001F7332">
        <w:rPr>
          <w:rFonts w:ascii="Arial" w:hAnsi="Arial" w:cs="Arial"/>
          <w:lang w:val="es-MX"/>
        </w:rPr>
        <w:t>_____________</w:t>
      </w:r>
    </w:p>
    <w:p w14:paraId="30314979" w14:textId="1F55FC32" w:rsidR="007D772B" w:rsidRPr="001F7332" w:rsidRDefault="00EE1B94" w:rsidP="001F733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</w:rPr>
      </w:pPr>
      <w:r w:rsidRPr="001F7332">
        <w:rPr>
          <w:rFonts w:ascii="Arial" w:eastAsia="Arial" w:hAnsi="Arial" w:cs="Arial"/>
          <w:b/>
        </w:rPr>
        <w:t>MAESTRA</w:t>
      </w:r>
      <w:r w:rsidR="007D772B" w:rsidRPr="001F7332">
        <w:rPr>
          <w:rFonts w:ascii="Arial" w:eastAsia="Arial" w:hAnsi="Arial" w:cs="Arial"/>
          <w:b/>
        </w:rPr>
        <w:t xml:space="preserve"> XITLÁLIC SÁNCHEZ SERVÍN</w:t>
      </w:r>
    </w:p>
    <w:p w14:paraId="6DDC7ACD" w14:textId="77777777" w:rsidR="007D772B" w:rsidRPr="001F7332" w:rsidRDefault="007D772B" w:rsidP="001F733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</w:rPr>
      </w:pPr>
      <w:r w:rsidRPr="001F7332">
        <w:rPr>
          <w:rFonts w:ascii="Arial" w:eastAsia="Arial" w:hAnsi="Arial" w:cs="Arial"/>
          <w:b/>
        </w:rPr>
        <w:t>VIEFISCAL JURIDICO Y PRESIDENTA DEL</w:t>
      </w:r>
    </w:p>
    <w:p w14:paraId="3E5FEE21" w14:textId="77777777" w:rsidR="007D772B" w:rsidRPr="001F7332" w:rsidRDefault="007D772B" w:rsidP="001F733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</w:rPr>
      </w:pPr>
      <w:r w:rsidRPr="001F7332">
        <w:rPr>
          <w:rFonts w:ascii="Arial" w:eastAsia="Arial" w:hAnsi="Arial" w:cs="Arial"/>
          <w:b/>
        </w:rPr>
        <w:t xml:space="preserve">COMITÉ DE TRANSPARENCIA DE LA </w:t>
      </w:r>
    </w:p>
    <w:p w14:paraId="013F31F2" w14:textId="7C92188D" w:rsidR="007D772B" w:rsidRPr="001F7332" w:rsidRDefault="007D772B" w:rsidP="001F733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</w:rPr>
      </w:pPr>
      <w:r w:rsidRPr="001F7332">
        <w:rPr>
          <w:rFonts w:ascii="Arial" w:eastAsia="Arial" w:hAnsi="Arial" w:cs="Arial"/>
          <w:b/>
        </w:rPr>
        <w:t>FISCALÍA GENERAL DEL ESTADO.</w:t>
      </w:r>
    </w:p>
    <w:p w14:paraId="24A38368" w14:textId="47DE276D" w:rsidR="00133220" w:rsidRDefault="00133220" w:rsidP="001F733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</w:rPr>
      </w:pPr>
    </w:p>
    <w:p w14:paraId="59344E91" w14:textId="77777777" w:rsidR="005137BF" w:rsidRDefault="005137BF" w:rsidP="001F733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</w:rPr>
      </w:pPr>
    </w:p>
    <w:p w14:paraId="238E69AD" w14:textId="77777777" w:rsidR="007E1E16" w:rsidRPr="001F7332" w:rsidRDefault="007E1E16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_____________________________________</w:t>
      </w:r>
    </w:p>
    <w:p w14:paraId="2978E492" w14:textId="77777777" w:rsidR="007E1E16" w:rsidRPr="001F7332" w:rsidRDefault="007E1E16" w:rsidP="001F7332">
      <w:pPr>
        <w:spacing w:line="276" w:lineRule="auto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LICENCIADO DOROTEO PAREDES GRANADO</w:t>
      </w:r>
    </w:p>
    <w:p w14:paraId="1DE57CE6" w14:textId="77777777" w:rsidR="007E1E16" w:rsidRPr="001F7332" w:rsidRDefault="007E1E16" w:rsidP="001F7332">
      <w:pPr>
        <w:spacing w:line="276" w:lineRule="auto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VICEFISCAL E INTEGRANTE DEL COMITÉ DE TRANSPARENCIA.</w:t>
      </w:r>
    </w:p>
    <w:p w14:paraId="625184F8" w14:textId="428B6A9A" w:rsidR="00133220" w:rsidRDefault="00133220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734464F8" w14:textId="77777777" w:rsidR="005137BF" w:rsidRPr="001F7332" w:rsidRDefault="005137BF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</w:p>
    <w:p w14:paraId="7B309D54" w14:textId="3B042118" w:rsidR="007E1E16" w:rsidRPr="001F7332" w:rsidRDefault="007E1E16" w:rsidP="001F7332">
      <w:pPr>
        <w:spacing w:line="276" w:lineRule="auto"/>
        <w:jc w:val="both"/>
        <w:rPr>
          <w:rFonts w:ascii="Arial" w:hAnsi="Arial" w:cs="Arial"/>
          <w:lang w:val="es-MX"/>
        </w:rPr>
      </w:pPr>
      <w:r w:rsidRPr="001F7332">
        <w:rPr>
          <w:rFonts w:ascii="Arial" w:hAnsi="Arial" w:cs="Arial"/>
          <w:lang w:val="es-MX"/>
        </w:rPr>
        <w:t>______________</w:t>
      </w:r>
      <w:r w:rsidR="005433FA" w:rsidRPr="001F7332">
        <w:rPr>
          <w:rFonts w:ascii="Arial" w:hAnsi="Arial" w:cs="Arial"/>
          <w:lang w:val="es-MX"/>
        </w:rPr>
        <w:t>____________________</w:t>
      </w:r>
      <w:r w:rsidRPr="001F7332">
        <w:rPr>
          <w:rFonts w:ascii="Arial" w:hAnsi="Arial" w:cs="Arial"/>
          <w:lang w:val="es-MX"/>
        </w:rPr>
        <w:t>___</w:t>
      </w:r>
    </w:p>
    <w:p w14:paraId="131092D5" w14:textId="77777777" w:rsidR="007E1E16" w:rsidRPr="001F7332" w:rsidRDefault="007E1E16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MAESTRO JAVIER MONTALVO PÉREZ</w:t>
      </w:r>
    </w:p>
    <w:p w14:paraId="7DDDBDD5" w14:textId="77777777" w:rsidR="007E1E16" w:rsidRPr="001F7332" w:rsidRDefault="007E1E16" w:rsidP="001F7332">
      <w:pPr>
        <w:spacing w:line="276" w:lineRule="auto"/>
        <w:jc w:val="both"/>
        <w:rPr>
          <w:rFonts w:ascii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 xml:space="preserve">FISCAL ESPECIALIZADO EN DELITOS ELECTORALES </w:t>
      </w:r>
    </w:p>
    <w:p w14:paraId="0C2D8F85" w14:textId="4856B9C1" w:rsidR="007E1E16" w:rsidRPr="001F7332" w:rsidRDefault="007E1E16" w:rsidP="001F7332">
      <w:pPr>
        <w:spacing w:line="276" w:lineRule="auto"/>
        <w:jc w:val="both"/>
        <w:rPr>
          <w:rFonts w:ascii="Arial" w:eastAsia="Arial" w:hAnsi="Arial" w:cs="Arial"/>
          <w:b/>
          <w:lang w:val="es-MX"/>
        </w:rPr>
      </w:pPr>
      <w:r w:rsidRPr="001F7332">
        <w:rPr>
          <w:rFonts w:ascii="Arial" w:hAnsi="Arial" w:cs="Arial"/>
          <w:b/>
          <w:lang w:val="es-MX"/>
        </w:rPr>
        <w:t>INTEGRANTE DEL COMITÉ DE TRANSPARENCIA.</w:t>
      </w:r>
    </w:p>
    <w:sectPr w:rsidR="007E1E16" w:rsidRPr="001F7332" w:rsidSect="00BC4AC1">
      <w:headerReference w:type="default" r:id="rId9"/>
      <w:footerReference w:type="default" r:id="rId10"/>
      <w:pgSz w:w="12240" w:h="15840" w:code="1"/>
      <w:pgMar w:top="3653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3E6263" w14:textId="77777777" w:rsidR="00737561" w:rsidRDefault="00737561" w:rsidP="00961F3B">
      <w:r>
        <w:separator/>
      </w:r>
    </w:p>
  </w:endnote>
  <w:endnote w:type="continuationSeparator" w:id="0">
    <w:p w14:paraId="506074CA" w14:textId="77777777" w:rsidR="00737561" w:rsidRDefault="00737561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E60BD" w14:textId="71014E08" w:rsidR="00737561" w:rsidRDefault="00737561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28545F2B" w14:textId="5CBB63F9" w:rsidR="00737561" w:rsidRDefault="0073756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Comité de Transparencia</w:t>
    </w:r>
  </w:p>
  <w:p w14:paraId="26436FCB" w14:textId="112DE26E" w:rsidR="00737561" w:rsidRPr="00E27D91" w:rsidRDefault="0073756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737561" w:rsidRPr="00E27D91" w:rsidRDefault="0073756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2DAAD8F5" w:rsidR="00737561" w:rsidRDefault="0073756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  <w:p w14:paraId="5A20C6AF" w14:textId="77777777" w:rsidR="00737561" w:rsidRDefault="00737561" w:rsidP="00244CB1">
    <w:pPr>
      <w:pStyle w:val="Piedepgina"/>
      <w:jc w:val="right"/>
      <w:rPr>
        <w:rFonts w:ascii="Arial" w:hAnsi="Arial" w:cs="Arial"/>
        <w:b/>
        <w:sz w:val="16"/>
        <w:szCs w:val="16"/>
        <w:u w:val="singl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F64B24" w14:textId="77777777" w:rsidR="00737561" w:rsidRDefault="00737561" w:rsidP="00961F3B">
      <w:r>
        <w:separator/>
      </w:r>
    </w:p>
  </w:footnote>
  <w:footnote w:type="continuationSeparator" w:id="0">
    <w:p w14:paraId="5FD2235B" w14:textId="77777777" w:rsidR="00737561" w:rsidRDefault="00737561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23AB80E0" w:rsidR="00737561" w:rsidRDefault="00751D7C" w:rsidP="00485D65">
    <w:pPr>
      <w:pStyle w:val="Encabezado"/>
      <w:tabs>
        <w:tab w:val="clear" w:pos="4419"/>
        <w:tab w:val="clear" w:pos="8838"/>
        <w:tab w:val="left" w:pos="812"/>
        <w:tab w:val="left" w:pos="9200"/>
      </w:tabs>
    </w:pPr>
    <w:sdt>
      <w:sdtPr>
        <w:rPr>
          <w:noProof/>
          <w:lang w:val="es-MX" w:eastAsia="es-MX"/>
        </w:rPr>
        <w:id w:val="526838137"/>
        <w:docPartObj>
          <w:docPartGallery w:val="Page Numbers (Margins)"/>
          <w:docPartUnique/>
        </w:docPartObj>
      </w:sdtPr>
      <w:sdtEndPr/>
      <w:sdtContent>
        <w:r w:rsidR="00737561" w:rsidRPr="00B8766D">
          <w:rPr>
            <w:noProof/>
            <w:lang w:val="es-MX" w:eastAsia="es-MX"/>
          </w:rPr>
          <mc:AlternateContent>
            <mc:Choice Requires="wps">
              <w:drawing>
                <wp:anchor distT="0" distB="0" distL="114300" distR="114300" simplePos="0" relativeHeight="251662847" behindDoc="0" locked="0" layoutInCell="0" allowOverlap="1" wp14:anchorId="5BFF5918" wp14:editId="6E09DA4A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3" name="Rectángul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EC7762" w14:textId="325E27EB" w:rsidR="00737561" w:rsidRDefault="00737561">
                              <w:pPr>
                                <w:pStyle w:val="Piedepgin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lang w:val="es-ES"/>
                                </w:rPr>
                                <w:t>Página</w:t>
                              </w:r>
                              <w:r>
                                <w:rPr>
                                  <w:sz w:val="22"/>
                                  <w:szCs w:val="21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1"/>
                                </w:rPr>
                                <w:fldChar w:fldCharType="separate"/>
                              </w:r>
                              <w:r w:rsidR="00751D7C" w:rsidRPr="00751D7C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  <w:lang w:val="es-ES"/>
                                </w:rPr>
                                <w:t>7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3" o:spid="_x0000_s1026" style="position:absolute;margin-left:0;margin-top:0;width:40.2pt;height:171.9pt;z-index:251662847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" o:allowincell="f" filled="f" stroked="f">
                  <v:textbox style="layout-flow:vertical;mso-layout-flow-alt:bottom-to-top;mso-fit-shape-to-text:t">
                    <w:txbxContent>
                      <w:p w14:paraId="7BEC7762" w14:textId="325E27EB" w:rsidR="00737561" w:rsidRDefault="00737561">
                        <w:pPr>
                          <w:pStyle w:val="Piedepgin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lang w:val="es-ES"/>
                          </w:rPr>
                          <w:t>Página</w:t>
                        </w:r>
                        <w:r>
                          <w:rPr>
                            <w:sz w:val="22"/>
                            <w:szCs w:val="21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1"/>
                          </w:rPr>
                          <w:fldChar w:fldCharType="separate"/>
                        </w:r>
                        <w:r w:rsidR="00751D7C" w:rsidRPr="00751D7C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  <w:lang w:val="es-ES"/>
                          </w:rPr>
                          <w:t>7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737561"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561">
      <w:rPr>
        <w:noProof/>
        <w:lang w:val="es-MX" w:eastAsia="es-MX"/>
      </w:rPr>
      <w:t xml:space="preserve"> </w:t>
    </w:r>
    <w:r w:rsidR="00737561">
      <w:tab/>
    </w:r>
    <w:r w:rsidR="00737561">
      <w:tab/>
    </w:r>
  </w:p>
  <w:p w14:paraId="46339FCF" w14:textId="77777777" w:rsidR="00737561" w:rsidRDefault="00737561" w:rsidP="00850661">
    <w:pPr>
      <w:pStyle w:val="Encabezado"/>
      <w:tabs>
        <w:tab w:val="clear" w:pos="4419"/>
        <w:tab w:val="clear" w:pos="8838"/>
        <w:tab w:val="left" w:pos="812"/>
      </w:tabs>
    </w:pPr>
  </w:p>
  <w:p w14:paraId="0387970E" w14:textId="77777777" w:rsidR="00737561" w:rsidRDefault="00737561" w:rsidP="00850661">
    <w:pPr>
      <w:pStyle w:val="Encabezado"/>
      <w:tabs>
        <w:tab w:val="clear" w:pos="4419"/>
        <w:tab w:val="clear" w:pos="8838"/>
        <w:tab w:val="left" w:pos="812"/>
      </w:tabs>
    </w:pPr>
  </w:p>
  <w:p w14:paraId="03BA9762" w14:textId="77777777" w:rsidR="00737561" w:rsidRDefault="00737561" w:rsidP="00850661">
    <w:pPr>
      <w:pStyle w:val="Encabezado"/>
      <w:tabs>
        <w:tab w:val="clear" w:pos="4419"/>
        <w:tab w:val="clear" w:pos="8838"/>
        <w:tab w:val="left" w:pos="812"/>
      </w:tabs>
    </w:pPr>
  </w:p>
  <w:p w14:paraId="284E2CEC" w14:textId="683497FF" w:rsidR="00737561" w:rsidRDefault="00737561" w:rsidP="00850661">
    <w:pPr>
      <w:pStyle w:val="Encabezado"/>
      <w:tabs>
        <w:tab w:val="clear" w:pos="4419"/>
        <w:tab w:val="clear" w:pos="8838"/>
        <w:tab w:val="left" w:pos="812"/>
      </w:tabs>
    </w:pPr>
  </w:p>
  <w:p w14:paraId="44B7ED93" w14:textId="09A84450" w:rsidR="00737561" w:rsidRDefault="00737561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895" behindDoc="0" locked="0" layoutInCell="1" allowOverlap="1" wp14:anchorId="4D8DC2C1" wp14:editId="534B7ED3">
              <wp:simplePos x="0" y="0"/>
              <wp:positionH relativeFrom="column">
                <wp:posOffset>2761945</wp:posOffset>
              </wp:positionH>
              <wp:positionV relativeFrom="paragraph">
                <wp:posOffset>16713</wp:posOffset>
              </wp:positionV>
              <wp:extent cx="3656282" cy="775411"/>
              <wp:effectExtent l="19050" t="19050" r="20955" b="24765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56282" cy="775411"/>
                      </a:xfrm>
                      <a:prstGeom prst="rect">
                        <a:avLst/>
                      </a:prstGeom>
                      <a:solidFill>
                        <a:schemeClr val="bg2">
                          <a:lumMod val="75000"/>
                        </a:schemeClr>
                      </a:solidFill>
                      <a:ln w="28575">
                        <a:solidFill>
                          <a:srgbClr val="0070C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C44314" w14:textId="13046B48" w:rsidR="00737561" w:rsidRPr="006E06C7" w:rsidRDefault="00737561" w:rsidP="00EE2AB2">
                          <w:pPr>
                            <w:spacing w:line="276" w:lineRule="auto"/>
                            <w:jc w:val="both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  <w:t>11 de noviembre</w:t>
                          </w:r>
                          <w:r w:rsidRPr="006E06C7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  <w:t xml:space="preserve"> 2022.</w:t>
                          </w:r>
                        </w:p>
                        <w:p w14:paraId="2E4E2B3C" w14:textId="1130733B" w:rsidR="00737561" w:rsidRPr="006E06C7" w:rsidRDefault="00737561" w:rsidP="00EE2AB2">
                          <w:pPr>
                            <w:spacing w:line="276" w:lineRule="auto"/>
                            <w:jc w:val="both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  <w:t>Quinta</w:t>
                          </w:r>
                          <w:r w:rsidRPr="006E06C7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  <w:t xml:space="preserve"> sesión 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  <w:t>extraordinaria del Comité de Transparencia</w:t>
                          </w:r>
                          <w:r w:rsidRPr="006E06C7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</w:rPr>
                            <w:t>.</w:t>
                          </w:r>
                        </w:p>
                        <w:p w14:paraId="07DD75E4" w14:textId="7717625A" w:rsidR="00737561" w:rsidRPr="005539D4" w:rsidRDefault="00737561" w:rsidP="00EE2AB2">
                          <w:pPr>
                            <w:jc w:val="both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  <w:lang w:val="es-ES"/>
                            </w:rPr>
                            <w:t>Resolución de confirmación del a</w:t>
                          </w:r>
                          <w:r w:rsidRPr="006E06C7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  <w:lang w:val="es-ES"/>
                            </w:rPr>
                            <w:t xml:space="preserve">cuerdo de reserva 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  <w:lang w:val="es-ES"/>
                            </w:rPr>
                            <w:t>total</w:t>
                          </w:r>
                          <w:r w:rsidRPr="006E06C7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18"/>
                              <w:szCs w:val="18"/>
                              <w:lang w:val="es-ES"/>
                            </w:rPr>
                            <w:t xml:space="preserve"> </w:t>
                          </w:r>
                          <w:r w:rsidR="00357347" w:rsidRPr="00400AA5">
                            <w:rPr>
                              <w:rFonts w:ascii="Arial" w:eastAsia="Times New Roman" w:hAnsi="Arial" w:cs="Arial"/>
                              <w:b/>
                              <w:lang w:val="es-MX"/>
                            </w:rPr>
                            <w:t>N.E.F.H. 9/01/2022</w:t>
                          </w:r>
                          <w:r w:rsidR="00D62984">
                            <w:rPr>
                              <w:rFonts w:ascii="Arial" w:eastAsia="Times New Roman" w:hAnsi="Arial" w:cs="Arial"/>
                              <w:b/>
                              <w:lang w:val="es-MX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7" type="#_x0000_t202" style="position:absolute;margin-left:217.5pt;margin-top:1.3pt;width:287.9pt;height:61.05pt;z-index:2516648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" fillcolor="#aeaaaa [2414]" strokecolor="#0070c0" strokeweight="2.25pt">
              <v:textbox>
                <w:txbxContent>
                  <w:p w14:paraId="32C44314" w14:textId="13046B48" w:rsidR="00737561" w:rsidRPr="006E06C7" w:rsidRDefault="00737561" w:rsidP="00EE2AB2">
                    <w:pPr>
                      <w:spacing w:line="276" w:lineRule="auto"/>
                      <w:jc w:val="both"/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  <w:t>11 de noviembre</w:t>
                    </w:r>
                    <w:r w:rsidRPr="006E06C7"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  <w:t xml:space="preserve"> 2022.</w:t>
                    </w:r>
                  </w:p>
                  <w:p w14:paraId="2E4E2B3C" w14:textId="1130733B" w:rsidR="00737561" w:rsidRPr="006E06C7" w:rsidRDefault="00737561" w:rsidP="00EE2AB2">
                    <w:pPr>
                      <w:spacing w:line="276" w:lineRule="auto"/>
                      <w:jc w:val="both"/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  <w:t>Quinta</w:t>
                    </w:r>
                    <w:r w:rsidRPr="006E06C7"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  <w:t xml:space="preserve"> sesión </w:t>
                    </w: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  <w:t>extraordinaria del Comité de Transparencia</w:t>
                    </w:r>
                    <w:r w:rsidRPr="006E06C7"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</w:rPr>
                      <w:t>.</w:t>
                    </w:r>
                  </w:p>
                  <w:p w14:paraId="07DD75E4" w14:textId="7717625A" w:rsidR="00737561" w:rsidRPr="005539D4" w:rsidRDefault="00737561" w:rsidP="00EE2AB2">
                    <w:pPr>
                      <w:jc w:val="both"/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  <w:lang w:val="es-ES"/>
                      </w:rPr>
                      <w:t>Resolución de confirmación del a</w:t>
                    </w:r>
                    <w:r w:rsidRPr="006E06C7"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  <w:lang w:val="es-ES"/>
                      </w:rPr>
                      <w:t xml:space="preserve">cuerdo de reserva </w:t>
                    </w: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  <w:lang w:val="es-ES"/>
                      </w:rPr>
                      <w:t>total</w:t>
                    </w:r>
                    <w:r w:rsidRPr="006E06C7">
                      <w:rPr>
                        <w:rFonts w:ascii="Arial" w:hAnsi="Arial" w:cs="Arial"/>
                        <w:b/>
                        <w:color w:val="FFFFFF" w:themeColor="background1"/>
                        <w:sz w:val="18"/>
                        <w:szCs w:val="18"/>
                        <w:lang w:val="es-ES"/>
                      </w:rPr>
                      <w:t xml:space="preserve"> </w:t>
                    </w:r>
                    <w:r w:rsidR="00357347" w:rsidRPr="00400AA5">
                      <w:rPr>
                        <w:rFonts w:ascii="Arial" w:eastAsia="Times New Roman" w:hAnsi="Arial" w:cs="Arial"/>
                        <w:b/>
                        <w:lang w:val="es-MX"/>
                      </w:rPr>
                      <w:t>N.E.F.H. 9/01/2022</w:t>
                    </w:r>
                    <w:r w:rsidR="00D62984">
                      <w:rPr>
                        <w:rFonts w:ascii="Arial" w:eastAsia="Times New Roman" w:hAnsi="Arial" w:cs="Arial"/>
                        <w:b/>
                        <w:lang w:val="es-MX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  <w:p w14:paraId="16BE9BE1" w14:textId="67A03F46" w:rsidR="00737561" w:rsidRPr="00774F4B" w:rsidRDefault="00737561" w:rsidP="00E1239C">
    <w:pPr>
      <w:spacing w:after="200" w:line="276" w:lineRule="auto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05FD1"/>
    <w:multiLevelType w:val="hybridMultilevel"/>
    <w:tmpl w:val="9230D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E03DD0"/>
    <w:multiLevelType w:val="hybridMultilevel"/>
    <w:tmpl w:val="0A6A01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A42DFA"/>
    <w:multiLevelType w:val="hybridMultilevel"/>
    <w:tmpl w:val="1958A8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A14D0B"/>
    <w:multiLevelType w:val="hybridMultilevel"/>
    <w:tmpl w:val="6FA0CB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FF3BCC"/>
    <w:multiLevelType w:val="hybridMultilevel"/>
    <w:tmpl w:val="7E366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213453"/>
    <w:multiLevelType w:val="hybridMultilevel"/>
    <w:tmpl w:val="0A6A01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CD3CE4"/>
    <w:multiLevelType w:val="hybridMultilevel"/>
    <w:tmpl w:val="0A6A01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623D6"/>
    <w:multiLevelType w:val="hybridMultilevel"/>
    <w:tmpl w:val="AF361C38"/>
    <w:lvl w:ilvl="0" w:tplc="E2A0CA9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667014"/>
    <w:multiLevelType w:val="hybridMultilevel"/>
    <w:tmpl w:val="F48AEE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AA3C9A"/>
    <w:multiLevelType w:val="hybridMultilevel"/>
    <w:tmpl w:val="6C1CEED8"/>
    <w:lvl w:ilvl="0" w:tplc="A650BB00">
      <w:start w:val="7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4"/>
  </w:num>
  <w:num w:numId="5">
    <w:abstractNumId w:val="8"/>
  </w:num>
  <w:num w:numId="6">
    <w:abstractNumId w:val="1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activeWritingStyle w:appName="MSWord" w:lang="es-MX" w:vendorID="64" w:dllVersion="131078" w:nlCheck="1" w:checkStyle="0"/>
  <w:activeWritingStyle w:appName="MSWord" w:lang="es-ES_tradnl" w:vendorID="64" w:dllVersion="131078" w:nlCheck="1" w:checkStyle="0"/>
  <w:activeWritingStyle w:appName="MSWord" w:lang="es-ES" w:vendorID="64" w:dllVersion="131078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01804"/>
    <w:rsid w:val="00012344"/>
    <w:rsid w:val="000316F8"/>
    <w:rsid w:val="00043EA6"/>
    <w:rsid w:val="0004691F"/>
    <w:rsid w:val="00047BEE"/>
    <w:rsid w:val="000516AB"/>
    <w:rsid w:val="000560CE"/>
    <w:rsid w:val="00060363"/>
    <w:rsid w:val="0006789D"/>
    <w:rsid w:val="00074CBB"/>
    <w:rsid w:val="0009152F"/>
    <w:rsid w:val="00092311"/>
    <w:rsid w:val="00097461"/>
    <w:rsid w:val="000B4E59"/>
    <w:rsid w:val="000B4E6F"/>
    <w:rsid w:val="000C09C1"/>
    <w:rsid w:val="000E151A"/>
    <w:rsid w:val="000E33F8"/>
    <w:rsid w:val="000E6D81"/>
    <w:rsid w:val="000F34F2"/>
    <w:rsid w:val="000F43E7"/>
    <w:rsid w:val="00104B37"/>
    <w:rsid w:val="001122B3"/>
    <w:rsid w:val="00117688"/>
    <w:rsid w:val="00122709"/>
    <w:rsid w:val="0013153A"/>
    <w:rsid w:val="00133220"/>
    <w:rsid w:val="00134A88"/>
    <w:rsid w:val="0013784F"/>
    <w:rsid w:val="00137B6F"/>
    <w:rsid w:val="00140DD7"/>
    <w:rsid w:val="00155DB1"/>
    <w:rsid w:val="001569ED"/>
    <w:rsid w:val="00160079"/>
    <w:rsid w:val="0016273D"/>
    <w:rsid w:val="001645C1"/>
    <w:rsid w:val="00166BDA"/>
    <w:rsid w:val="00174F96"/>
    <w:rsid w:val="00175555"/>
    <w:rsid w:val="00175F0E"/>
    <w:rsid w:val="00176FDC"/>
    <w:rsid w:val="001816A1"/>
    <w:rsid w:val="00196E5A"/>
    <w:rsid w:val="001A0FF2"/>
    <w:rsid w:val="001A1BA9"/>
    <w:rsid w:val="001A32B1"/>
    <w:rsid w:val="001B0330"/>
    <w:rsid w:val="001B6839"/>
    <w:rsid w:val="001B7394"/>
    <w:rsid w:val="001C1FF5"/>
    <w:rsid w:val="001C3880"/>
    <w:rsid w:val="001C5BA9"/>
    <w:rsid w:val="001C5BFD"/>
    <w:rsid w:val="001C73C0"/>
    <w:rsid w:val="001E6C44"/>
    <w:rsid w:val="001F60B7"/>
    <w:rsid w:val="001F71C9"/>
    <w:rsid w:val="001F7332"/>
    <w:rsid w:val="00201B91"/>
    <w:rsid w:val="002054C1"/>
    <w:rsid w:val="002075EA"/>
    <w:rsid w:val="00207633"/>
    <w:rsid w:val="00241C03"/>
    <w:rsid w:val="00244CB1"/>
    <w:rsid w:val="00244E15"/>
    <w:rsid w:val="00244EE4"/>
    <w:rsid w:val="002513CE"/>
    <w:rsid w:val="0025149A"/>
    <w:rsid w:val="00256AE8"/>
    <w:rsid w:val="00262F6F"/>
    <w:rsid w:val="002648E0"/>
    <w:rsid w:val="002652A7"/>
    <w:rsid w:val="00273340"/>
    <w:rsid w:val="00275CAB"/>
    <w:rsid w:val="00291A4A"/>
    <w:rsid w:val="002935FF"/>
    <w:rsid w:val="002B62D5"/>
    <w:rsid w:val="002C182D"/>
    <w:rsid w:val="002D0260"/>
    <w:rsid w:val="002E6666"/>
    <w:rsid w:val="002E7CE8"/>
    <w:rsid w:val="002F210D"/>
    <w:rsid w:val="002F5CAB"/>
    <w:rsid w:val="002F7281"/>
    <w:rsid w:val="003003C1"/>
    <w:rsid w:val="00303ECE"/>
    <w:rsid w:val="00311032"/>
    <w:rsid w:val="0032003C"/>
    <w:rsid w:val="00322663"/>
    <w:rsid w:val="00326DD7"/>
    <w:rsid w:val="00330F5F"/>
    <w:rsid w:val="003311E5"/>
    <w:rsid w:val="00337E40"/>
    <w:rsid w:val="00337E4C"/>
    <w:rsid w:val="00340F4C"/>
    <w:rsid w:val="00342CCD"/>
    <w:rsid w:val="00350C59"/>
    <w:rsid w:val="00357347"/>
    <w:rsid w:val="0037773A"/>
    <w:rsid w:val="003834BC"/>
    <w:rsid w:val="003924E6"/>
    <w:rsid w:val="003930E6"/>
    <w:rsid w:val="003A0D63"/>
    <w:rsid w:val="003A2C50"/>
    <w:rsid w:val="003C1381"/>
    <w:rsid w:val="003C17BE"/>
    <w:rsid w:val="003C2D3B"/>
    <w:rsid w:val="003D3322"/>
    <w:rsid w:val="003D379C"/>
    <w:rsid w:val="003D6E37"/>
    <w:rsid w:val="003E74F2"/>
    <w:rsid w:val="003F4311"/>
    <w:rsid w:val="003F62EE"/>
    <w:rsid w:val="00405289"/>
    <w:rsid w:val="00410772"/>
    <w:rsid w:val="0041260C"/>
    <w:rsid w:val="004231C1"/>
    <w:rsid w:val="00433942"/>
    <w:rsid w:val="00433D8C"/>
    <w:rsid w:val="00437D50"/>
    <w:rsid w:val="00440E63"/>
    <w:rsid w:val="004477C0"/>
    <w:rsid w:val="004647AD"/>
    <w:rsid w:val="00473BF0"/>
    <w:rsid w:val="00473FA8"/>
    <w:rsid w:val="00481E35"/>
    <w:rsid w:val="004832E2"/>
    <w:rsid w:val="00485D65"/>
    <w:rsid w:val="00493C1E"/>
    <w:rsid w:val="00496189"/>
    <w:rsid w:val="00497E2D"/>
    <w:rsid w:val="004A184C"/>
    <w:rsid w:val="004B1662"/>
    <w:rsid w:val="004B2C7C"/>
    <w:rsid w:val="004B475C"/>
    <w:rsid w:val="004B6BFE"/>
    <w:rsid w:val="004C1B6F"/>
    <w:rsid w:val="004D49ED"/>
    <w:rsid w:val="004D7C2D"/>
    <w:rsid w:val="004E497E"/>
    <w:rsid w:val="004F640E"/>
    <w:rsid w:val="004F7019"/>
    <w:rsid w:val="00502579"/>
    <w:rsid w:val="005078F4"/>
    <w:rsid w:val="005137BF"/>
    <w:rsid w:val="0052013D"/>
    <w:rsid w:val="00523C43"/>
    <w:rsid w:val="00525599"/>
    <w:rsid w:val="00533E32"/>
    <w:rsid w:val="00536224"/>
    <w:rsid w:val="00540338"/>
    <w:rsid w:val="0054303C"/>
    <w:rsid w:val="005433FA"/>
    <w:rsid w:val="00544069"/>
    <w:rsid w:val="00545219"/>
    <w:rsid w:val="005454A4"/>
    <w:rsid w:val="005502C0"/>
    <w:rsid w:val="00551DF0"/>
    <w:rsid w:val="00554106"/>
    <w:rsid w:val="00554315"/>
    <w:rsid w:val="00562A91"/>
    <w:rsid w:val="00570815"/>
    <w:rsid w:val="005753B3"/>
    <w:rsid w:val="00581A7F"/>
    <w:rsid w:val="00584602"/>
    <w:rsid w:val="005A2227"/>
    <w:rsid w:val="005A5ACB"/>
    <w:rsid w:val="005C069E"/>
    <w:rsid w:val="005C319C"/>
    <w:rsid w:val="005C4C3F"/>
    <w:rsid w:val="005C750C"/>
    <w:rsid w:val="005D099B"/>
    <w:rsid w:val="005D2F74"/>
    <w:rsid w:val="005D3E7F"/>
    <w:rsid w:val="005D6538"/>
    <w:rsid w:val="005E558A"/>
    <w:rsid w:val="005E58AA"/>
    <w:rsid w:val="005F457C"/>
    <w:rsid w:val="005F550E"/>
    <w:rsid w:val="006161FB"/>
    <w:rsid w:val="00620AA5"/>
    <w:rsid w:val="006214A7"/>
    <w:rsid w:val="00622506"/>
    <w:rsid w:val="006235C6"/>
    <w:rsid w:val="00624454"/>
    <w:rsid w:val="006272C3"/>
    <w:rsid w:val="0062770E"/>
    <w:rsid w:val="00627959"/>
    <w:rsid w:val="00633FD2"/>
    <w:rsid w:val="006356BE"/>
    <w:rsid w:val="006639DB"/>
    <w:rsid w:val="00670055"/>
    <w:rsid w:val="00677AEE"/>
    <w:rsid w:val="00687D08"/>
    <w:rsid w:val="006937A4"/>
    <w:rsid w:val="006B0801"/>
    <w:rsid w:val="006B331C"/>
    <w:rsid w:val="006B4084"/>
    <w:rsid w:val="006C0831"/>
    <w:rsid w:val="006C25A9"/>
    <w:rsid w:val="006C5FA7"/>
    <w:rsid w:val="006E21D7"/>
    <w:rsid w:val="006E6D1D"/>
    <w:rsid w:val="006F086E"/>
    <w:rsid w:val="0070291D"/>
    <w:rsid w:val="0070596D"/>
    <w:rsid w:val="00710C84"/>
    <w:rsid w:val="00717045"/>
    <w:rsid w:val="00717CF8"/>
    <w:rsid w:val="00723AF7"/>
    <w:rsid w:val="007248BE"/>
    <w:rsid w:val="0072615E"/>
    <w:rsid w:val="00737561"/>
    <w:rsid w:val="00740F43"/>
    <w:rsid w:val="0074476D"/>
    <w:rsid w:val="007460DC"/>
    <w:rsid w:val="00751D7C"/>
    <w:rsid w:val="0076137E"/>
    <w:rsid w:val="007633BE"/>
    <w:rsid w:val="00771908"/>
    <w:rsid w:val="00774F4B"/>
    <w:rsid w:val="007768CC"/>
    <w:rsid w:val="00781D2F"/>
    <w:rsid w:val="007A18C2"/>
    <w:rsid w:val="007A28F6"/>
    <w:rsid w:val="007A292F"/>
    <w:rsid w:val="007B27EF"/>
    <w:rsid w:val="007B43AD"/>
    <w:rsid w:val="007C4303"/>
    <w:rsid w:val="007C531F"/>
    <w:rsid w:val="007D1376"/>
    <w:rsid w:val="007D6423"/>
    <w:rsid w:val="007D6D72"/>
    <w:rsid w:val="007D772B"/>
    <w:rsid w:val="007E1E16"/>
    <w:rsid w:val="007E346A"/>
    <w:rsid w:val="007E63DB"/>
    <w:rsid w:val="007F0237"/>
    <w:rsid w:val="007F0778"/>
    <w:rsid w:val="007F2DA8"/>
    <w:rsid w:val="007F4E72"/>
    <w:rsid w:val="00805092"/>
    <w:rsid w:val="00812BF7"/>
    <w:rsid w:val="00814012"/>
    <w:rsid w:val="00823D57"/>
    <w:rsid w:val="0082794C"/>
    <w:rsid w:val="00831099"/>
    <w:rsid w:val="00845198"/>
    <w:rsid w:val="00850661"/>
    <w:rsid w:val="00854CCF"/>
    <w:rsid w:val="0086255E"/>
    <w:rsid w:val="008669B5"/>
    <w:rsid w:val="00871464"/>
    <w:rsid w:val="008760A4"/>
    <w:rsid w:val="00876A3D"/>
    <w:rsid w:val="008777CC"/>
    <w:rsid w:val="00885156"/>
    <w:rsid w:val="008929DA"/>
    <w:rsid w:val="008B2F16"/>
    <w:rsid w:val="008C1FCF"/>
    <w:rsid w:val="008C5051"/>
    <w:rsid w:val="008C5A4E"/>
    <w:rsid w:val="008D1E6A"/>
    <w:rsid w:val="008D3B76"/>
    <w:rsid w:val="008F4DEC"/>
    <w:rsid w:val="008F508A"/>
    <w:rsid w:val="009007AA"/>
    <w:rsid w:val="00920E6D"/>
    <w:rsid w:val="00926017"/>
    <w:rsid w:val="00927902"/>
    <w:rsid w:val="00930C23"/>
    <w:rsid w:val="00931B62"/>
    <w:rsid w:val="00936591"/>
    <w:rsid w:val="00943A60"/>
    <w:rsid w:val="009445F1"/>
    <w:rsid w:val="00952023"/>
    <w:rsid w:val="009527D5"/>
    <w:rsid w:val="00953594"/>
    <w:rsid w:val="0095660D"/>
    <w:rsid w:val="00961F3B"/>
    <w:rsid w:val="00967709"/>
    <w:rsid w:val="00981293"/>
    <w:rsid w:val="00987CF2"/>
    <w:rsid w:val="00991CC1"/>
    <w:rsid w:val="00992721"/>
    <w:rsid w:val="009A1E76"/>
    <w:rsid w:val="009A3010"/>
    <w:rsid w:val="009A4F60"/>
    <w:rsid w:val="009B3FF4"/>
    <w:rsid w:val="009C36F2"/>
    <w:rsid w:val="009C71D2"/>
    <w:rsid w:val="009D1416"/>
    <w:rsid w:val="009D3B37"/>
    <w:rsid w:val="009D3B91"/>
    <w:rsid w:val="009D5B45"/>
    <w:rsid w:val="009E1324"/>
    <w:rsid w:val="009E4CCF"/>
    <w:rsid w:val="009F1F56"/>
    <w:rsid w:val="009F25F5"/>
    <w:rsid w:val="009F7723"/>
    <w:rsid w:val="00A00378"/>
    <w:rsid w:val="00A027E0"/>
    <w:rsid w:val="00A142C3"/>
    <w:rsid w:val="00A20C0F"/>
    <w:rsid w:val="00A21527"/>
    <w:rsid w:val="00A23464"/>
    <w:rsid w:val="00A30513"/>
    <w:rsid w:val="00A3119E"/>
    <w:rsid w:val="00A42F99"/>
    <w:rsid w:val="00A430C0"/>
    <w:rsid w:val="00A44A53"/>
    <w:rsid w:val="00A45C43"/>
    <w:rsid w:val="00A61FE0"/>
    <w:rsid w:val="00A67F68"/>
    <w:rsid w:val="00A720FD"/>
    <w:rsid w:val="00A80CA3"/>
    <w:rsid w:val="00A85761"/>
    <w:rsid w:val="00A90E40"/>
    <w:rsid w:val="00A94E88"/>
    <w:rsid w:val="00A97941"/>
    <w:rsid w:val="00AA120F"/>
    <w:rsid w:val="00AA5A00"/>
    <w:rsid w:val="00AB0017"/>
    <w:rsid w:val="00AB161E"/>
    <w:rsid w:val="00AC091B"/>
    <w:rsid w:val="00AC1176"/>
    <w:rsid w:val="00AC14B9"/>
    <w:rsid w:val="00AC29C8"/>
    <w:rsid w:val="00AD79A6"/>
    <w:rsid w:val="00AE4C4A"/>
    <w:rsid w:val="00AE70C4"/>
    <w:rsid w:val="00AF7A5D"/>
    <w:rsid w:val="00B00015"/>
    <w:rsid w:val="00B0559D"/>
    <w:rsid w:val="00B06822"/>
    <w:rsid w:val="00B219F9"/>
    <w:rsid w:val="00B3003C"/>
    <w:rsid w:val="00B34B1F"/>
    <w:rsid w:val="00B45B80"/>
    <w:rsid w:val="00B47C27"/>
    <w:rsid w:val="00B502A7"/>
    <w:rsid w:val="00B5198B"/>
    <w:rsid w:val="00B52651"/>
    <w:rsid w:val="00B54D6F"/>
    <w:rsid w:val="00B55F32"/>
    <w:rsid w:val="00B579E5"/>
    <w:rsid w:val="00B60DD6"/>
    <w:rsid w:val="00B61D95"/>
    <w:rsid w:val="00B66D2F"/>
    <w:rsid w:val="00B72D93"/>
    <w:rsid w:val="00B74065"/>
    <w:rsid w:val="00B82063"/>
    <w:rsid w:val="00B8766D"/>
    <w:rsid w:val="00B90860"/>
    <w:rsid w:val="00B9390A"/>
    <w:rsid w:val="00BB225B"/>
    <w:rsid w:val="00BB6845"/>
    <w:rsid w:val="00BC0B10"/>
    <w:rsid w:val="00BC37ED"/>
    <w:rsid w:val="00BC4AC1"/>
    <w:rsid w:val="00BD2550"/>
    <w:rsid w:val="00BE5C2C"/>
    <w:rsid w:val="00BE6BCF"/>
    <w:rsid w:val="00BF5146"/>
    <w:rsid w:val="00C01500"/>
    <w:rsid w:val="00C35708"/>
    <w:rsid w:val="00C40442"/>
    <w:rsid w:val="00C42AC3"/>
    <w:rsid w:val="00C44251"/>
    <w:rsid w:val="00C45988"/>
    <w:rsid w:val="00C5041B"/>
    <w:rsid w:val="00C60803"/>
    <w:rsid w:val="00C62917"/>
    <w:rsid w:val="00C63027"/>
    <w:rsid w:val="00C70971"/>
    <w:rsid w:val="00C71829"/>
    <w:rsid w:val="00C760CF"/>
    <w:rsid w:val="00C76C0B"/>
    <w:rsid w:val="00C90D83"/>
    <w:rsid w:val="00C96F2F"/>
    <w:rsid w:val="00CA32D1"/>
    <w:rsid w:val="00CB255A"/>
    <w:rsid w:val="00CB2DB5"/>
    <w:rsid w:val="00CB78A0"/>
    <w:rsid w:val="00CD106D"/>
    <w:rsid w:val="00CD3676"/>
    <w:rsid w:val="00CD7BBA"/>
    <w:rsid w:val="00CF11DE"/>
    <w:rsid w:val="00CF5326"/>
    <w:rsid w:val="00D01046"/>
    <w:rsid w:val="00D024F4"/>
    <w:rsid w:val="00D0353D"/>
    <w:rsid w:val="00D06E6C"/>
    <w:rsid w:val="00D07876"/>
    <w:rsid w:val="00D123AA"/>
    <w:rsid w:val="00D156E9"/>
    <w:rsid w:val="00D37E78"/>
    <w:rsid w:val="00D44519"/>
    <w:rsid w:val="00D44B8D"/>
    <w:rsid w:val="00D47683"/>
    <w:rsid w:val="00D511D2"/>
    <w:rsid w:val="00D550D0"/>
    <w:rsid w:val="00D62984"/>
    <w:rsid w:val="00D812EA"/>
    <w:rsid w:val="00D843EF"/>
    <w:rsid w:val="00D855D5"/>
    <w:rsid w:val="00D93F6F"/>
    <w:rsid w:val="00D96174"/>
    <w:rsid w:val="00DA1E52"/>
    <w:rsid w:val="00DA2785"/>
    <w:rsid w:val="00DA3298"/>
    <w:rsid w:val="00DB2030"/>
    <w:rsid w:val="00DC2367"/>
    <w:rsid w:val="00DC37CD"/>
    <w:rsid w:val="00DD6DC7"/>
    <w:rsid w:val="00E01F09"/>
    <w:rsid w:val="00E11EFC"/>
    <w:rsid w:val="00E1239C"/>
    <w:rsid w:val="00E1624C"/>
    <w:rsid w:val="00E16530"/>
    <w:rsid w:val="00E21D0D"/>
    <w:rsid w:val="00E27D91"/>
    <w:rsid w:val="00E334C7"/>
    <w:rsid w:val="00E36D27"/>
    <w:rsid w:val="00E40A44"/>
    <w:rsid w:val="00E716B5"/>
    <w:rsid w:val="00E7366C"/>
    <w:rsid w:val="00E74D9F"/>
    <w:rsid w:val="00E75443"/>
    <w:rsid w:val="00E76116"/>
    <w:rsid w:val="00E82FD0"/>
    <w:rsid w:val="00E852E0"/>
    <w:rsid w:val="00E864EA"/>
    <w:rsid w:val="00E8769E"/>
    <w:rsid w:val="00E928B5"/>
    <w:rsid w:val="00E92BE2"/>
    <w:rsid w:val="00E95EBE"/>
    <w:rsid w:val="00E974C6"/>
    <w:rsid w:val="00EA4BE5"/>
    <w:rsid w:val="00EC1AE7"/>
    <w:rsid w:val="00EC29D1"/>
    <w:rsid w:val="00EC6DC8"/>
    <w:rsid w:val="00ED1602"/>
    <w:rsid w:val="00EE1B94"/>
    <w:rsid w:val="00EE2AB2"/>
    <w:rsid w:val="00EF1BD7"/>
    <w:rsid w:val="00EF6001"/>
    <w:rsid w:val="00F0180B"/>
    <w:rsid w:val="00F052CF"/>
    <w:rsid w:val="00F06897"/>
    <w:rsid w:val="00F0748B"/>
    <w:rsid w:val="00F104DC"/>
    <w:rsid w:val="00F113DD"/>
    <w:rsid w:val="00F1577E"/>
    <w:rsid w:val="00F251D7"/>
    <w:rsid w:val="00F25244"/>
    <w:rsid w:val="00F31137"/>
    <w:rsid w:val="00F40511"/>
    <w:rsid w:val="00F46007"/>
    <w:rsid w:val="00F47D67"/>
    <w:rsid w:val="00F57D2A"/>
    <w:rsid w:val="00F66C46"/>
    <w:rsid w:val="00F678C6"/>
    <w:rsid w:val="00F76C58"/>
    <w:rsid w:val="00F9186B"/>
    <w:rsid w:val="00F9513D"/>
    <w:rsid w:val="00FA5344"/>
    <w:rsid w:val="00FA5484"/>
    <w:rsid w:val="00FB011E"/>
    <w:rsid w:val="00FB1319"/>
    <w:rsid w:val="00FC1A90"/>
    <w:rsid w:val="00FD3263"/>
    <w:rsid w:val="00FD7A01"/>
    <w:rsid w:val="00FE1464"/>
    <w:rsid w:val="00FF0343"/>
    <w:rsid w:val="00FF5573"/>
    <w:rsid w:val="00FF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50E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F7F6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F7F6D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F7F6D"/>
    <w:rPr>
      <w:vertAlign w:val="superscript"/>
    </w:rPr>
  </w:style>
  <w:style w:type="paragraph" w:styleId="Sinespaciado">
    <w:name w:val="No Spacing"/>
    <w:uiPriority w:val="1"/>
    <w:qFormat/>
    <w:rsid w:val="000B4E6F"/>
    <w:rPr>
      <w:rFonts w:ascii="Calibri" w:eastAsia="Calibri" w:hAnsi="Calibri" w:cs="Times New Roman"/>
      <w:sz w:val="22"/>
      <w:szCs w:val="22"/>
      <w:lang w:val="es-MX"/>
    </w:rPr>
  </w:style>
  <w:style w:type="paragraph" w:customStyle="1" w:styleId="Default">
    <w:name w:val="Default"/>
    <w:rsid w:val="00B8766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paragraph" w:customStyle="1" w:styleId="Texto">
    <w:name w:val="Texto"/>
    <w:basedOn w:val="Normal"/>
    <w:link w:val="TextoCar"/>
    <w:rsid w:val="00B74065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/>
    </w:rPr>
  </w:style>
  <w:style w:type="character" w:customStyle="1" w:styleId="TextoCar">
    <w:name w:val="Texto Car"/>
    <w:link w:val="Texto"/>
    <w:locked/>
    <w:rsid w:val="00B74065"/>
    <w:rPr>
      <w:rFonts w:ascii="Arial" w:eastAsia="Times New Roman" w:hAnsi="Arial" w:cs="Arial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17BE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876A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50E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F7F6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F7F6D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F7F6D"/>
    <w:rPr>
      <w:vertAlign w:val="superscript"/>
    </w:rPr>
  </w:style>
  <w:style w:type="paragraph" w:styleId="Sinespaciado">
    <w:name w:val="No Spacing"/>
    <w:uiPriority w:val="1"/>
    <w:qFormat/>
    <w:rsid w:val="000B4E6F"/>
    <w:rPr>
      <w:rFonts w:ascii="Calibri" w:eastAsia="Calibri" w:hAnsi="Calibri" w:cs="Times New Roman"/>
      <w:sz w:val="22"/>
      <w:szCs w:val="22"/>
      <w:lang w:val="es-MX"/>
    </w:rPr>
  </w:style>
  <w:style w:type="paragraph" w:customStyle="1" w:styleId="Default">
    <w:name w:val="Default"/>
    <w:rsid w:val="00B8766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paragraph" w:customStyle="1" w:styleId="Texto">
    <w:name w:val="Texto"/>
    <w:basedOn w:val="Normal"/>
    <w:link w:val="TextoCar"/>
    <w:rsid w:val="00B74065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/>
    </w:rPr>
  </w:style>
  <w:style w:type="character" w:customStyle="1" w:styleId="TextoCar">
    <w:name w:val="Texto Car"/>
    <w:link w:val="Texto"/>
    <w:locked/>
    <w:rsid w:val="00B74065"/>
    <w:rPr>
      <w:rFonts w:ascii="Arial" w:eastAsia="Times New Roman" w:hAnsi="Arial" w:cs="Arial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17BE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876A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ABEE6-ABEF-42DB-9B63-20D550ECC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1843</Words>
  <Characters>10137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4</cp:revision>
  <cp:lastPrinted>2022-07-13T14:46:00Z</cp:lastPrinted>
  <dcterms:created xsi:type="dcterms:W3CDTF">2022-11-23T16:46:00Z</dcterms:created>
  <dcterms:modified xsi:type="dcterms:W3CDTF">2022-11-23T16:57:00Z</dcterms:modified>
</cp:coreProperties>
</file>