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B4D2FE" w14:textId="77777777" w:rsidR="00410CEB" w:rsidRDefault="00410CEB" w:rsidP="00C70AE9">
      <w:pPr>
        <w:rPr>
          <w:rFonts w:cs="Arial"/>
          <w:b/>
          <w:sz w:val="22"/>
          <w:szCs w:val="22"/>
          <w:lang w:val="es-MX"/>
        </w:rPr>
      </w:pPr>
    </w:p>
    <w:p w14:paraId="6D0F0F52" w14:textId="77777777" w:rsidR="00983A46" w:rsidRDefault="00CB1AF1"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EL H. AYUNTAMIENTO DE SAN LUIS POTOSÍ,</w:t>
      </w:r>
    </w:p>
    <w:p w14:paraId="75CBADB4" w14:textId="77777777" w:rsidR="00983A46" w:rsidRDefault="00CB1AF1"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 </w:t>
      </w:r>
      <w:r w:rsidR="002823C2">
        <w:rPr>
          <w:rFonts w:ascii="Calibri" w:eastAsia="Times New Roman" w:hAnsi="Calibri" w:cs="Calibri"/>
          <w:b/>
          <w:color w:val="000000"/>
          <w:sz w:val="28"/>
          <w:szCs w:val="28"/>
          <w:u w:val="single"/>
          <w:lang w:eastAsia="es-ES"/>
        </w:rPr>
        <w:t xml:space="preserve">A TRAVÉS DE LA </w:t>
      </w:r>
    </w:p>
    <w:p w14:paraId="21D3C868" w14:textId="77777777" w:rsidR="00983A46" w:rsidRDefault="002823C2"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DIRECCIÓN DE </w:t>
      </w:r>
      <w:r w:rsidR="00217ECA">
        <w:rPr>
          <w:rFonts w:ascii="Calibri" w:eastAsia="Times New Roman" w:hAnsi="Calibri" w:cs="Calibri"/>
          <w:b/>
          <w:color w:val="000000"/>
          <w:sz w:val="28"/>
          <w:szCs w:val="28"/>
          <w:u w:val="single"/>
          <w:lang w:eastAsia="es-ES"/>
        </w:rPr>
        <w:t>GESTIÓN ECOLÓGICA Y MANEJO DE RESIDUOS</w:t>
      </w:r>
      <w:r>
        <w:rPr>
          <w:rFonts w:ascii="Calibri" w:eastAsia="Times New Roman" w:hAnsi="Calibri" w:cs="Calibri"/>
          <w:b/>
          <w:color w:val="000000"/>
          <w:sz w:val="28"/>
          <w:szCs w:val="28"/>
          <w:u w:val="single"/>
          <w:lang w:eastAsia="es-ES"/>
        </w:rPr>
        <w:t>,</w:t>
      </w:r>
    </w:p>
    <w:p w14:paraId="54BBF48E" w14:textId="77777777" w:rsidR="00410CEB" w:rsidRPr="00410CEB" w:rsidRDefault="002823C2" w:rsidP="00410CEB">
      <w:pPr>
        <w:jc w:val="center"/>
        <w:rPr>
          <w:rFonts w:ascii="Calibri" w:eastAsia="Times New Roman" w:hAnsi="Calibri" w:cs="Calibri"/>
          <w:color w:val="000000"/>
          <w:sz w:val="28"/>
          <w:szCs w:val="28"/>
          <w:lang w:eastAsia="es-ES"/>
        </w:rPr>
      </w:pPr>
      <w:r>
        <w:rPr>
          <w:rFonts w:ascii="Calibri" w:eastAsia="Times New Roman" w:hAnsi="Calibri" w:cs="Calibri"/>
          <w:b/>
          <w:color w:val="000000"/>
          <w:sz w:val="28"/>
          <w:szCs w:val="28"/>
          <w:u w:val="single"/>
          <w:lang w:eastAsia="es-ES"/>
        </w:rPr>
        <w:t xml:space="preserve"> </w:t>
      </w:r>
      <w:r w:rsidR="00CB1AF1">
        <w:rPr>
          <w:rFonts w:ascii="Calibri" w:eastAsia="Times New Roman" w:hAnsi="Calibri" w:cs="Calibri"/>
          <w:b/>
          <w:color w:val="000000"/>
          <w:sz w:val="28"/>
          <w:szCs w:val="28"/>
          <w:u w:val="single"/>
          <w:lang w:eastAsia="es-ES"/>
        </w:rPr>
        <w:t>CON FUNDAMENTO EN:</w:t>
      </w:r>
    </w:p>
    <w:p w14:paraId="49A1BCF5" w14:textId="77777777" w:rsidR="00CB1AF1" w:rsidRDefault="00CB1AF1" w:rsidP="00410CEB">
      <w:pPr>
        <w:jc w:val="both"/>
        <w:rPr>
          <w:rFonts w:ascii="Calibri" w:eastAsia="Times New Roman" w:hAnsi="Calibri" w:cs="Calibri"/>
          <w:color w:val="000000"/>
          <w:sz w:val="22"/>
          <w:szCs w:val="22"/>
          <w:lang w:eastAsia="es-ES"/>
        </w:rPr>
      </w:pPr>
    </w:p>
    <w:p w14:paraId="5CDAE6E2" w14:textId="77777777" w:rsidR="00983A46" w:rsidRDefault="00983A46" w:rsidP="00410CEB">
      <w:pPr>
        <w:jc w:val="both"/>
        <w:rPr>
          <w:rFonts w:ascii="Calibri" w:eastAsia="Times New Roman" w:hAnsi="Calibri" w:cs="Calibri"/>
          <w:color w:val="000000"/>
          <w:sz w:val="22"/>
          <w:szCs w:val="22"/>
          <w:lang w:eastAsia="es-ES"/>
        </w:rPr>
      </w:pPr>
    </w:p>
    <w:p w14:paraId="54D84ACF" w14:textId="77777777" w:rsidR="00983A46" w:rsidRDefault="00983A46" w:rsidP="00410CEB">
      <w:pPr>
        <w:jc w:val="both"/>
        <w:rPr>
          <w:rFonts w:ascii="Calibri" w:eastAsia="Times New Roman" w:hAnsi="Calibri" w:cs="Calibri"/>
          <w:color w:val="000000"/>
          <w:sz w:val="22"/>
          <w:szCs w:val="22"/>
          <w:lang w:eastAsia="es-ES"/>
        </w:rPr>
      </w:pPr>
      <w:r w:rsidRPr="00983A46">
        <w:rPr>
          <w:rFonts w:ascii="Calibri" w:eastAsia="Times New Roman" w:hAnsi="Calibri" w:cs="Calibri"/>
          <w:color w:val="000000"/>
          <w:sz w:val="22"/>
          <w:szCs w:val="22"/>
          <w:lang w:eastAsia="es-ES"/>
        </w:rPr>
        <w:t xml:space="preserve">ESTE SUJETO OBLIGADO NO ESTÁ FACULTADO PARA GENERAR LA INFORMACIÓN REQUERIDA, </w:t>
      </w:r>
      <w:r w:rsidR="00854845">
        <w:rPr>
          <w:rFonts w:ascii="Calibri" w:eastAsia="Times New Roman" w:hAnsi="Calibri" w:cs="Calibri"/>
          <w:color w:val="000000"/>
          <w:sz w:val="22"/>
          <w:szCs w:val="22"/>
          <w:lang w:eastAsia="es-ES"/>
        </w:rPr>
        <w:t xml:space="preserve">NO SE GENERO INFORMACIÓN. </w:t>
      </w:r>
      <w:r w:rsidRPr="00983A46">
        <w:rPr>
          <w:rFonts w:ascii="Calibri" w:eastAsia="Times New Roman" w:hAnsi="Calibri" w:cs="Calibri"/>
          <w:color w:val="000000"/>
          <w:sz w:val="22"/>
          <w:szCs w:val="22"/>
          <w:lang w:eastAsia="es-ES"/>
        </w:rPr>
        <w:t>De conformidad con lo establecido en el Art. 31 de la Ley Orgánica del Municipio Libre del Estado de San Luis Potosí, Art. 5 del Reglamento de Ecología para el Municipio de San Luis Potosí, Art 6 del Reglamento de Aseo Público para el Municipio de San Luis Potosí, apartado 3.2.21 del Manual General de Organización, Art. 11 del Reglamento para la Protección de los animales y Art. 169 del Reglamento interno del municipio libre de San Luis Potosí, el ayuntamiento de San Luis Potosí no contempla estos temas en la normatividad mencionada, TODA VEZ QUE NO SE ENCUENTRA DENTRO DE LA COMPETENCIA DE NUESTRAS FACULTADES Y ATRIBUCIONES se considera que la autoridad competente para generar dicha información es la SEMARNAT, de conformidad con lo dispuesto en la Ley General para la Prevención y Gestión Integral de los Residuos en su Artículo7 Fracción I  (</w:t>
      </w:r>
      <w:r w:rsidR="00854845" w:rsidRPr="00983A46">
        <w:rPr>
          <w:rFonts w:ascii="Calibri" w:eastAsia="Times New Roman" w:hAnsi="Calibri" w:cs="Calibri"/>
          <w:color w:val="000000"/>
          <w:sz w:val="22"/>
          <w:szCs w:val="22"/>
          <w:lang w:eastAsia="es-ES"/>
        </w:rPr>
        <w:t>Art</w:t>
      </w:r>
      <w:r w:rsidR="00854845">
        <w:rPr>
          <w:rFonts w:ascii="Calibri" w:eastAsia="Times New Roman" w:hAnsi="Calibri" w:cs="Calibri"/>
          <w:color w:val="000000"/>
          <w:sz w:val="22"/>
          <w:szCs w:val="22"/>
          <w:lang w:eastAsia="es-ES"/>
        </w:rPr>
        <w:t>í</w:t>
      </w:r>
      <w:r w:rsidR="00854845" w:rsidRPr="00983A46">
        <w:rPr>
          <w:rFonts w:ascii="Calibri" w:eastAsia="Times New Roman" w:hAnsi="Calibri" w:cs="Calibri"/>
          <w:color w:val="000000"/>
          <w:sz w:val="22"/>
          <w:szCs w:val="22"/>
          <w:lang w:eastAsia="es-ES"/>
        </w:rPr>
        <w:t>culo</w:t>
      </w:r>
      <w:r w:rsidRPr="00983A46">
        <w:rPr>
          <w:rFonts w:ascii="Calibri" w:eastAsia="Times New Roman" w:hAnsi="Calibri" w:cs="Calibri"/>
          <w:color w:val="000000"/>
          <w:sz w:val="22"/>
          <w:szCs w:val="22"/>
          <w:lang w:eastAsia="es-ES"/>
        </w:rPr>
        <w:t xml:space="preserve"> 7.- Son facultades</w:t>
      </w:r>
      <w:r>
        <w:rPr>
          <w:rFonts w:ascii="Calibri" w:eastAsia="Times New Roman" w:hAnsi="Calibri" w:cs="Calibri"/>
          <w:color w:val="000000"/>
          <w:sz w:val="22"/>
          <w:szCs w:val="22"/>
          <w:lang w:eastAsia="es-ES"/>
        </w:rPr>
        <w:t xml:space="preserve"> </w:t>
      </w:r>
      <w:r w:rsidRPr="00983A46">
        <w:rPr>
          <w:rFonts w:ascii="Calibri" w:eastAsia="Times New Roman" w:hAnsi="Calibri" w:cs="Calibri"/>
          <w:color w:val="000000"/>
          <w:sz w:val="22"/>
          <w:szCs w:val="22"/>
          <w:lang w:eastAsia="es-ES"/>
        </w:rPr>
        <w:t xml:space="preserve">de la Federación: l. Formular, conducir y evaluar la política nacional en materia de residuos </w:t>
      </w:r>
      <w:r w:rsidR="00854845" w:rsidRPr="00983A46">
        <w:rPr>
          <w:rFonts w:ascii="Calibri" w:eastAsia="Times New Roman" w:hAnsi="Calibri" w:cs="Calibri"/>
          <w:color w:val="000000"/>
          <w:sz w:val="22"/>
          <w:szCs w:val="22"/>
          <w:lang w:eastAsia="es-ES"/>
        </w:rPr>
        <w:t>así</w:t>
      </w:r>
      <w:r w:rsidRPr="00983A46">
        <w:rPr>
          <w:rFonts w:ascii="Calibri" w:eastAsia="Times New Roman" w:hAnsi="Calibri" w:cs="Calibri"/>
          <w:color w:val="000000"/>
          <w:sz w:val="22"/>
          <w:szCs w:val="22"/>
          <w:lang w:eastAsia="es-ES"/>
        </w:rPr>
        <w:t xml:space="preserve"> como elaborar el Programa Nacional para la Prevención y Gestión Integral de los Residuos y el de Remediación de Sitios Contaminados con éstos, en el marco del Sistema Nacional de Planeación Democrática, establecido en el ar</w:t>
      </w:r>
      <w:r w:rsidR="00854845">
        <w:rPr>
          <w:rFonts w:ascii="Calibri" w:eastAsia="Times New Roman" w:hAnsi="Calibri" w:cs="Calibri"/>
          <w:color w:val="000000"/>
          <w:sz w:val="22"/>
          <w:szCs w:val="22"/>
          <w:lang w:eastAsia="es-ES"/>
        </w:rPr>
        <w:t>tí</w:t>
      </w:r>
      <w:r w:rsidRPr="00983A46">
        <w:rPr>
          <w:rFonts w:ascii="Calibri" w:eastAsia="Times New Roman" w:hAnsi="Calibri" w:cs="Calibri"/>
          <w:color w:val="000000"/>
          <w:sz w:val="22"/>
          <w:szCs w:val="22"/>
          <w:lang w:eastAsia="es-ES"/>
        </w:rPr>
        <w:t>culo 25 de la Constitución Política de los Estados Unidos Mexicanos.</w:t>
      </w:r>
    </w:p>
    <w:p w14:paraId="08BAD7D2" w14:textId="77777777" w:rsidR="00983A46" w:rsidRDefault="00983A46" w:rsidP="00410CEB">
      <w:pPr>
        <w:jc w:val="both"/>
        <w:rPr>
          <w:rFonts w:ascii="Calibri" w:eastAsia="Times New Roman" w:hAnsi="Calibri" w:cs="Calibri"/>
          <w:color w:val="000000"/>
          <w:sz w:val="22"/>
          <w:szCs w:val="22"/>
          <w:lang w:eastAsia="es-ES"/>
        </w:rPr>
      </w:pPr>
    </w:p>
    <w:p w14:paraId="02F646FE" w14:textId="77777777" w:rsidR="00983A46" w:rsidRDefault="00983A46" w:rsidP="00410CEB">
      <w:pPr>
        <w:jc w:val="both"/>
        <w:rPr>
          <w:rFonts w:ascii="Calibri" w:eastAsia="Times New Roman" w:hAnsi="Calibri" w:cs="Calibri"/>
          <w:color w:val="000000"/>
          <w:sz w:val="22"/>
          <w:szCs w:val="22"/>
          <w:lang w:eastAsia="es-ES"/>
        </w:rPr>
      </w:pPr>
    </w:p>
    <w:p w14:paraId="3D0E3E7D" w14:textId="77777777" w:rsidR="00927E0E" w:rsidRDefault="00927E0E" w:rsidP="00927E0E">
      <w:pPr>
        <w:jc w:val="both"/>
        <w:rPr>
          <w:rFonts w:ascii="Calibri" w:eastAsia="Times New Roman" w:hAnsi="Calibri" w:cs="Calibri"/>
          <w:color w:val="000000"/>
          <w:sz w:val="22"/>
          <w:szCs w:val="22"/>
          <w:lang w:eastAsia="es-ES"/>
        </w:rPr>
      </w:pPr>
      <w:r>
        <w:rPr>
          <w:rFonts w:ascii="Calibri" w:eastAsia="Times New Roman" w:hAnsi="Calibri" w:cs="Calibri"/>
          <w:color w:val="000000"/>
          <w:sz w:val="22"/>
          <w:szCs w:val="22"/>
          <w:lang w:eastAsia="es-ES"/>
        </w:rPr>
        <w:t>L</w:t>
      </w:r>
      <w:r w:rsidRPr="00116DAC">
        <w:rPr>
          <w:rFonts w:ascii="Calibri" w:eastAsia="Times New Roman" w:hAnsi="Calibri" w:cs="Calibri"/>
          <w:color w:val="000000"/>
          <w:sz w:val="22"/>
          <w:szCs w:val="22"/>
          <w:lang w:eastAsia="es-ES"/>
        </w:rPr>
        <w:t>o dispuesto en la Ley General para la Prevención y Gestión Integral de los Residuos en su Artículo</w:t>
      </w:r>
      <w:r>
        <w:rPr>
          <w:rFonts w:ascii="Calibri" w:eastAsia="Times New Roman" w:hAnsi="Calibri" w:cs="Calibri"/>
          <w:color w:val="000000"/>
          <w:sz w:val="22"/>
          <w:szCs w:val="22"/>
          <w:lang w:eastAsia="es-ES"/>
        </w:rPr>
        <w:t xml:space="preserve"> </w:t>
      </w:r>
      <w:r w:rsidRPr="00116DAC">
        <w:rPr>
          <w:rFonts w:ascii="Calibri" w:eastAsia="Times New Roman" w:hAnsi="Calibri" w:cs="Calibri"/>
          <w:color w:val="000000"/>
          <w:sz w:val="22"/>
          <w:szCs w:val="22"/>
          <w:lang w:eastAsia="es-ES"/>
        </w:rPr>
        <w:t xml:space="preserve">7 Fracción I </w:t>
      </w:r>
    </w:p>
    <w:p w14:paraId="66800E70" w14:textId="77777777" w:rsidR="00927E0E" w:rsidRDefault="00927E0E" w:rsidP="00927E0E">
      <w:pPr>
        <w:jc w:val="both"/>
        <w:rPr>
          <w:rFonts w:ascii="Calibri" w:eastAsia="Times New Roman" w:hAnsi="Calibri" w:cs="Calibri"/>
          <w:color w:val="000000"/>
          <w:sz w:val="22"/>
          <w:szCs w:val="22"/>
          <w:lang w:eastAsia="es-ES"/>
        </w:rPr>
      </w:pPr>
    </w:p>
    <w:p w14:paraId="59B6C50A" w14:textId="77777777" w:rsidR="00927E0E" w:rsidRDefault="00927E0E" w:rsidP="00927E0E">
      <w:pPr>
        <w:jc w:val="both"/>
        <w:rPr>
          <w:rFonts w:ascii="Calibri" w:eastAsia="Times New Roman" w:hAnsi="Calibri" w:cs="Calibri"/>
          <w:color w:val="000000"/>
          <w:sz w:val="22"/>
          <w:szCs w:val="22"/>
          <w:lang w:eastAsia="es-ES"/>
        </w:rPr>
      </w:pPr>
    </w:p>
    <w:p w14:paraId="53B1EF1E" w14:textId="77777777" w:rsidR="00927E0E" w:rsidRDefault="00927E0E" w:rsidP="00927E0E">
      <w:pPr>
        <w:jc w:val="both"/>
        <w:rPr>
          <w:rFonts w:ascii="Calibri" w:eastAsia="Times New Roman" w:hAnsi="Calibri" w:cs="Calibri"/>
          <w:color w:val="000000"/>
          <w:sz w:val="22"/>
          <w:szCs w:val="22"/>
          <w:lang w:eastAsia="es-ES"/>
        </w:rPr>
      </w:pPr>
      <w:r w:rsidRPr="00116DAC">
        <w:rPr>
          <w:rFonts w:ascii="Calibri" w:eastAsia="Times New Roman" w:hAnsi="Calibri" w:cs="Calibri"/>
          <w:color w:val="000000"/>
          <w:sz w:val="22"/>
          <w:szCs w:val="22"/>
          <w:lang w:eastAsia="es-ES"/>
        </w:rPr>
        <w:t>ART</w:t>
      </w:r>
      <w:r>
        <w:rPr>
          <w:rFonts w:ascii="Calibri" w:eastAsia="Times New Roman" w:hAnsi="Calibri" w:cs="Calibri"/>
          <w:color w:val="000000"/>
          <w:sz w:val="22"/>
          <w:szCs w:val="22"/>
          <w:lang w:eastAsia="es-ES"/>
        </w:rPr>
        <w:t>ÍC</w:t>
      </w:r>
      <w:r w:rsidRPr="00116DAC">
        <w:rPr>
          <w:rFonts w:ascii="Calibri" w:eastAsia="Times New Roman" w:hAnsi="Calibri" w:cs="Calibri"/>
          <w:color w:val="000000"/>
          <w:sz w:val="22"/>
          <w:szCs w:val="22"/>
          <w:lang w:eastAsia="es-ES"/>
        </w:rPr>
        <w:t>ULO 7.- Son facultades</w:t>
      </w:r>
      <w:r>
        <w:rPr>
          <w:rFonts w:ascii="Calibri" w:eastAsia="Times New Roman" w:hAnsi="Calibri" w:cs="Calibri"/>
          <w:color w:val="000000"/>
          <w:sz w:val="22"/>
          <w:szCs w:val="22"/>
          <w:lang w:eastAsia="es-ES"/>
        </w:rPr>
        <w:t xml:space="preserve"> </w:t>
      </w:r>
      <w:r w:rsidRPr="00116DAC">
        <w:rPr>
          <w:rFonts w:ascii="Calibri" w:eastAsia="Times New Roman" w:hAnsi="Calibri" w:cs="Calibri"/>
          <w:color w:val="000000"/>
          <w:sz w:val="22"/>
          <w:szCs w:val="22"/>
          <w:lang w:eastAsia="es-ES"/>
        </w:rPr>
        <w:t xml:space="preserve">de la Federación: </w:t>
      </w:r>
    </w:p>
    <w:p w14:paraId="6C2F2D9C" w14:textId="77777777" w:rsidR="00927E0E" w:rsidRDefault="00927E0E" w:rsidP="00927E0E">
      <w:pPr>
        <w:jc w:val="both"/>
        <w:rPr>
          <w:rFonts w:ascii="Calibri" w:eastAsia="Times New Roman" w:hAnsi="Calibri" w:cs="Calibri"/>
          <w:color w:val="000000"/>
          <w:sz w:val="22"/>
          <w:szCs w:val="22"/>
          <w:lang w:eastAsia="es-ES"/>
        </w:rPr>
      </w:pPr>
    </w:p>
    <w:p w14:paraId="68F5A019" w14:textId="77777777" w:rsidR="00927E0E" w:rsidRDefault="00927E0E" w:rsidP="00927E0E">
      <w:pPr>
        <w:jc w:val="both"/>
        <w:rPr>
          <w:rFonts w:ascii="Calibri" w:eastAsia="Times New Roman" w:hAnsi="Calibri" w:cs="Calibri"/>
          <w:color w:val="000000"/>
          <w:sz w:val="22"/>
          <w:szCs w:val="22"/>
          <w:lang w:eastAsia="es-ES"/>
        </w:rPr>
      </w:pPr>
    </w:p>
    <w:p w14:paraId="320BC49C" w14:textId="77777777" w:rsidR="00927E0E" w:rsidRDefault="00927E0E" w:rsidP="00927E0E">
      <w:pPr>
        <w:jc w:val="both"/>
        <w:rPr>
          <w:rFonts w:ascii="Calibri" w:eastAsia="Times New Roman" w:hAnsi="Calibri" w:cs="Calibri"/>
          <w:color w:val="000000"/>
          <w:sz w:val="22"/>
          <w:szCs w:val="22"/>
          <w:lang w:eastAsia="es-ES"/>
        </w:rPr>
      </w:pPr>
      <w:r w:rsidRPr="00116DAC">
        <w:rPr>
          <w:rFonts w:ascii="Calibri" w:eastAsia="Times New Roman" w:hAnsi="Calibri" w:cs="Calibri"/>
          <w:color w:val="000000"/>
          <w:sz w:val="22"/>
          <w:szCs w:val="22"/>
          <w:lang w:eastAsia="es-ES"/>
        </w:rPr>
        <w:t xml:space="preserve">l. Formular, conducir y evaluar la política nacional en materia de </w:t>
      </w:r>
      <w:r w:rsidR="00854845" w:rsidRPr="00116DAC">
        <w:rPr>
          <w:rFonts w:ascii="Calibri" w:eastAsia="Times New Roman" w:hAnsi="Calibri" w:cs="Calibri"/>
          <w:color w:val="000000"/>
          <w:sz w:val="22"/>
          <w:szCs w:val="22"/>
          <w:lang w:eastAsia="es-ES"/>
        </w:rPr>
        <w:t>residuos,</w:t>
      </w:r>
      <w:r>
        <w:rPr>
          <w:rFonts w:ascii="Calibri" w:eastAsia="Times New Roman" w:hAnsi="Calibri" w:cs="Calibri"/>
          <w:color w:val="000000"/>
          <w:sz w:val="22"/>
          <w:szCs w:val="22"/>
          <w:lang w:eastAsia="es-ES"/>
        </w:rPr>
        <w:t xml:space="preserve"> </w:t>
      </w:r>
      <w:r w:rsidRPr="00116DAC">
        <w:rPr>
          <w:rFonts w:ascii="Calibri" w:eastAsia="Times New Roman" w:hAnsi="Calibri" w:cs="Calibri"/>
          <w:color w:val="000000"/>
          <w:sz w:val="22"/>
          <w:szCs w:val="22"/>
          <w:lang w:eastAsia="es-ES"/>
        </w:rPr>
        <w:t>así como elaborar el Programa Nacional para la Prevención y Gestión Integral de los Residuos y el de Remediación de Sitios Contaminados con éstos, en el marco del Sistema Nacional de Planeación Democrática, establecido en el artículo 25 de la Constitución Política de los Estados Unidos Mexicanos</w:t>
      </w:r>
      <w:r>
        <w:rPr>
          <w:rFonts w:ascii="Calibri" w:eastAsia="Times New Roman" w:hAnsi="Calibri" w:cs="Calibri"/>
          <w:color w:val="000000"/>
          <w:sz w:val="22"/>
          <w:szCs w:val="22"/>
          <w:lang w:eastAsia="es-ES"/>
        </w:rPr>
        <w:t>.</w:t>
      </w:r>
    </w:p>
    <w:p w14:paraId="0882733C" w14:textId="77777777" w:rsidR="00CB1AF1" w:rsidRDefault="00CB1AF1" w:rsidP="00410CEB">
      <w:pPr>
        <w:jc w:val="both"/>
        <w:rPr>
          <w:rFonts w:ascii="Calibri" w:eastAsia="Times New Roman" w:hAnsi="Calibri" w:cs="Calibri"/>
          <w:color w:val="000000"/>
          <w:sz w:val="22"/>
          <w:szCs w:val="22"/>
          <w:lang w:eastAsia="es-ES"/>
        </w:rPr>
      </w:pPr>
    </w:p>
    <w:p w14:paraId="0F8B811E" w14:textId="77777777" w:rsidR="00CB1AF1" w:rsidRDefault="00CB1AF1" w:rsidP="00410CEB">
      <w:pPr>
        <w:jc w:val="both"/>
        <w:rPr>
          <w:rFonts w:ascii="Calibri" w:eastAsia="Times New Roman" w:hAnsi="Calibri" w:cs="Calibri"/>
          <w:b/>
          <w:color w:val="000000"/>
          <w:sz w:val="22"/>
          <w:szCs w:val="22"/>
          <w:lang w:eastAsia="es-ES"/>
        </w:rPr>
      </w:pPr>
      <w:r w:rsidRPr="00ED6483">
        <w:rPr>
          <w:rFonts w:ascii="Calibri" w:eastAsia="Times New Roman" w:hAnsi="Calibri" w:cs="Calibri"/>
          <w:b/>
          <w:color w:val="000000"/>
          <w:sz w:val="22"/>
          <w:szCs w:val="22"/>
          <w:u w:val="single"/>
          <w:lang w:eastAsia="es-ES"/>
        </w:rPr>
        <w:t>OBTIENE</w:t>
      </w:r>
      <w:r w:rsidR="009B763D">
        <w:rPr>
          <w:rFonts w:ascii="Calibri" w:eastAsia="Times New Roman" w:hAnsi="Calibri" w:cs="Calibri"/>
          <w:b/>
          <w:color w:val="000000"/>
          <w:sz w:val="22"/>
          <w:szCs w:val="22"/>
          <w:lang w:eastAsia="es-ES"/>
        </w:rPr>
        <w:t xml:space="preserve"> LA INFORMACIÓN DE LA</w:t>
      </w:r>
      <w:r w:rsidRPr="00ED6483">
        <w:rPr>
          <w:rFonts w:ascii="Calibri" w:eastAsia="Times New Roman" w:hAnsi="Calibri" w:cs="Calibri"/>
          <w:b/>
          <w:color w:val="000000"/>
          <w:sz w:val="22"/>
          <w:szCs w:val="22"/>
          <w:lang w:eastAsia="es-ES"/>
        </w:rPr>
        <w:t xml:space="preserve"> P</w:t>
      </w:r>
      <w:r w:rsidR="009B763D">
        <w:rPr>
          <w:rFonts w:ascii="Calibri" w:eastAsia="Times New Roman" w:hAnsi="Calibri" w:cs="Calibri"/>
          <w:b/>
          <w:color w:val="000000"/>
          <w:sz w:val="22"/>
          <w:szCs w:val="22"/>
          <w:lang w:eastAsia="es-ES"/>
        </w:rPr>
        <w:t>UBLICACIÓN EN PLATAFORMA NACIONAL DE TRANSPARENCIA</w:t>
      </w:r>
      <w:r w:rsidRPr="00ED6483">
        <w:rPr>
          <w:rFonts w:ascii="Calibri" w:eastAsia="Times New Roman" w:hAnsi="Calibri" w:cs="Calibri"/>
          <w:b/>
          <w:color w:val="000000"/>
          <w:sz w:val="22"/>
          <w:szCs w:val="22"/>
          <w:lang w:eastAsia="es-ES"/>
        </w:rPr>
        <w:t xml:space="preserve"> DEL SUJETO OBLIGADO </w:t>
      </w:r>
      <w:r w:rsidR="00927E0E">
        <w:rPr>
          <w:rFonts w:ascii="Calibri" w:eastAsia="Times New Roman" w:hAnsi="Calibri" w:cs="Calibri"/>
          <w:b/>
          <w:color w:val="000000"/>
          <w:sz w:val="22"/>
          <w:szCs w:val="22"/>
          <w:lang w:eastAsia="es-ES"/>
        </w:rPr>
        <w:t>SECRETARÍA DEL MEDIO AMBIENTE Y RECURSOS NATURALES (SEMARNAT</w:t>
      </w:r>
      <w:r w:rsidR="00D12DCE">
        <w:rPr>
          <w:rFonts w:ascii="Calibri" w:eastAsia="Times New Roman" w:hAnsi="Calibri" w:cs="Calibri"/>
          <w:b/>
          <w:color w:val="000000"/>
          <w:sz w:val="22"/>
          <w:szCs w:val="22"/>
          <w:lang w:eastAsia="es-ES"/>
        </w:rPr>
        <w:t>)</w:t>
      </w:r>
    </w:p>
    <w:p w14:paraId="75E517D7" w14:textId="77777777" w:rsidR="00D12DCE" w:rsidRPr="00ED6483" w:rsidRDefault="00D12DCE" w:rsidP="00410CEB">
      <w:pPr>
        <w:jc w:val="both"/>
        <w:rPr>
          <w:rFonts w:ascii="Calibri" w:eastAsia="Times New Roman" w:hAnsi="Calibri" w:cs="Calibri"/>
          <w:b/>
          <w:color w:val="000000"/>
          <w:sz w:val="22"/>
          <w:szCs w:val="22"/>
          <w:lang w:eastAsia="es-ES"/>
        </w:rPr>
      </w:pPr>
    </w:p>
    <w:p w14:paraId="70D078EE" w14:textId="77777777" w:rsidR="00D85719" w:rsidRDefault="00000000" w:rsidP="00410CEB">
      <w:pPr>
        <w:jc w:val="both"/>
        <w:rPr>
          <w:rFonts w:ascii="Calibri" w:eastAsia="Times New Roman" w:hAnsi="Calibri" w:cs="Calibri"/>
          <w:b/>
          <w:color w:val="000000"/>
          <w:sz w:val="22"/>
          <w:szCs w:val="22"/>
          <w:lang w:eastAsia="es-ES"/>
        </w:rPr>
      </w:pPr>
      <w:hyperlink r:id="rId8" w:history="1">
        <w:r w:rsidR="00D12DCE" w:rsidRPr="00CC4DCC">
          <w:rPr>
            <w:rStyle w:val="Hipervnculo"/>
            <w:rFonts w:ascii="Calibri" w:eastAsia="Times New Roman" w:hAnsi="Calibri" w:cs="Calibri"/>
            <w:b/>
            <w:sz w:val="22"/>
            <w:szCs w:val="22"/>
            <w:lang w:eastAsia="es-ES"/>
          </w:rPr>
          <w:t>https://tinyurl.com/2lsb74cb</w:t>
        </w:r>
      </w:hyperlink>
    </w:p>
    <w:p w14:paraId="08BC3CF9" w14:textId="77777777" w:rsidR="00D12DCE" w:rsidRPr="00ED6483" w:rsidRDefault="00D12DCE" w:rsidP="00410CEB">
      <w:pPr>
        <w:jc w:val="both"/>
        <w:rPr>
          <w:rFonts w:ascii="Calibri" w:eastAsia="Times New Roman" w:hAnsi="Calibri" w:cs="Calibri"/>
          <w:color w:val="000000"/>
          <w:sz w:val="22"/>
          <w:szCs w:val="22"/>
          <w:lang w:eastAsia="es-ES"/>
        </w:rPr>
      </w:pP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10730"/>
        <w:gridCol w:w="14"/>
        <w:gridCol w:w="14"/>
        <w:gridCol w:w="14"/>
        <w:gridCol w:w="14"/>
        <w:gridCol w:w="14"/>
      </w:tblGrid>
      <w:tr w:rsidR="008A79DD" w14:paraId="26A581A6" w14:textId="77777777" w:rsidTr="005434AF">
        <w:trPr>
          <w:tblCellSpacing w:w="0" w:type="dxa"/>
        </w:trPr>
        <w:tc>
          <w:tcPr>
            <w:tcW w:w="10800" w:type="dxa"/>
            <w:gridSpan w:val="6"/>
            <w:shd w:val="clear" w:color="auto" w:fill="F7F7F7"/>
          </w:tcPr>
          <w:p w14:paraId="387BCF56" w14:textId="33A2A8A9" w:rsidR="008A79DD" w:rsidRDefault="00CB1AF1" w:rsidP="005434AF">
            <w:r w:rsidRPr="00ED6483">
              <w:rPr>
                <w:rFonts w:ascii="Calibri" w:eastAsia="Times New Roman" w:hAnsi="Calibri" w:cs="Calibri"/>
                <w:b/>
                <w:color w:val="000000"/>
                <w:sz w:val="22"/>
                <w:szCs w:val="22"/>
                <w:lang w:eastAsia="es-ES"/>
              </w:rPr>
              <w:t xml:space="preserve">ADEMAS DE </w:t>
            </w:r>
            <w:r w:rsidRPr="00ED6483">
              <w:rPr>
                <w:rFonts w:ascii="Calibri" w:eastAsia="Times New Roman" w:hAnsi="Calibri" w:cs="Calibri"/>
                <w:b/>
                <w:color w:val="000000"/>
                <w:sz w:val="22"/>
                <w:szCs w:val="22"/>
                <w:u w:val="single"/>
                <w:lang w:eastAsia="es-ES"/>
              </w:rPr>
              <w:t>OBTENER</w:t>
            </w:r>
            <w:r w:rsidRPr="00ED6483">
              <w:rPr>
                <w:rFonts w:ascii="Calibri" w:eastAsia="Times New Roman" w:hAnsi="Calibri" w:cs="Calibri"/>
                <w:color w:val="000000"/>
                <w:sz w:val="22"/>
                <w:szCs w:val="22"/>
                <w:lang w:eastAsia="es-ES"/>
              </w:rPr>
              <w:t xml:space="preserve"> </w:t>
            </w:r>
            <w:r w:rsidRPr="00ED6483">
              <w:rPr>
                <w:rFonts w:ascii="Calibri" w:eastAsia="Times New Roman" w:hAnsi="Calibri" w:cs="Calibri"/>
                <w:b/>
                <w:color w:val="000000"/>
                <w:sz w:val="22"/>
                <w:szCs w:val="22"/>
                <w:lang w:eastAsia="es-ES"/>
              </w:rPr>
              <w:t>MISMA INFORMACIÓN E</w:t>
            </w:r>
            <w:r w:rsidR="008C49E3">
              <w:rPr>
                <w:rFonts w:ascii="Calibri" w:eastAsia="Times New Roman" w:hAnsi="Calibri" w:cs="Calibri"/>
                <w:b/>
                <w:color w:val="000000"/>
                <w:sz w:val="22"/>
                <w:szCs w:val="22"/>
                <w:lang w:eastAsia="es-ES"/>
              </w:rPr>
              <w:t>N PLATAFORMA ESTATAL DE TRANSPARENCIA</w:t>
            </w:r>
            <w:r w:rsidRPr="00ED6483">
              <w:rPr>
                <w:rFonts w:ascii="Calibri" w:eastAsia="Times New Roman" w:hAnsi="Calibri" w:cs="Calibri"/>
                <w:b/>
                <w:color w:val="000000"/>
                <w:sz w:val="22"/>
                <w:szCs w:val="22"/>
                <w:lang w:eastAsia="es-ES"/>
              </w:rPr>
              <w:t xml:space="preserve"> DE </w:t>
            </w:r>
            <w:r w:rsidR="004E4E1E">
              <w:rPr>
                <w:rFonts w:ascii="Calibri" w:eastAsia="Times New Roman" w:hAnsi="Calibri" w:cs="Calibri"/>
                <w:b/>
                <w:color w:val="000000"/>
                <w:sz w:val="22"/>
                <w:szCs w:val="22"/>
                <w:lang w:eastAsia="es-ES"/>
              </w:rPr>
              <w:t>ÚLTIMA PUBLICACIÓN (</w:t>
            </w:r>
            <w:r w:rsidR="00E11778">
              <w:rPr>
                <w:rFonts w:ascii="Calibri" w:eastAsia="Times New Roman" w:hAnsi="Calibri" w:cs="Calibri"/>
                <w:b/>
                <w:color w:val="000000"/>
                <w:sz w:val="22"/>
                <w:szCs w:val="22"/>
                <w:lang w:eastAsia="es-ES"/>
              </w:rPr>
              <w:t>DICIEMBRE</w:t>
            </w:r>
            <w:r w:rsidR="00ED6483" w:rsidRPr="00ED6483">
              <w:rPr>
                <w:rFonts w:ascii="Calibri" w:eastAsia="Times New Roman" w:hAnsi="Calibri" w:cs="Calibri"/>
                <w:b/>
                <w:color w:val="000000"/>
                <w:sz w:val="22"/>
                <w:szCs w:val="22"/>
                <w:lang w:eastAsia="es-ES"/>
              </w:rPr>
              <w:t xml:space="preserve"> 202</w:t>
            </w:r>
            <w:r w:rsidR="00BD6E8B">
              <w:rPr>
                <w:rFonts w:ascii="Calibri" w:eastAsia="Times New Roman" w:hAnsi="Calibri" w:cs="Calibri"/>
                <w:b/>
                <w:color w:val="000000"/>
                <w:sz w:val="22"/>
                <w:szCs w:val="22"/>
                <w:lang w:eastAsia="es-ES"/>
              </w:rPr>
              <w:t>2</w:t>
            </w:r>
            <w:r w:rsidR="00ED6483" w:rsidRPr="00ED6483">
              <w:rPr>
                <w:rFonts w:ascii="Calibri" w:eastAsia="Times New Roman" w:hAnsi="Calibri" w:cs="Calibri"/>
                <w:b/>
                <w:color w:val="000000"/>
                <w:sz w:val="22"/>
                <w:szCs w:val="22"/>
                <w:lang w:eastAsia="es-ES"/>
              </w:rPr>
              <w:t>) DE</w:t>
            </w:r>
            <w:r w:rsidRPr="00ED6483">
              <w:rPr>
                <w:rFonts w:ascii="Calibri" w:eastAsia="Times New Roman" w:hAnsi="Calibri" w:cs="Calibri"/>
                <w:b/>
                <w:color w:val="000000"/>
                <w:sz w:val="22"/>
                <w:szCs w:val="22"/>
                <w:lang w:eastAsia="es-ES"/>
              </w:rPr>
              <w:t xml:space="preserve"> HOM</w:t>
            </w:r>
            <w:r w:rsidR="00854845">
              <w:rPr>
                <w:rFonts w:ascii="Calibri" w:eastAsia="Times New Roman" w:hAnsi="Calibri" w:cs="Calibri"/>
                <w:b/>
                <w:color w:val="000000"/>
                <w:sz w:val="22"/>
                <w:szCs w:val="22"/>
                <w:lang w:eastAsia="es-ES"/>
              </w:rPr>
              <w:t>Ó</w:t>
            </w:r>
            <w:r w:rsidRPr="00ED6483">
              <w:rPr>
                <w:rFonts w:ascii="Calibri" w:eastAsia="Times New Roman" w:hAnsi="Calibri" w:cs="Calibri"/>
                <w:b/>
                <w:color w:val="000000"/>
                <w:sz w:val="22"/>
                <w:szCs w:val="22"/>
                <w:lang w:eastAsia="es-ES"/>
              </w:rPr>
              <w:t>LOGO JERÁRQUICO SUP</w:t>
            </w:r>
            <w:r w:rsidR="00ED6483" w:rsidRPr="00ED6483">
              <w:rPr>
                <w:rFonts w:ascii="Calibri" w:eastAsia="Times New Roman" w:hAnsi="Calibri" w:cs="Calibri"/>
                <w:b/>
                <w:color w:val="000000"/>
                <w:sz w:val="22"/>
                <w:szCs w:val="22"/>
                <w:lang w:eastAsia="es-ES"/>
              </w:rPr>
              <w:t>ERIOR, SUJETO OBLIGADO SECRETARÍA DE ECOLOGÍ</w:t>
            </w:r>
            <w:r w:rsidRPr="00ED6483">
              <w:rPr>
                <w:rFonts w:ascii="Calibri" w:eastAsia="Times New Roman" w:hAnsi="Calibri" w:cs="Calibri"/>
                <w:b/>
                <w:color w:val="000000"/>
                <w:sz w:val="22"/>
                <w:szCs w:val="22"/>
                <w:lang w:eastAsia="es-ES"/>
              </w:rPr>
              <w:t>A</w:t>
            </w:r>
            <w:r w:rsidR="00ED6483" w:rsidRPr="00ED6483">
              <w:rPr>
                <w:rFonts w:ascii="Calibri" w:eastAsia="Times New Roman" w:hAnsi="Calibri" w:cs="Calibri"/>
                <w:b/>
                <w:color w:val="000000"/>
                <w:sz w:val="22"/>
                <w:szCs w:val="22"/>
                <w:lang w:eastAsia="es-ES"/>
              </w:rPr>
              <w:t xml:space="preserve"> Y GESTIÓN AMBIENTAL</w:t>
            </w:r>
            <w:r w:rsidRPr="00ED6483">
              <w:rPr>
                <w:rFonts w:ascii="Calibri" w:eastAsia="Times New Roman" w:hAnsi="Calibri" w:cs="Calibri"/>
                <w:b/>
                <w:color w:val="000000"/>
                <w:sz w:val="22"/>
                <w:szCs w:val="22"/>
                <w:lang w:eastAsia="es-ES"/>
              </w:rPr>
              <w:t xml:space="preserve"> OBTENIENDO:</w:t>
            </w:r>
            <w:r w:rsidR="005434AF">
              <w:t xml:space="preserve"> </w:t>
            </w:r>
          </w:p>
          <w:p w14:paraId="00CDD689" w14:textId="77777777" w:rsidR="002F5564" w:rsidRDefault="002F5564" w:rsidP="005434AF"/>
          <w:p w14:paraId="73ABF366" w14:textId="77777777" w:rsidR="000D4C11" w:rsidRDefault="000D4C11" w:rsidP="005434AF">
            <w:r w:rsidRPr="00A87CD5">
              <w:rPr>
                <w:color w:val="002060"/>
              </w:rPr>
              <w:t>hipervínculo</w:t>
            </w:r>
          </w:p>
        </w:tc>
      </w:tr>
      <w:tr w:rsidR="005434AF" w14:paraId="56A98E19" w14:textId="77777777" w:rsidTr="005434AF">
        <w:trPr>
          <w:gridAfter w:val="5"/>
          <w:wAfter w:w="7840" w:type="dxa"/>
          <w:tblCellSpacing w:w="0" w:type="dxa"/>
        </w:trPr>
        <w:tc>
          <w:tcPr>
            <w:tcW w:w="0" w:type="auto"/>
            <w:shd w:val="clear" w:color="auto" w:fill="FFFFFF"/>
            <w:vAlign w:val="center"/>
            <w:hideMark/>
          </w:tcPr>
          <w:p w14:paraId="366B8A68" w14:textId="77777777" w:rsidR="005434AF" w:rsidRDefault="005434AF">
            <w:pPr>
              <w:rPr>
                <w:lang w:val="es-MX"/>
              </w:rPr>
            </w:pPr>
          </w:p>
        </w:tc>
      </w:tr>
      <w:tr w:rsidR="009B11A5" w:rsidRPr="00C63BFE" w14:paraId="2A8875BC" w14:textId="77777777" w:rsidTr="00556D46">
        <w:trPr>
          <w:tblCellSpacing w:w="0" w:type="dxa"/>
        </w:trPr>
        <w:tc>
          <w:tcPr>
            <w:tcW w:w="2960" w:type="dxa"/>
            <w:shd w:val="clear" w:color="auto" w:fill="F7F7F7"/>
          </w:tcPr>
          <w:tbl>
            <w:tblPr>
              <w:tblW w:w="0" w:type="auto"/>
              <w:tblCellSpacing w:w="0" w:type="dxa"/>
              <w:shd w:val="clear" w:color="auto" w:fill="FFFFFF"/>
              <w:tblCellMar>
                <w:left w:w="0" w:type="dxa"/>
                <w:right w:w="0" w:type="dxa"/>
              </w:tblCellMar>
              <w:tblLook w:val="04A0" w:firstRow="1" w:lastRow="0" w:firstColumn="1" w:lastColumn="0" w:noHBand="0" w:noVBand="1"/>
            </w:tblPr>
            <w:tblGrid>
              <w:gridCol w:w="5"/>
              <w:gridCol w:w="14"/>
              <w:gridCol w:w="10669"/>
              <w:gridCol w:w="14"/>
              <w:gridCol w:w="14"/>
              <w:gridCol w:w="14"/>
            </w:tblGrid>
            <w:tr w:rsidR="00BC7726" w:rsidRPr="00BC7726" w14:paraId="132DD4DB" w14:textId="77777777" w:rsidTr="00163103">
              <w:trPr>
                <w:gridAfter w:val="5"/>
                <w:wAfter w:w="8253" w:type="dxa"/>
                <w:tblCellSpacing w:w="0" w:type="dxa"/>
              </w:trPr>
              <w:tc>
                <w:tcPr>
                  <w:tcW w:w="0" w:type="auto"/>
                  <w:shd w:val="clear" w:color="auto" w:fill="FFFFFF"/>
                  <w:vAlign w:val="center"/>
                  <w:hideMark/>
                </w:tcPr>
                <w:p w14:paraId="41BD3883" w14:textId="77777777" w:rsidR="00163103" w:rsidRPr="00BC7726" w:rsidRDefault="00163103" w:rsidP="00163103">
                  <w:pPr>
                    <w:rPr>
                      <w:rFonts w:ascii="Times New Roman" w:eastAsia="Times New Roman" w:hAnsi="Times New Roman" w:cs="Times New Roman"/>
                      <w:color w:val="4472C4" w:themeColor="accent1"/>
                      <w:lang w:val="es-MX" w:eastAsia="es-MX"/>
                    </w:rPr>
                  </w:pPr>
                </w:p>
              </w:tc>
            </w:tr>
            <w:tr w:rsidR="009B11A5" w:rsidRPr="00BC7726" w14:paraId="781B4CF7" w14:textId="77777777" w:rsidTr="00BC7726">
              <w:trPr>
                <w:tblCellSpacing w:w="0" w:type="dxa"/>
              </w:trPr>
              <w:tc>
                <w:tcPr>
                  <w:tcW w:w="2506" w:type="dxa"/>
                  <w:shd w:val="clear" w:color="auto" w:fill="F7F7F7"/>
                  <w:hideMark/>
                </w:tcPr>
                <w:p w14:paraId="604B922D" w14:textId="77777777" w:rsidR="00163103" w:rsidRPr="00BC7726" w:rsidRDefault="00163103" w:rsidP="00163103">
                  <w:pPr>
                    <w:rPr>
                      <w:rFonts w:ascii="Times New Roman" w:eastAsia="Times New Roman" w:hAnsi="Times New Roman" w:cs="Times New Roman"/>
                      <w:color w:val="4472C4" w:themeColor="accent1"/>
                      <w:lang w:val="es-MX" w:eastAsia="es-MX"/>
                    </w:rPr>
                  </w:pPr>
                </w:p>
              </w:tc>
              <w:tc>
                <w:tcPr>
                  <w:tcW w:w="191" w:type="dxa"/>
                  <w:shd w:val="clear" w:color="auto" w:fill="F7F7F7"/>
                  <w:hideMark/>
                </w:tcPr>
                <w:p w14:paraId="4E33A02A" w14:textId="77777777" w:rsidR="00163103" w:rsidRPr="00BC7726" w:rsidRDefault="00163103" w:rsidP="00163103">
                  <w:pPr>
                    <w:rPr>
                      <w:rFonts w:ascii="Times New Roman" w:eastAsia="Times New Roman" w:hAnsi="Times New Roman" w:cs="Times New Roman"/>
                      <w:color w:val="4472C4" w:themeColor="accent1"/>
                      <w:lang w:val="es-MX" w:eastAsia="es-MX"/>
                    </w:rPr>
                  </w:pPr>
                  <w:r w:rsidRPr="00BC7726">
                    <w:rPr>
                      <w:rFonts w:ascii="Times New Roman" w:eastAsia="Times New Roman" w:hAnsi="Times New Roman" w:cs="Times New Roman"/>
                      <w:noProof/>
                      <w:color w:val="4472C4" w:themeColor="accent1"/>
                      <w:lang w:eastAsia="ko-KR"/>
                    </w:rPr>
                    <w:drawing>
                      <wp:inline distT="0" distB="0" distL="0" distR="0" wp14:anchorId="2A77427D" wp14:editId="3C3E6C55">
                        <wp:extent cx="9525" cy="952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121" w:type="dxa"/>
                  <w:shd w:val="clear" w:color="auto" w:fill="F7F7F7"/>
                  <w:hideMark/>
                </w:tcPr>
                <w:p w14:paraId="2D94409A" w14:textId="77777777" w:rsidR="00163103" w:rsidRPr="00BC7726" w:rsidRDefault="00163103" w:rsidP="00163103">
                  <w:pPr>
                    <w:rPr>
                      <w:rFonts w:ascii="Times New Roman" w:eastAsia="Times New Roman" w:hAnsi="Times New Roman" w:cs="Times New Roman"/>
                      <w:color w:val="4472C4" w:themeColor="accent1"/>
                      <w:lang w:val="es-MX" w:eastAsia="es-MX"/>
                    </w:rPr>
                  </w:pPr>
                  <w:r w:rsidRPr="00BC7726">
                    <w:rPr>
                      <w:rFonts w:ascii="Times New Roman" w:eastAsia="Times New Roman" w:hAnsi="Times New Roman" w:cs="Times New Roman"/>
                      <w:noProof/>
                      <w:color w:val="4472C4" w:themeColor="accent1"/>
                      <w:lang w:eastAsia="ko-KR"/>
                    </w:rPr>
                    <w:drawing>
                      <wp:inline distT="0" distB="0" distL="0" distR="0" wp14:anchorId="41CED830" wp14:editId="37488513">
                        <wp:extent cx="9525" cy="952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8" w:type="dxa"/>
                  <w:shd w:val="clear" w:color="auto" w:fill="F7F7F7"/>
                  <w:hideMark/>
                </w:tcPr>
                <w:p w14:paraId="2B7F2984" w14:textId="77777777" w:rsidR="00163103" w:rsidRPr="00BC7726" w:rsidRDefault="00163103" w:rsidP="00163103">
                  <w:pPr>
                    <w:rPr>
                      <w:rFonts w:ascii="Times New Roman" w:eastAsia="Times New Roman" w:hAnsi="Times New Roman" w:cs="Times New Roman"/>
                      <w:color w:val="4472C4" w:themeColor="accent1"/>
                      <w:lang w:val="es-MX" w:eastAsia="es-MX"/>
                    </w:rPr>
                  </w:pPr>
                  <w:r w:rsidRPr="00BC7726">
                    <w:rPr>
                      <w:rFonts w:ascii="Times New Roman" w:eastAsia="Times New Roman" w:hAnsi="Times New Roman" w:cs="Times New Roman"/>
                      <w:noProof/>
                      <w:color w:val="4472C4" w:themeColor="accent1"/>
                      <w:lang w:eastAsia="ko-KR"/>
                    </w:rPr>
                    <w:drawing>
                      <wp:inline distT="0" distB="0" distL="0" distR="0" wp14:anchorId="7426095C" wp14:editId="7241F7FE">
                        <wp:extent cx="9525" cy="952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8" w:type="dxa"/>
                  <w:shd w:val="clear" w:color="auto" w:fill="F7F7F7"/>
                  <w:hideMark/>
                </w:tcPr>
                <w:p w14:paraId="48687110" w14:textId="77777777" w:rsidR="00163103" w:rsidRPr="00BC7726" w:rsidRDefault="00163103" w:rsidP="00163103">
                  <w:pPr>
                    <w:rPr>
                      <w:rFonts w:ascii="Times New Roman" w:eastAsia="Times New Roman" w:hAnsi="Times New Roman" w:cs="Times New Roman"/>
                      <w:color w:val="4472C4" w:themeColor="accent1"/>
                      <w:lang w:val="es-MX" w:eastAsia="es-MX"/>
                    </w:rPr>
                  </w:pPr>
                  <w:r w:rsidRPr="00BC7726">
                    <w:rPr>
                      <w:rFonts w:ascii="Times New Roman" w:eastAsia="Times New Roman" w:hAnsi="Times New Roman" w:cs="Times New Roman"/>
                      <w:noProof/>
                      <w:color w:val="4472C4" w:themeColor="accent1"/>
                      <w:lang w:eastAsia="ko-KR"/>
                    </w:rPr>
                    <w:drawing>
                      <wp:inline distT="0" distB="0" distL="0" distR="0" wp14:anchorId="67D3C8ED" wp14:editId="42D01D77">
                        <wp:extent cx="9525" cy="952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585" w:type="dxa"/>
                  <w:shd w:val="clear" w:color="auto" w:fill="F7F7F7"/>
                  <w:hideMark/>
                </w:tcPr>
                <w:p w14:paraId="69C650EC" w14:textId="77777777" w:rsidR="00163103" w:rsidRPr="00BC7726" w:rsidRDefault="00163103" w:rsidP="00163103">
                  <w:pPr>
                    <w:rPr>
                      <w:rFonts w:ascii="Times New Roman" w:eastAsia="Times New Roman" w:hAnsi="Times New Roman" w:cs="Times New Roman"/>
                      <w:color w:val="4472C4" w:themeColor="accent1"/>
                      <w:lang w:val="es-MX" w:eastAsia="es-MX"/>
                    </w:rPr>
                  </w:pPr>
                  <w:r w:rsidRPr="00BC7726">
                    <w:rPr>
                      <w:rFonts w:ascii="Times New Roman" w:eastAsia="Times New Roman" w:hAnsi="Times New Roman" w:cs="Times New Roman"/>
                      <w:noProof/>
                      <w:color w:val="4472C4" w:themeColor="accent1"/>
                      <w:lang w:eastAsia="ko-KR"/>
                    </w:rPr>
                    <w:drawing>
                      <wp:inline distT="0" distB="0" distL="0" distR="0" wp14:anchorId="45073140" wp14:editId="3FF947FB">
                        <wp:extent cx="9525" cy="952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BC7726" w:rsidRPr="00BC7726" w14:paraId="10920E93" w14:textId="77777777" w:rsidTr="00BC7726">
              <w:trPr>
                <w:tblCellSpacing w:w="0" w:type="dxa"/>
              </w:trPr>
              <w:tc>
                <w:tcPr>
                  <w:tcW w:w="10759" w:type="dxa"/>
                  <w:gridSpan w:val="6"/>
                  <w:shd w:val="clear" w:color="auto" w:fill="F7F7F7"/>
                  <w:hideMark/>
                </w:tcPr>
                <w:p w14:paraId="4A649AC3" w14:textId="77777777" w:rsidR="00BC7726" w:rsidRPr="00BC7726" w:rsidRDefault="00BC7726" w:rsidP="00BC7726">
                  <w:pPr>
                    <w:rPr>
                      <w:rFonts w:ascii="Times New Roman" w:eastAsia="Times New Roman" w:hAnsi="Times New Roman" w:cs="Times New Roman"/>
                      <w:color w:val="4472C4" w:themeColor="accent1"/>
                      <w:lang w:val="es-MX" w:eastAsia="es-MX"/>
                    </w:rPr>
                  </w:pPr>
                </w:p>
              </w:tc>
            </w:tr>
            <w:tr w:rsidR="009B11A5" w:rsidRPr="00BC7726" w14:paraId="1CB7D56C" w14:textId="77777777" w:rsidTr="00BC7726">
              <w:trPr>
                <w:tblCellSpacing w:w="0" w:type="dxa"/>
              </w:trPr>
              <w:tc>
                <w:tcPr>
                  <w:tcW w:w="2506" w:type="dxa"/>
                  <w:shd w:val="clear" w:color="auto" w:fill="F7F7F7"/>
                  <w:hideMark/>
                </w:tcPr>
                <w:p w14:paraId="4E45C7D0" w14:textId="77777777" w:rsidR="00BC7726" w:rsidRPr="00BC7726" w:rsidRDefault="00BC7726" w:rsidP="00BC7726">
                  <w:pPr>
                    <w:rPr>
                      <w:rFonts w:ascii="Times New Roman" w:eastAsia="Times New Roman" w:hAnsi="Times New Roman" w:cs="Times New Roman"/>
                      <w:color w:val="4472C4" w:themeColor="accent1"/>
                      <w:lang w:val="es-MX" w:eastAsia="es-MX"/>
                    </w:rPr>
                  </w:pPr>
                </w:p>
              </w:tc>
              <w:tc>
                <w:tcPr>
                  <w:tcW w:w="191" w:type="dxa"/>
                  <w:shd w:val="clear" w:color="auto" w:fill="F7F7F7"/>
                  <w:hideMark/>
                </w:tcPr>
                <w:p w14:paraId="660F490E" w14:textId="77777777" w:rsidR="00BC7726" w:rsidRPr="00BC7726" w:rsidRDefault="00BC7726" w:rsidP="00BC7726">
                  <w:pPr>
                    <w:rPr>
                      <w:rFonts w:ascii="Times New Roman" w:eastAsia="Times New Roman" w:hAnsi="Times New Roman" w:cs="Times New Roman"/>
                      <w:color w:val="4472C4" w:themeColor="accent1"/>
                      <w:lang w:val="es-MX" w:eastAsia="es-MX"/>
                    </w:rPr>
                  </w:pPr>
                  <w:r w:rsidRPr="00BC7726">
                    <w:rPr>
                      <w:rFonts w:ascii="Times New Roman" w:eastAsia="Times New Roman" w:hAnsi="Times New Roman" w:cs="Times New Roman"/>
                      <w:noProof/>
                      <w:color w:val="4472C4" w:themeColor="accent1"/>
                      <w:lang w:eastAsia="ko-KR"/>
                    </w:rPr>
                    <w:drawing>
                      <wp:inline distT="0" distB="0" distL="0" distR="0" wp14:anchorId="594B38F4" wp14:editId="35D4E180">
                        <wp:extent cx="9525" cy="9525"/>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FFFFF"/>
                  <w:hideMark/>
                </w:tcPr>
                <w:p w14:paraId="73729DC3" w14:textId="61B76890" w:rsidR="00BC7726" w:rsidRPr="00BC7726" w:rsidRDefault="00E11778" w:rsidP="00BC7726">
                  <w:pPr>
                    <w:rPr>
                      <w:rFonts w:ascii="Times New Roman" w:eastAsia="Times New Roman" w:hAnsi="Times New Roman" w:cs="Times New Roman"/>
                      <w:color w:val="4472C4" w:themeColor="accent1"/>
                      <w:sz w:val="20"/>
                      <w:szCs w:val="20"/>
                      <w:lang w:val="es-MX" w:eastAsia="es-MX"/>
                    </w:rPr>
                  </w:pPr>
                  <w:r w:rsidRPr="00E11778">
                    <w:rPr>
                      <w:rFonts w:ascii="Times New Roman" w:eastAsia="Times New Roman" w:hAnsi="Times New Roman" w:cs="Times New Roman"/>
                      <w:color w:val="4472C4" w:themeColor="accent1"/>
                      <w:sz w:val="20"/>
                      <w:szCs w:val="20"/>
                      <w:lang w:val="es-MX" w:eastAsia="es-MX"/>
                    </w:rPr>
                    <w:t>http://www.cegaipslp.org.mx/webcegaip2022.nsf/nombre_de_la_vista/B390E98648A10712862589440071F18E/$File/LTAIPSLP85IM7.12.xlsx</w:t>
                  </w:r>
                </w:p>
              </w:tc>
              <w:tc>
                <w:tcPr>
                  <w:tcW w:w="0" w:type="auto"/>
                  <w:shd w:val="clear" w:color="auto" w:fill="FFFFFF"/>
                  <w:vAlign w:val="center"/>
                  <w:hideMark/>
                </w:tcPr>
                <w:p w14:paraId="0F1B2F77" w14:textId="77777777" w:rsidR="00BC7726" w:rsidRPr="00BC7726" w:rsidRDefault="00BC7726" w:rsidP="00BC7726">
                  <w:pPr>
                    <w:rPr>
                      <w:rFonts w:ascii="Times New Roman" w:eastAsia="Times New Roman" w:hAnsi="Times New Roman" w:cs="Times New Roman"/>
                      <w:color w:val="4472C4" w:themeColor="accent1"/>
                      <w:sz w:val="20"/>
                      <w:szCs w:val="20"/>
                      <w:lang w:val="es-MX" w:eastAsia="es-MX"/>
                    </w:rPr>
                  </w:pPr>
                </w:p>
              </w:tc>
              <w:tc>
                <w:tcPr>
                  <w:tcW w:w="0" w:type="auto"/>
                  <w:shd w:val="clear" w:color="auto" w:fill="FFFFFF"/>
                  <w:vAlign w:val="center"/>
                  <w:hideMark/>
                </w:tcPr>
                <w:p w14:paraId="20F891D1" w14:textId="77777777" w:rsidR="00BC7726" w:rsidRPr="00BC7726" w:rsidRDefault="00BC7726" w:rsidP="00BC7726">
                  <w:pPr>
                    <w:rPr>
                      <w:rFonts w:ascii="Times New Roman" w:eastAsia="Times New Roman" w:hAnsi="Times New Roman" w:cs="Times New Roman"/>
                      <w:color w:val="4472C4" w:themeColor="accent1"/>
                      <w:sz w:val="20"/>
                      <w:szCs w:val="20"/>
                      <w:lang w:val="es-MX" w:eastAsia="es-MX"/>
                    </w:rPr>
                  </w:pPr>
                </w:p>
              </w:tc>
              <w:tc>
                <w:tcPr>
                  <w:tcW w:w="0" w:type="auto"/>
                  <w:shd w:val="clear" w:color="auto" w:fill="FFFFFF"/>
                  <w:vAlign w:val="center"/>
                  <w:hideMark/>
                </w:tcPr>
                <w:p w14:paraId="7AFED17E" w14:textId="77777777" w:rsidR="00BC7726" w:rsidRPr="00BC7726" w:rsidRDefault="00BC7726" w:rsidP="00BC7726">
                  <w:pPr>
                    <w:rPr>
                      <w:rFonts w:ascii="Times New Roman" w:eastAsia="Times New Roman" w:hAnsi="Times New Roman" w:cs="Times New Roman"/>
                      <w:color w:val="4472C4" w:themeColor="accent1"/>
                      <w:sz w:val="20"/>
                      <w:szCs w:val="20"/>
                      <w:lang w:val="es-MX" w:eastAsia="es-MX"/>
                    </w:rPr>
                  </w:pPr>
                </w:p>
              </w:tc>
            </w:tr>
          </w:tbl>
          <w:p w14:paraId="53835372" w14:textId="77777777" w:rsidR="005434AF" w:rsidRPr="00BC7726" w:rsidRDefault="005434AF">
            <w:pPr>
              <w:rPr>
                <w:color w:val="4472C4" w:themeColor="accent1"/>
              </w:rPr>
            </w:pPr>
          </w:p>
        </w:tc>
        <w:tc>
          <w:tcPr>
            <w:tcW w:w="210" w:type="dxa"/>
            <w:shd w:val="clear" w:color="auto" w:fill="F7F7F7"/>
            <w:hideMark/>
          </w:tcPr>
          <w:p w14:paraId="702513A1" w14:textId="77777777" w:rsidR="005434AF" w:rsidRPr="00BC7726" w:rsidRDefault="005434AF">
            <w:pPr>
              <w:rPr>
                <w:color w:val="4472C4" w:themeColor="accent1"/>
              </w:rPr>
            </w:pPr>
            <w:r w:rsidRPr="00BC7726">
              <w:rPr>
                <w:noProof/>
                <w:color w:val="4472C4" w:themeColor="accent1"/>
                <w:lang w:eastAsia="ko-KR"/>
              </w:rPr>
              <w:drawing>
                <wp:inline distT="0" distB="0" distL="0" distR="0" wp14:anchorId="42DBC4D1" wp14:editId="041A4D30">
                  <wp:extent cx="9525" cy="9525"/>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4162" w:type="dxa"/>
            <w:shd w:val="clear" w:color="auto" w:fill="F7F7F7"/>
            <w:hideMark/>
          </w:tcPr>
          <w:p w14:paraId="596EF1CF" w14:textId="77777777" w:rsidR="005434AF" w:rsidRPr="00BC7726" w:rsidRDefault="005434AF">
            <w:pPr>
              <w:rPr>
                <w:color w:val="4472C4" w:themeColor="accent1"/>
              </w:rPr>
            </w:pPr>
            <w:r w:rsidRPr="00BC7726">
              <w:rPr>
                <w:noProof/>
                <w:color w:val="4472C4" w:themeColor="accent1"/>
                <w:lang w:eastAsia="ko-KR"/>
              </w:rPr>
              <w:drawing>
                <wp:inline distT="0" distB="0" distL="0" distR="0" wp14:anchorId="000FD3F4" wp14:editId="7A42DCE0">
                  <wp:extent cx="9525" cy="9525"/>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4" w:type="dxa"/>
            <w:shd w:val="clear" w:color="auto" w:fill="F7F7F7"/>
            <w:hideMark/>
          </w:tcPr>
          <w:p w14:paraId="103F88D0" w14:textId="77777777" w:rsidR="005434AF" w:rsidRPr="00BC7726" w:rsidRDefault="005434AF">
            <w:pPr>
              <w:rPr>
                <w:color w:val="4472C4" w:themeColor="accent1"/>
              </w:rPr>
            </w:pPr>
            <w:r w:rsidRPr="00BC7726">
              <w:rPr>
                <w:noProof/>
                <w:color w:val="4472C4" w:themeColor="accent1"/>
                <w:lang w:eastAsia="ko-KR"/>
              </w:rPr>
              <w:drawing>
                <wp:inline distT="0" distB="0" distL="0" distR="0" wp14:anchorId="72208824" wp14:editId="6513C3FD">
                  <wp:extent cx="9525" cy="9525"/>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4" w:type="dxa"/>
            <w:shd w:val="clear" w:color="auto" w:fill="F7F7F7"/>
            <w:hideMark/>
          </w:tcPr>
          <w:p w14:paraId="70705BA4" w14:textId="77777777" w:rsidR="005434AF" w:rsidRPr="00BC7726" w:rsidRDefault="005434AF">
            <w:pPr>
              <w:rPr>
                <w:color w:val="4472C4" w:themeColor="accent1"/>
              </w:rPr>
            </w:pPr>
            <w:r w:rsidRPr="00BC7726">
              <w:rPr>
                <w:noProof/>
                <w:color w:val="4472C4" w:themeColor="accent1"/>
                <w:lang w:eastAsia="ko-KR"/>
              </w:rPr>
              <w:drawing>
                <wp:inline distT="0" distB="0" distL="0" distR="0" wp14:anchorId="4252A4F1" wp14:editId="778E77D5">
                  <wp:extent cx="9525" cy="9525"/>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310" w:type="dxa"/>
            <w:shd w:val="clear" w:color="auto" w:fill="F7F7F7"/>
            <w:hideMark/>
          </w:tcPr>
          <w:p w14:paraId="217898BE" w14:textId="77777777" w:rsidR="005434AF" w:rsidRPr="00BC7726" w:rsidRDefault="005434AF">
            <w:pPr>
              <w:rPr>
                <w:color w:val="4472C4" w:themeColor="accent1"/>
              </w:rPr>
            </w:pPr>
            <w:r w:rsidRPr="00BC7726">
              <w:rPr>
                <w:noProof/>
                <w:color w:val="4472C4" w:themeColor="accent1"/>
                <w:lang w:eastAsia="ko-KR"/>
              </w:rPr>
              <w:drawing>
                <wp:inline distT="0" distB="0" distL="0" distR="0" wp14:anchorId="2F980EC1" wp14:editId="777ADD00">
                  <wp:extent cx="9525" cy="9525"/>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5434AF" w14:paraId="7BE11839" w14:textId="77777777" w:rsidTr="00556D46">
        <w:trPr>
          <w:tblCellSpacing w:w="0" w:type="dxa"/>
        </w:trPr>
        <w:tc>
          <w:tcPr>
            <w:tcW w:w="9030" w:type="dxa"/>
            <w:gridSpan w:val="6"/>
            <w:shd w:val="clear" w:color="auto" w:fill="F7F7F7"/>
          </w:tcPr>
          <w:p w14:paraId="5019766D" w14:textId="77777777" w:rsidR="005434AF" w:rsidRPr="00BC7726" w:rsidRDefault="005434AF">
            <w:pPr>
              <w:rPr>
                <w:color w:val="4472C4" w:themeColor="accent1"/>
              </w:rPr>
            </w:pPr>
          </w:p>
        </w:tc>
      </w:tr>
      <w:tr w:rsidR="00965BBB" w14:paraId="7E9F5A37" w14:textId="77777777" w:rsidTr="00556D46">
        <w:trPr>
          <w:tblCellSpacing w:w="0" w:type="dxa"/>
        </w:trPr>
        <w:tc>
          <w:tcPr>
            <w:tcW w:w="9030" w:type="dxa"/>
            <w:gridSpan w:val="6"/>
            <w:shd w:val="clear" w:color="auto" w:fill="F7F7F7"/>
          </w:tcPr>
          <w:p w14:paraId="056B40BE" w14:textId="77777777" w:rsidR="00965BBB" w:rsidRDefault="00965BBB"/>
        </w:tc>
      </w:tr>
      <w:tr w:rsidR="009B11A5" w14:paraId="355B56F2" w14:textId="77777777" w:rsidTr="005434AF">
        <w:trPr>
          <w:tblCellSpacing w:w="0" w:type="dxa"/>
        </w:trPr>
        <w:tc>
          <w:tcPr>
            <w:tcW w:w="2960" w:type="dxa"/>
            <w:shd w:val="clear" w:color="auto" w:fill="F7F7F7"/>
            <w:hideMark/>
          </w:tcPr>
          <w:p w14:paraId="4254DBBA" w14:textId="77777777" w:rsidR="005434AF" w:rsidRPr="00A87CD5" w:rsidRDefault="005434AF">
            <w:pPr>
              <w:rPr>
                <w:color w:val="1F3864" w:themeColor="accent1" w:themeShade="80"/>
              </w:rPr>
            </w:pPr>
          </w:p>
        </w:tc>
        <w:tc>
          <w:tcPr>
            <w:tcW w:w="210" w:type="dxa"/>
            <w:shd w:val="clear" w:color="auto" w:fill="F7F7F7"/>
            <w:hideMark/>
          </w:tcPr>
          <w:p w14:paraId="4C7E5034" w14:textId="77777777" w:rsidR="005434AF" w:rsidRDefault="005434AF">
            <w:r>
              <w:rPr>
                <w:noProof/>
                <w:lang w:eastAsia="ko-KR"/>
              </w:rPr>
              <w:drawing>
                <wp:inline distT="0" distB="0" distL="0" distR="0" wp14:anchorId="3F7D2F81" wp14:editId="40942DEC">
                  <wp:extent cx="9525" cy="952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FFFFF"/>
            <w:vAlign w:val="center"/>
            <w:hideMark/>
          </w:tcPr>
          <w:p w14:paraId="24D7A85E" w14:textId="77777777" w:rsidR="005434AF" w:rsidRDefault="005434AF">
            <w:pPr>
              <w:rPr>
                <w:sz w:val="20"/>
                <w:szCs w:val="20"/>
              </w:rPr>
            </w:pPr>
          </w:p>
        </w:tc>
        <w:tc>
          <w:tcPr>
            <w:tcW w:w="0" w:type="auto"/>
            <w:shd w:val="clear" w:color="auto" w:fill="FFFFFF"/>
            <w:vAlign w:val="center"/>
            <w:hideMark/>
          </w:tcPr>
          <w:p w14:paraId="0062F0F3" w14:textId="77777777" w:rsidR="005434AF" w:rsidRDefault="005434AF">
            <w:pPr>
              <w:rPr>
                <w:sz w:val="20"/>
                <w:szCs w:val="20"/>
              </w:rPr>
            </w:pPr>
          </w:p>
        </w:tc>
        <w:tc>
          <w:tcPr>
            <w:tcW w:w="0" w:type="auto"/>
            <w:shd w:val="clear" w:color="auto" w:fill="FFFFFF"/>
            <w:vAlign w:val="center"/>
            <w:hideMark/>
          </w:tcPr>
          <w:p w14:paraId="6EC242BC" w14:textId="77777777" w:rsidR="005434AF" w:rsidRDefault="005434AF">
            <w:pPr>
              <w:rPr>
                <w:sz w:val="20"/>
                <w:szCs w:val="20"/>
              </w:rPr>
            </w:pPr>
          </w:p>
        </w:tc>
        <w:tc>
          <w:tcPr>
            <w:tcW w:w="0" w:type="auto"/>
            <w:shd w:val="clear" w:color="auto" w:fill="FFFFFF"/>
            <w:vAlign w:val="center"/>
            <w:hideMark/>
          </w:tcPr>
          <w:p w14:paraId="2D8729CD" w14:textId="77777777" w:rsidR="005434AF" w:rsidRDefault="005434AF">
            <w:pPr>
              <w:rPr>
                <w:sz w:val="20"/>
                <w:szCs w:val="20"/>
              </w:rPr>
            </w:pPr>
          </w:p>
        </w:tc>
      </w:tr>
    </w:tbl>
    <w:p w14:paraId="0C23419B" w14:textId="77777777" w:rsidR="00217ECA" w:rsidRDefault="00217ECA" w:rsidP="00410CEB">
      <w:pPr>
        <w:jc w:val="both"/>
      </w:pPr>
    </w:p>
    <w:p w14:paraId="3F9899EC" w14:textId="77777777" w:rsidR="00927E0E" w:rsidRPr="00ED6483" w:rsidRDefault="00927E0E" w:rsidP="00410CEB">
      <w:pPr>
        <w:jc w:val="both"/>
        <w:rPr>
          <w:rFonts w:ascii="Calibri" w:eastAsia="Times New Roman" w:hAnsi="Calibri" w:cs="Calibri"/>
          <w:color w:val="000000"/>
          <w:sz w:val="32"/>
          <w:szCs w:val="32"/>
          <w:lang w:eastAsia="es-ES"/>
        </w:rPr>
      </w:pPr>
    </w:p>
    <w:p w14:paraId="5C55B891" w14:textId="77777777" w:rsidR="00ED6483" w:rsidRPr="00ED6483" w:rsidRDefault="00983A46" w:rsidP="0062556E">
      <w:pPr>
        <w:jc w:val="center"/>
        <w:rPr>
          <w:rFonts w:ascii="Calibri" w:eastAsia="Times New Roman" w:hAnsi="Calibri" w:cs="Calibri"/>
          <w:b/>
          <w:color w:val="000000"/>
          <w:sz w:val="28"/>
          <w:szCs w:val="28"/>
          <w:lang w:eastAsia="es-ES"/>
        </w:rPr>
      </w:pPr>
      <w:r w:rsidRPr="00ED6483">
        <w:rPr>
          <w:rFonts w:ascii="Calibri" w:eastAsia="Times New Roman" w:hAnsi="Calibri" w:cs="Calibri"/>
          <w:b/>
          <w:color w:val="000000"/>
          <w:sz w:val="28"/>
          <w:szCs w:val="28"/>
          <w:lang w:eastAsia="es-ES"/>
        </w:rPr>
        <w:t>DIRECCIÓN</w:t>
      </w:r>
      <w:r w:rsidR="00410CEB" w:rsidRPr="00ED6483">
        <w:rPr>
          <w:rFonts w:ascii="Calibri" w:eastAsia="Times New Roman" w:hAnsi="Calibri" w:cs="Calibri"/>
          <w:b/>
          <w:color w:val="000000"/>
          <w:sz w:val="28"/>
          <w:szCs w:val="28"/>
          <w:lang w:eastAsia="es-ES"/>
        </w:rPr>
        <w:t xml:space="preserve"> DE </w:t>
      </w:r>
      <w:r w:rsidR="00217ECA">
        <w:rPr>
          <w:rFonts w:ascii="Calibri" w:eastAsia="Times New Roman" w:hAnsi="Calibri" w:cs="Calibri"/>
          <w:b/>
          <w:color w:val="000000"/>
          <w:sz w:val="28"/>
          <w:szCs w:val="28"/>
          <w:lang w:eastAsia="es-ES"/>
        </w:rPr>
        <w:t>GESTIÓN ECOLÓGICA Y MANEJO DE RESIDUOS</w:t>
      </w:r>
    </w:p>
    <w:p w14:paraId="5F96779A" w14:textId="77777777" w:rsidR="00410CEB" w:rsidRPr="00410CEB" w:rsidRDefault="00410CEB" w:rsidP="00C70AE9">
      <w:pPr>
        <w:rPr>
          <w:rFonts w:ascii="Verdana" w:hAnsi="Verdana" w:cs="Arial"/>
          <w:sz w:val="12"/>
          <w:szCs w:val="12"/>
        </w:rPr>
      </w:pPr>
    </w:p>
    <w:sectPr w:rsidR="00410CEB" w:rsidRPr="00410CEB" w:rsidSect="00983A46">
      <w:pgSz w:w="12240" w:h="15840" w:code="1"/>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079E30" w14:textId="77777777" w:rsidR="00036629" w:rsidRDefault="00036629" w:rsidP="0025483C">
      <w:r>
        <w:separator/>
      </w:r>
    </w:p>
  </w:endnote>
  <w:endnote w:type="continuationSeparator" w:id="0">
    <w:p w14:paraId="51CFFE04" w14:textId="77777777" w:rsidR="00036629" w:rsidRDefault="00036629" w:rsidP="00254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DCCC24" w14:textId="77777777" w:rsidR="00036629" w:rsidRDefault="00036629" w:rsidP="0025483C">
      <w:r>
        <w:separator/>
      </w:r>
    </w:p>
  </w:footnote>
  <w:footnote w:type="continuationSeparator" w:id="0">
    <w:p w14:paraId="4E8CF71B" w14:textId="77777777" w:rsidR="00036629" w:rsidRDefault="00036629" w:rsidP="00254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786974931">
    <w:abstractNumId w:val="1"/>
  </w:num>
  <w:num w:numId="2" w16cid:durableId="6165281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51465"/>
    <w:rsid w:val="00002F8B"/>
    <w:rsid w:val="000065CA"/>
    <w:rsid w:val="0000668B"/>
    <w:rsid w:val="0001426A"/>
    <w:rsid w:val="00016216"/>
    <w:rsid w:val="00025721"/>
    <w:rsid w:val="0003079F"/>
    <w:rsid w:val="00036629"/>
    <w:rsid w:val="00042483"/>
    <w:rsid w:val="00043006"/>
    <w:rsid w:val="00057824"/>
    <w:rsid w:val="0006080B"/>
    <w:rsid w:val="00060E7B"/>
    <w:rsid w:val="00061082"/>
    <w:rsid w:val="00073085"/>
    <w:rsid w:val="00086700"/>
    <w:rsid w:val="0009799F"/>
    <w:rsid w:val="000B5A16"/>
    <w:rsid w:val="000C0001"/>
    <w:rsid w:val="000D4C11"/>
    <w:rsid w:val="000D5E57"/>
    <w:rsid w:val="000F2FA7"/>
    <w:rsid w:val="000F44C5"/>
    <w:rsid w:val="00105EB5"/>
    <w:rsid w:val="00153748"/>
    <w:rsid w:val="001549CE"/>
    <w:rsid w:val="00163103"/>
    <w:rsid w:val="00176104"/>
    <w:rsid w:val="001847CB"/>
    <w:rsid w:val="00186F09"/>
    <w:rsid w:val="00191EFF"/>
    <w:rsid w:val="001964A5"/>
    <w:rsid w:val="001B48F8"/>
    <w:rsid w:val="001B502E"/>
    <w:rsid w:val="001B675B"/>
    <w:rsid w:val="001B73C3"/>
    <w:rsid w:val="001C419D"/>
    <w:rsid w:val="001F4836"/>
    <w:rsid w:val="00200702"/>
    <w:rsid w:val="00207A7E"/>
    <w:rsid w:val="00217ECA"/>
    <w:rsid w:val="002352D0"/>
    <w:rsid w:val="002449F4"/>
    <w:rsid w:val="002460E9"/>
    <w:rsid w:val="0025483C"/>
    <w:rsid w:val="002557F6"/>
    <w:rsid w:val="00260DB6"/>
    <w:rsid w:val="00264E22"/>
    <w:rsid w:val="00264FA6"/>
    <w:rsid w:val="002823C2"/>
    <w:rsid w:val="00282588"/>
    <w:rsid w:val="00294C88"/>
    <w:rsid w:val="002C161F"/>
    <w:rsid w:val="002D2FE3"/>
    <w:rsid w:val="002E479D"/>
    <w:rsid w:val="002F04E6"/>
    <w:rsid w:val="002F1AB1"/>
    <w:rsid w:val="002F5564"/>
    <w:rsid w:val="003023C1"/>
    <w:rsid w:val="00320A03"/>
    <w:rsid w:val="00320C76"/>
    <w:rsid w:val="00322816"/>
    <w:rsid w:val="003250BF"/>
    <w:rsid w:val="003306DC"/>
    <w:rsid w:val="003346C0"/>
    <w:rsid w:val="00352404"/>
    <w:rsid w:val="00353CCF"/>
    <w:rsid w:val="00354D36"/>
    <w:rsid w:val="00362400"/>
    <w:rsid w:val="00382BD7"/>
    <w:rsid w:val="003839E0"/>
    <w:rsid w:val="00386E62"/>
    <w:rsid w:val="00392308"/>
    <w:rsid w:val="00394F93"/>
    <w:rsid w:val="003A603D"/>
    <w:rsid w:val="003B51C1"/>
    <w:rsid w:val="003B5E6B"/>
    <w:rsid w:val="003E0407"/>
    <w:rsid w:val="003E2180"/>
    <w:rsid w:val="003E4D22"/>
    <w:rsid w:val="003E594D"/>
    <w:rsid w:val="003F0DE0"/>
    <w:rsid w:val="003F5C4C"/>
    <w:rsid w:val="003F7F97"/>
    <w:rsid w:val="00410CEB"/>
    <w:rsid w:val="004140CC"/>
    <w:rsid w:val="00416E14"/>
    <w:rsid w:val="004417FB"/>
    <w:rsid w:val="00441A2B"/>
    <w:rsid w:val="00445319"/>
    <w:rsid w:val="00452224"/>
    <w:rsid w:val="00477189"/>
    <w:rsid w:val="004910FB"/>
    <w:rsid w:val="00494A22"/>
    <w:rsid w:val="004B3670"/>
    <w:rsid w:val="004C1228"/>
    <w:rsid w:val="004E4E1E"/>
    <w:rsid w:val="004F1543"/>
    <w:rsid w:val="00505429"/>
    <w:rsid w:val="00522B5E"/>
    <w:rsid w:val="005345FA"/>
    <w:rsid w:val="00536B7C"/>
    <w:rsid w:val="005411C4"/>
    <w:rsid w:val="005434AF"/>
    <w:rsid w:val="00556D46"/>
    <w:rsid w:val="00571F55"/>
    <w:rsid w:val="00576115"/>
    <w:rsid w:val="00590FAB"/>
    <w:rsid w:val="005A5B9E"/>
    <w:rsid w:val="005B02FB"/>
    <w:rsid w:val="005B064D"/>
    <w:rsid w:val="005B1F99"/>
    <w:rsid w:val="005B34CA"/>
    <w:rsid w:val="005D70FE"/>
    <w:rsid w:val="005E5F2A"/>
    <w:rsid w:val="005E66ED"/>
    <w:rsid w:val="005F01B5"/>
    <w:rsid w:val="006144B6"/>
    <w:rsid w:val="006164B9"/>
    <w:rsid w:val="00617684"/>
    <w:rsid w:val="0062556E"/>
    <w:rsid w:val="006277F3"/>
    <w:rsid w:val="006369C5"/>
    <w:rsid w:val="00641DE8"/>
    <w:rsid w:val="00642B78"/>
    <w:rsid w:val="006463E5"/>
    <w:rsid w:val="00652B3D"/>
    <w:rsid w:val="00652E2E"/>
    <w:rsid w:val="00660DDC"/>
    <w:rsid w:val="0066589B"/>
    <w:rsid w:val="00677437"/>
    <w:rsid w:val="0069764C"/>
    <w:rsid w:val="006A21AB"/>
    <w:rsid w:val="006B328E"/>
    <w:rsid w:val="006B6595"/>
    <w:rsid w:val="006C309B"/>
    <w:rsid w:val="006D3E2D"/>
    <w:rsid w:val="006D6AA7"/>
    <w:rsid w:val="006D7B9D"/>
    <w:rsid w:val="006F31F5"/>
    <w:rsid w:val="006F54C6"/>
    <w:rsid w:val="00702611"/>
    <w:rsid w:val="00705291"/>
    <w:rsid w:val="00720890"/>
    <w:rsid w:val="00737652"/>
    <w:rsid w:val="00754DFA"/>
    <w:rsid w:val="0075510A"/>
    <w:rsid w:val="007568E9"/>
    <w:rsid w:val="00757A00"/>
    <w:rsid w:val="00764F77"/>
    <w:rsid w:val="007813A6"/>
    <w:rsid w:val="00781906"/>
    <w:rsid w:val="0078235C"/>
    <w:rsid w:val="007848C5"/>
    <w:rsid w:val="00791688"/>
    <w:rsid w:val="007A4BF5"/>
    <w:rsid w:val="007B0FD2"/>
    <w:rsid w:val="007B1961"/>
    <w:rsid w:val="007D037E"/>
    <w:rsid w:val="007E4BC7"/>
    <w:rsid w:val="00812C4F"/>
    <w:rsid w:val="00814459"/>
    <w:rsid w:val="00814AE4"/>
    <w:rsid w:val="00816FA6"/>
    <w:rsid w:val="0081736E"/>
    <w:rsid w:val="00827549"/>
    <w:rsid w:val="0083035B"/>
    <w:rsid w:val="00837277"/>
    <w:rsid w:val="00844DF0"/>
    <w:rsid w:val="00847228"/>
    <w:rsid w:val="00851465"/>
    <w:rsid w:val="0085376D"/>
    <w:rsid w:val="00854845"/>
    <w:rsid w:val="008637FA"/>
    <w:rsid w:val="00875A74"/>
    <w:rsid w:val="008769E6"/>
    <w:rsid w:val="0088609D"/>
    <w:rsid w:val="00886810"/>
    <w:rsid w:val="0089138D"/>
    <w:rsid w:val="008A7074"/>
    <w:rsid w:val="008A79DD"/>
    <w:rsid w:val="008B4704"/>
    <w:rsid w:val="008C49E3"/>
    <w:rsid w:val="008C6035"/>
    <w:rsid w:val="008C642C"/>
    <w:rsid w:val="008D0BD0"/>
    <w:rsid w:val="008F06A4"/>
    <w:rsid w:val="008F2CCB"/>
    <w:rsid w:val="00903D96"/>
    <w:rsid w:val="00904106"/>
    <w:rsid w:val="0090790B"/>
    <w:rsid w:val="0091037F"/>
    <w:rsid w:val="00913E8F"/>
    <w:rsid w:val="00927E0E"/>
    <w:rsid w:val="00934B02"/>
    <w:rsid w:val="0094519D"/>
    <w:rsid w:val="00950711"/>
    <w:rsid w:val="00951072"/>
    <w:rsid w:val="009514E8"/>
    <w:rsid w:val="00952C8E"/>
    <w:rsid w:val="00952EDA"/>
    <w:rsid w:val="00953C57"/>
    <w:rsid w:val="00957A19"/>
    <w:rsid w:val="0096128C"/>
    <w:rsid w:val="00961F3B"/>
    <w:rsid w:val="00965BBB"/>
    <w:rsid w:val="00970A12"/>
    <w:rsid w:val="009729E0"/>
    <w:rsid w:val="0097355E"/>
    <w:rsid w:val="009815D1"/>
    <w:rsid w:val="00983A46"/>
    <w:rsid w:val="009842A1"/>
    <w:rsid w:val="00984D17"/>
    <w:rsid w:val="009A001A"/>
    <w:rsid w:val="009B11A5"/>
    <w:rsid w:val="009B1C7A"/>
    <w:rsid w:val="009B1EBB"/>
    <w:rsid w:val="009B71EC"/>
    <w:rsid w:val="009B763D"/>
    <w:rsid w:val="009E19F9"/>
    <w:rsid w:val="009F1D7D"/>
    <w:rsid w:val="009F4B06"/>
    <w:rsid w:val="00A00156"/>
    <w:rsid w:val="00A06490"/>
    <w:rsid w:val="00A06AA2"/>
    <w:rsid w:val="00A11B9A"/>
    <w:rsid w:val="00A314A5"/>
    <w:rsid w:val="00A332B7"/>
    <w:rsid w:val="00A735C0"/>
    <w:rsid w:val="00A75E6A"/>
    <w:rsid w:val="00A87CD5"/>
    <w:rsid w:val="00A902A8"/>
    <w:rsid w:val="00AB2944"/>
    <w:rsid w:val="00AD0FA8"/>
    <w:rsid w:val="00AF7732"/>
    <w:rsid w:val="00B11D67"/>
    <w:rsid w:val="00B52130"/>
    <w:rsid w:val="00B53D53"/>
    <w:rsid w:val="00B6333D"/>
    <w:rsid w:val="00B71E74"/>
    <w:rsid w:val="00B733D3"/>
    <w:rsid w:val="00B83FFE"/>
    <w:rsid w:val="00B91C90"/>
    <w:rsid w:val="00B92713"/>
    <w:rsid w:val="00B92F34"/>
    <w:rsid w:val="00BB547A"/>
    <w:rsid w:val="00BC7726"/>
    <w:rsid w:val="00BD0B63"/>
    <w:rsid w:val="00BD1CF9"/>
    <w:rsid w:val="00BD6E8B"/>
    <w:rsid w:val="00BF4445"/>
    <w:rsid w:val="00C05724"/>
    <w:rsid w:val="00C23057"/>
    <w:rsid w:val="00C3287E"/>
    <w:rsid w:val="00C374EA"/>
    <w:rsid w:val="00C44F91"/>
    <w:rsid w:val="00C50FAD"/>
    <w:rsid w:val="00C52491"/>
    <w:rsid w:val="00C54AC9"/>
    <w:rsid w:val="00C54B95"/>
    <w:rsid w:val="00C631A3"/>
    <w:rsid w:val="00C63BFE"/>
    <w:rsid w:val="00C70AE9"/>
    <w:rsid w:val="00C70AF3"/>
    <w:rsid w:val="00C7282E"/>
    <w:rsid w:val="00C75A62"/>
    <w:rsid w:val="00C76644"/>
    <w:rsid w:val="00C81CD5"/>
    <w:rsid w:val="00C904AE"/>
    <w:rsid w:val="00C920FF"/>
    <w:rsid w:val="00C936BC"/>
    <w:rsid w:val="00C963D1"/>
    <w:rsid w:val="00CA2EFB"/>
    <w:rsid w:val="00CB1AF1"/>
    <w:rsid w:val="00CC40AC"/>
    <w:rsid w:val="00CF1B82"/>
    <w:rsid w:val="00CF3448"/>
    <w:rsid w:val="00D12DCE"/>
    <w:rsid w:val="00D16534"/>
    <w:rsid w:val="00D42595"/>
    <w:rsid w:val="00D4360B"/>
    <w:rsid w:val="00D6003F"/>
    <w:rsid w:val="00D61B19"/>
    <w:rsid w:val="00D65198"/>
    <w:rsid w:val="00D77936"/>
    <w:rsid w:val="00D850FA"/>
    <w:rsid w:val="00D85719"/>
    <w:rsid w:val="00D864B3"/>
    <w:rsid w:val="00D91C7B"/>
    <w:rsid w:val="00D949A4"/>
    <w:rsid w:val="00D94CE8"/>
    <w:rsid w:val="00DA065C"/>
    <w:rsid w:val="00DB00E9"/>
    <w:rsid w:val="00DB7B36"/>
    <w:rsid w:val="00DD38EC"/>
    <w:rsid w:val="00DD6942"/>
    <w:rsid w:val="00DE7A18"/>
    <w:rsid w:val="00DF3740"/>
    <w:rsid w:val="00E11778"/>
    <w:rsid w:val="00E32A94"/>
    <w:rsid w:val="00E46795"/>
    <w:rsid w:val="00E6791E"/>
    <w:rsid w:val="00E7636D"/>
    <w:rsid w:val="00E76EA6"/>
    <w:rsid w:val="00E80303"/>
    <w:rsid w:val="00E83855"/>
    <w:rsid w:val="00E90F25"/>
    <w:rsid w:val="00EA4044"/>
    <w:rsid w:val="00EA54B5"/>
    <w:rsid w:val="00EB6952"/>
    <w:rsid w:val="00ED178A"/>
    <w:rsid w:val="00ED6483"/>
    <w:rsid w:val="00EF461C"/>
    <w:rsid w:val="00F10644"/>
    <w:rsid w:val="00F4379C"/>
    <w:rsid w:val="00F4752D"/>
    <w:rsid w:val="00F55F33"/>
    <w:rsid w:val="00F57476"/>
    <w:rsid w:val="00F727D6"/>
    <w:rsid w:val="00F76D09"/>
    <w:rsid w:val="00F77605"/>
    <w:rsid w:val="00F77FDE"/>
    <w:rsid w:val="00F8144F"/>
    <w:rsid w:val="00F90EAA"/>
    <w:rsid w:val="00F936F0"/>
    <w:rsid w:val="00F939CF"/>
    <w:rsid w:val="00F96641"/>
    <w:rsid w:val="00FA07B5"/>
    <w:rsid w:val="00FC100C"/>
    <w:rsid w:val="00FC1A5D"/>
    <w:rsid w:val="00FC1C78"/>
    <w:rsid w:val="00FC7A9C"/>
    <w:rsid w:val="00FD0E3E"/>
    <w:rsid w:val="00FD535B"/>
    <w:rsid w:val="00FF2502"/>
  </w:rsids>
  <m:mathPr>
    <m:mathFont m:val="Cambria Math"/>
    <m:brkBin m:val="before"/>
    <m:brkBinSub m:val="--"/>
    <m:smallFrac/>
    <m:dispDef/>
    <m:lMargin m:val="0"/>
    <m:rMargin m:val="0"/>
    <m:defJc m:val="centerGroup"/>
    <m:wrapIndent m:val="1440"/>
    <m:intLim m:val="subSup"/>
    <m:naryLim m:val="undOvr"/>
  </m:mathPr>
  <w:themeFontLang w:val="es-E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5792AF"/>
  <w15:docId w15:val="{965DCA45-C8CC-4969-AC9D-6EB1020F8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customStyle="1" w:styleId="Mencinsinresolver2">
    <w:name w:val="Mención sin resolver2"/>
    <w:basedOn w:val="Fuentedeprrafopredeter"/>
    <w:uiPriority w:val="99"/>
    <w:semiHidden/>
    <w:unhideWhenUsed/>
    <w:rsid w:val="00217E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685075">
      <w:bodyDiv w:val="1"/>
      <w:marLeft w:val="0"/>
      <w:marRight w:val="0"/>
      <w:marTop w:val="0"/>
      <w:marBottom w:val="0"/>
      <w:divBdr>
        <w:top w:val="none" w:sz="0" w:space="0" w:color="auto"/>
        <w:left w:val="none" w:sz="0" w:space="0" w:color="auto"/>
        <w:bottom w:val="none" w:sz="0" w:space="0" w:color="auto"/>
        <w:right w:val="none" w:sz="0" w:space="0" w:color="auto"/>
      </w:divBdr>
    </w:div>
    <w:div w:id="397285518">
      <w:bodyDiv w:val="1"/>
      <w:marLeft w:val="0"/>
      <w:marRight w:val="0"/>
      <w:marTop w:val="0"/>
      <w:marBottom w:val="0"/>
      <w:divBdr>
        <w:top w:val="none" w:sz="0" w:space="0" w:color="auto"/>
        <w:left w:val="none" w:sz="0" w:space="0" w:color="auto"/>
        <w:bottom w:val="none" w:sz="0" w:space="0" w:color="auto"/>
        <w:right w:val="none" w:sz="0" w:space="0" w:color="auto"/>
      </w:divBdr>
    </w:div>
    <w:div w:id="564923593">
      <w:bodyDiv w:val="1"/>
      <w:marLeft w:val="0"/>
      <w:marRight w:val="0"/>
      <w:marTop w:val="0"/>
      <w:marBottom w:val="0"/>
      <w:divBdr>
        <w:top w:val="none" w:sz="0" w:space="0" w:color="auto"/>
        <w:left w:val="none" w:sz="0" w:space="0" w:color="auto"/>
        <w:bottom w:val="none" w:sz="0" w:space="0" w:color="auto"/>
        <w:right w:val="none" w:sz="0" w:space="0" w:color="auto"/>
      </w:divBdr>
    </w:div>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1001205457">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 w:id="1670908962">
      <w:bodyDiv w:val="1"/>
      <w:marLeft w:val="0"/>
      <w:marRight w:val="0"/>
      <w:marTop w:val="0"/>
      <w:marBottom w:val="0"/>
      <w:divBdr>
        <w:top w:val="none" w:sz="0" w:space="0" w:color="auto"/>
        <w:left w:val="none" w:sz="0" w:space="0" w:color="auto"/>
        <w:bottom w:val="none" w:sz="0" w:space="0" w:color="auto"/>
        <w:right w:val="none" w:sz="0" w:space="0" w:color="auto"/>
      </w:divBdr>
    </w:div>
    <w:div w:id="1901015795">
      <w:bodyDiv w:val="1"/>
      <w:marLeft w:val="0"/>
      <w:marRight w:val="0"/>
      <w:marTop w:val="0"/>
      <w:marBottom w:val="0"/>
      <w:divBdr>
        <w:top w:val="none" w:sz="0" w:space="0" w:color="auto"/>
        <w:left w:val="none" w:sz="0" w:space="0" w:color="auto"/>
        <w:bottom w:val="none" w:sz="0" w:space="0" w:color="auto"/>
        <w:right w:val="none" w:sz="0" w:space="0" w:color="auto"/>
      </w:divBdr>
    </w:div>
    <w:div w:id="2072384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31F755-5C87-49FB-A6C9-0AAD7E8581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1</Pages>
  <Words>423</Words>
  <Characters>2331</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2749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Ecología y Aseo Público SLP</cp:lastModifiedBy>
  <cp:revision>34</cp:revision>
  <cp:lastPrinted>2019-07-03T20:24:00Z</cp:lastPrinted>
  <dcterms:created xsi:type="dcterms:W3CDTF">2021-12-27T21:46:00Z</dcterms:created>
  <dcterms:modified xsi:type="dcterms:W3CDTF">2023-02-03T15:45:00Z</dcterms:modified>
</cp:coreProperties>
</file>