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3EE68" w14:textId="5BFE7AB7" w:rsidR="00D2328D" w:rsidRDefault="00FC2A56" w:rsidP="00FC2A56">
      <w:pPr>
        <w:jc w:val="both"/>
        <w:rPr>
          <w:sz w:val="24"/>
          <w:szCs w:val="24"/>
        </w:rPr>
      </w:pPr>
      <w:r w:rsidRPr="00FC2A56">
        <w:rPr>
          <w:sz w:val="24"/>
          <w:szCs w:val="24"/>
        </w:rPr>
        <w:t>Respecto a la fracción XX</w:t>
      </w:r>
      <w:r w:rsidR="00A73C79">
        <w:rPr>
          <w:sz w:val="24"/>
          <w:szCs w:val="24"/>
        </w:rPr>
        <w:t>X</w:t>
      </w:r>
      <w:r w:rsidRPr="00FC2A56">
        <w:rPr>
          <w:sz w:val="24"/>
          <w:szCs w:val="24"/>
        </w:rPr>
        <w:t xml:space="preserve"> del artículo 84 de la Ley de Transparencia y Acceso a la Información Púbica del Estado de San Luis Potosí, en lo que corresponde al mes </w:t>
      </w:r>
      <w:r w:rsidR="004323D9">
        <w:rPr>
          <w:sz w:val="24"/>
          <w:szCs w:val="24"/>
        </w:rPr>
        <w:t>de</w:t>
      </w:r>
      <w:r w:rsidR="005952DA">
        <w:rPr>
          <w:sz w:val="24"/>
          <w:szCs w:val="24"/>
        </w:rPr>
        <w:t xml:space="preserve"> </w:t>
      </w:r>
      <w:r w:rsidR="00C138A2">
        <w:rPr>
          <w:sz w:val="24"/>
          <w:szCs w:val="24"/>
        </w:rPr>
        <w:t>noviembre</w:t>
      </w:r>
      <w:r w:rsidR="002B5FA1">
        <w:rPr>
          <w:sz w:val="24"/>
          <w:szCs w:val="24"/>
        </w:rPr>
        <w:t xml:space="preserve"> </w:t>
      </w:r>
      <w:r w:rsidR="004323D9">
        <w:rPr>
          <w:sz w:val="24"/>
          <w:szCs w:val="24"/>
        </w:rPr>
        <w:t>del 202</w:t>
      </w:r>
      <w:r w:rsidR="0016253A">
        <w:rPr>
          <w:sz w:val="24"/>
          <w:szCs w:val="24"/>
        </w:rPr>
        <w:t>2</w:t>
      </w:r>
      <w:r w:rsidR="00B458CA"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esta Contraloría Interna Municipal, en concatenación con las notas expuestas en la columna AD de este formato.</w:t>
      </w:r>
    </w:p>
    <w:p w14:paraId="7F3BC2E6" w14:textId="32B0F0EF" w:rsidR="00082C5D" w:rsidRDefault="00082C5D" w:rsidP="00FC2A56">
      <w:pPr>
        <w:jc w:val="both"/>
        <w:rPr>
          <w:sz w:val="24"/>
          <w:szCs w:val="24"/>
        </w:rPr>
      </w:pPr>
    </w:p>
    <w:p w14:paraId="47201229" w14:textId="5D0DA694" w:rsidR="00082C5D" w:rsidRPr="00FC2A56" w:rsidRDefault="00082C5D" w:rsidP="00FC2A56">
      <w:pPr>
        <w:jc w:val="both"/>
        <w:rPr>
          <w:sz w:val="24"/>
          <w:szCs w:val="24"/>
        </w:rPr>
      </w:pPr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082C5D"/>
    <w:rsid w:val="0016253A"/>
    <w:rsid w:val="002B5FA1"/>
    <w:rsid w:val="00390876"/>
    <w:rsid w:val="004323D9"/>
    <w:rsid w:val="00507622"/>
    <w:rsid w:val="00576840"/>
    <w:rsid w:val="005952DA"/>
    <w:rsid w:val="00A73C79"/>
    <w:rsid w:val="00AD3B43"/>
    <w:rsid w:val="00B458CA"/>
    <w:rsid w:val="00C138A2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Contraloria Municipal</cp:lastModifiedBy>
  <cp:revision>16</cp:revision>
  <dcterms:created xsi:type="dcterms:W3CDTF">2021-11-08T17:59:00Z</dcterms:created>
  <dcterms:modified xsi:type="dcterms:W3CDTF">2022-12-09T19:07:00Z</dcterms:modified>
</cp:coreProperties>
</file>