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665" w:rsidRPr="00694C8D" w:rsidRDefault="00CC7665" w:rsidP="00CC7665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85IG3</w:t>
      </w:r>
      <w:bookmarkStart w:id="0" w:name="_GoBack"/>
      <w:bookmarkEnd w:id="0"/>
    </w:p>
    <w:p w:rsidR="00CC7665" w:rsidRDefault="00CC7665" w:rsidP="00CC7665"/>
    <w:p w:rsidR="00CC7665" w:rsidRDefault="00CC7665" w:rsidP="00CC7665"/>
    <w:p w:rsidR="00CC7665" w:rsidRDefault="00CC7665" w:rsidP="00CC7665">
      <w:pPr>
        <w:jc w:val="both"/>
      </w:pPr>
      <w:r>
        <w:rPr>
          <w:sz w:val="32"/>
        </w:rPr>
        <w:t xml:space="preserve">No se generó información durante el periodo a evaluar toda vez que </w:t>
      </w:r>
      <w:r>
        <w:rPr>
          <w:rFonts w:cstheme="minorHAnsi"/>
          <w:sz w:val="32"/>
          <w:szCs w:val="32"/>
        </w:rPr>
        <w:t>el sujeto obligado no genera, posee, publica y/o actualiza información de Corredores y Notarios Públicos</w:t>
      </w:r>
      <w:r w:rsidRPr="007B579C">
        <w:rPr>
          <w:rFonts w:cstheme="minorHAnsi"/>
          <w:sz w:val="32"/>
          <w:szCs w:val="32"/>
        </w:rPr>
        <w:t>.</w:t>
      </w:r>
    </w:p>
    <w:p w:rsidR="00CC7665" w:rsidRDefault="00CC7665" w:rsidP="00CC7665"/>
    <w:p w:rsidR="00CC7665" w:rsidRDefault="00CC7665" w:rsidP="00CC7665"/>
    <w:p w:rsidR="005F5482" w:rsidRDefault="00CC7665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665"/>
    <w:rsid w:val="002320D0"/>
    <w:rsid w:val="009C6A32"/>
    <w:rsid w:val="00CC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155848-A452-4D05-8223-B6639BAD8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766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156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2023-03-08T14:37:00Z</dcterms:created>
  <dcterms:modified xsi:type="dcterms:W3CDTF">2023-03-08T14:37:00Z</dcterms:modified>
</cp:coreProperties>
</file>