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-152"/>
        <w:tblW w:w="10627" w:type="dxa"/>
        <w:tblLook w:val="04A0" w:firstRow="1" w:lastRow="0" w:firstColumn="1" w:lastColumn="0" w:noHBand="0" w:noVBand="1"/>
      </w:tblPr>
      <w:tblGrid>
        <w:gridCol w:w="2158"/>
        <w:gridCol w:w="1666"/>
        <w:gridCol w:w="1397"/>
        <w:gridCol w:w="1262"/>
        <w:gridCol w:w="2224"/>
        <w:gridCol w:w="1920"/>
      </w:tblGrid>
      <w:tr w:rsidR="005C7167" w:rsidTr="00383916">
        <w:trPr>
          <w:trHeight w:val="676"/>
        </w:trPr>
        <w:tc>
          <w:tcPr>
            <w:tcW w:w="10627" w:type="dxa"/>
            <w:gridSpan w:val="6"/>
          </w:tcPr>
          <w:p w:rsidR="005C7167" w:rsidRDefault="005C7167" w:rsidP="00383916">
            <w:pPr>
              <w:jc w:val="center"/>
              <w:rPr>
                <w:b/>
                <w:sz w:val="18"/>
                <w:szCs w:val="18"/>
              </w:rPr>
            </w:pPr>
            <w:bookmarkStart w:id="0" w:name="_GoBack"/>
            <w:bookmarkEnd w:id="0"/>
            <w:r w:rsidRPr="00D6484F">
              <w:rPr>
                <w:b/>
                <w:sz w:val="18"/>
                <w:szCs w:val="18"/>
              </w:rPr>
              <w:t xml:space="preserve">Solicitudes de Intervención de Comunicaciones Privadas </w:t>
            </w:r>
          </w:p>
          <w:p w:rsidR="005C7167" w:rsidRPr="00D6484F" w:rsidRDefault="005C7167" w:rsidP="00383916">
            <w:pPr>
              <w:jc w:val="center"/>
              <w:rPr>
                <w:b/>
                <w:sz w:val="18"/>
                <w:szCs w:val="18"/>
              </w:rPr>
            </w:pPr>
            <w:r w:rsidRPr="00D6484F">
              <w:rPr>
                <w:sz w:val="18"/>
                <w:szCs w:val="18"/>
              </w:rPr>
              <w:t>presentadas ante el Juez de Control del Centro Nacional de Justicia Especializado en Control de Técnicas de Investigación, Arraigo e Intervención de Comunicaciones con Residencia en la Ciudad de México y competencia en toda la Repúblico y/o Jueces de Distrito Especializados en Sistema Penal Acusatorio del Centro de Justicia Penal Federal</w:t>
            </w:r>
            <w:r w:rsidRPr="00D6484F">
              <w:rPr>
                <w:b/>
                <w:sz w:val="18"/>
                <w:szCs w:val="18"/>
              </w:rPr>
              <w:t xml:space="preserve"> </w:t>
            </w:r>
          </w:p>
          <w:p w:rsidR="005C7167" w:rsidRDefault="005C7167" w:rsidP="00383916">
            <w:pPr>
              <w:jc w:val="center"/>
              <w:rPr>
                <w:b/>
              </w:rPr>
            </w:pPr>
          </w:p>
        </w:tc>
      </w:tr>
      <w:tr w:rsidR="005C7167" w:rsidTr="00383916">
        <w:trPr>
          <w:trHeight w:val="676"/>
        </w:trPr>
        <w:tc>
          <w:tcPr>
            <w:tcW w:w="10627" w:type="dxa"/>
            <w:gridSpan w:val="6"/>
          </w:tcPr>
          <w:p w:rsidR="005C7167" w:rsidRDefault="005C7167" w:rsidP="000C64FA">
            <w:pPr>
              <w:jc w:val="center"/>
              <w:rPr>
                <w:b/>
              </w:rPr>
            </w:pPr>
            <w:r>
              <w:rPr>
                <w:b/>
              </w:rPr>
              <w:t xml:space="preserve">Mes de </w:t>
            </w:r>
            <w:r w:rsidR="000C64FA">
              <w:rPr>
                <w:b/>
              </w:rPr>
              <w:t>Marzo</w:t>
            </w:r>
            <w:r>
              <w:rPr>
                <w:b/>
              </w:rPr>
              <w:t xml:space="preserve"> de 2023 </w:t>
            </w:r>
          </w:p>
        </w:tc>
      </w:tr>
      <w:tr w:rsidR="005C7167" w:rsidTr="00383916">
        <w:trPr>
          <w:trHeight w:val="1004"/>
        </w:trPr>
        <w:tc>
          <w:tcPr>
            <w:tcW w:w="2158" w:type="dxa"/>
          </w:tcPr>
          <w:p w:rsidR="005C7167" w:rsidRPr="00D6484F" w:rsidRDefault="005C7167" w:rsidP="00383916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Tipo de intervención </w:t>
            </w:r>
          </w:p>
          <w:p w:rsidR="005C7167" w:rsidRPr="00D6484F" w:rsidRDefault="005C7167" w:rsidP="00383916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(Objeto y fundamento legal)</w:t>
            </w:r>
          </w:p>
        </w:tc>
        <w:tc>
          <w:tcPr>
            <w:tcW w:w="1666" w:type="dxa"/>
          </w:tcPr>
          <w:p w:rsidR="005C7167" w:rsidRPr="00D6484F" w:rsidRDefault="005C7167" w:rsidP="00383916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Total </w:t>
            </w:r>
          </w:p>
        </w:tc>
        <w:tc>
          <w:tcPr>
            <w:tcW w:w="1397" w:type="dxa"/>
          </w:tcPr>
          <w:p w:rsidR="005C7167" w:rsidRPr="00D6484F" w:rsidRDefault="005C7167" w:rsidP="00383916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Negadas </w:t>
            </w:r>
          </w:p>
        </w:tc>
        <w:tc>
          <w:tcPr>
            <w:tcW w:w="1262" w:type="dxa"/>
          </w:tcPr>
          <w:p w:rsidR="005C7167" w:rsidRPr="00D6484F" w:rsidRDefault="005C7167" w:rsidP="00383916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Autorizadas</w:t>
            </w:r>
          </w:p>
          <w:p w:rsidR="005C7167" w:rsidRPr="00D6484F" w:rsidRDefault="005C7167" w:rsidP="00383916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por el Juez Federal</w:t>
            </w:r>
          </w:p>
        </w:tc>
        <w:tc>
          <w:tcPr>
            <w:tcW w:w="2224" w:type="dxa"/>
          </w:tcPr>
          <w:p w:rsidR="005C7167" w:rsidRPr="00D6484F" w:rsidRDefault="005C7167" w:rsidP="00383916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Aparatos telefónicos intervenidos y/o líneas telefónicas </w:t>
            </w:r>
          </w:p>
        </w:tc>
        <w:tc>
          <w:tcPr>
            <w:tcW w:w="1920" w:type="dxa"/>
          </w:tcPr>
          <w:p w:rsidR="005C7167" w:rsidRPr="00D6484F" w:rsidRDefault="005C7167" w:rsidP="00383916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Empresas Concesionarias telefónicas </w:t>
            </w:r>
          </w:p>
        </w:tc>
      </w:tr>
      <w:tr w:rsidR="005C7167" w:rsidTr="00383916">
        <w:trPr>
          <w:trHeight w:val="1130"/>
        </w:trPr>
        <w:tc>
          <w:tcPr>
            <w:tcW w:w="2158" w:type="dxa"/>
          </w:tcPr>
          <w:p w:rsidR="005C7167" w:rsidRPr="00D6484F" w:rsidRDefault="005C7167" w:rsidP="00383916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Extracción de información de aparatos de telefonía celular</w:t>
            </w:r>
          </w:p>
          <w:p w:rsidR="005C7167" w:rsidRPr="00D6484F" w:rsidRDefault="005C7167" w:rsidP="00383916">
            <w:pPr>
              <w:rPr>
                <w:sz w:val="20"/>
                <w:szCs w:val="20"/>
              </w:rPr>
            </w:pPr>
          </w:p>
          <w:p w:rsidR="005C7167" w:rsidRPr="00D6484F" w:rsidRDefault="005C7167" w:rsidP="00383916">
            <w:pPr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Artículos 16 Carta Magna y 291 y 292 CNPP</w:t>
            </w:r>
          </w:p>
        </w:tc>
        <w:tc>
          <w:tcPr>
            <w:tcW w:w="1666" w:type="dxa"/>
          </w:tcPr>
          <w:p w:rsidR="005C7167" w:rsidRDefault="004173EB" w:rsidP="00383916">
            <w:r>
              <w:t>4</w:t>
            </w:r>
          </w:p>
        </w:tc>
        <w:tc>
          <w:tcPr>
            <w:tcW w:w="1397" w:type="dxa"/>
          </w:tcPr>
          <w:p w:rsidR="005C7167" w:rsidRDefault="004173EB" w:rsidP="00383916">
            <w:r>
              <w:t>1</w:t>
            </w:r>
          </w:p>
        </w:tc>
        <w:tc>
          <w:tcPr>
            <w:tcW w:w="1262" w:type="dxa"/>
          </w:tcPr>
          <w:p w:rsidR="005C7167" w:rsidRDefault="004173EB" w:rsidP="00383916">
            <w:r>
              <w:t>3</w:t>
            </w:r>
          </w:p>
        </w:tc>
        <w:tc>
          <w:tcPr>
            <w:tcW w:w="2224" w:type="dxa"/>
          </w:tcPr>
          <w:p w:rsidR="005C7167" w:rsidRDefault="004173EB" w:rsidP="00383916">
            <w:r>
              <w:t>7</w:t>
            </w:r>
          </w:p>
        </w:tc>
        <w:tc>
          <w:tcPr>
            <w:tcW w:w="1920" w:type="dxa"/>
          </w:tcPr>
          <w:p w:rsidR="005C7167" w:rsidRDefault="005C7167" w:rsidP="00383916">
            <w:r>
              <w:t>N/A</w:t>
            </w:r>
          </w:p>
        </w:tc>
      </w:tr>
      <w:tr w:rsidR="005C7167" w:rsidRPr="00C0172B" w:rsidTr="00383916">
        <w:trPr>
          <w:trHeight w:val="666"/>
        </w:trPr>
        <w:tc>
          <w:tcPr>
            <w:tcW w:w="2158" w:type="dxa"/>
          </w:tcPr>
          <w:p w:rsidR="005C7167" w:rsidRPr="00D6484F" w:rsidRDefault="005C7167" w:rsidP="00383916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Entrega de Datos Conservados</w:t>
            </w:r>
          </w:p>
          <w:p w:rsidR="005C7167" w:rsidRPr="00D6484F" w:rsidRDefault="005C7167" w:rsidP="00383916">
            <w:pPr>
              <w:rPr>
                <w:sz w:val="20"/>
                <w:szCs w:val="20"/>
              </w:rPr>
            </w:pPr>
          </w:p>
          <w:p w:rsidR="005C7167" w:rsidRPr="00D6484F" w:rsidRDefault="005C7167" w:rsidP="00383916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5C7167" w:rsidRPr="00D6484F" w:rsidRDefault="005C7167" w:rsidP="00383916">
            <w:pPr>
              <w:jc w:val="both"/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CNPP y 190 fracción II de la LFTRD</w:t>
            </w:r>
          </w:p>
        </w:tc>
        <w:tc>
          <w:tcPr>
            <w:tcW w:w="1666" w:type="dxa"/>
          </w:tcPr>
          <w:p w:rsidR="005C7167" w:rsidRDefault="004173EB" w:rsidP="00383916">
            <w:r>
              <w:t>8</w:t>
            </w:r>
          </w:p>
        </w:tc>
        <w:tc>
          <w:tcPr>
            <w:tcW w:w="1397" w:type="dxa"/>
          </w:tcPr>
          <w:p w:rsidR="005C7167" w:rsidRDefault="004173EB" w:rsidP="00383916">
            <w:r>
              <w:t>1</w:t>
            </w:r>
          </w:p>
        </w:tc>
        <w:tc>
          <w:tcPr>
            <w:tcW w:w="1262" w:type="dxa"/>
          </w:tcPr>
          <w:p w:rsidR="005C7167" w:rsidRDefault="004173EB" w:rsidP="00383916">
            <w:r>
              <w:t>8</w:t>
            </w:r>
          </w:p>
        </w:tc>
        <w:tc>
          <w:tcPr>
            <w:tcW w:w="2224" w:type="dxa"/>
          </w:tcPr>
          <w:p w:rsidR="005C7167" w:rsidRDefault="004173EB" w:rsidP="00383916">
            <w:r>
              <w:t xml:space="preserve">13 </w:t>
            </w:r>
            <w:r w:rsidR="005C7167">
              <w:t>líneas telefónicas</w:t>
            </w:r>
          </w:p>
          <w:p w:rsidR="005C7167" w:rsidRDefault="004173EB" w:rsidP="00383916">
            <w:r>
              <w:t>3</w:t>
            </w:r>
            <w:r w:rsidR="005C7167">
              <w:t xml:space="preserve"> </w:t>
            </w:r>
            <w:proofErr w:type="spellStart"/>
            <w:r w:rsidR="005C7167">
              <w:t>Imei</w:t>
            </w:r>
            <w:proofErr w:type="spellEnd"/>
            <w:r w:rsidR="005C7167">
              <w:t xml:space="preserve"> autorizados</w:t>
            </w:r>
          </w:p>
          <w:p w:rsidR="005C7167" w:rsidRDefault="005C7167" w:rsidP="00383916"/>
        </w:tc>
        <w:tc>
          <w:tcPr>
            <w:tcW w:w="1920" w:type="dxa"/>
          </w:tcPr>
          <w:p w:rsidR="005C7167" w:rsidRDefault="004173EB" w:rsidP="00383916">
            <w:pPr>
              <w:rPr>
                <w:rFonts w:cstheme="minorHAnsi"/>
              </w:rPr>
            </w:pPr>
            <w:r>
              <w:rPr>
                <w:rFonts w:cstheme="minorHAnsi"/>
                <w:b/>
              </w:rPr>
              <w:t>10</w:t>
            </w:r>
            <w:r w:rsidR="005C7167" w:rsidRPr="004173EB">
              <w:rPr>
                <w:rFonts w:cstheme="minorHAnsi"/>
                <w:b/>
              </w:rPr>
              <w:t xml:space="preserve"> </w:t>
            </w:r>
            <w:r w:rsidR="005C7167" w:rsidRPr="00C0172B">
              <w:rPr>
                <w:rFonts w:cstheme="minorHAnsi"/>
              </w:rPr>
              <w:t>RADIO MOVIL DIPSA S.A DE</w:t>
            </w:r>
            <w:r w:rsidR="005C7167">
              <w:rPr>
                <w:rFonts w:cstheme="minorHAnsi"/>
              </w:rPr>
              <w:t xml:space="preserve"> C.V.</w:t>
            </w:r>
          </w:p>
          <w:p w:rsidR="005C7167" w:rsidRDefault="004173EB" w:rsidP="004173EB">
            <w:pPr>
              <w:rPr>
                <w:rFonts w:cstheme="minorHAnsi"/>
              </w:rPr>
            </w:pPr>
            <w:r>
              <w:rPr>
                <w:rFonts w:cstheme="minorHAnsi"/>
              </w:rPr>
              <w:t>1 MEGACABLE</w:t>
            </w:r>
          </w:p>
          <w:p w:rsidR="004173EB" w:rsidRDefault="004173EB" w:rsidP="004173EB">
            <w:pPr>
              <w:rPr>
                <w:rFonts w:cstheme="minorHAnsi"/>
              </w:rPr>
            </w:pPr>
            <w:r>
              <w:rPr>
                <w:rFonts w:cstheme="minorHAnsi"/>
              </w:rPr>
              <w:t>3 PEGASO PCS. SA. DE C.V.</w:t>
            </w:r>
          </w:p>
          <w:p w:rsidR="004173EB" w:rsidRPr="00C0172B" w:rsidRDefault="004173EB" w:rsidP="004173EB">
            <w:r>
              <w:rPr>
                <w:rFonts w:cstheme="minorHAnsi"/>
              </w:rPr>
              <w:t xml:space="preserve">2 AT&amp;T </w:t>
            </w:r>
          </w:p>
        </w:tc>
      </w:tr>
      <w:tr w:rsidR="005C7167" w:rsidTr="00383916">
        <w:trPr>
          <w:trHeight w:val="676"/>
        </w:trPr>
        <w:tc>
          <w:tcPr>
            <w:tcW w:w="2158" w:type="dxa"/>
          </w:tcPr>
          <w:p w:rsidR="005C7167" w:rsidRPr="00D6484F" w:rsidRDefault="005C7167" w:rsidP="00383916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Escucha en tiempo real</w:t>
            </w:r>
          </w:p>
          <w:p w:rsidR="005C7167" w:rsidRPr="00D6484F" w:rsidRDefault="005C7167" w:rsidP="00383916">
            <w:pPr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Artículos 16 Carta Magna y 291 y 292 CNPP</w:t>
            </w:r>
          </w:p>
        </w:tc>
        <w:tc>
          <w:tcPr>
            <w:tcW w:w="1666" w:type="dxa"/>
          </w:tcPr>
          <w:p w:rsidR="005C7167" w:rsidRDefault="005C7167" w:rsidP="00383916">
            <w:r>
              <w:t>0</w:t>
            </w:r>
          </w:p>
        </w:tc>
        <w:tc>
          <w:tcPr>
            <w:tcW w:w="1397" w:type="dxa"/>
          </w:tcPr>
          <w:p w:rsidR="005C7167" w:rsidRDefault="005C7167" w:rsidP="00383916">
            <w:r>
              <w:t>0</w:t>
            </w:r>
          </w:p>
        </w:tc>
        <w:tc>
          <w:tcPr>
            <w:tcW w:w="1262" w:type="dxa"/>
          </w:tcPr>
          <w:p w:rsidR="005C7167" w:rsidRDefault="005C7167" w:rsidP="00383916">
            <w:r>
              <w:t>0</w:t>
            </w:r>
          </w:p>
        </w:tc>
        <w:tc>
          <w:tcPr>
            <w:tcW w:w="2224" w:type="dxa"/>
          </w:tcPr>
          <w:p w:rsidR="005C7167" w:rsidRDefault="005C7167" w:rsidP="00383916"/>
        </w:tc>
        <w:tc>
          <w:tcPr>
            <w:tcW w:w="1920" w:type="dxa"/>
          </w:tcPr>
          <w:p w:rsidR="005C7167" w:rsidRDefault="005C7167" w:rsidP="00383916"/>
        </w:tc>
      </w:tr>
      <w:tr w:rsidR="005C7167" w:rsidRPr="000B737D" w:rsidTr="00383916">
        <w:trPr>
          <w:trHeight w:val="1328"/>
        </w:trPr>
        <w:tc>
          <w:tcPr>
            <w:tcW w:w="2158" w:type="dxa"/>
          </w:tcPr>
          <w:p w:rsidR="005C7167" w:rsidRPr="00D6484F" w:rsidRDefault="005C7167" w:rsidP="00383916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Ratificación de datos conservados solicitados directamente a la Concesionaria</w:t>
            </w:r>
          </w:p>
          <w:p w:rsidR="005C7167" w:rsidRPr="00D6484F" w:rsidRDefault="005C7167" w:rsidP="00383916">
            <w:pPr>
              <w:rPr>
                <w:sz w:val="20"/>
                <w:szCs w:val="20"/>
              </w:rPr>
            </w:pPr>
          </w:p>
          <w:p w:rsidR="005C7167" w:rsidRPr="00D6484F" w:rsidRDefault="005C7167" w:rsidP="00383916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5C7167" w:rsidRPr="00D6484F" w:rsidRDefault="005C7167" w:rsidP="00383916">
            <w:pPr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párrafo sexto CNPP y 190 fracción II de la LFTRD</w:t>
            </w:r>
          </w:p>
        </w:tc>
        <w:tc>
          <w:tcPr>
            <w:tcW w:w="1666" w:type="dxa"/>
          </w:tcPr>
          <w:p w:rsidR="005C7167" w:rsidRDefault="004173EB" w:rsidP="00383916">
            <w:r>
              <w:t>7</w:t>
            </w:r>
          </w:p>
        </w:tc>
        <w:tc>
          <w:tcPr>
            <w:tcW w:w="1397" w:type="dxa"/>
          </w:tcPr>
          <w:p w:rsidR="005C7167" w:rsidRDefault="00493784" w:rsidP="00383916">
            <w:r>
              <w:t>0</w:t>
            </w:r>
          </w:p>
        </w:tc>
        <w:tc>
          <w:tcPr>
            <w:tcW w:w="1262" w:type="dxa"/>
          </w:tcPr>
          <w:p w:rsidR="005C7167" w:rsidRDefault="004173EB" w:rsidP="00383916">
            <w:r>
              <w:t>7</w:t>
            </w:r>
          </w:p>
        </w:tc>
        <w:tc>
          <w:tcPr>
            <w:tcW w:w="2224" w:type="dxa"/>
          </w:tcPr>
          <w:p w:rsidR="005C7167" w:rsidRDefault="004173EB" w:rsidP="00383916">
            <w:r>
              <w:t>16</w:t>
            </w:r>
            <w:r w:rsidR="005C7167">
              <w:t xml:space="preserve"> líneas telefónicas autorizadas</w:t>
            </w:r>
          </w:p>
          <w:p w:rsidR="005C7167" w:rsidRDefault="005C7167" w:rsidP="00383916"/>
        </w:tc>
        <w:tc>
          <w:tcPr>
            <w:tcW w:w="1920" w:type="dxa"/>
          </w:tcPr>
          <w:p w:rsidR="005C7167" w:rsidRPr="00AF0D11" w:rsidRDefault="004173EB" w:rsidP="00383916">
            <w:r>
              <w:t>9</w:t>
            </w:r>
            <w:r w:rsidR="005C7167" w:rsidRPr="00AF0D11">
              <w:t xml:space="preserve"> RADIO MOVIL DIPSA </w:t>
            </w:r>
          </w:p>
          <w:p w:rsidR="005C7167" w:rsidRDefault="004173EB" w:rsidP="00383916">
            <w:r>
              <w:t>2</w:t>
            </w:r>
            <w:r w:rsidR="00493784">
              <w:t xml:space="preserve"> ALTAN REDES S.A.P.I. DE C.V.</w:t>
            </w:r>
          </w:p>
          <w:p w:rsidR="00493784" w:rsidRDefault="004173EB" w:rsidP="00383916">
            <w:r>
              <w:t>2</w:t>
            </w:r>
            <w:r w:rsidR="00493784">
              <w:t xml:space="preserve"> AT&amp;T COMUNICACIONES DIGITALES</w:t>
            </w:r>
          </w:p>
          <w:p w:rsidR="004173EB" w:rsidRPr="00ED5FBC" w:rsidRDefault="004173EB" w:rsidP="00383916">
            <w:r>
              <w:t>3 PEGASO</w:t>
            </w:r>
          </w:p>
        </w:tc>
      </w:tr>
      <w:tr w:rsidR="005C7167" w:rsidTr="00383916">
        <w:trPr>
          <w:trHeight w:val="837"/>
        </w:trPr>
        <w:tc>
          <w:tcPr>
            <w:tcW w:w="2158" w:type="dxa"/>
          </w:tcPr>
          <w:p w:rsidR="005C7167" w:rsidRDefault="005C7167" w:rsidP="00383916">
            <w:pPr>
              <w:jc w:val="both"/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 xml:space="preserve">Localización </w:t>
            </w:r>
            <w:r>
              <w:rPr>
                <w:sz w:val="20"/>
                <w:szCs w:val="20"/>
              </w:rPr>
              <w:t>G</w:t>
            </w:r>
            <w:r w:rsidRPr="00D6484F">
              <w:rPr>
                <w:sz w:val="20"/>
                <w:szCs w:val="20"/>
              </w:rPr>
              <w:t>eográfica en tiempo real</w:t>
            </w:r>
          </w:p>
          <w:p w:rsidR="005C7167" w:rsidRPr="00D6484F" w:rsidRDefault="005C7167" w:rsidP="00383916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5C7167" w:rsidRPr="00D6484F" w:rsidRDefault="005C7167" w:rsidP="00383916">
            <w:pPr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párrafo sexto CNPP y 190 fracción II de la LFTRD de telecomunicaciones y Radiodifusión</w:t>
            </w:r>
          </w:p>
        </w:tc>
        <w:tc>
          <w:tcPr>
            <w:tcW w:w="1666" w:type="dxa"/>
          </w:tcPr>
          <w:p w:rsidR="005C7167" w:rsidRDefault="005C7167" w:rsidP="00383916">
            <w:r>
              <w:t>0</w:t>
            </w:r>
          </w:p>
        </w:tc>
        <w:tc>
          <w:tcPr>
            <w:tcW w:w="1397" w:type="dxa"/>
          </w:tcPr>
          <w:p w:rsidR="005C7167" w:rsidRDefault="005C7167" w:rsidP="00383916">
            <w:r>
              <w:t>0</w:t>
            </w:r>
          </w:p>
        </w:tc>
        <w:tc>
          <w:tcPr>
            <w:tcW w:w="1262" w:type="dxa"/>
          </w:tcPr>
          <w:p w:rsidR="005C7167" w:rsidRDefault="005C7167" w:rsidP="00383916">
            <w:r>
              <w:t>0</w:t>
            </w:r>
          </w:p>
        </w:tc>
        <w:tc>
          <w:tcPr>
            <w:tcW w:w="2224" w:type="dxa"/>
          </w:tcPr>
          <w:p w:rsidR="005C7167" w:rsidRDefault="005C7167" w:rsidP="00383916"/>
        </w:tc>
        <w:tc>
          <w:tcPr>
            <w:tcW w:w="1920" w:type="dxa"/>
          </w:tcPr>
          <w:p w:rsidR="005C7167" w:rsidRDefault="005C7167" w:rsidP="00383916"/>
        </w:tc>
      </w:tr>
      <w:tr w:rsidR="005C7167" w:rsidTr="00383916">
        <w:trPr>
          <w:trHeight w:val="344"/>
        </w:trPr>
        <w:tc>
          <w:tcPr>
            <w:tcW w:w="10627" w:type="dxa"/>
            <w:gridSpan w:val="6"/>
          </w:tcPr>
          <w:p w:rsidR="005C7167" w:rsidRDefault="00493784" w:rsidP="00383916">
            <w:pPr>
              <w:jc w:val="center"/>
              <w:rPr>
                <w:b/>
              </w:rPr>
            </w:pPr>
            <w:r>
              <w:rPr>
                <w:b/>
              </w:rPr>
              <w:t xml:space="preserve">Total, solicitadas: </w:t>
            </w:r>
            <w:r w:rsidR="004173EB">
              <w:rPr>
                <w:b/>
              </w:rPr>
              <w:t>19</w:t>
            </w:r>
          </w:p>
          <w:p w:rsidR="004173EB" w:rsidRDefault="004173EB" w:rsidP="004173EB">
            <w:pPr>
              <w:jc w:val="center"/>
              <w:rPr>
                <w:b/>
              </w:rPr>
            </w:pPr>
            <w:r>
              <w:rPr>
                <w:b/>
              </w:rPr>
              <w:t>Negadas: 2</w:t>
            </w:r>
          </w:p>
          <w:p w:rsidR="005C7167" w:rsidRDefault="00493784" w:rsidP="00383916">
            <w:pPr>
              <w:jc w:val="center"/>
              <w:rPr>
                <w:b/>
              </w:rPr>
            </w:pPr>
            <w:r>
              <w:rPr>
                <w:b/>
              </w:rPr>
              <w:t xml:space="preserve">Autorizadas: </w:t>
            </w:r>
            <w:r w:rsidR="004173EB">
              <w:rPr>
                <w:b/>
              </w:rPr>
              <w:t>18</w:t>
            </w:r>
          </w:p>
          <w:p w:rsidR="005C7167" w:rsidRDefault="005C7167" w:rsidP="00383916">
            <w:pPr>
              <w:jc w:val="center"/>
              <w:rPr>
                <w:b/>
              </w:rPr>
            </w:pPr>
          </w:p>
        </w:tc>
      </w:tr>
    </w:tbl>
    <w:p w:rsidR="005C7167" w:rsidRDefault="005C7167" w:rsidP="005C7167"/>
    <w:p w:rsidR="00DE49CE" w:rsidRDefault="000744EF"/>
    <w:sectPr w:rsidR="00DE49CE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4D0C" w:rsidRDefault="008E4D0C" w:rsidP="005C7167">
      <w:pPr>
        <w:spacing w:after="0" w:line="240" w:lineRule="auto"/>
      </w:pPr>
      <w:r>
        <w:separator/>
      </w:r>
    </w:p>
  </w:endnote>
  <w:endnote w:type="continuationSeparator" w:id="0">
    <w:p w:rsidR="008E4D0C" w:rsidRDefault="008E4D0C" w:rsidP="005C7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7167" w:rsidRDefault="005C7167">
    <w:pPr>
      <w:pStyle w:val="Piedepgina"/>
    </w:pPr>
    <w:r w:rsidRPr="00E27D91">
      <w:rPr>
        <w:rFonts w:ascii="Arial" w:hAnsi="Arial" w:cs="Arial"/>
        <w:noProof/>
        <w:sz w:val="13"/>
        <w:lang w:eastAsia="es-MX"/>
      </w:rPr>
      <w:drawing>
        <wp:anchor distT="0" distB="0" distL="114300" distR="114300" simplePos="0" relativeHeight="251661312" behindDoc="1" locked="0" layoutInCell="1" allowOverlap="1" wp14:anchorId="39095A24" wp14:editId="36D3DD49">
          <wp:simplePos x="0" y="0"/>
          <wp:positionH relativeFrom="column">
            <wp:posOffset>-636360</wp:posOffset>
          </wp:positionH>
          <wp:positionV relativeFrom="paragraph">
            <wp:posOffset>-216626</wp:posOffset>
          </wp:positionV>
          <wp:extent cx="6746149" cy="677563"/>
          <wp:effectExtent l="0" t="0" r="0" b="825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46149" cy="6775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4D0C" w:rsidRDefault="008E4D0C" w:rsidP="005C7167">
      <w:pPr>
        <w:spacing w:after="0" w:line="240" w:lineRule="auto"/>
      </w:pPr>
      <w:r>
        <w:separator/>
      </w:r>
    </w:p>
  </w:footnote>
  <w:footnote w:type="continuationSeparator" w:id="0">
    <w:p w:rsidR="008E4D0C" w:rsidRDefault="008E4D0C" w:rsidP="005C71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7167" w:rsidRDefault="005C7167" w:rsidP="005C7167">
    <w:pPr>
      <w:pStyle w:val="Encabezado"/>
      <w:rPr>
        <w:rFonts w:ascii="Cambria" w:hAnsi="Cambria"/>
      </w:rPr>
    </w:pPr>
    <w:r w:rsidRPr="00BE6BCF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088F3C0" wp14:editId="00FC090F">
          <wp:simplePos x="0" y="0"/>
          <wp:positionH relativeFrom="page">
            <wp:posOffset>-158261</wp:posOffset>
          </wp:positionH>
          <wp:positionV relativeFrom="paragraph">
            <wp:posOffset>-429065</wp:posOffset>
          </wp:positionV>
          <wp:extent cx="8013876" cy="1371600"/>
          <wp:effectExtent l="0" t="0" r="6350" b="0"/>
          <wp:wrapNone/>
          <wp:docPr id="11" name="Imagen 11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13876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mbria" w:hAnsi="Cambria"/>
      </w:rPr>
      <w:t xml:space="preserve">             </w:t>
    </w:r>
    <w:r>
      <w:rPr>
        <w:rFonts w:ascii="Cambria" w:hAnsi="Cambria"/>
      </w:rPr>
      <w:tab/>
    </w:r>
  </w:p>
  <w:p w:rsidR="005C7167" w:rsidRDefault="005C7167" w:rsidP="005C7167">
    <w:pPr>
      <w:pStyle w:val="Encabezado"/>
      <w:rPr>
        <w:rFonts w:ascii="Cambria" w:hAnsi="Cambria"/>
      </w:rPr>
    </w:pPr>
  </w:p>
  <w:p w:rsidR="005C7167" w:rsidRPr="00FC57CA" w:rsidRDefault="005C7167" w:rsidP="005C7167">
    <w:pPr>
      <w:pStyle w:val="Encabezado"/>
      <w:rPr>
        <w:rFonts w:ascii="Cambria" w:hAnsi="Cambria"/>
      </w:rPr>
    </w:pPr>
    <w:r>
      <w:rPr>
        <w:rFonts w:ascii="Cambria" w:hAnsi="Cambria"/>
      </w:rPr>
      <w:tab/>
    </w:r>
  </w:p>
  <w:p w:rsidR="005C7167" w:rsidRDefault="005C7167" w:rsidP="005C7167">
    <w:pPr>
      <w:pStyle w:val="Encabezado"/>
      <w:tabs>
        <w:tab w:val="clear" w:pos="4419"/>
        <w:tab w:val="clear" w:pos="8838"/>
        <w:tab w:val="left" w:pos="3324"/>
      </w:tabs>
    </w:pPr>
    <w:r>
      <w:tab/>
    </w:r>
  </w:p>
  <w:p w:rsidR="005C7167" w:rsidRDefault="005C7167" w:rsidP="005C7167">
    <w:pPr>
      <w:pStyle w:val="Encabezado"/>
    </w:pPr>
  </w:p>
  <w:p w:rsidR="005C7167" w:rsidRDefault="005C716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167"/>
    <w:rsid w:val="000744EF"/>
    <w:rsid w:val="000C64FA"/>
    <w:rsid w:val="00116372"/>
    <w:rsid w:val="0016640E"/>
    <w:rsid w:val="001F7B90"/>
    <w:rsid w:val="004173EB"/>
    <w:rsid w:val="00493784"/>
    <w:rsid w:val="005C7167"/>
    <w:rsid w:val="006E326E"/>
    <w:rsid w:val="008E4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59B7F5-21D4-430E-9661-694E13A8A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7167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C7167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C716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7167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C716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7167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937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3784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FGESLP VICE JURIDICA</dc:creator>
  <cp:keywords/>
  <dc:description/>
  <cp:lastModifiedBy>Hewlett-Packard Company</cp:lastModifiedBy>
  <cp:revision>2</cp:revision>
  <cp:lastPrinted>2023-03-01T17:56:00Z</cp:lastPrinted>
  <dcterms:created xsi:type="dcterms:W3CDTF">2023-04-04T17:29:00Z</dcterms:created>
  <dcterms:modified xsi:type="dcterms:W3CDTF">2023-04-04T17:29:00Z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11c5ad05-bb65-44e7-b0a6-7779a38355fe</vt:lpwstr>
  </property>
</Properties>
</file>