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F4E" w:rsidRDefault="00A50F4E" w:rsidP="00A50F4E">
      <w:pPr>
        <w:spacing w:line="360" w:lineRule="auto"/>
        <w:jc w:val="both"/>
        <w:rPr>
          <w:rFonts w:ascii="SimSun" w:eastAsia="SimSun" w:hAnsi="SimSun"/>
          <w:sz w:val="24"/>
          <w:szCs w:val="24"/>
        </w:rPr>
      </w:pPr>
      <w:r>
        <w:rPr>
          <w:rFonts w:ascii="SimSun" w:eastAsia="SimSun" w:hAnsi="SimSun" w:hint="eastAsia"/>
          <w:sz w:val="24"/>
          <w:szCs w:val="24"/>
        </w:rPr>
        <w:t>SI ME CORRESPONDE GENERAR ESTA INFORMACIÓN SIN EMBARGO POR E</w:t>
      </w:r>
      <w:r>
        <w:rPr>
          <w:rFonts w:ascii="SimSun" w:eastAsia="SimSun" w:hAnsi="SimSun" w:hint="eastAsia"/>
          <w:sz w:val="24"/>
          <w:szCs w:val="24"/>
        </w:rPr>
        <w:t>L MES QUE SE INFORMA (ENERO 2023</w:t>
      </w:r>
      <w:bookmarkStart w:id="0" w:name="_GoBack"/>
      <w:bookmarkEnd w:id="0"/>
      <w:r>
        <w:rPr>
          <w:rFonts w:ascii="SimSun" w:eastAsia="SimSun" w:hAnsi="SimSun" w:hint="eastAsia"/>
          <w:sz w:val="24"/>
          <w:szCs w:val="24"/>
        </w:rPr>
        <w:t>) NO SE DESGLOSA INFORMACIÓN DEBIDO A QUE AL DIA DEL CIERRE DE MES NO SE HA ABIERTO PRESUPUESTO EN EL SISTEMA DE FINANZAS (SIAF) PARA PODER SER EJECUTADO.</w:t>
      </w:r>
    </w:p>
    <w:p w:rsidR="00EB6D37" w:rsidRDefault="00EB6D37"/>
    <w:sectPr w:rsidR="00EB6D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F4E"/>
    <w:rsid w:val="00A50F4E"/>
    <w:rsid w:val="00EB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71AD69-3AEA-4408-8722-78A6477F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F4E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3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 Avila</dc:creator>
  <cp:keywords/>
  <dc:description/>
  <cp:lastModifiedBy>Dagoberto Castillo Avila</cp:lastModifiedBy>
  <cp:revision>1</cp:revision>
  <dcterms:created xsi:type="dcterms:W3CDTF">2023-02-10T21:39:00Z</dcterms:created>
  <dcterms:modified xsi:type="dcterms:W3CDTF">2023-02-10T21:40:00Z</dcterms:modified>
</cp:coreProperties>
</file>