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D38E7" w14:textId="71B97BD4" w:rsidR="00E701CE" w:rsidRDefault="00E701CE" w:rsidP="00E701CE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ORDEN DEL DÍA DE LA </w:t>
      </w:r>
      <w:r w:rsidR="0046504F">
        <w:rPr>
          <w:rFonts w:ascii="Courier New" w:hAnsi="Courier New" w:cs="Courier New"/>
          <w:b/>
          <w:sz w:val="24"/>
          <w:szCs w:val="24"/>
        </w:rPr>
        <w:t xml:space="preserve">VIGESIMA </w:t>
      </w:r>
      <w:r w:rsidR="00E13136">
        <w:rPr>
          <w:rFonts w:ascii="Courier New" w:hAnsi="Courier New" w:cs="Courier New"/>
          <w:b/>
          <w:sz w:val="24"/>
          <w:szCs w:val="24"/>
        </w:rPr>
        <w:t>TERCERA</w:t>
      </w:r>
      <w:r>
        <w:rPr>
          <w:rFonts w:ascii="Courier New" w:hAnsi="Courier New" w:cs="Courier New"/>
          <w:b/>
          <w:sz w:val="24"/>
          <w:szCs w:val="24"/>
        </w:rPr>
        <w:t xml:space="preserve"> SESIÓN ORDINARIA DE FECHA</w:t>
      </w:r>
      <w:r w:rsidR="0046504F">
        <w:rPr>
          <w:rFonts w:ascii="Courier New" w:hAnsi="Courier New" w:cs="Courier New"/>
          <w:b/>
          <w:sz w:val="24"/>
          <w:szCs w:val="24"/>
        </w:rPr>
        <w:t xml:space="preserve"> </w:t>
      </w:r>
      <w:r w:rsidR="00E13136">
        <w:rPr>
          <w:rFonts w:ascii="Courier New" w:hAnsi="Courier New" w:cs="Courier New"/>
          <w:b/>
          <w:sz w:val="24"/>
          <w:szCs w:val="24"/>
        </w:rPr>
        <w:t>15 DE DICIEMBRE</w:t>
      </w:r>
      <w:r>
        <w:rPr>
          <w:rFonts w:ascii="Courier New" w:hAnsi="Courier New" w:cs="Courier New"/>
          <w:b/>
          <w:sz w:val="24"/>
          <w:szCs w:val="24"/>
        </w:rPr>
        <w:t xml:space="preserve"> DEL AÑO 2022.</w:t>
      </w:r>
    </w:p>
    <w:p w14:paraId="2D889473" w14:textId="77777777" w:rsidR="00E701CE" w:rsidRDefault="00E701CE" w:rsidP="00E701CE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04EB8D9D" w14:textId="538216B9" w:rsidR="007916EA" w:rsidRPr="00D744BC" w:rsidRDefault="007916EA" w:rsidP="007916EA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 w:rsidRPr="00D744BC">
        <w:rPr>
          <w:rFonts w:ascii="Courier New" w:hAnsi="Courier New" w:cs="Courier New"/>
          <w:b/>
          <w:sz w:val="24"/>
          <w:szCs w:val="24"/>
        </w:rPr>
        <w:t xml:space="preserve">-------------------------- </w:t>
      </w:r>
      <w:r w:rsidRPr="00D744BC">
        <w:rPr>
          <w:rFonts w:ascii="Courier New" w:hAnsi="Courier New" w:cs="Courier New"/>
          <w:b/>
          <w:i/>
          <w:sz w:val="24"/>
          <w:szCs w:val="24"/>
        </w:rPr>
        <w:t>Orden del Día</w:t>
      </w:r>
      <w:r w:rsidRPr="00D744BC">
        <w:rPr>
          <w:rFonts w:ascii="Courier New" w:hAnsi="Courier New" w:cs="Courier New"/>
          <w:b/>
          <w:sz w:val="24"/>
          <w:szCs w:val="24"/>
        </w:rPr>
        <w:t xml:space="preserve"> -------------------</w:t>
      </w:r>
      <w:r>
        <w:rPr>
          <w:rFonts w:ascii="Courier New" w:hAnsi="Courier New" w:cs="Courier New"/>
          <w:b/>
          <w:sz w:val="24"/>
          <w:szCs w:val="24"/>
        </w:rPr>
        <w:t>--</w:t>
      </w:r>
      <w:r w:rsidRPr="00D744BC">
        <w:rPr>
          <w:rFonts w:ascii="Courier New" w:hAnsi="Courier New" w:cs="Courier New"/>
          <w:b/>
          <w:sz w:val="24"/>
          <w:szCs w:val="24"/>
        </w:rPr>
        <w:t>---</w:t>
      </w:r>
    </w:p>
    <w:p w14:paraId="5BA4778E" w14:textId="04A8E368" w:rsidR="007916EA" w:rsidRPr="00D744BC" w:rsidRDefault="007916EA" w:rsidP="007916EA">
      <w:pPr>
        <w:pStyle w:val="Sinespaciado"/>
        <w:numPr>
          <w:ilvl w:val="0"/>
          <w:numId w:val="1"/>
        </w:numPr>
        <w:ind w:left="1418" w:hanging="567"/>
        <w:jc w:val="both"/>
        <w:rPr>
          <w:rFonts w:ascii="Courier New" w:eastAsia="Verdana" w:hAnsi="Courier New" w:cs="Courier New"/>
        </w:rPr>
      </w:pPr>
      <w:r w:rsidRPr="00D744BC">
        <w:rPr>
          <w:rFonts w:ascii="Courier New" w:eastAsia="Verdana" w:hAnsi="Courier New" w:cs="Courier New"/>
        </w:rPr>
        <w:t>Lista de asistencia.</w:t>
      </w:r>
      <w:r>
        <w:rPr>
          <w:rFonts w:ascii="Courier New" w:eastAsia="Verdana" w:hAnsi="Courier New" w:cs="Courier New"/>
        </w:rPr>
        <w:t>-----------------------------------</w:t>
      </w:r>
    </w:p>
    <w:p w14:paraId="4F8B7347" w14:textId="5A61ECCC" w:rsidR="007916EA" w:rsidRPr="00D744BC" w:rsidRDefault="007916EA" w:rsidP="007916EA">
      <w:pPr>
        <w:pStyle w:val="Sinespaciado"/>
        <w:numPr>
          <w:ilvl w:val="0"/>
          <w:numId w:val="1"/>
        </w:numPr>
        <w:ind w:left="1418" w:hanging="425"/>
        <w:jc w:val="both"/>
        <w:rPr>
          <w:rFonts w:ascii="Courier New" w:eastAsia="Verdana" w:hAnsi="Courier New" w:cs="Courier New"/>
        </w:rPr>
      </w:pPr>
      <w:r w:rsidRPr="00D744BC">
        <w:rPr>
          <w:rFonts w:ascii="Courier New" w:eastAsia="Verdana" w:hAnsi="Courier New" w:cs="Courier New"/>
        </w:rPr>
        <w:t>Declaración de validez de la Sesión.</w:t>
      </w:r>
      <w:r>
        <w:rPr>
          <w:rFonts w:ascii="Courier New" w:eastAsia="Verdana" w:hAnsi="Courier New" w:cs="Courier New"/>
        </w:rPr>
        <w:t>-------------------</w:t>
      </w:r>
    </w:p>
    <w:p w14:paraId="33D24BD4" w14:textId="79C63043" w:rsidR="007916EA" w:rsidRPr="00D744BC" w:rsidRDefault="007916EA" w:rsidP="007916EA">
      <w:pPr>
        <w:pStyle w:val="Sinespaciado"/>
        <w:numPr>
          <w:ilvl w:val="0"/>
          <w:numId w:val="1"/>
        </w:numPr>
        <w:ind w:left="1418" w:hanging="284"/>
        <w:jc w:val="both"/>
        <w:rPr>
          <w:rFonts w:ascii="Courier New" w:eastAsia="Verdana" w:hAnsi="Courier New" w:cs="Courier New"/>
          <w:bCs/>
        </w:rPr>
      </w:pPr>
      <w:r w:rsidRPr="00D744BC">
        <w:rPr>
          <w:rFonts w:ascii="Courier New" w:eastAsia="Verdana" w:hAnsi="Courier New" w:cs="Courier New"/>
          <w:bCs/>
        </w:rPr>
        <w:t xml:space="preserve">Se somete a consideración y en su caso aprobación del Cabildo, el Acta de la Vigésima </w:t>
      </w:r>
      <w:r>
        <w:rPr>
          <w:rFonts w:ascii="Courier New" w:eastAsia="Verdana" w:hAnsi="Courier New" w:cs="Courier New"/>
          <w:bCs/>
        </w:rPr>
        <w:t>Primera</w:t>
      </w:r>
      <w:r w:rsidRPr="00D744BC">
        <w:rPr>
          <w:rFonts w:ascii="Courier New" w:eastAsia="Verdana" w:hAnsi="Courier New" w:cs="Courier New"/>
          <w:bCs/>
        </w:rPr>
        <w:t xml:space="preserve"> Sesión Ordinaria, celebrada 15 de noviembre del año 2022.</w:t>
      </w:r>
      <w:r>
        <w:rPr>
          <w:rFonts w:ascii="Courier New" w:eastAsia="Verdana" w:hAnsi="Courier New" w:cs="Courier New"/>
          <w:bCs/>
        </w:rPr>
        <w:t>----------------</w:t>
      </w:r>
    </w:p>
    <w:p w14:paraId="25B3C01C" w14:textId="5F5B0AC7" w:rsidR="007916EA" w:rsidRPr="00D744BC" w:rsidRDefault="007916EA" w:rsidP="007916EA">
      <w:pPr>
        <w:pStyle w:val="Sinespaciado"/>
        <w:numPr>
          <w:ilvl w:val="0"/>
          <w:numId w:val="1"/>
        </w:numPr>
        <w:ind w:left="1418" w:hanging="425"/>
        <w:jc w:val="both"/>
        <w:rPr>
          <w:rFonts w:ascii="Courier New" w:eastAsia="Verdana" w:hAnsi="Courier New" w:cs="Courier New"/>
        </w:rPr>
      </w:pPr>
      <w:bookmarkStart w:id="0" w:name="_Hlk121396667"/>
      <w:r w:rsidRPr="00D744BC">
        <w:rPr>
          <w:rFonts w:ascii="Courier New" w:eastAsia="Verdana" w:hAnsi="Courier New" w:cs="Courier New"/>
          <w:bCs/>
        </w:rPr>
        <w:t>Se somete a consideración y en su caso aprobación del Cabildo, el Dictamen que presenta la Comisión Permanente de Hacienda Municipal, relativo a los Estados Financieros al 30 de noviembre del año 2022.</w:t>
      </w:r>
      <w:r>
        <w:rPr>
          <w:rFonts w:ascii="Courier New" w:eastAsia="Verdana" w:hAnsi="Courier New" w:cs="Courier New"/>
          <w:bCs/>
        </w:rPr>
        <w:t>-----------</w:t>
      </w:r>
    </w:p>
    <w:bookmarkEnd w:id="0"/>
    <w:p w14:paraId="7BDDBF92" w14:textId="5C362628" w:rsidR="007916EA" w:rsidRPr="00D744BC" w:rsidRDefault="007916EA" w:rsidP="007916EA">
      <w:pPr>
        <w:numPr>
          <w:ilvl w:val="0"/>
          <w:numId w:val="1"/>
        </w:numPr>
        <w:suppressAutoHyphens w:val="0"/>
        <w:ind w:left="1418" w:hanging="567"/>
        <w:jc w:val="both"/>
        <w:rPr>
          <w:rFonts w:ascii="Courier New" w:eastAsia="Verdana" w:hAnsi="Courier New" w:cs="Courier New"/>
          <w:bCs/>
          <w:sz w:val="24"/>
          <w:szCs w:val="24"/>
        </w:rPr>
      </w:pPr>
      <w:r w:rsidRPr="00D744BC">
        <w:rPr>
          <w:rFonts w:ascii="Courier New" w:eastAsia="Verdana" w:hAnsi="Courier New" w:cs="Courier New"/>
          <w:bCs/>
          <w:sz w:val="24"/>
          <w:szCs w:val="24"/>
        </w:rPr>
        <w:t>Se somete a consideración y en su caso aprobación del Cabildo, la solicitud que presenta el Presidente Municipal, relativa a prórroga para presentar la Iniciativa del Presupuesto de Egresos del Municipio de San Luis Potosí, para el Ejercicio Fiscal 2023.</w:t>
      </w:r>
      <w:r>
        <w:rPr>
          <w:rFonts w:ascii="Courier New" w:eastAsia="Verdana" w:hAnsi="Courier New" w:cs="Courier New"/>
          <w:bCs/>
          <w:sz w:val="24"/>
          <w:szCs w:val="24"/>
        </w:rPr>
        <w:t>--------</w:t>
      </w:r>
    </w:p>
    <w:p w14:paraId="050B363C" w14:textId="7A7AFAD0" w:rsidR="007916EA" w:rsidRPr="00D744BC" w:rsidRDefault="007916EA" w:rsidP="007916EA">
      <w:pPr>
        <w:pStyle w:val="Sinespaciado"/>
        <w:numPr>
          <w:ilvl w:val="0"/>
          <w:numId w:val="1"/>
        </w:numPr>
        <w:ind w:left="1418" w:hanging="425"/>
        <w:jc w:val="both"/>
        <w:rPr>
          <w:rFonts w:ascii="Courier New" w:eastAsia="Verdana" w:hAnsi="Courier New" w:cs="Courier New"/>
          <w:bCs/>
        </w:rPr>
      </w:pPr>
      <w:r w:rsidRPr="00D744BC">
        <w:rPr>
          <w:rFonts w:ascii="Courier New" w:hAnsi="Courier New" w:cs="Courier New"/>
          <w:iCs/>
          <w:snapToGrid w:val="0"/>
        </w:rPr>
        <w:t xml:space="preserve">Se presentan para su conocimiento, los Informes </w:t>
      </w:r>
      <w:r w:rsidRPr="00D744BC">
        <w:rPr>
          <w:rFonts w:ascii="Courier New" w:hAnsi="Courier New" w:cs="Courier New"/>
          <w:bCs/>
          <w:iCs/>
          <w:snapToGrid w:val="0"/>
        </w:rPr>
        <w:t>de las Delegaciones Municipales de Villa de Pozos, La Pila, y Bocas; así como el Informe de Secretaría General; correspondientes al mes de noviembre del año 2022.</w:t>
      </w:r>
      <w:r>
        <w:rPr>
          <w:rFonts w:ascii="Courier New" w:hAnsi="Courier New" w:cs="Courier New"/>
          <w:bCs/>
          <w:iCs/>
          <w:snapToGrid w:val="0"/>
        </w:rPr>
        <w:t>-----</w:t>
      </w:r>
    </w:p>
    <w:p w14:paraId="15B4ACFF" w14:textId="51D1250E" w:rsidR="009C21BE" w:rsidRPr="007916EA" w:rsidRDefault="007916EA" w:rsidP="007916EA">
      <w:pPr>
        <w:pStyle w:val="Sinespaciado"/>
        <w:numPr>
          <w:ilvl w:val="0"/>
          <w:numId w:val="1"/>
        </w:numPr>
        <w:ind w:left="1418" w:hanging="425"/>
        <w:jc w:val="both"/>
        <w:rPr>
          <w:rFonts w:ascii="Courier New" w:eastAsia="Verdana" w:hAnsi="Courier New" w:cs="Courier New"/>
          <w:bCs/>
        </w:rPr>
      </w:pPr>
      <w:r w:rsidRPr="00D744BC">
        <w:rPr>
          <w:rFonts w:ascii="Courier New" w:eastAsia="Verdana" w:hAnsi="Courier New" w:cs="Courier New"/>
          <w:bCs/>
        </w:rPr>
        <w:t>C</w:t>
      </w:r>
      <w:r w:rsidRPr="00D744BC">
        <w:rPr>
          <w:rFonts w:ascii="Courier New" w:eastAsia="Verdana" w:hAnsi="Courier New" w:cs="Courier New"/>
        </w:rPr>
        <w:t>lausura de la Sesión.</w:t>
      </w:r>
      <w:r>
        <w:rPr>
          <w:rFonts w:ascii="Courier New" w:eastAsia="Verdana" w:hAnsi="Courier New" w:cs="Courier New"/>
        </w:rPr>
        <w:t>---------------------------------</w:t>
      </w:r>
    </w:p>
    <w:sectPr w:rsidR="009C21BE" w:rsidRPr="007916EA" w:rsidSect="00E701CE">
      <w:pgSz w:w="12240" w:h="15840" w:code="1"/>
      <w:pgMar w:top="1417" w:right="1183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1CE"/>
    <w:rsid w:val="000275A1"/>
    <w:rsid w:val="000E7EBA"/>
    <w:rsid w:val="003D46CC"/>
    <w:rsid w:val="0046504F"/>
    <w:rsid w:val="00485DC0"/>
    <w:rsid w:val="005422F1"/>
    <w:rsid w:val="00546A80"/>
    <w:rsid w:val="005F5879"/>
    <w:rsid w:val="00750F34"/>
    <w:rsid w:val="007916EA"/>
    <w:rsid w:val="009216B8"/>
    <w:rsid w:val="009C21BE"/>
    <w:rsid w:val="00A11F66"/>
    <w:rsid w:val="00AE56B1"/>
    <w:rsid w:val="00BC2B57"/>
    <w:rsid w:val="00C83B58"/>
    <w:rsid w:val="00E13136"/>
    <w:rsid w:val="00E701CE"/>
    <w:rsid w:val="00FB28DD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42690"/>
  <w15:chartTrackingRefBased/>
  <w15:docId w15:val="{9B392C2F-ED2E-48E8-826B-77E72140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1C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E701C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34"/>
    <w:locked/>
    <w:rsid w:val="00E701CE"/>
    <w:rPr>
      <w:rFonts w:ascii="Calibri" w:eastAsia="Calibri" w:hAnsi="Calibri" w:cs="Times New Roman"/>
      <w:lang w:val="es-ES"/>
    </w:rPr>
  </w:style>
  <w:style w:type="paragraph" w:styleId="Sinespaciado">
    <w:name w:val="No Spacing"/>
    <w:link w:val="SinespaciadoCar"/>
    <w:uiPriority w:val="1"/>
    <w:qFormat/>
    <w:rsid w:val="00485DC0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es-ES"/>
    </w:rPr>
  </w:style>
  <w:style w:type="character" w:customStyle="1" w:styleId="SinespaciadoCar">
    <w:name w:val="Sin espaciado Car"/>
    <w:link w:val="Sinespaciado"/>
    <w:uiPriority w:val="1"/>
    <w:locked/>
    <w:rsid w:val="00485DC0"/>
    <w:rPr>
      <w:rFonts w:ascii="Calibri" w:eastAsia="Times New Roman" w:hAnsi="Calibri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182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6</cp:revision>
  <dcterms:created xsi:type="dcterms:W3CDTF">2022-11-07T16:37:00Z</dcterms:created>
  <dcterms:modified xsi:type="dcterms:W3CDTF">2023-01-03T15:52:00Z</dcterms:modified>
</cp:coreProperties>
</file>