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5053" w:rsidRDefault="009B0ABF">
      <w:bookmarkStart w:id="0" w:name="_GoBack"/>
      <w:r>
        <w:t>EN EL MES A REPORTAR NO GENERO INFORMACION ALGUNA DE ACUERDO CON SUS ATRIBUCIONES, YA QUE POR INICIO DE EJRCICIO FISCAL AUN NO SE CUENTA CON TECHO FINANCIERO PARA SU APERTURA DE TRABAJOS.</w:t>
      </w:r>
      <w:bookmarkEnd w:id="0"/>
    </w:p>
    <w:sectPr w:rsidR="0013505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ABF"/>
    <w:rsid w:val="000E565F"/>
    <w:rsid w:val="00135053"/>
    <w:rsid w:val="009B0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8522CB-CDB1-4C30-A249-A8AFFCE00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</cp:revision>
  <dcterms:created xsi:type="dcterms:W3CDTF">2023-03-10T16:09:00Z</dcterms:created>
  <dcterms:modified xsi:type="dcterms:W3CDTF">2023-03-10T16:17:00Z</dcterms:modified>
</cp:coreProperties>
</file>