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F56E42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José Herminio Gallardo Báez</w:t>
            </w:r>
          </w:p>
          <w:p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4A72CF" w:rsidRDefault="00BC2432" w:rsidP="00A74A02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Director</w:t>
            </w:r>
            <w:r w:rsidR="00A62069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 </w:t>
            </w:r>
            <w:r w:rsidR="00F56E42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de Capacitación 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2B2445" w:rsidRDefault="006B0CBB" w:rsidP="002B2445">
            <w:pPr>
              <w:spacing w:after="0" w:line="259" w:lineRule="auto"/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  <w:r w:rsidR="002423FD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2B2445" w:rsidRDefault="006B0CBB" w:rsidP="002B2445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Cursos recibidos: </w:t>
            </w:r>
          </w:p>
        </w:tc>
      </w:tr>
      <w:tr w:rsidR="00F279A9" w:rsidRPr="00F279A9" w:rsidTr="00407069">
        <w:trPr>
          <w:trHeight w:val="4962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C2432" w:rsidRDefault="00F56E42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Licenciatura en Derecho en la Universidad Autónoma de San Luis Potosí</w:t>
            </w:r>
            <w:r w:rsidR="00BC2432">
              <w:rPr>
                <w:rFonts w:ascii="Literata 18pt Light" w:hAnsi="Literata 18pt Light"/>
                <w:color w:val="404040" w:themeColor="text1" w:themeTint="BF"/>
              </w:rPr>
              <w:t xml:space="preserve"> de 1983 a 1989.</w:t>
            </w:r>
          </w:p>
          <w:p w:rsidR="00BC2432" w:rsidRDefault="00BC2432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62484" w:rsidRPr="00AA1047" w:rsidRDefault="00262484" w:rsidP="00262484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AA1047">
              <w:rPr>
                <w:rFonts w:ascii="Literata 18pt Light" w:hAnsi="Literata 18pt Light"/>
                <w:color w:val="3B3838" w:themeColor="background2" w:themeShade="40"/>
              </w:rPr>
              <w:t xml:space="preserve">Maestría en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Sistema de Justicia y Litigación Oral, </w:t>
            </w:r>
            <w:r w:rsidR="007772EC">
              <w:rPr>
                <w:rFonts w:ascii="Literata 18pt Light" w:hAnsi="Literata 18pt Light"/>
                <w:color w:val="3B3838" w:themeColor="background2" w:themeShade="40"/>
              </w:rPr>
              <w:t>Posgrado ISU Online, Plantel Puebla</w:t>
            </w:r>
            <w:r w:rsidR="007511DF">
              <w:rPr>
                <w:rFonts w:ascii="Literata 18pt Light" w:hAnsi="Literata 18pt Light"/>
                <w:color w:val="3B3838" w:themeColor="background2" w:themeShade="40"/>
              </w:rPr>
              <w:t>,</w:t>
            </w:r>
            <w:r w:rsidRPr="00AA1047">
              <w:rPr>
                <w:rFonts w:ascii="Literata 18pt Light" w:hAnsi="Literata 18pt Light"/>
                <w:color w:val="3B3838" w:themeColor="background2" w:themeShade="40"/>
              </w:rPr>
              <w:t xml:space="preserve"> de </w:t>
            </w:r>
            <w:r w:rsidR="007511DF">
              <w:rPr>
                <w:rFonts w:ascii="Literata 18pt Light" w:hAnsi="Literata 18pt Light"/>
                <w:color w:val="3B3838" w:themeColor="background2" w:themeShade="40"/>
              </w:rPr>
              <w:t xml:space="preserve">Agosto </w:t>
            </w:r>
            <w:r w:rsidRPr="00AA1047">
              <w:rPr>
                <w:rFonts w:ascii="Literata 18pt Light" w:hAnsi="Literata 18pt Light"/>
                <w:color w:val="3B3838" w:themeColor="background2" w:themeShade="40"/>
              </w:rPr>
              <w:t>20</w:t>
            </w:r>
            <w:r w:rsidR="007511DF">
              <w:rPr>
                <w:rFonts w:ascii="Literata 18pt Light" w:hAnsi="Literata 18pt Light"/>
                <w:color w:val="3B3838" w:themeColor="background2" w:themeShade="40"/>
              </w:rPr>
              <w:t>20</w:t>
            </w:r>
            <w:r w:rsidRPr="00AA1047">
              <w:rPr>
                <w:rFonts w:ascii="Literata 18pt Light" w:hAnsi="Literata 18pt Light"/>
                <w:color w:val="3B3838" w:themeColor="background2" w:themeShade="40"/>
              </w:rPr>
              <w:t xml:space="preserve"> a </w:t>
            </w:r>
            <w:r w:rsidR="007511DF">
              <w:rPr>
                <w:rFonts w:ascii="Literata 18pt Light" w:hAnsi="Literata 18pt Light"/>
                <w:color w:val="3B3838" w:themeColor="background2" w:themeShade="40"/>
              </w:rPr>
              <w:t>Noviembre 2021</w:t>
            </w:r>
            <w:r w:rsidRPr="00AA1047">
              <w:rPr>
                <w:rFonts w:ascii="Literata 18pt Light" w:hAnsi="Literata 18pt Light"/>
                <w:color w:val="3B3838" w:themeColor="background2" w:themeShade="40"/>
              </w:rPr>
              <w:t xml:space="preserve">. </w:t>
            </w:r>
          </w:p>
          <w:p w:rsidR="00262484" w:rsidRPr="00AA1047" w:rsidRDefault="00262484" w:rsidP="00262484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BC2432" w:rsidRDefault="00BC2432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877D8" w:rsidRPr="004A72CF" w:rsidRDefault="004877D8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94985" w:rsidRPr="004A72CF" w:rsidRDefault="00294985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72CE4" w:rsidRDefault="00A72CE4" w:rsidP="0059712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Agente de Servicios Especiales, Jefe de Grupo e Inspector en la Dirección General de Seguridad Pública del Estado de junio 1982 a enero de 1987.</w:t>
            </w:r>
          </w:p>
          <w:p w:rsidR="00407069" w:rsidRDefault="00407069" w:rsidP="0059712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Auxiliar del Ministerio Público en la Investigación y Persecución de los Delitos de mayo 1993 a enero 1997.</w:t>
            </w:r>
          </w:p>
          <w:p w:rsidR="00407069" w:rsidRDefault="00407069" w:rsidP="0059712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Abogado Externo encargado de Obra Pública en Junta Estatal de Caminos del Gobierno del Estado de San Luis Potosí de agosto 1995 a septiembre 1997.</w:t>
            </w:r>
          </w:p>
          <w:p w:rsidR="00407069" w:rsidRDefault="00407069" w:rsidP="0059712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Apoderado legal en materia penal de TFM, S.A. de C.V. de octubre 2003 a diciembre 2005.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Apoderado legal en materia penal de Kansas City Southern de México, S.A. de C.V. de enero a diciembre de 2006.</w:t>
            </w:r>
          </w:p>
          <w:p w:rsidR="00407069" w:rsidRDefault="00407069" w:rsidP="0059712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Titular de Despacho Jurídico Gallardo Báez Abogados de 1989 a 2009.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lastRenderedPageBreak/>
              <w:t>Dentro de la Procuraduría General de Justicia del Estado de San Luis Potosí, desempeñe los siguientes cargos:</w:t>
            </w: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Visitador General de octubre 2009 a enero 2011.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Director de Control de Procesos de febrero 2011 a mayo 2011.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Subdirector de Control de Procesos en Salas de mayo 2011 hasta agosto 2011.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Coordinador de Apoyo legal de la Policía Ministerial del Estado de agosto 2011 a noviembre 2011.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Subprocurador Regional para la Zona Altiplano, con sede en Matehuala de noviembre 2011 a marzo 2012.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Subprocurador Regional para la Zona Huasteca Norte, con sede en Ciudad Valles de abril 2012 a mayo 2012.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Director General de Averiguaciones Previas de mayo 2012  octubre 2012.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Coordinador de Apoyo Legal de la Policía Ministerial del Estado de San Luis Potosí de 2012 a 2016.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Titular de la Unidad Jurídica de Interapas de 2016 a 2018.</w:t>
            </w:r>
          </w:p>
          <w:p w:rsidR="00407069" w:rsidRDefault="00407069" w:rsidP="00407069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Socio Fundador y Titular de Despacho Jurídico José Gallardo Abogados de</w:t>
            </w:r>
            <w:r w:rsidR="00080929">
              <w:rPr>
                <w:rFonts w:ascii="Literata 18pt Light" w:hAnsi="Literata 18pt Light"/>
                <w:color w:val="3B3838" w:themeColor="background2" w:themeShade="40"/>
              </w:rPr>
              <w:t xml:space="preserve"> octubre</w:t>
            </w:r>
            <w:r w:rsidR="005C504F">
              <w:rPr>
                <w:rFonts w:ascii="Literata 18pt Light" w:hAnsi="Literata 18pt Light"/>
                <w:color w:val="3B3838" w:themeColor="background2" w:themeShade="40"/>
              </w:rPr>
              <w:t xml:space="preserve"> de</w:t>
            </w:r>
            <w:bookmarkStart w:id="0" w:name="_GoBack"/>
            <w:bookmarkEnd w:id="0"/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2018 a la fecha.</w:t>
            </w:r>
          </w:p>
          <w:p w:rsidR="00500B87" w:rsidRPr="00F70D5B" w:rsidRDefault="00500B87" w:rsidP="00F70D5B">
            <w:pPr>
              <w:ind w:left="0" w:firstLine="0"/>
              <w:rPr>
                <w:rFonts w:ascii="Literata 18pt Light" w:hAnsi="Literata 18pt Light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07069" w:rsidRDefault="00407069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Régimen Jurídico de las personas de la tercera edad en la Facultad de Derecho de la Universidad Autónoma de San Luis Potosí en 1988.</w:t>
            </w:r>
          </w:p>
          <w:p w:rsidR="00407069" w:rsidRDefault="00407069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Tercer Congreso Nacional de Criminología impartido por la Sociedad Mexicana de Criminología en 1989.</w:t>
            </w: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Actualización de Derecho Penal de la Facultad de Derecho de la Universidad Autónoma de San Luis Potosí en 1987.</w:t>
            </w: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Seminario del delito de secuestro impartido por la Procuraduría General de Justicia del Distrito Federal en 1994.</w:t>
            </w:r>
          </w:p>
          <w:p w:rsidR="00DD022F" w:rsidRDefault="00DD022F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71B31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Técnica de Interrogatorios F.B.I. en 1994</w:t>
            </w:r>
            <w:r w:rsidR="00407069">
              <w:rPr>
                <w:rFonts w:ascii="Literata 18pt Light" w:hAnsi="Literata 18pt Light"/>
                <w:color w:val="404040" w:themeColor="text1" w:themeTint="BF"/>
              </w:rPr>
              <w:t xml:space="preserve">. </w:t>
            </w: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07069" w:rsidRDefault="00407069" w:rsidP="0040706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Diplomado en el Nuevo Proceso Penal Acusatorio del 13 de abril al 3 de septiembre de 2011.</w:t>
            </w:r>
          </w:p>
          <w:p w:rsidR="00A62069" w:rsidRDefault="00A62069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71B31" w:rsidRDefault="00471B31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71B31" w:rsidRDefault="00471B31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71B31" w:rsidRDefault="00471B31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71B31" w:rsidRDefault="00471B31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71B31" w:rsidRPr="004A72CF" w:rsidRDefault="00471B31" w:rsidP="0059712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</w:tr>
    </w:tbl>
    <w:p w:rsidR="00A9552B" w:rsidRPr="006B0CBB" w:rsidRDefault="00A9552B" w:rsidP="0059712F">
      <w:pPr>
        <w:ind w:left="0" w:firstLine="0"/>
        <w:jc w:val="both"/>
      </w:pPr>
    </w:p>
    <w:sectPr w:rsidR="00A9552B" w:rsidRPr="006B0CBB" w:rsidSect="005C470C">
      <w:headerReference w:type="default" r:id="rId7"/>
      <w:footerReference w:type="default" r:id="rId8"/>
      <w:pgSz w:w="12240" w:h="15840" w:code="1"/>
      <w:pgMar w:top="1985" w:right="822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06A8" w:rsidRDefault="007406A8" w:rsidP="00B809E0">
      <w:pPr>
        <w:spacing w:after="0"/>
      </w:pPr>
      <w:r>
        <w:separator/>
      </w:r>
    </w:p>
  </w:endnote>
  <w:endnote w:type="continuationSeparator" w:id="0">
    <w:p w:rsidR="007406A8" w:rsidRDefault="007406A8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 SemiBold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06A35E27" wp14:editId="445FC4AD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06A8" w:rsidRDefault="007406A8" w:rsidP="00B809E0">
      <w:pPr>
        <w:spacing w:after="0"/>
      </w:pPr>
      <w:r>
        <w:separator/>
      </w:r>
    </w:p>
  </w:footnote>
  <w:footnote w:type="continuationSeparator" w:id="0">
    <w:p w:rsidR="007406A8" w:rsidRDefault="007406A8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5CD673FC" wp14:editId="2A2C7579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530"/>
    <w:rsid w:val="000046B2"/>
    <w:rsid w:val="00064607"/>
    <w:rsid w:val="000801E7"/>
    <w:rsid w:val="00080929"/>
    <w:rsid w:val="000C0326"/>
    <w:rsid w:val="000E3E26"/>
    <w:rsid w:val="00115744"/>
    <w:rsid w:val="00121D89"/>
    <w:rsid w:val="00156E33"/>
    <w:rsid w:val="0018274D"/>
    <w:rsid w:val="00192B72"/>
    <w:rsid w:val="001B32CE"/>
    <w:rsid w:val="00210F4C"/>
    <w:rsid w:val="0021397A"/>
    <w:rsid w:val="00227926"/>
    <w:rsid w:val="002423FD"/>
    <w:rsid w:val="00254BC1"/>
    <w:rsid w:val="00262484"/>
    <w:rsid w:val="00287816"/>
    <w:rsid w:val="00290043"/>
    <w:rsid w:val="00294985"/>
    <w:rsid w:val="002B2445"/>
    <w:rsid w:val="002C5AE1"/>
    <w:rsid w:val="002C7F01"/>
    <w:rsid w:val="002E79C3"/>
    <w:rsid w:val="003531AE"/>
    <w:rsid w:val="0036015E"/>
    <w:rsid w:val="003607BA"/>
    <w:rsid w:val="00364168"/>
    <w:rsid w:val="0036693C"/>
    <w:rsid w:val="00390BE5"/>
    <w:rsid w:val="00391FC6"/>
    <w:rsid w:val="00407069"/>
    <w:rsid w:val="004328E2"/>
    <w:rsid w:val="00462144"/>
    <w:rsid w:val="00471B31"/>
    <w:rsid w:val="004877D8"/>
    <w:rsid w:val="004A72CF"/>
    <w:rsid w:val="004D2565"/>
    <w:rsid w:val="004E5356"/>
    <w:rsid w:val="00500B87"/>
    <w:rsid w:val="00502EC0"/>
    <w:rsid w:val="00514B22"/>
    <w:rsid w:val="00531CC1"/>
    <w:rsid w:val="0056151D"/>
    <w:rsid w:val="005634FB"/>
    <w:rsid w:val="0057475C"/>
    <w:rsid w:val="00590DEC"/>
    <w:rsid w:val="0059712F"/>
    <w:rsid w:val="005C2F53"/>
    <w:rsid w:val="005C470C"/>
    <w:rsid w:val="005C504F"/>
    <w:rsid w:val="005E024D"/>
    <w:rsid w:val="005E6024"/>
    <w:rsid w:val="00605AA0"/>
    <w:rsid w:val="00613E29"/>
    <w:rsid w:val="006435AE"/>
    <w:rsid w:val="00651381"/>
    <w:rsid w:val="00674BEB"/>
    <w:rsid w:val="006B0CBB"/>
    <w:rsid w:val="006B4CDC"/>
    <w:rsid w:val="006C1D71"/>
    <w:rsid w:val="006C3C8D"/>
    <w:rsid w:val="006C5521"/>
    <w:rsid w:val="00714C3D"/>
    <w:rsid w:val="007406A8"/>
    <w:rsid w:val="007511DF"/>
    <w:rsid w:val="00760E60"/>
    <w:rsid w:val="00761F0A"/>
    <w:rsid w:val="007772EC"/>
    <w:rsid w:val="00781D6A"/>
    <w:rsid w:val="007C111A"/>
    <w:rsid w:val="00877A3F"/>
    <w:rsid w:val="008801ED"/>
    <w:rsid w:val="008F724C"/>
    <w:rsid w:val="009008A3"/>
    <w:rsid w:val="00933E39"/>
    <w:rsid w:val="00941745"/>
    <w:rsid w:val="00951906"/>
    <w:rsid w:val="009822BD"/>
    <w:rsid w:val="00997E87"/>
    <w:rsid w:val="009A73F2"/>
    <w:rsid w:val="009B75C0"/>
    <w:rsid w:val="00A62069"/>
    <w:rsid w:val="00A713DA"/>
    <w:rsid w:val="00A723C6"/>
    <w:rsid w:val="00A72CE4"/>
    <w:rsid w:val="00A74A02"/>
    <w:rsid w:val="00A9552B"/>
    <w:rsid w:val="00B422AB"/>
    <w:rsid w:val="00B809E0"/>
    <w:rsid w:val="00B857D3"/>
    <w:rsid w:val="00BC2432"/>
    <w:rsid w:val="00BE3284"/>
    <w:rsid w:val="00C23DC5"/>
    <w:rsid w:val="00C2444E"/>
    <w:rsid w:val="00C30B2E"/>
    <w:rsid w:val="00C46794"/>
    <w:rsid w:val="00C4754E"/>
    <w:rsid w:val="00CA5E0B"/>
    <w:rsid w:val="00CA7ACE"/>
    <w:rsid w:val="00CC2319"/>
    <w:rsid w:val="00CD4B15"/>
    <w:rsid w:val="00D03EA4"/>
    <w:rsid w:val="00D16B13"/>
    <w:rsid w:val="00D3193B"/>
    <w:rsid w:val="00DB10E4"/>
    <w:rsid w:val="00DC41F3"/>
    <w:rsid w:val="00DD022F"/>
    <w:rsid w:val="00DE4872"/>
    <w:rsid w:val="00DE6918"/>
    <w:rsid w:val="00DF3CFD"/>
    <w:rsid w:val="00E178DF"/>
    <w:rsid w:val="00F212D6"/>
    <w:rsid w:val="00F279A9"/>
    <w:rsid w:val="00F56E42"/>
    <w:rsid w:val="00F70D5B"/>
    <w:rsid w:val="00F7621C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0A79EB1-E968-4E28-B170-35656A053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2069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069"/>
    <w:rPr>
      <w:rFonts w:ascii="Tahoma" w:eastAsia="Calibri" w:hAnsi="Tahoma" w:cs="Tahoma"/>
      <w:color w:val="80808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394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13</cp:revision>
  <dcterms:created xsi:type="dcterms:W3CDTF">2021-12-01T18:39:00Z</dcterms:created>
  <dcterms:modified xsi:type="dcterms:W3CDTF">2021-12-10T14:53:00Z</dcterms:modified>
</cp:coreProperties>
</file>