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6C369CEA" w:rsidR="004636A0" w:rsidRPr="004636A0" w:rsidRDefault="005E7E1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ABRIL DE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21F16960" w:rsidR="00BE3C4B" w:rsidRDefault="005E7E1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ABRIL</w:t>
      </w:r>
      <w:bookmarkStart w:id="0" w:name="_GoBack"/>
      <w:bookmarkEnd w:id="0"/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14969EAB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D619F5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3C0A1126" w14:textId="17A02C08" w:rsidR="008052D7" w:rsidRDefault="008052D7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CONVENIO DE COORDINACIÓN DE CONCENTRACIÓN</w:t>
      </w:r>
    </w:p>
    <w:p w14:paraId="6940A948" w14:textId="580772D1" w:rsidR="008052D7" w:rsidRPr="004636A0" w:rsidRDefault="00BE3C4B" w:rsidP="00BE3C4B">
      <w:pPr>
        <w:pStyle w:val="Textoindependiente"/>
        <w:spacing w:line="480" w:lineRule="auto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74455"/>
    <w:rsid w:val="002B63A5"/>
    <w:rsid w:val="004636A0"/>
    <w:rsid w:val="005E7E19"/>
    <w:rsid w:val="008052D7"/>
    <w:rsid w:val="00A93295"/>
    <w:rsid w:val="00AB55C2"/>
    <w:rsid w:val="00BE3C4B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