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3DE41" w14:textId="2C6E306E" w:rsidR="00422187" w:rsidRDefault="00422187" w:rsidP="007108FA"/>
    <w:p w14:paraId="1A44B89D" w14:textId="596B31E8" w:rsidR="003F21ED" w:rsidRDefault="003F21ED" w:rsidP="007108FA"/>
    <w:p w14:paraId="00666714" w14:textId="738D1CEA" w:rsidR="003F21ED" w:rsidRDefault="003F21ED" w:rsidP="007108FA"/>
    <w:p w14:paraId="079B3520" w14:textId="77777777" w:rsidR="003F21ED" w:rsidRDefault="003F21ED" w:rsidP="007108FA"/>
    <w:p w14:paraId="35E4363B" w14:textId="77777777" w:rsidR="005A14ED" w:rsidRPr="004D0BD4" w:rsidRDefault="005A14ED" w:rsidP="005A14ED">
      <w:pPr>
        <w:jc w:val="both"/>
        <w:rPr>
          <w:rFonts w:ascii="Segoe UI Light" w:eastAsia="Times New Roman" w:hAnsi="Segoe UI Light" w:cs="Segoe UI Light"/>
          <w:color w:val="000000"/>
          <w:lang w:eastAsia="es-MX"/>
        </w:rPr>
      </w:pPr>
      <w:r w:rsidRPr="004D0BD4">
        <w:rPr>
          <w:rFonts w:ascii="Segoe UI Light" w:eastAsia="Times New Roman" w:hAnsi="Segoe UI Light" w:cs="Segoe UI Light"/>
          <w:color w:val="000000"/>
          <w:lang w:eastAsia="es-MX"/>
        </w:rPr>
        <w:t xml:space="preserve">El </w:t>
      </w:r>
      <w:r w:rsidRPr="004D0BD4">
        <w:rPr>
          <w:rFonts w:ascii="Segoe UI Light" w:eastAsia="Times New Roman" w:hAnsi="Segoe UI Light" w:cs="Segoe UI Light"/>
          <w:b/>
          <w:bCs/>
          <w:color w:val="000000"/>
          <w:lang w:eastAsia="es-MX"/>
        </w:rPr>
        <w:t>Instituto de Televisión Pública de San Luis Potosí, XHSLS Canal 9</w:t>
      </w:r>
      <w:r w:rsidRPr="004D0BD4">
        <w:rPr>
          <w:rFonts w:ascii="Segoe UI Light" w:eastAsia="Times New Roman" w:hAnsi="Segoe UI Light" w:cs="Segoe UI Light"/>
          <w:color w:val="000000"/>
          <w:lang w:eastAsia="es-MX"/>
        </w:rPr>
        <w:t xml:space="preserve">, a la fecha en que se informa no se </w:t>
      </w:r>
      <w:r>
        <w:rPr>
          <w:rFonts w:ascii="Segoe UI Light" w:eastAsia="Times New Roman" w:hAnsi="Segoe UI Light" w:cs="Segoe UI Light"/>
          <w:color w:val="000000"/>
          <w:lang w:eastAsia="es-MX"/>
        </w:rPr>
        <w:t>recibieron r</w:t>
      </w:r>
      <w:r w:rsidRPr="009103C8">
        <w:rPr>
          <w:rFonts w:ascii="Segoe UI Light" w:eastAsia="Times New Roman" w:hAnsi="Segoe UI Light" w:cs="Segoe UI Light"/>
          <w:color w:val="000000"/>
          <w:lang w:eastAsia="es-MX"/>
        </w:rPr>
        <w:t>ecomendaciones emitidas por la Comisión Nacional de Derechos Humanos</w:t>
      </w:r>
      <w:r w:rsidRPr="004D0BD4">
        <w:rPr>
          <w:rFonts w:ascii="Segoe UI Light" w:eastAsia="Times New Roman" w:hAnsi="Segoe UI Light" w:cs="Segoe UI Light"/>
          <w:color w:val="000000"/>
          <w:lang w:eastAsia="es-MX"/>
        </w:rPr>
        <w:t xml:space="preserve">. Por lo tanto, este organismo no cuenta con información para reportar dentro del presente formato. En este sentido y de conformidad con los artículos 18 y 19 de la Ley de Transparencia en relación con el artículo 84 fracción </w:t>
      </w:r>
      <w:r>
        <w:rPr>
          <w:rFonts w:ascii="Segoe UI Light" w:eastAsia="Times New Roman" w:hAnsi="Segoe UI Light" w:cs="Segoe UI Light"/>
          <w:color w:val="000000"/>
          <w:lang w:eastAsia="es-MX"/>
        </w:rPr>
        <w:t>XLII A</w:t>
      </w:r>
      <w:r w:rsidRPr="004D0BD4">
        <w:rPr>
          <w:rFonts w:ascii="Segoe UI Light" w:eastAsia="Times New Roman" w:hAnsi="Segoe UI Light" w:cs="Segoe UI Light"/>
          <w:color w:val="000000"/>
          <w:lang w:eastAsia="es-MX"/>
        </w:rPr>
        <w:t>, de la ley citada en concordancia con el lineamiento quincuagésimo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</w:t>
      </w:r>
    </w:p>
    <w:p w14:paraId="0347EDCE" w14:textId="77777777" w:rsidR="0097607F" w:rsidRPr="0097607F" w:rsidRDefault="0097607F" w:rsidP="007108FA">
      <w:pPr>
        <w:rPr>
          <w:rFonts w:ascii="Segoe UI Light" w:hAnsi="Segoe UI Light" w:cs="Segoe UI Light"/>
          <w:sz w:val="24"/>
          <w:szCs w:val="24"/>
        </w:rPr>
      </w:pPr>
    </w:p>
    <w:sectPr w:rsidR="0097607F" w:rsidRPr="0097607F" w:rsidSect="00D76A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7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0465C" w14:textId="77777777" w:rsidR="00C97506" w:rsidRDefault="00C97506" w:rsidP="00C25E68">
      <w:pPr>
        <w:spacing w:after="0" w:line="240" w:lineRule="auto"/>
      </w:pPr>
      <w:r>
        <w:separator/>
      </w:r>
    </w:p>
  </w:endnote>
  <w:endnote w:type="continuationSeparator" w:id="0">
    <w:p w14:paraId="17DB3EED" w14:textId="77777777" w:rsidR="00C97506" w:rsidRDefault="00C97506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25829" w14:textId="77777777" w:rsidR="002D3AF1" w:rsidRDefault="002D3AF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8587957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FD78246" w14:textId="574840BC" w:rsidR="002D3AF1" w:rsidRDefault="002D3AF1">
            <w:pPr>
              <w:pStyle w:val="Piedepgina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84FFC7" w14:textId="77777777" w:rsidR="002D3AF1" w:rsidRDefault="002D3AF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AA9" w14:textId="77777777" w:rsidR="002D3AF1" w:rsidRDefault="002D3A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7148E" w14:textId="77777777" w:rsidR="00C97506" w:rsidRDefault="00C97506" w:rsidP="00C25E68">
      <w:pPr>
        <w:spacing w:after="0" w:line="240" w:lineRule="auto"/>
      </w:pPr>
      <w:r>
        <w:separator/>
      </w:r>
    </w:p>
  </w:footnote>
  <w:footnote w:type="continuationSeparator" w:id="0">
    <w:p w14:paraId="41FCBC39" w14:textId="77777777" w:rsidR="00C97506" w:rsidRDefault="00C97506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37EC7" w14:textId="77777777" w:rsidR="002D3AF1" w:rsidRDefault="002D3AF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3979" w14:textId="77777777" w:rsidR="002D3AF1" w:rsidRDefault="002D3A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A3009"/>
    <w:multiLevelType w:val="hybridMultilevel"/>
    <w:tmpl w:val="5CC8E692"/>
    <w:lvl w:ilvl="0" w:tplc="01C06036">
      <w:start w:val="1"/>
      <w:numFmt w:val="upperRoman"/>
      <w:lvlText w:val="%1."/>
      <w:lvlJc w:val="right"/>
      <w:pPr>
        <w:tabs>
          <w:tab w:val="num" w:pos="862"/>
        </w:tabs>
        <w:ind w:left="862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1" w15:restartNumberingAfterBreak="0">
    <w:nsid w:val="3E521303"/>
    <w:multiLevelType w:val="hybridMultilevel"/>
    <w:tmpl w:val="92D0E106"/>
    <w:lvl w:ilvl="0" w:tplc="2D7AE628">
      <w:start w:val="1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2" w15:restartNumberingAfterBreak="0">
    <w:nsid w:val="3FB71E54"/>
    <w:multiLevelType w:val="hybridMultilevel"/>
    <w:tmpl w:val="897C02AC"/>
    <w:lvl w:ilvl="0" w:tplc="F1AAA016">
      <w:start w:val="9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F42EB"/>
    <w:multiLevelType w:val="hybridMultilevel"/>
    <w:tmpl w:val="45867C86"/>
    <w:lvl w:ilvl="0" w:tplc="7DDCFD9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5903F80"/>
    <w:multiLevelType w:val="hybridMultilevel"/>
    <w:tmpl w:val="024439AC"/>
    <w:lvl w:ilvl="0" w:tplc="D1DEE7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6426E6B"/>
    <w:multiLevelType w:val="hybridMultilevel"/>
    <w:tmpl w:val="9654A3CC"/>
    <w:lvl w:ilvl="0" w:tplc="78C8F7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146280"/>
    <w:multiLevelType w:val="hybridMultilevel"/>
    <w:tmpl w:val="FFAC02A2"/>
    <w:lvl w:ilvl="0" w:tplc="E5B600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AD44BCC"/>
    <w:multiLevelType w:val="hybridMultilevel"/>
    <w:tmpl w:val="8556AF3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484CCC"/>
    <w:multiLevelType w:val="hybridMultilevel"/>
    <w:tmpl w:val="8C2615B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9F2E5B"/>
    <w:multiLevelType w:val="hybridMultilevel"/>
    <w:tmpl w:val="16C88020"/>
    <w:lvl w:ilvl="0" w:tplc="C90C73D0">
      <w:start w:val="1"/>
      <w:numFmt w:val="upperRoman"/>
      <w:lvlText w:val="%1."/>
      <w:lvlJc w:val="right"/>
      <w:pPr>
        <w:tabs>
          <w:tab w:val="num" w:pos="862"/>
        </w:tabs>
        <w:ind w:left="862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11" w15:restartNumberingAfterBreak="0">
    <w:nsid w:val="7F2C065C"/>
    <w:multiLevelType w:val="hybridMultilevel"/>
    <w:tmpl w:val="E024453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2355404">
    <w:abstractNumId w:val="4"/>
  </w:num>
  <w:num w:numId="2" w16cid:durableId="852110216">
    <w:abstractNumId w:val="11"/>
  </w:num>
  <w:num w:numId="3" w16cid:durableId="1402408202">
    <w:abstractNumId w:val="7"/>
  </w:num>
  <w:num w:numId="4" w16cid:durableId="563877717">
    <w:abstractNumId w:val="1"/>
  </w:num>
  <w:num w:numId="5" w16cid:durableId="1745908498">
    <w:abstractNumId w:val="10"/>
  </w:num>
  <w:num w:numId="6" w16cid:durableId="809522787">
    <w:abstractNumId w:val="0"/>
  </w:num>
  <w:num w:numId="7" w16cid:durableId="1132989008">
    <w:abstractNumId w:val="2"/>
  </w:num>
  <w:num w:numId="8" w16cid:durableId="553346800">
    <w:abstractNumId w:val="3"/>
  </w:num>
  <w:num w:numId="9" w16cid:durableId="1038625993">
    <w:abstractNumId w:val="6"/>
  </w:num>
  <w:num w:numId="10" w16cid:durableId="464934825">
    <w:abstractNumId w:val="5"/>
  </w:num>
  <w:num w:numId="11" w16cid:durableId="1905605929">
    <w:abstractNumId w:val="9"/>
  </w:num>
  <w:num w:numId="12" w16cid:durableId="15206588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E68"/>
    <w:rsid w:val="0000561B"/>
    <w:rsid w:val="00011F04"/>
    <w:rsid w:val="00031FB4"/>
    <w:rsid w:val="0003346B"/>
    <w:rsid w:val="000425F3"/>
    <w:rsid w:val="00046B61"/>
    <w:rsid w:val="0005313B"/>
    <w:rsid w:val="0005705D"/>
    <w:rsid w:val="00062889"/>
    <w:rsid w:val="000A2C55"/>
    <w:rsid w:val="000B16A9"/>
    <w:rsid w:val="000B31BC"/>
    <w:rsid w:val="000E4A21"/>
    <w:rsid w:val="001170C6"/>
    <w:rsid w:val="00153380"/>
    <w:rsid w:val="00155494"/>
    <w:rsid w:val="00191E73"/>
    <w:rsid w:val="001A055F"/>
    <w:rsid w:val="001A3B7A"/>
    <w:rsid w:val="001A62D7"/>
    <w:rsid w:val="001A723C"/>
    <w:rsid w:val="001A79CC"/>
    <w:rsid w:val="001C4B5B"/>
    <w:rsid w:val="00224035"/>
    <w:rsid w:val="0024009A"/>
    <w:rsid w:val="002D1D05"/>
    <w:rsid w:val="002D3AF1"/>
    <w:rsid w:val="003242EA"/>
    <w:rsid w:val="00342323"/>
    <w:rsid w:val="00353167"/>
    <w:rsid w:val="00370546"/>
    <w:rsid w:val="003768F7"/>
    <w:rsid w:val="003A13D2"/>
    <w:rsid w:val="003A1FC5"/>
    <w:rsid w:val="003A610F"/>
    <w:rsid w:val="003E07EC"/>
    <w:rsid w:val="003F21ED"/>
    <w:rsid w:val="003F391C"/>
    <w:rsid w:val="00422187"/>
    <w:rsid w:val="00437C45"/>
    <w:rsid w:val="00494A73"/>
    <w:rsid w:val="004A31E2"/>
    <w:rsid w:val="004C60BA"/>
    <w:rsid w:val="004F6A55"/>
    <w:rsid w:val="00500350"/>
    <w:rsid w:val="005028B8"/>
    <w:rsid w:val="00503C92"/>
    <w:rsid w:val="00507F19"/>
    <w:rsid w:val="00520EEF"/>
    <w:rsid w:val="00521DC5"/>
    <w:rsid w:val="00532EB9"/>
    <w:rsid w:val="005724D1"/>
    <w:rsid w:val="00590032"/>
    <w:rsid w:val="00591E15"/>
    <w:rsid w:val="005A04BB"/>
    <w:rsid w:val="005A14ED"/>
    <w:rsid w:val="005A5C68"/>
    <w:rsid w:val="005D0616"/>
    <w:rsid w:val="00656670"/>
    <w:rsid w:val="006761CA"/>
    <w:rsid w:val="00685422"/>
    <w:rsid w:val="006A0C6D"/>
    <w:rsid w:val="006F12A7"/>
    <w:rsid w:val="007108FA"/>
    <w:rsid w:val="00716749"/>
    <w:rsid w:val="007B40CF"/>
    <w:rsid w:val="007B415D"/>
    <w:rsid w:val="007E6AB9"/>
    <w:rsid w:val="00801D20"/>
    <w:rsid w:val="008232F0"/>
    <w:rsid w:val="00825F11"/>
    <w:rsid w:val="008320B5"/>
    <w:rsid w:val="008744AD"/>
    <w:rsid w:val="00886EDC"/>
    <w:rsid w:val="00894318"/>
    <w:rsid w:val="00895147"/>
    <w:rsid w:val="008D6F2D"/>
    <w:rsid w:val="008F50FD"/>
    <w:rsid w:val="00924D6D"/>
    <w:rsid w:val="0092675F"/>
    <w:rsid w:val="0097607F"/>
    <w:rsid w:val="00997DC8"/>
    <w:rsid w:val="009C4052"/>
    <w:rsid w:val="009D613C"/>
    <w:rsid w:val="009E7506"/>
    <w:rsid w:val="00A07F2F"/>
    <w:rsid w:val="00A256D3"/>
    <w:rsid w:val="00A35A03"/>
    <w:rsid w:val="00A41462"/>
    <w:rsid w:val="00A665BD"/>
    <w:rsid w:val="00A90ED8"/>
    <w:rsid w:val="00B10543"/>
    <w:rsid w:val="00B13EED"/>
    <w:rsid w:val="00B17CBB"/>
    <w:rsid w:val="00B5125E"/>
    <w:rsid w:val="00B73090"/>
    <w:rsid w:val="00B7704B"/>
    <w:rsid w:val="00B77433"/>
    <w:rsid w:val="00BB5F71"/>
    <w:rsid w:val="00BE6D7C"/>
    <w:rsid w:val="00C03055"/>
    <w:rsid w:val="00C1080C"/>
    <w:rsid w:val="00C23F9D"/>
    <w:rsid w:val="00C25E68"/>
    <w:rsid w:val="00C5153B"/>
    <w:rsid w:val="00C56A80"/>
    <w:rsid w:val="00C60330"/>
    <w:rsid w:val="00C74634"/>
    <w:rsid w:val="00C84E8D"/>
    <w:rsid w:val="00C96E59"/>
    <w:rsid w:val="00C97506"/>
    <w:rsid w:val="00CC386D"/>
    <w:rsid w:val="00D201B3"/>
    <w:rsid w:val="00D57832"/>
    <w:rsid w:val="00D6228A"/>
    <w:rsid w:val="00D76A4D"/>
    <w:rsid w:val="00DB0734"/>
    <w:rsid w:val="00DD23C1"/>
    <w:rsid w:val="00DD55F3"/>
    <w:rsid w:val="00DD7CC8"/>
    <w:rsid w:val="00DE1328"/>
    <w:rsid w:val="00E0020F"/>
    <w:rsid w:val="00E451DE"/>
    <w:rsid w:val="00E507C9"/>
    <w:rsid w:val="00EA4445"/>
    <w:rsid w:val="00EE3719"/>
    <w:rsid w:val="00F15413"/>
    <w:rsid w:val="00F3656B"/>
    <w:rsid w:val="00F5331C"/>
    <w:rsid w:val="00FA35D8"/>
    <w:rsid w:val="00FA412C"/>
    <w:rsid w:val="00FB27D1"/>
    <w:rsid w:val="00FC1A9D"/>
    <w:rsid w:val="00FD4164"/>
    <w:rsid w:val="00FF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B5F7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rsid w:val="001A72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1A723C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A13D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3A13D2"/>
    <w:rPr>
      <w:color w:val="605E5C"/>
      <w:shd w:val="clear" w:color="auto" w:fill="E1DFDD"/>
    </w:rPr>
  </w:style>
  <w:style w:type="paragraph" w:customStyle="1" w:styleId="Cuadrculamedia21">
    <w:name w:val="Cuadrícula media 21"/>
    <w:rsid w:val="003F21ED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DE LA PRIMERA SESIÓN ORDINARIA DEL CONSEJO CONSULTIVO CIUDADANO</vt:lpstr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DE LA PRIMERA SESIÓN ORDINARIA DEL CONSEJO CONSULTIVO CIUDADANO</dc:title>
  <dc:subject/>
  <dc:creator>Kevin Rodríguez Montoya</dc:creator>
  <cp:keywords/>
  <dc:description/>
  <cp:lastModifiedBy>OMAR LUNA PEREZ</cp:lastModifiedBy>
  <cp:revision>2</cp:revision>
  <cp:lastPrinted>2022-03-29T15:54:00Z</cp:lastPrinted>
  <dcterms:created xsi:type="dcterms:W3CDTF">2022-09-06T02:21:00Z</dcterms:created>
  <dcterms:modified xsi:type="dcterms:W3CDTF">2022-09-06T02:21:00Z</dcterms:modified>
</cp:coreProperties>
</file>