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C11" w:rsidRPr="007C2C11" w:rsidRDefault="007C2C11" w:rsidP="007C2C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7C2C1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Pr="007C2C1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84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Pr="007C2C1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XXXIVB</w:t>
      </w:r>
    </w:p>
    <w:p w:rsidR="007C2C11" w:rsidRDefault="007C2C11" w:rsidP="007C2C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7C2C11" w:rsidRPr="007C2C11" w:rsidRDefault="007C2C11" w:rsidP="007C2C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7C2C1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Procedimientos de adjudicación directa</w:t>
      </w:r>
    </w:p>
    <w:p w:rsidR="007C2C11" w:rsidRDefault="007C2C11" w:rsidP="007C2C1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</w:p>
    <w:p w:rsidR="007C2C11" w:rsidRPr="007C2C11" w:rsidRDefault="007C2C11" w:rsidP="007C2C1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  <w:r w:rsidRPr="007C2C11">
        <w:rPr>
          <w:rFonts w:ascii="Calibri" w:eastAsia="Times New Roman" w:hAnsi="Calibri" w:cs="Calibri"/>
          <w:color w:val="000000"/>
          <w:sz w:val="24"/>
          <w:szCs w:val="24"/>
          <w:lang w:eastAsia="es-MX"/>
        </w:rPr>
        <w:t>En el periodo reportado, se informa que no se generó dato, documento o expediente alguno relacionado con: "Procedimientos de adjudicación directa, así como los equivalentes que se pudieran realizar de acuerdo con la normativa aplicable en materia de adquisiciones, arrendamientos de bienes muebles, prestación de servicios y contrataciones de obras públicas, autorizaciones, cotizaciones, descripción de obras o servicios, nombres de empresas, contratistas o proveedores, contratos o anexos, garantías o contragarantías, entregas o ejecución de servicios u obra pública, comunicados, convenios modificatorios, mecanismos de vigilancia, informes de avances financieros, actas de recepción física de trabajos ejecutados o finiquitos", lo anterior, tiene su fundamento en los artículos 94 fracción XXXIX de la Ley Orgánica del Poder Judicial del Estado; 38 fracciones XXII y XXIII, 55 fracciones I, XIII y XVI; 65 fracción IV del Reglamento Interior del Consejo de la Judicatura del Poder Judicial del Estado.</w:t>
      </w:r>
    </w:p>
    <w:p w:rsidR="00335E16" w:rsidRDefault="00335E16" w:rsidP="007C2C11">
      <w:pPr>
        <w:jc w:val="both"/>
      </w:pPr>
    </w:p>
    <w:sectPr w:rsidR="00335E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C11"/>
    <w:rsid w:val="00335E16"/>
    <w:rsid w:val="007C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1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MANUEL PEREZ ESTRADA</dc:creator>
  <cp:lastModifiedBy>LUIS MANUEL PEREZ ESTRADA</cp:lastModifiedBy>
  <cp:revision>1</cp:revision>
  <dcterms:created xsi:type="dcterms:W3CDTF">2022-08-22T18:54:00Z</dcterms:created>
  <dcterms:modified xsi:type="dcterms:W3CDTF">2022-08-22T18:56:00Z</dcterms:modified>
</cp:coreProperties>
</file>