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56639863" w:rsidR="00B26AA8" w:rsidRDefault="0033414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0AECBCB" w:rsidR="00B26AA8" w:rsidRPr="00F83F51" w:rsidRDefault="00B26AA8" w:rsidP="00334142">
      <w:pPr>
        <w:jc w:val="right"/>
        <w:rPr>
          <w:rFonts w:ascii="Arial" w:hAnsi="Arial" w:cs="Arial"/>
          <w:sz w:val="20"/>
          <w:szCs w:val="20"/>
        </w:rPr>
      </w:pPr>
      <w:r w:rsidRPr="00F83F51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3F51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7216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3F51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4144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3F51">
        <w:rPr>
          <w:rFonts w:ascii="Arial" w:hAnsi="Arial" w:cs="Arial"/>
          <w:sz w:val="20"/>
          <w:szCs w:val="20"/>
        </w:rPr>
        <w:t xml:space="preserve">Salinas, S.L.P. </w:t>
      </w:r>
    </w:p>
    <w:p w14:paraId="21CE3113" w14:textId="7B6DC6C2" w:rsidR="00B26AA8" w:rsidRPr="00F83F51" w:rsidRDefault="00B26AA8" w:rsidP="00B26AA8">
      <w:pPr>
        <w:tabs>
          <w:tab w:val="center" w:pos="4702"/>
        </w:tabs>
        <w:jc w:val="both"/>
        <w:rPr>
          <w:rFonts w:ascii="Arial" w:hAnsi="Arial" w:cs="Arial"/>
          <w:sz w:val="20"/>
          <w:szCs w:val="20"/>
        </w:rPr>
      </w:pPr>
      <w:r w:rsidRPr="00F83F51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3360" behindDoc="1" locked="0" layoutInCell="1" allowOverlap="1" wp14:anchorId="21CEF422" wp14:editId="1B78913F">
            <wp:simplePos x="0" y="0"/>
            <wp:positionH relativeFrom="column">
              <wp:posOffset>532130</wp:posOffset>
            </wp:positionH>
            <wp:positionV relativeFrom="paragraph">
              <wp:posOffset>7111365</wp:posOffset>
            </wp:positionV>
            <wp:extent cx="5829585" cy="6251944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3F51">
        <w:rPr>
          <w:rFonts w:ascii="Arial" w:hAnsi="Arial" w:cs="Arial"/>
          <w:b/>
          <w:sz w:val="20"/>
          <w:szCs w:val="20"/>
        </w:rPr>
        <w:t xml:space="preserve">A quien Corresponda: </w:t>
      </w:r>
    </w:p>
    <w:p w14:paraId="7E3D673D" w14:textId="77777777" w:rsidR="00B26AA8" w:rsidRPr="00F83F51" w:rsidRDefault="00B26AA8" w:rsidP="00B26AA8">
      <w:pPr>
        <w:tabs>
          <w:tab w:val="left" w:pos="2655"/>
        </w:tabs>
        <w:spacing w:after="0" w:line="240" w:lineRule="auto"/>
        <w:ind w:right="594"/>
        <w:rPr>
          <w:rFonts w:ascii="Arial" w:hAnsi="Arial" w:cs="Arial"/>
          <w:sz w:val="20"/>
          <w:szCs w:val="20"/>
          <w:lang w:val="es-ES"/>
        </w:rPr>
      </w:pPr>
    </w:p>
    <w:p w14:paraId="585B4C2B" w14:textId="10A850C4" w:rsidR="001B5335" w:rsidRPr="00F83F51" w:rsidRDefault="00B26AA8" w:rsidP="0046087D">
      <w:pPr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F83F51">
        <w:rPr>
          <w:rFonts w:ascii="Arial" w:hAnsi="Arial" w:cs="Arial"/>
          <w:sz w:val="20"/>
          <w:szCs w:val="20"/>
        </w:rPr>
        <w:t>En el Municipio de Salinas de Hidalgo, S.L.P., se generaron las siguientes Licencias de uso de suelo y licenci</w:t>
      </w:r>
      <w:r w:rsidR="00CC7E91">
        <w:rPr>
          <w:rFonts w:ascii="Arial" w:hAnsi="Arial" w:cs="Arial"/>
          <w:sz w:val="20"/>
          <w:szCs w:val="20"/>
        </w:rPr>
        <w:t>as de construcción en el mes de mayo</w:t>
      </w:r>
      <w:r w:rsidRPr="00F83F51">
        <w:rPr>
          <w:rFonts w:ascii="Arial" w:hAnsi="Arial" w:cs="Arial"/>
          <w:b/>
          <w:sz w:val="20"/>
          <w:szCs w:val="20"/>
        </w:rPr>
        <w:t>.</w:t>
      </w:r>
    </w:p>
    <w:p w14:paraId="14C9B50B" w14:textId="77777777" w:rsidR="00F16313" w:rsidRDefault="00F16313" w:rsidP="00AD3ED8">
      <w:pPr>
        <w:jc w:val="both"/>
        <w:rPr>
          <w:rFonts w:ascii="Arial" w:hAnsi="Arial" w:cs="Arial"/>
          <w:b/>
          <w:sz w:val="20"/>
          <w:szCs w:val="20"/>
        </w:rPr>
      </w:pPr>
    </w:p>
    <w:p w14:paraId="043DDCE3" w14:textId="1CCA37C1" w:rsidR="00B26AA8" w:rsidRPr="00F83F51" w:rsidRDefault="00B26AA8" w:rsidP="00AD3ED8">
      <w:pPr>
        <w:jc w:val="both"/>
        <w:rPr>
          <w:rFonts w:ascii="Arial" w:hAnsi="Arial" w:cs="Arial"/>
          <w:b/>
          <w:sz w:val="20"/>
          <w:szCs w:val="20"/>
        </w:rPr>
      </w:pPr>
      <w:r w:rsidRPr="00F83F51">
        <w:rPr>
          <w:rFonts w:ascii="Arial" w:hAnsi="Arial" w:cs="Arial"/>
          <w:b/>
          <w:sz w:val="20"/>
          <w:szCs w:val="20"/>
        </w:rPr>
        <w:t>Uso de suelo</w:t>
      </w:r>
    </w:p>
    <w:p w14:paraId="4D5F2919" w14:textId="77777777" w:rsidR="00CC7E91" w:rsidRPr="00A179A7" w:rsidRDefault="00CC7E91" w:rsidP="00CC7E91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 xml:space="preserve">Colegio Fray Pedro De Gante, Bustamante No 11, Colonia Centro, Salinas, S.L.P.  </w:t>
      </w:r>
    </w:p>
    <w:p w14:paraId="3C6B2EB9" w14:textId="2EC6D445" w:rsidR="00E1333A" w:rsidRPr="00A179A7" w:rsidRDefault="00CC7E91" w:rsidP="00AD3ED8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 xml:space="preserve">Servicio Ávila, Guadalupe Victoria No 25, Colonia Centro, Salinas, S.L.P.        </w:t>
      </w:r>
    </w:p>
    <w:p w14:paraId="58016BD6" w14:textId="77777777" w:rsidR="00F16313" w:rsidRDefault="00F16313" w:rsidP="001B5335">
      <w:pPr>
        <w:rPr>
          <w:rFonts w:ascii="Arial" w:hAnsi="Arial" w:cs="Arial"/>
          <w:b/>
          <w:sz w:val="20"/>
          <w:szCs w:val="20"/>
        </w:rPr>
      </w:pPr>
    </w:p>
    <w:p w14:paraId="63C7AB1E" w14:textId="193316E1" w:rsidR="00B26AA8" w:rsidRPr="00F83F51" w:rsidRDefault="00B26AA8" w:rsidP="001B5335">
      <w:pPr>
        <w:rPr>
          <w:rFonts w:ascii="Arial" w:hAnsi="Arial" w:cs="Arial"/>
          <w:sz w:val="20"/>
          <w:szCs w:val="20"/>
        </w:rPr>
      </w:pPr>
      <w:r w:rsidRPr="00F83F51">
        <w:rPr>
          <w:rFonts w:ascii="Arial" w:hAnsi="Arial" w:cs="Arial"/>
          <w:b/>
          <w:sz w:val="20"/>
          <w:szCs w:val="20"/>
        </w:rPr>
        <w:t xml:space="preserve">Construcción </w:t>
      </w:r>
    </w:p>
    <w:p w14:paraId="4604E41A" w14:textId="2AF419C3" w:rsidR="00F83F51" w:rsidRPr="00A179A7" w:rsidRDefault="00CC7E91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Leticia Martínez Casillas, calle San José No 61, Poblado La Paz, Salinas, S.L.P. Construcción de casa habitación.</w:t>
      </w:r>
    </w:p>
    <w:p w14:paraId="718D079B" w14:textId="51283C01" w:rsidR="00CC7E91" w:rsidRPr="00A179A7" w:rsidRDefault="00CC7E91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Reynaldo García Martínez, calle tapado s/n, Localidad el tapado, Salinas, S.L.P. construcción de cochera.</w:t>
      </w:r>
    </w:p>
    <w:p w14:paraId="0F92D14D" w14:textId="76A9DF9B" w:rsidR="00CC7E91" w:rsidRPr="00A179A7" w:rsidRDefault="00CC7E91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 xml:space="preserve">Marcial Rodríguez Rangel, calle Zapata No 1, Localidad El Alegre, Salinas, S.L.P. </w:t>
      </w:r>
      <w:r w:rsidR="00BF456F" w:rsidRPr="00A179A7">
        <w:rPr>
          <w:rFonts w:ascii="Arial" w:hAnsi="Arial" w:cs="Arial"/>
          <w:sz w:val="20"/>
          <w:szCs w:val="20"/>
        </w:rPr>
        <w:t>construcción de barda.</w:t>
      </w:r>
    </w:p>
    <w:p w14:paraId="6DF42575" w14:textId="5C74F2AA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Jorge Parga Herrera, calle Guadalupe No 12, colonia la ladrillera, Salinas, S.L.P. construcción de losa.</w:t>
      </w:r>
    </w:p>
    <w:p w14:paraId="0D8E3954" w14:textId="0CC2BC7E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Francisca Graciela Ruiz Martínez, calle Marte No 417, Colonia Rural Atlas, S.L.P. Construcción de barda perimetral.</w:t>
      </w:r>
    </w:p>
    <w:p w14:paraId="25C5E9A5" w14:textId="6B40AE74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Lourdes Medina Alemán, calle Priv. De Encinos No 22, Colonia, Salinas, S.L.P. Construcción de barda perimetral.</w:t>
      </w:r>
    </w:p>
    <w:p w14:paraId="2B71810B" w14:textId="726B113D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Gustavo Aguilar Anaya, calle Santiago No 9, Colonia La Paz, Salinas, S.L.P. construcción de casa habitación.</w:t>
      </w:r>
    </w:p>
    <w:p w14:paraId="108146CD" w14:textId="333761AB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Raúl Robledo Marfileño, calle Javier Mina No 35, colonia centro, Pinos, Zacatecas. Construcción de casa habitación.</w:t>
      </w:r>
    </w:p>
    <w:p w14:paraId="6EAA99F6" w14:textId="46630B14" w:rsidR="00BF456F" w:rsidRPr="00A179A7" w:rsidRDefault="00BF456F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 xml:space="preserve">Felipe Delgado Parga, calle Montes de Oca No 10, Barrio San Juan, Salinas, S.L.P. construcción de casa habitación. </w:t>
      </w:r>
    </w:p>
    <w:p w14:paraId="60ACCBE4" w14:textId="1B7EE96E" w:rsidR="00DD04C2" w:rsidRPr="00A179A7" w:rsidRDefault="00DD04C2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J. Guadalupe Morales Robledo, calle Nassau No 9, colonia El Polvorín, Salinas, S.L.P. construcción de casa habitación.</w:t>
      </w:r>
    </w:p>
    <w:p w14:paraId="6ECDD5DC" w14:textId="036B10A3" w:rsidR="00DD04C2" w:rsidRPr="00A179A7" w:rsidRDefault="00F16313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Brenda Marily Álvarez Moreno, calle Avenida La Paz No 29, colonia La Paz, Salinas, S.L.P. construcción de casa habitación.</w:t>
      </w:r>
    </w:p>
    <w:p w14:paraId="3D69E288" w14:textId="0AA1B5F7" w:rsidR="00F16313" w:rsidRPr="00A179A7" w:rsidRDefault="00F16313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Margarita Olivares Díaz, calle San Pedro No 160, fraccionamiento Juan Pablo II, Salinas, S.L.P. construcción de segundo piso.</w:t>
      </w:r>
    </w:p>
    <w:p w14:paraId="78CE8E62" w14:textId="4CF57EBC" w:rsidR="00F16313" w:rsidRPr="00A179A7" w:rsidRDefault="00F16313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Eliborio Salas Meza, fracción de la zanja, ejido Salinas, Salinas, S.L.P. construcción de casa habitación.</w:t>
      </w:r>
    </w:p>
    <w:p w14:paraId="010BCC37" w14:textId="4A73C454" w:rsidR="00F16313" w:rsidRPr="00A179A7" w:rsidRDefault="00F16313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t>Roció Cardona Castro, Priv. Venado No 18, Colonia La Paz, Salinas, S.L.P. construcción de segundo piso.</w:t>
      </w:r>
    </w:p>
    <w:p w14:paraId="563FA986" w14:textId="0876A3A7" w:rsidR="00F16313" w:rsidRPr="00A179A7" w:rsidRDefault="00F16313" w:rsidP="00CC7E91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A179A7">
        <w:rPr>
          <w:rFonts w:ascii="Arial" w:hAnsi="Arial" w:cs="Arial"/>
          <w:sz w:val="20"/>
          <w:szCs w:val="20"/>
        </w:rPr>
        <w:lastRenderedPageBreak/>
        <w:t>Pedro Olivares Navarro, José Ma Morelos No 305, Unidad Habitacional La Cruz, Salinas, S.L.P. construcción de casa habitación.</w:t>
      </w:r>
    </w:p>
    <w:p w14:paraId="4E97F975" w14:textId="77777777" w:rsidR="00A179A7" w:rsidRDefault="00A179A7" w:rsidP="00F83F51">
      <w:pPr>
        <w:jc w:val="center"/>
        <w:rPr>
          <w:rFonts w:ascii="Arial" w:hAnsi="Arial" w:cs="Arial"/>
          <w:sz w:val="20"/>
          <w:szCs w:val="20"/>
        </w:rPr>
      </w:pPr>
    </w:p>
    <w:p w14:paraId="25478E9E" w14:textId="77777777" w:rsidR="00A179A7" w:rsidRDefault="00A179A7" w:rsidP="00F83F51">
      <w:pPr>
        <w:jc w:val="center"/>
        <w:rPr>
          <w:rFonts w:ascii="Arial" w:hAnsi="Arial" w:cs="Arial"/>
          <w:sz w:val="20"/>
          <w:szCs w:val="20"/>
        </w:rPr>
      </w:pPr>
    </w:p>
    <w:p w14:paraId="6DF3A422" w14:textId="77777777" w:rsidR="00A179A7" w:rsidRDefault="00A179A7" w:rsidP="00F83F51">
      <w:pPr>
        <w:jc w:val="center"/>
        <w:rPr>
          <w:rFonts w:ascii="Arial" w:hAnsi="Arial" w:cs="Arial"/>
          <w:sz w:val="20"/>
          <w:szCs w:val="20"/>
        </w:rPr>
      </w:pPr>
    </w:p>
    <w:p w14:paraId="120A64FC" w14:textId="3D743A5F" w:rsidR="0046087D" w:rsidRPr="00F83F51" w:rsidRDefault="00B26AA8" w:rsidP="00F83F51">
      <w:pPr>
        <w:jc w:val="center"/>
        <w:rPr>
          <w:rFonts w:ascii="Arial" w:hAnsi="Arial" w:cs="Arial"/>
          <w:sz w:val="20"/>
          <w:szCs w:val="20"/>
        </w:rPr>
      </w:pPr>
      <w:r w:rsidRPr="00F83F51">
        <w:rPr>
          <w:rFonts w:ascii="Arial" w:hAnsi="Arial" w:cs="Arial"/>
          <w:sz w:val="20"/>
          <w:szCs w:val="20"/>
        </w:rPr>
        <w:t>A T E N T A M E N T E</w:t>
      </w:r>
    </w:p>
    <w:p w14:paraId="2FBEA6A4" w14:textId="77777777" w:rsidR="00B91F15" w:rsidRPr="00F83F51" w:rsidRDefault="00B91F15" w:rsidP="00D036EE">
      <w:pPr>
        <w:rPr>
          <w:rFonts w:ascii="Arial" w:hAnsi="Arial" w:cs="Arial"/>
          <w:sz w:val="20"/>
          <w:szCs w:val="20"/>
        </w:rPr>
      </w:pPr>
    </w:p>
    <w:p w14:paraId="74E48D9B" w14:textId="07AFB076" w:rsidR="00B26AA8" w:rsidRPr="00F83F51" w:rsidRDefault="00B26AA8" w:rsidP="00D036EE">
      <w:pPr>
        <w:jc w:val="center"/>
        <w:rPr>
          <w:rFonts w:ascii="Arial" w:hAnsi="Arial" w:cs="Arial"/>
          <w:sz w:val="20"/>
          <w:szCs w:val="20"/>
        </w:rPr>
      </w:pPr>
      <w:r w:rsidRPr="00F83F51">
        <w:rPr>
          <w:rFonts w:ascii="Arial" w:hAnsi="Arial" w:cs="Arial"/>
          <w:sz w:val="20"/>
          <w:szCs w:val="20"/>
        </w:rPr>
        <w:t xml:space="preserve">ARQ. JOSE OCTAVIO REYES HERNANDEZ                                                                              </w:t>
      </w:r>
      <w:r w:rsidR="00D036EE" w:rsidRPr="00F83F51">
        <w:rPr>
          <w:rFonts w:ascii="Arial" w:hAnsi="Arial" w:cs="Arial"/>
          <w:sz w:val="20"/>
          <w:szCs w:val="20"/>
        </w:rPr>
        <w:t xml:space="preserve">               </w:t>
      </w:r>
      <w:r w:rsidRPr="00F83F51">
        <w:rPr>
          <w:rFonts w:ascii="Arial" w:hAnsi="Arial" w:cs="Arial"/>
          <w:sz w:val="20"/>
          <w:szCs w:val="20"/>
        </w:rPr>
        <w:t>DIRECTOR DE OBRAS PUBLICAS</w:t>
      </w:r>
    </w:p>
    <w:p w14:paraId="41860535" w14:textId="77777777" w:rsidR="001B5335" w:rsidRDefault="001B5335" w:rsidP="00D036EE">
      <w:pPr>
        <w:spacing w:after="0"/>
        <w:ind w:right="594"/>
        <w:jc w:val="center"/>
        <w:rPr>
          <w:rFonts w:ascii="Bradley Hand ITC" w:hAnsi="Bradley Hand ITC" w:cs="Tahoma"/>
          <w:b/>
          <w:bCs/>
          <w:sz w:val="18"/>
        </w:rPr>
      </w:pPr>
    </w:p>
    <w:p w14:paraId="4D829832" w14:textId="77777777" w:rsidR="001B5335" w:rsidRDefault="001B5335" w:rsidP="001B5335">
      <w:pPr>
        <w:spacing w:after="0"/>
        <w:ind w:right="594"/>
        <w:rPr>
          <w:rFonts w:ascii="Bradley Hand ITC" w:hAnsi="Bradley Hand ITC" w:cs="Tahoma"/>
          <w:b/>
          <w:bCs/>
          <w:sz w:val="18"/>
        </w:rPr>
      </w:pPr>
    </w:p>
    <w:p w14:paraId="4C54ACDF" w14:textId="77777777" w:rsidR="00A179A7" w:rsidRDefault="00A179A7" w:rsidP="003A6CF2">
      <w:pPr>
        <w:spacing w:after="0"/>
        <w:ind w:left="709" w:right="594" w:hanging="284"/>
        <w:jc w:val="center"/>
        <w:rPr>
          <w:rFonts w:ascii="Bradley Hand ITC" w:hAnsi="Bradley Hand ITC" w:cs="Tahoma"/>
          <w:b/>
          <w:bCs/>
          <w:sz w:val="18"/>
        </w:rPr>
      </w:pPr>
    </w:p>
    <w:p w14:paraId="1CB3D214" w14:textId="77777777" w:rsidR="00A179A7" w:rsidRDefault="00A179A7" w:rsidP="003A6CF2">
      <w:pPr>
        <w:spacing w:after="0"/>
        <w:ind w:left="709" w:right="594" w:hanging="284"/>
        <w:jc w:val="center"/>
        <w:rPr>
          <w:rFonts w:ascii="Bradley Hand ITC" w:hAnsi="Bradley Hand ITC" w:cs="Tahoma"/>
          <w:b/>
          <w:bCs/>
          <w:sz w:val="18"/>
        </w:rPr>
      </w:pPr>
    </w:p>
    <w:p w14:paraId="40FDEE9B" w14:textId="77777777" w:rsidR="00A179A7" w:rsidRDefault="00A179A7" w:rsidP="003A6CF2">
      <w:pPr>
        <w:spacing w:after="0"/>
        <w:ind w:left="709" w:right="594" w:hanging="284"/>
        <w:jc w:val="center"/>
        <w:rPr>
          <w:rFonts w:ascii="Bradley Hand ITC" w:hAnsi="Bradley Hand ITC" w:cs="Tahoma"/>
          <w:b/>
          <w:bCs/>
          <w:sz w:val="18"/>
        </w:rPr>
      </w:pPr>
    </w:p>
    <w:p w14:paraId="626FBA2B" w14:textId="77777777" w:rsidR="00A179A7" w:rsidRDefault="00A179A7" w:rsidP="003A6CF2">
      <w:pPr>
        <w:spacing w:after="0"/>
        <w:ind w:left="709" w:right="594" w:hanging="284"/>
        <w:jc w:val="center"/>
        <w:rPr>
          <w:rFonts w:ascii="Bradley Hand ITC" w:hAnsi="Bradley Hand ITC" w:cs="Tahoma"/>
          <w:b/>
          <w:bCs/>
          <w:sz w:val="18"/>
        </w:rPr>
      </w:pPr>
    </w:p>
    <w:p w14:paraId="122F6ECA" w14:textId="68B77E28" w:rsidR="003A6CF2" w:rsidRDefault="003A6CF2" w:rsidP="003A6CF2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bookmarkStart w:id="0" w:name="_GoBack"/>
      <w:bookmarkEnd w:id="0"/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Pr="00CB0264">
        <w:rPr>
          <w:rFonts w:ascii="Bradley Hand ITC" w:hAnsi="Bradley Hand ITC" w:cs="Tahoma"/>
          <w:b/>
          <w:bCs/>
          <w:sz w:val="18"/>
        </w:rPr>
        <w:t>”</w:t>
      </w:r>
    </w:p>
    <w:p w14:paraId="2726E058" w14:textId="558FB3AC" w:rsidR="0017526D" w:rsidRPr="001B5335" w:rsidRDefault="0017526D" w:rsidP="00B20433">
      <w:pPr>
        <w:spacing w:after="0"/>
        <w:ind w:right="594"/>
        <w:jc w:val="center"/>
        <w:rPr>
          <w:rFonts w:ascii="Tahoma" w:hAnsi="Tahoma" w:cs="Tahoma"/>
          <w:b/>
          <w:bCs/>
        </w:rPr>
      </w:pPr>
    </w:p>
    <w:p w14:paraId="03B3FE27" w14:textId="1EE3455F" w:rsidR="00AB1374" w:rsidRPr="004B6F7F" w:rsidRDefault="00AB1374" w:rsidP="00B26AA8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9F6CCA" w14:textId="77777777" w:rsidR="00C353D3" w:rsidRDefault="00C353D3" w:rsidP="002B392F">
      <w:pPr>
        <w:spacing w:after="0" w:line="240" w:lineRule="auto"/>
      </w:pPr>
      <w:r>
        <w:separator/>
      </w:r>
    </w:p>
  </w:endnote>
  <w:endnote w:type="continuationSeparator" w:id="0">
    <w:p w14:paraId="1F478224" w14:textId="77777777" w:rsidR="00C353D3" w:rsidRDefault="00C353D3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18D61D8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2F16AC" w14:textId="77777777" w:rsidR="00C353D3" w:rsidRDefault="00C353D3" w:rsidP="002B392F">
      <w:pPr>
        <w:spacing w:after="0" w:line="240" w:lineRule="auto"/>
      </w:pPr>
      <w:r>
        <w:separator/>
      </w:r>
    </w:p>
  </w:footnote>
  <w:footnote w:type="continuationSeparator" w:id="0">
    <w:p w14:paraId="38856571" w14:textId="77777777" w:rsidR="00C353D3" w:rsidRDefault="00C353D3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B5335"/>
    <w:rsid w:val="001C362A"/>
    <w:rsid w:val="001C5D45"/>
    <w:rsid w:val="002717B5"/>
    <w:rsid w:val="002B392F"/>
    <w:rsid w:val="002B4E06"/>
    <w:rsid w:val="002C5CC6"/>
    <w:rsid w:val="002F042C"/>
    <w:rsid w:val="003019D7"/>
    <w:rsid w:val="0033172D"/>
    <w:rsid w:val="00334142"/>
    <w:rsid w:val="00335933"/>
    <w:rsid w:val="00347BAE"/>
    <w:rsid w:val="0037044B"/>
    <w:rsid w:val="00373FE9"/>
    <w:rsid w:val="003911EC"/>
    <w:rsid w:val="00391EC8"/>
    <w:rsid w:val="003A2AFB"/>
    <w:rsid w:val="003A6CF2"/>
    <w:rsid w:val="003C38BA"/>
    <w:rsid w:val="003C6FD7"/>
    <w:rsid w:val="0041709F"/>
    <w:rsid w:val="00447214"/>
    <w:rsid w:val="004559A9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220C1"/>
    <w:rsid w:val="007518BB"/>
    <w:rsid w:val="007742CC"/>
    <w:rsid w:val="00777511"/>
    <w:rsid w:val="007B1709"/>
    <w:rsid w:val="007C010D"/>
    <w:rsid w:val="007C3AC6"/>
    <w:rsid w:val="007E0510"/>
    <w:rsid w:val="007E54C1"/>
    <w:rsid w:val="007E725A"/>
    <w:rsid w:val="00877581"/>
    <w:rsid w:val="008961B8"/>
    <w:rsid w:val="00931ABD"/>
    <w:rsid w:val="00975EB5"/>
    <w:rsid w:val="00992B93"/>
    <w:rsid w:val="009A1ACF"/>
    <w:rsid w:val="009F561E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5219"/>
    <w:rsid w:val="00B66F97"/>
    <w:rsid w:val="00B91F15"/>
    <w:rsid w:val="00BA3DB6"/>
    <w:rsid w:val="00BA7056"/>
    <w:rsid w:val="00BD1EA2"/>
    <w:rsid w:val="00BF456F"/>
    <w:rsid w:val="00C263AB"/>
    <w:rsid w:val="00C353D3"/>
    <w:rsid w:val="00C5050A"/>
    <w:rsid w:val="00C72CCE"/>
    <w:rsid w:val="00CA2EE8"/>
    <w:rsid w:val="00CC7E91"/>
    <w:rsid w:val="00D036EE"/>
    <w:rsid w:val="00D2031B"/>
    <w:rsid w:val="00D20849"/>
    <w:rsid w:val="00DD04C2"/>
    <w:rsid w:val="00DD4E9C"/>
    <w:rsid w:val="00DF1D58"/>
    <w:rsid w:val="00E1333A"/>
    <w:rsid w:val="00E45943"/>
    <w:rsid w:val="00E810B8"/>
    <w:rsid w:val="00EC0B0F"/>
    <w:rsid w:val="00EC1D7F"/>
    <w:rsid w:val="00ED1482"/>
    <w:rsid w:val="00F16313"/>
    <w:rsid w:val="00F229B3"/>
    <w:rsid w:val="00F6678B"/>
    <w:rsid w:val="00F77375"/>
    <w:rsid w:val="00F807DB"/>
    <w:rsid w:val="00F83F51"/>
    <w:rsid w:val="00F97AD8"/>
    <w:rsid w:val="00FA1832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377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18</cp:revision>
  <cp:lastPrinted>2021-10-08T18:25:00Z</cp:lastPrinted>
  <dcterms:created xsi:type="dcterms:W3CDTF">2021-10-04T14:49:00Z</dcterms:created>
  <dcterms:modified xsi:type="dcterms:W3CDTF">2022-06-02T14:52:00Z</dcterms:modified>
</cp:coreProperties>
</file>