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C50" w:rsidRPr="00972378" w:rsidRDefault="00972378" w:rsidP="00972378">
      <w:pPr>
        <w:spacing w:after="0" w:line="240" w:lineRule="auto"/>
        <w:jc w:val="center"/>
        <w:rPr>
          <w:sz w:val="60"/>
          <w:szCs w:val="60"/>
        </w:rPr>
      </w:pPr>
      <w:r w:rsidRPr="00972378">
        <w:rPr>
          <w:rFonts w:ascii="Calibri" w:eastAsia="Times New Roman" w:hAnsi="Calibri" w:cs="Calibri"/>
          <w:color w:val="000000"/>
          <w:sz w:val="60"/>
          <w:szCs w:val="60"/>
          <w:lang w:eastAsia="es-MX"/>
        </w:rPr>
        <w:t xml:space="preserve">Actualmente no se cuenta con reservas territoriales y Ecológicas.    Este sujeto obligado si está facultado para generar la información de acuerdo al Reglamento Interno de la Administración de </w:t>
      </w:r>
      <w:proofErr w:type="spellStart"/>
      <w:r w:rsidRPr="00972378">
        <w:rPr>
          <w:rFonts w:ascii="Calibri" w:eastAsia="Times New Roman" w:hAnsi="Calibri" w:cs="Calibri"/>
          <w:color w:val="000000"/>
          <w:sz w:val="60"/>
          <w:szCs w:val="60"/>
          <w:lang w:eastAsia="es-MX"/>
        </w:rPr>
        <w:t>Tampamolón</w:t>
      </w:r>
      <w:proofErr w:type="spellEnd"/>
      <w:r w:rsidRPr="00972378">
        <w:rPr>
          <w:rFonts w:ascii="Calibri" w:eastAsia="Times New Roman" w:hAnsi="Calibri" w:cs="Calibri"/>
          <w:color w:val="000000"/>
          <w:sz w:val="60"/>
          <w:szCs w:val="60"/>
          <w:lang w:eastAsia="es-MX"/>
        </w:rPr>
        <w:t xml:space="preserve"> Corona, S.L.P., en el Articulo 45, Fracción XII que textualmente dice</w:t>
      </w:r>
      <w:proofErr w:type="gramStart"/>
      <w:r w:rsidRPr="00972378">
        <w:rPr>
          <w:rFonts w:ascii="Calibri" w:eastAsia="Times New Roman" w:hAnsi="Calibri" w:cs="Calibri"/>
          <w:color w:val="000000"/>
          <w:sz w:val="60"/>
          <w:szCs w:val="60"/>
          <w:lang w:eastAsia="es-MX"/>
        </w:rPr>
        <w:t>:  Coadyuvar</w:t>
      </w:r>
      <w:proofErr w:type="gramEnd"/>
      <w:r w:rsidRPr="00972378">
        <w:rPr>
          <w:rFonts w:ascii="Calibri" w:eastAsia="Times New Roman" w:hAnsi="Calibri" w:cs="Calibri"/>
          <w:color w:val="000000"/>
          <w:sz w:val="60"/>
          <w:szCs w:val="60"/>
          <w:lang w:eastAsia="es-MX"/>
        </w:rPr>
        <w:t xml:space="preserve"> en el establecimiento, vigilancia y administración de las áreas naturales protegidas de jurisdicción municipal en coordinación con el Ejecutivo del Estado y con los demás </w:t>
      </w:r>
      <w:bookmarkStart w:id="0" w:name="_GoBack"/>
      <w:bookmarkEnd w:id="0"/>
      <w:r w:rsidRPr="00972378">
        <w:rPr>
          <w:rFonts w:ascii="Calibri" w:eastAsia="Times New Roman" w:hAnsi="Calibri" w:cs="Calibri"/>
          <w:color w:val="000000"/>
          <w:sz w:val="60"/>
          <w:szCs w:val="60"/>
          <w:lang w:eastAsia="es-MX"/>
        </w:rPr>
        <w:t>ayuntamientos, si fuese el caso.</w:t>
      </w:r>
    </w:p>
    <w:sectPr w:rsidR="00667C50" w:rsidRPr="009723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7AD"/>
    <w:rsid w:val="001555CD"/>
    <w:rsid w:val="0022528E"/>
    <w:rsid w:val="00235A7C"/>
    <w:rsid w:val="00260131"/>
    <w:rsid w:val="0028426B"/>
    <w:rsid w:val="00324F22"/>
    <w:rsid w:val="00337537"/>
    <w:rsid w:val="005310CD"/>
    <w:rsid w:val="005A3D94"/>
    <w:rsid w:val="00667C50"/>
    <w:rsid w:val="0067311E"/>
    <w:rsid w:val="006E714C"/>
    <w:rsid w:val="006F47AD"/>
    <w:rsid w:val="0079484D"/>
    <w:rsid w:val="00972378"/>
    <w:rsid w:val="00A672C3"/>
    <w:rsid w:val="00B7622B"/>
    <w:rsid w:val="00C46F09"/>
    <w:rsid w:val="00DE49F9"/>
    <w:rsid w:val="00E8171A"/>
    <w:rsid w:val="00E87221"/>
    <w:rsid w:val="00ED6ACA"/>
    <w:rsid w:val="00F22310"/>
    <w:rsid w:val="00F57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7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5</cp:revision>
  <dcterms:created xsi:type="dcterms:W3CDTF">2021-11-05T18:42:00Z</dcterms:created>
  <dcterms:modified xsi:type="dcterms:W3CDTF">2022-10-05T14:58:00Z</dcterms:modified>
</cp:coreProperties>
</file>