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5E1FB" w14:textId="77777777" w:rsidR="00343571" w:rsidRDefault="00343571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>
        <w:rPr>
          <w:rFonts w:ascii="Century Gothic" w:hAnsi="Century Gothic"/>
          <w:b/>
          <w:noProof/>
          <w:sz w:val="36"/>
          <w:szCs w:val="24"/>
        </w:rPr>
        <w:drawing>
          <wp:inline distT="0" distB="0" distL="0" distR="0" wp14:anchorId="6110E4FD" wp14:editId="0C1E1B08">
            <wp:extent cx="1752600" cy="562246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018" cy="587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A381F" w14:textId="77777777" w:rsidR="00343571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INSTITUTO DE CAPACITACIÓN PARA</w:t>
      </w:r>
    </w:p>
    <w:p w14:paraId="3DB40948" w14:textId="3C3B7FFF" w:rsidR="00D218A6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EL TRABAJO DEL ESTADO</w:t>
      </w:r>
    </w:p>
    <w:p w14:paraId="3ED4D2BE" w14:textId="77777777" w:rsidR="00D218A6" w:rsidRDefault="00D218A6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</w:p>
    <w:p w14:paraId="3E4BB2C6" w14:textId="77777777" w:rsidR="00C67EA2" w:rsidRPr="00D218A6" w:rsidRDefault="00C67EA2" w:rsidP="00C67EA2">
      <w:pPr>
        <w:pStyle w:val="Ttulo"/>
        <w:jc w:val="center"/>
        <w:rPr>
          <w:rFonts w:ascii="Century Gothic" w:hAnsi="Century Gothic"/>
          <w:b/>
          <w:sz w:val="28"/>
          <w:szCs w:val="24"/>
        </w:rPr>
      </w:pPr>
      <w:r w:rsidRPr="00D218A6">
        <w:rPr>
          <w:rFonts w:ascii="Century Gothic" w:hAnsi="Century Gothic"/>
          <w:b/>
          <w:sz w:val="28"/>
          <w:szCs w:val="24"/>
        </w:rPr>
        <w:t xml:space="preserve">  </w:t>
      </w:r>
    </w:p>
    <w:p w14:paraId="79163DA1" w14:textId="77777777" w:rsidR="00B33AAC" w:rsidRDefault="00D218A6" w:rsidP="00B33AAC">
      <w:pPr>
        <w:pStyle w:val="Ttulo"/>
        <w:jc w:val="center"/>
        <w:rPr>
          <w:rFonts w:ascii="Century Gothic" w:hAnsi="Century Gothic"/>
          <w:b/>
          <w:sz w:val="28"/>
          <w:szCs w:val="24"/>
        </w:rPr>
      </w:pPr>
      <w:r w:rsidRPr="00D218A6">
        <w:rPr>
          <w:rFonts w:ascii="Century Gothic" w:hAnsi="Century Gothic"/>
          <w:b/>
          <w:sz w:val="28"/>
          <w:szCs w:val="24"/>
        </w:rPr>
        <w:t xml:space="preserve">NORMATIVIDAD QUE </w:t>
      </w:r>
      <w:r w:rsidR="00B33AAC" w:rsidRPr="00D218A6">
        <w:rPr>
          <w:rFonts w:ascii="Century Gothic" w:hAnsi="Century Gothic"/>
          <w:b/>
          <w:sz w:val="28"/>
          <w:szCs w:val="24"/>
        </w:rPr>
        <w:t xml:space="preserve">REGULA </w:t>
      </w:r>
      <w:r w:rsidR="00B33AAC" w:rsidRPr="00B33AAC">
        <w:rPr>
          <w:rFonts w:ascii="Century Gothic" w:hAnsi="Century Gothic"/>
          <w:b/>
          <w:sz w:val="28"/>
          <w:szCs w:val="24"/>
        </w:rPr>
        <w:t xml:space="preserve">LA CELEBRACIÓN DE </w:t>
      </w:r>
    </w:p>
    <w:p w14:paraId="65473250" w14:textId="77777777" w:rsidR="00C67EA2" w:rsidRPr="00C67EA2" w:rsidRDefault="00B33AAC" w:rsidP="00B33AAC">
      <w:pPr>
        <w:pStyle w:val="Ttulo"/>
        <w:jc w:val="center"/>
        <w:rPr>
          <w:rFonts w:ascii="Century Gothic" w:hAnsi="Century Gothic"/>
          <w:sz w:val="24"/>
          <w:szCs w:val="24"/>
        </w:rPr>
      </w:pPr>
      <w:r w:rsidRPr="00B33AAC">
        <w:rPr>
          <w:rFonts w:ascii="Century Gothic" w:hAnsi="Century Gothic"/>
          <w:b/>
          <w:sz w:val="28"/>
          <w:szCs w:val="24"/>
        </w:rPr>
        <w:t>CONTRATOS DE HONORARIOS</w:t>
      </w:r>
    </w:p>
    <w:p w14:paraId="77620565" w14:textId="77777777" w:rsidR="0050528F" w:rsidRDefault="0050528F" w:rsidP="008D1B3C">
      <w:pPr>
        <w:jc w:val="both"/>
        <w:rPr>
          <w:rFonts w:ascii="Century Gothic" w:hAnsi="Century Gothic"/>
          <w:sz w:val="24"/>
          <w:szCs w:val="24"/>
        </w:rPr>
      </w:pPr>
    </w:p>
    <w:p w14:paraId="0675E7D6" w14:textId="77777777" w:rsidR="00F90739" w:rsidRPr="00F90739" w:rsidRDefault="00F90739" w:rsidP="00175CA8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i/>
          <w:sz w:val="24"/>
          <w:szCs w:val="24"/>
        </w:rPr>
      </w:pPr>
      <w:r w:rsidRPr="00F90739">
        <w:rPr>
          <w:rFonts w:ascii="Century Gothic" w:hAnsi="Century Gothic"/>
          <w:i/>
          <w:sz w:val="24"/>
          <w:szCs w:val="24"/>
        </w:rPr>
        <w:t>Reglamento Interior del Instituto de Capacitación del Trabajo del Estado de San Luis Potosí:</w:t>
      </w:r>
    </w:p>
    <w:p w14:paraId="744B9ED5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0" locked="0" layoutInCell="1" allowOverlap="1" wp14:anchorId="7206F74A" wp14:editId="1049D8C2">
            <wp:simplePos x="0" y="0"/>
            <wp:positionH relativeFrom="margin">
              <wp:posOffset>1415415</wp:posOffset>
            </wp:positionH>
            <wp:positionV relativeFrom="page">
              <wp:posOffset>3924300</wp:posOffset>
            </wp:positionV>
            <wp:extent cx="3286125" cy="4705350"/>
            <wp:effectExtent l="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4194406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28534A5C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1E587D65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43CF5A97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04D336F7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35F0489F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5E1EB9A7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5BC516DB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330AAB92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3B64DBFA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2757DACA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70715078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46290AAC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2F8B44B9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0CD837B0" w14:textId="77777777" w:rsid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5DDD238B" w14:textId="77777777" w:rsidR="00F90739" w:rsidRP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p w14:paraId="07A965B7" w14:textId="77777777" w:rsidR="00F90739" w:rsidRPr="00F90739" w:rsidRDefault="00F90739" w:rsidP="00F90739">
      <w:pPr>
        <w:jc w:val="both"/>
        <w:rPr>
          <w:rFonts w:ascii="Century Gothic" w:hAnsi="Century Gothic"/>
          <w:sz w:val="24"/>
          <w:szCs w:val="24"/>
        </w:rPr>
      </w:pPr>
    </w:p>
    <w:sectPr w:rsidR="00F90739" w:rsidRPr="00F907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3F608B"/>
    <w:multiLevelType w:val="hybridMultilevel"/>
    <w:tmpl w:val="E6F2516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8421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5CA8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6690"/>
    <w:rsid w:val="00320BB9"/>
    <w:rsid w:val="00320D34"/>
    <w:rsid w:val="0032250F"/>
    <w:rsid w:val="00337D86"/>
    <w:rsid w:val="0034035D"/>
    <w:rsid w:val="003424A8"/>
    <w:rsid w:val="00343571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E0578"/>
    <w:rsid w:val="003E5012"/>
    <w:rsid w:val="003F4C17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528F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20C0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1B3C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53767"/>
    <w:rsid w:val="00956522"/>
    <w:rsid w:val="00960E97"/>
    <w:rsid w:val="00981C60"/>
    <w:rsid w:val="00991013"/>
    <w:rsid w:val="00993AA0"/>
    <w:rsid w:val="009B03FB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33AAC"/>
    <w:rsid w:val="00B4273B"/>
    <w:rsid w:val="00B42AED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18A6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079C9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3C7A"/>
    <w:rsid w:val="00E95C35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6DDF"/>
    <w:rsid w:val="00F22C3B"/>
    <w:rsid w:val="00F269E0"/>
    <w:rsid w:val="00F3473B"/>
    <w:rsid w:val="00F35607"/>
    <w:rsid w:val="00F439AF"/>
    <w:rsid w:val="00F43F73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78F6"/>
    <w:rsid w:val="00F90739"/>
    <w:rsid w:val="00F90E1A"/>
    <w:rsid w:val="00FA2A34"/>
    <w:rsid w:val="00FA51F1"/>
    <w:rsid w:val="00FB2EB3"/>
    <w:rsid w:val="00FC09BF"/>
    <w:rsid w:val="00FC1AE2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98E6B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0528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175C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TEC ACADEMICO</cp:lastModifiedBy>
  <cp:revision>2</cp:revision>
  <dcterms:created xsi:type="dcterms:W3CDTF">2022-10-10T15:47:00Z</dcterms:created>
  <dcterms:modified xsi:type="dcterms:W3CDTF">2022-10-10T15:47:00Z</dcterms:modified>
</cp:coreProperties>
</file>