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7AF8" w:rsidRDefault="00F27AF8" w:rsidP="00F27AF8">
      <w:pPr>
        <w:rPr>
          <w:b/>
          <w:sz w:val="24"/>
          <w:szCs w:val="24"/>
        </w:rPr>
      </w:pPr>
      <w:r>
        <w:rPr>
          <w:b/>
          <w:sz w:val="24"/>
          <w:szCs w:val="24"/>
        </w:rPr>
        <w:t>SISTEMA DE INFORMACION INMOBILIARIA</w:t>
      </w:r>
      <w:bookmarkStart w:id="0" w:name="_GoBack"/>
      <w:bookmarkEnd w:id="0"/>
    </w:p>
    <w:p w:rsidR="00F27AF8" w:rsidRDefault="00F27AF8" w:rsidP="00F27AF8">
      <w:pPr>
        <w:jc w:val="both"/>
      </w:pPr>
      <w:r>
        <w:t>Est</w:t>
      </w:r>
      <w:r>
        <w:t>e</w:t>
      </w:r>
      <w:r>
        <w:t xml:space="preserve"> </w:t>
      </w:r>
      <w:r>
        <w:t>Centro de Asistencia Social</w:t>
      </w:r>
      <w:r>
        <w:t xml:space="preserve"> no cuenta con sistema Información Inmobiliaria,</w:t>
      </w:r>
      <w:r>
        <w:t xml:space="preserve"> por no encontrarse dentro de sus</w:t>
      </w:r>
      <w:r>
        <w:t xml:space="preserve"> funciones </w:t>
      </w:r>
      <w:r>
        <w:t>o atribuciones en</w:t>
      </w:r>
      <w:r>
        <w:t xml:space="preserve"> su</w:t>
      </w:r>
      <w:r>
        <w:t xml:space="preserve"> Decreto de Creación ni en su</w:t>
      </w:r>
      <w:r>
        <w:t xml:space="preserve"> Reglamento interior, ya que de conformidad a lo establecido en</w:t>
      </w:r>
      <w:r>
        <w:t xml:space="preserve"> el </w:t>
      </w:r>
      <w:r>
        <w:t>artículo 6° fracción XVII</w:t>
      </w:r>
      <w:r>
        <w:t xml:space="preserve"> d</w:t>
      </w:r>
      <w:r>
        <w:t>el Reglamento Interior de Oficialía Mayor, señala que esta es la responsable del registro de los bienes inmue</w:t>
      </w:r>
      <w:r>
        <w:t>bles “</w:t>
      </w:r>
      <w:r w:rsidRPr="00F27AF8">
        <w:rPr>
          <w:i/>
        </w:rPr>
        <w:t>Celebrar y ejecutar actos de dominio y administración sobre bienes muebles e inmuebles pro</w:t>
      </w:r>
      <w:r>
        <w:rPr>
          <w:i/>
        </w:rPr>
        <w:t xml:space="preserve">piedad del Gobierno del Estado”, así mismo de conformidad con </w:t>
      </w:r>
      <w:r w:rsidRPr="00F27AF8">
        <w:rPr>
          <w:i/>
        </w:rPr>
        <w:t xml:space="preserve">la Ley Orgánica de la Administración Pública del Estado, </w:t>
      </w:r>
      <w:r>
        <w:rPr>
          <w:i/>
        </w:rPr>
        <w:t xml:space="preserve">en el artículo 14 fracción XIX, el cual norma “ </w:t>
      </w:r>
      <w:r w:rsidRPr="00F27AF8">
        <w:rPr>
          <w:i/>
        </w:rPr>
        <w:t>Dirigir, coordinar, vigilar y controlar que las acciones inherentes a la implementación, registro, operación, y actualización de los bienes inmuebles en el Registro Administrativo de la Propiedad Púbica se efectué en términos de la</w:t>
      </w:r>
      <w:r>
        <w:rPr>
          <w:i/>
        </w:rPr>
        <w:t xml:space="preserve"> ley de la materia”</w:t>
      </w:r>
      <w:r>
        <w:t>.</w:t>
      </w:r>
    </w:p>
    <w:p w:rsidR="00364CD8" w:rsidRDefault="00F27AF8">
      <w:r>
        <w:t>Sin embargo se muestra el documento de asignación del inmueble:</w:t>
      </w:r>
    </w:p>
    <w:p w:rsidR="00F27AF8" w:rsidRPr="00F27AF8" w:rsidRDefault="00F27AF8" w:rsidP="00F27AF8">
      <w:pPr>
        <w:jc w:val="center"/>
        <w:rPr>
          <w:i/>
        </w:rPr>
      </w:pPr>
      <w:r>
        <w:rPr>
          <w:noProof/>
          <w:lang w:eastAsia="es-MX"/>
        </w:rPr>
        <w:drawing>
          <wp:inline distT="0" distB="0" distL="0" distR="0" wp14:anchorId="658E724B" wp14:editId="0032643E">
            <wp:extent cx="4362450" cy="5691116"/>
            <wp:effectExtent l="0" t="0" r="0" b="508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3618" t="17802" r="22947" b="4648"/>
                    <a:stretch/>
                  </pic:blipFill>
                  <pic:spPr bwMode="auto">
                    <a:xfrm>
                      <a:off x="0" y="0"/>
                      <a:ext cx="4377082" cy="57102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27AF8" w:rsidRPr="00F27A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AF8"/>
    <w:rsid w:val="00364CD8"/>
    <w:rsid w:val="00F27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4C14B3-ACFF-4290-A627-8038C88E4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7AF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152</Words>
  <Characters>841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Nieto</dc:creator>
  <cp:keywords/>
  <dc:description/>
  <cp:lastModifiedBy>Rafael Nieto</cp:lastModifiedBy>
  <cp:revision>1</cp:revision>
  <dcterms:created xsi:type="dcterms:W3CDTF">2022-08-09T23:47:00Z</dcterms:created>
  <dcterms:modified xsi:type="dcterms:W3CDTF">2022-08-09T23:55:00Z</dcterms:modified>
</cp:coreProperties>
</file>